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77" w:rsidRDefault="00331677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 xml:space="preserve">TICR </w:t>
      </w:r>
      <w:r w:rsidR="00161B60">
        <w:rPr>
          <w:shd w:val="pct10" w:color="auto" w:fill="FFFFFF"/>
        </w:rPr>
        <w:t xml:space="preserve">DCEA Section </w:t>
      </w:r>
      <w:r w:rsidR="00B57D78">
        <w:rPr>
          <w:shd w:val="pct10" w:color="auto" w:fill="FFFFFF"/>
        </w:rPr>
        <w:t>5</w:t>
      </w:r>
      <w:r w:rsidR="00161B60">
        <w:rPr>
          <w:shd w:val="pct10" w:color="auto" w:fill="FFFFFF"/>
        </w:rPr>
        <w:t xml:space="preserve">, </w:t>
      </w:r>
      <w:r w:rsidR="00A02BD2">
        <w:rPr>
          <w:shd w:val="pct10" w:color="auto" w:fill="FFFFFF"/>
        </w:rPr>
        <w:t>March 12</w:t>
      </w:r>
      <w:r w:rsidR="00161B60">
        <w:rPr>
          <w:shd w:val="pct10" w:color="auto" w:fill="FFFFFF"/>
        </w:rPr>
        <w:t>, 201</w:t>
      </w:r>
      <w:r w:rsidR="00A02BD2">
        <w:rPr>
          <w:shd w:val="pct10" w:color="auto" w:fill="FFFFFF"/>
        </w:rPr>
        <w:t>5</w:t>
      </w:r>
      <w:r>
        <w:rPr>
          <w:shd w:val="pct10" w:color="auto" w:fill="FFFFFF"/>
        </w:rPr>
        <w:br/>
      </w:r>
      <w:r w:rsidR="00FE43F1">
        <w:rPr>
          <w:shd w:val="pct10" w:color="auto" w:fill="FFFFFF"/>
        </w:rPr>
        <w:t>Article review</w:t>
      </w:r>
    </w:p>
    <w:p w:rsidR="00331677" w:rsidRDefault="00331677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331677" w:rsidRDefault="00331677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Objective:</w:t>
      </w:r>
    </w:p>
    <w:p w:rsidR="00331677" w:rsidRDefault="00B57D78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summarize &amp; critique findings and methods in published CEA articles.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B57D78" w:rsidRPr="00F20DE2" w:rsidRDefault="00B57D78" w:rsidP="00B57D78">
      <w:pPr>
        <w:tabs>
          <w:tab w:val="left" w:pos="0"/>
        </w:tabs>
        <w:suppressAutoHyphens/>
        <w:rPr>
          <w:sz w:val="22"/>
          <w:lang w:val="fr-CH"/>
        </w:rPr>
      </w:pPr>
      <w:r w:rsidRPr="00F20DE2">
        <w:rPr>
          <w:b/>
          <w:sz w:val="22"/>
          <w:lang w:val="fr-CH"/>
        </w:rPr>
        <w:t>Articles:</w:t>
      </w:r>
    </w:p>
    <w:p w:rsidR="00B57D78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proofErr w:type="spellStart"/>
      <w:r>
        <w:rPr>
          <w:sz w:val="22"/>
        </w:rPr>
        <w:t>Lindfors</w:t>
      </w:r>
      <w:proofErr w:type="spellEnd"/>
      <w:r>
        <w:rPr>
          <w:sz w:val="22"/>
        </w:rPr>
        <w:t xml:space="preserve"> KK, </w:t>
      </w:r>
      <w:proofErr w:type="spellStart"/>
      <w:r>
        <w:rPr>
          <w:sz w:val="22"/>
        </w:rPr>
        <w:t>Rosenquist</w:t>
      </w:r>
      <w:proofErr w:type="spellEnd"/>
      <w:r>
        <w:rPr>
          <w:sz w:val="22"/>
        </w:rPr>
        <w:t xml:space="preserve"> J. The Cost-effectiveness of Mammographic Screening Strategies. JAMA 1995</w:t>
      </w:r>
      <w:proofErr w:type="gramStart"/>
      <w:r>
        <w:rPr>
          <w:sz w:val="22"/>
        </w:rPr>
        <w:t>;274:881</w:t>
      </w:r>
      <w:proofErr w:type="gramEnd"/>
      <w:r>
        <w:rPr>
          <w:sz w:val="22"/>
        </w:rPr>
        <w:t>-884.  (Available on course syllabus website.)</w:t>
      </w:r>
    </w:p>
    <w:p w:rsidR="00B57D78" w:rsidRPr="00280889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 xml:space="preserve">A cost-effectiveness analysis </w:t>
      </w:r>
      <w:r w:rsidRPr="00F20DE2">
        <w:rPr>
          <w:b/>
          <w:sz w:val="22"/>
        </w:rPr>
        <w:t>of your own choice</w:t>
      </w:r>
      <w:r>
        <w:rPr>
          <w:sz w:val="22"/>
        </w:rPr>
        <w:t>. This can be a relevant CEA in your research area or any recent CEA you find interesting to read.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331677" w:rsidRDefault="00FE43F1">
      <w:pPr>
        <w:tabs>
          <w:tab w:val="left" w:pos="0"/>
        </w:tabs>
        <w:suppressAutoHyphens/>
        <w:rPr>
          <w:sz w:val="22"/>
        </w:rPr>
      </w:pPr>
      <w:r w:rsidRPr="00FE43F1">
        <w:rPr>
          <w:b/>
          <w:sz w:val="22"/>
          <w:highlight w:val="yellow"/>
        </w:rPr>
        <w:t xml:space="preserve">Note: </w:t>
      </w:r>
      <w:r w:rsidRPr="00FE43F1">
        <w:rPr>
          <w:sz w:val="22"/>
          <w:highlight w:val="yellow"/>
        </w:rPr>
        <w:t>If you’re doing homework for part of your grade, and you have one or more HW grades lower than you’d like, we can grade this in order to replace a lower grade.</w:t>
      </w:r>
    </w:p>
    <w:p w:rsidR="00331677" w:rsidRDefault="00331677" w:rsidP="00331677">
      <w:pPr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Procedure for Turning In Homework Assignment: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Pr="00593DAC" w:rsidRDefault="00593DAC" w:rsidP="00593DA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 w:rsidRPr="00593DAC">
        <w:rPr>
          <w:sz w:val="22"/>
        </w:rPr>
        <w:t xml:space="preserve">Turn in </w:t>
      </w:r>
      <w:r w:rsidR="000D0EF1">
        <w:rPr>
          <w:sz w:val="22"/>
        </w:rPr>
        <w:t>both article reviews</w:t>
      </w:r>
      <w:r w:rsidRPr="00593DAC">
        <w:rPr>
          <w:sz w:val="22"/>
        </w:rPr>
        <w:t xml:space="preserve"> to </w:t>
      </w:r>
      <w:r w:rsidRPr="00593DAC">
        <w:rPr>
          <w:sz w:val="22"/>
          <w:u w:val="single"/>
        </w:rPr>
        <w:t>your grader,</w:t>
      </w:r>
      <w:r w:rsidRPr="00593DAC">
        <w:rPr>
          <w:sz w:val="22"/>
        </w:rPr>
        <w:t xml:space="preserve"> and to </w:t>
      </w:r>
      <w:r w:rsidRPr="00593DAC">
        <w:rPr>
          <w:sz w:val="22"/>
          <w:u w:val="single"/>
        </w:rPr>
        <w:t>your section leader</w:t>
      </w:r>
      <w:r w:rsidR="000D0EF1">
        <w:rPr>
          <w:sz w:val="22"/>
        </w:rPr>
        <w:t xml:space="preserve"> (not to your mentor).</w:t>
      </w:r>
      <w:r w:rsidRPr="00593DAC">
        <w:rPr>
          <w:sz w:val="22"/>
        </w:rPr>
        <w:t xml:space="preserve">  The graders are </w:t>
      </w:r>
      <w:r w:rsidR="00A02BD2">
        <w:rPr>
          <w:sz w:val="22"/>
        </w:rPr>
        <w:t xml:space="preserve">Betsy O’Donnell </w:t>
      </w:r>
      <w:r w:rsidR="00A02BD2">
        <w:t>(</w:t>
      </w:r>
      <w:r w:rsidR="00A02BD2" w:rsidRPr="00A02BD2">
        <w:rPr>
          <w:sz w:val="22"/>
        </w:rPr>
        <w:t>Betsy.ODonnell@ucsf.edu</w:t>
      </w:r>
      <w:r w:rsidR="00A02BD2">
        <w:rPr>
          <w:sz w:val="22"/>
        </w:rPr>
        <w:t>)</w:t>
      </w:r>
      <w:r w:rsidRPr="00593DAC">
        <w:rPr>
          <w:sz w:val="22"/>
        </w:rPr>
        <w:t xml:space="preserve"> and </w:t>
      </w:r>
      <w:r w:rsidR="00A02BD2">
        <w:rPr>
          <w:sz w:val="22"/>
        </w:rPr>
        <w:t>Reena Duseja</w:t>
      </w:r>
      <w:r w:rsidRPr="00593DAC">
        <w:rPr>
          <w:sz w:val="22"/>
        </w:rPr>
        <w:t xml:space="preserve"> </w:t>
      </w:r>
      <w:r w:rsidR="00A02BD2">
        <w:rPr>
          <w:sz w:val="22"/>
        </w:rPr>
        <w:t>(</w:t>
      </w:r>
      <w:hyperlink r:id="rId8" w:history="1">
        <w:r w:rsidR="00FE43F1" w:rsidRPr="00D41F67">
          <w:rPr>
            <w:rStyle w:val="Hyperlink"/>
            <w:sz w:val="22"/>
          </w:rPr>
          <w:t>reena.duseja@ucsf.edu</w:t>
        </w:r>
      </w:hyperlink>
      <w:r w:rsidR="00A02BD2">
        <w:rPr>
          <w:sz w:val="22"/>
        </w:rPr>
        <w:t>)</w:t>
      </w:r>
      <w:r w:rsidR="00FE43F1">
        <w:rPr>
          <w:sz w:val="22"/>
        </w:rPr>
        <w:t xml:space="preserve">. </w:t>
      </w:r>
      <w:r w:rsidRPr="00593DAC">
        <w:rPr>
          <w:sz w:val="22"/>
        </w:rPr>
        <w:t>The section leaders are Jim Kahn (</w:t>
      </w:r>
      <w:hyperlink r:id="rId9" w:history="1">
        <w:r w:rsidRPr="00593DAC">
          <w:rPr>
            <w:rStyle w:val="Hyperlink"/>
            <w:sz w:val="22"/>
          </w:rPr>
          <w:t>jgkahn@gmail.com</w:t>
        </w:r>
      </w:hyperlink>
      <w:r w:rsidRPr="00593DAC">
        <w:rPr>
          <w:sz w:val="22"/>
        </w:rPr>
        <w:t>) and Elliot Marseille (</w:t>
      </w:r>
      <w:hyperlink r:id="rId10" w:history="1">
        <w:r w:rsidRPr="00593DAC">
          <w:rPr>
            <w:rStyle w:val="Hyperlink"/>
            <w:sz w:val="22"/>
          </w:rPr>
          <w:t>emarseille@comcast.net</w:t>
        </w:r>
      </w:hyperlink>
      <w:r w:rsidRPr="00593DAC">
        <w:rPr>
          <w:sz w:val="22"/>
        </w:rPr>
        <w:t>). Put DCEA</w:t>
      </w:r>
      <w:r w:rsidR="000D0EF1">
        <w:rPr>
          <w:sz w:val="22"/>
        </w:rPr>
        <w:t>1</w:t>
      </w:r>
      <w:r w:rsidR="00FE43F1">
        <w:rPr>
          <w:sz w:val="22"/>
        </w:rPr>
        <w:t>5</w:t>
      </w:r>
      <w:r w:rsidRPr="00593DAC">
        <w:rPr>
          <w:sz w:val="22"/>
        </w:rPr>
        <w:t xml:space="preserve">, your last name, and the date in the filename and the email subject line. Underscores help too in the filename. Thus, for example, 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161B60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DCEA</w:t>
      </w:r>
      <w:r w:rsidR="004D0DA8">
        <w:rPr>
          <w:sz w:val="22"/>
        </w:rPr>
        <w:t>1</w:t>
      </w:r>
      <w:r w:rsidR="00FE43F1">
        <w:rPr>
          <w:sz w:val="22"/>
        </w:rPr>
        <w:t>5</w:t>
      </w:r>
      <w:r>
        <w:rPr>
          <w:sz w:val="22"/>
        </w:rPr>
        <w:t>_J</w:t>
      </w:r>
      <w:r w:rsidR="00593DAC">
        <w:rPr>
          <w:sz w:val="22"/>
        </w:rPr>
        <w:t>ones</w:t>
      </w:r>
      <w:r>
        <w:rPr>
          <w:sz w:val="22"/>
        </w:rPr>
        <w:t>_</w:t>
      </w:r>
      <w:r w:rsidR="000D0EF1">
        <w:rPr>
          <w:sz w:val="22"/>
        </w:rPr>
        <w:t>Article Review</w:t>
      </w:r>
      <w:r w:rsidR="00FE43F1">
        <w:rPr>
          <w:sz w:val="22"/>
        </w:rPr>
        <w:t xml:space="preserve"> </w:t>
      </w:r>
      <w:r w:rsidR="004D0DA8">
        <w:rPr>
          <w:sz w:val="22"/>
        </w:rPr>
        <w:t>_</w:t>
      </w:r>
      <w:r w:rsidR="00FE43F1">
        <w:rPr>
          <w:sz w:val="22"/>
        </w:rPr>
        <w:t>12</w:t>
      </w:r>
      <w:r w:rsidR="00331677">
        <w:rPr>
          <w:sz w:val="22"/>
        </w:rPr>
        <w:t>-</w:t>
      </w:r>
      <w:r w:rsidR="00FE43F1">
        <w:rPr>
          <w:sz w:val="22"/>
        </w:rPr>
        <w:t>Mar</w:t>
      </w:r>
      <w:r w:rsidR="00331677">
        <w:rPr>
          <w:sz w:val="22"/>
        </w:rPr>
        <w:t>-1</w:t>
      </w:r>
      <w:r w:rsidR="00FE43F1">
        <w:rPr>
          <w:sz w:val="22"/>
        </w:rPr>
        <w:t>5</w:t>
      </w:r>
      <w:r w:rsidR="00331677">
        <w:rPr>
          <w:sz w:val="22"/>
        </w:rPr>
        <w:t>.xls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  <w:tab w:val="left" w:pos="360"/>
        </w:tabs>
        <w:suppressAutoHyphens/>
        <w:rPr>
          <w:sz w:val="22"/>
        </w:rPr>
      </w:pPr>
      <w:r>
        <w:rPr>
          <w:sz w:val="22"/>
        </w:rPr>
        <w:tab/>
        <w:t>This helps us stay organized. Thanks!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>
        <w:rPr>
          <w:sz w:val="22"/>
        </w:rPr>
        <w:t xml:space="preserve">The assignment should be completed in </w:t>
      </w:r>
      <w:r w:rsidR="000D0EF1">
        <w:rPr>
          <w:sz w:val="22"/>
        </w:rPr>
        <w:t>Word</w:t>
      </w:r>
      <w:r>
        <w:rPr>
          <w:sz w:val="22"/>
        </w:rPr>
        <w:t xml:space="preserve">. </w:t>
      </w:r>
      <w:r w:rsidR="00FE43F1">
        <w:rPr>
          <w:sz w:val="22"/>
        </w:rPr>
        <w:t>Both article reviews in one document.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FE5B43" w:rsidRPr="00FE5B43" w:rsidRDefault="00331677" w:rsidP="00FE43F1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>
        <w:rPr>
          <w:sz w:val="22"/>
        </w:rPr>
        <w:t xml:space="preserve">The </w:t>
      </w:r>
      <w:r w:rsidR="000D0EF1">
        <w:rPr>
          <w:sz w:val="22"/>
        </w:rPr>
        <w:t>Article Review</w:t>
      </w:r>
      <w:r>
        <w:rPr>
          <w:sz w:val="22"/>
        </w:rPr>
        <w:t xml:space="preserve"> homework is </w:t>
      </w:r>
      <w:r w:rsidR="000D0EF1">
        <w:rPr>
          <w:sz w:val="22"/>
        </w:rPr>
        <w:t xml:space="preserve">due at </w:t>
      </w:r>
      <w:r w:rsidR="000D0EF1" w:rsidRPr="00C95863">
        <w:rPr>
          <w:sz w:val="22"/>
          <w:u w:val="single"/>
        </w:rPr>
        <w:t xml:space="preserve">12:30 pm on the </w:t>
      </w:r>
      <w:proofErr w:type="gramStart"/>
      <w:r w:rsidR="00A02BD2">
        <w:rPr>
          <w:sz w:val="22"/>
          <w:u w:val="single"/>
        </w:rPr>
        <w:t>Thursday ,</w:t>
      </w:r>
      <w:proofErr w:type="gramEnd"/>
      <w:r w:rsidR="00A02BD2">
        <w:rPr>
          <w:sz w:val="22"/>
          <w:u w:val="single"/>
        </w:rPr>
        <w:t xml:space="preserve"> March 12  </w:t>
      </w:r>
      <w:r w:rsidR="000D0EF1" w:rsidRPr="00C05C45">
        <w:rPr>
          <w:sz w:val="22"/>
          <w:u w:val="single"/>
        </w:rPr>
        <w:t>that section is held</w:t>
      </w:r>
      <w:r w:rsidR="000D0EF1">
        <w:rPr>
          <w:sz w:val="22"/>
        </w:rPr>
        <w:t>.</w:t>
      </w:r>
      <w:r>
        <w:rPr>
          <w:sz w:val="22"/>
        </w:rPr>
        <w:t xml:space="preserve"> Assignments turned in after this deadline will be marked down 25% of the total earned score. Additional delays of 24 hours will result in further markdowns of 10% for each</w:t>
      </w:r>
      <w:r w:rsidR="00FE43F1">
        <w:rPr>
          <w:sz w:val="22"/>
        </w:rPr>
        <w:t xml:space="preserve"> 24 hours the homework is late.</w:t>
      </w:r>
    </w:p>
    <w:p w:rsidR="00331677" w:rsidRPr="005F17AA" w:rsidRDefault="00331677" w:rsidP="00FE5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tabs>
          <w:tab w:val="left" w:pos="0"/>
        </w:tabs>
        <w:suppressAutoHyphens/>
        <w:rPr>
          <w:sz w:val="22"/>
        </w:rPr>
      </w:pPr>
    </w:p>
    <w:p w:rsidR="00AA4819" w:rsidRDefault="00AA4819" w:rsidP="00331677">
      <w:pPr>
        <w:tabs>
          <w:tab w:val="left" w:pos="0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Write a brief review for each article. The goal is to summarize and critique an article. It can be helpful to write brief review</w:t>
      </w:r>
      <w:r w:rsidR="00FE43F1">
        <w:rPr>
          <w:sz w:val="22"/>
        </w:rPr>
        <w:t>s</w:t>
      </w:r>
      <w:r>
        <w:rPr>
          <w:sz w:val="22"/>
        </w:rPr>
        <w:t xml:space="preserve"> of research articles, for several reasons: consolidate your understanding; have text available to share with a colleague or slot in</w:t>
      </w:r>
      <w:r w:rsidR="00FE43F1">
        <w:rPr>
          <w:sz w:val="22"/>
        </w:rPr>
        <w:t>to</w:t>
      </w:r>
      <w:r>
        <w:rPr>
          <w:sz w:val="22"/>
        </w:rPr>
        <w:t xml:space="preserve"> a paper or grant application; and to refer to later.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The </w:t>
      </w:r>
      <w:r w:rsidRPr="008E631A">
        <w:rPr>
          <w:b/>
          <w:i/>
          <w:sz w:val="22"/>
        </w:rPr>
        <w:t>suggested length is 250-500 words</w:t>
      </w:r>
      <w:r>
        <w:rPr>
          <w:sz w:val="22"/>
        </w:rPr>
        <w:t xml:space="preserve"> </w:t>
      </w:r>
      <w:r w:rsidR="00FE43F1">
        <w:rPr>
          <w:b/>
          <w:i/>
          <w:sz w:val="22"/>
        </w:rPr>
        <w:t>per</w:t>
      </w:r>
      <w:r w:rsidRPr="008E631A">
        <w:rPr>
          <w:b/>
          <w:i/>
          <w:sz w:val="22"/>
        </w:rPr>
        <w:t xml:space="preserve"> article</w:t>
      </w:r>
      <w:r>
        <w:rPr>
          <w:sz w:val="22"/>
        </w:rPr>
        <w:t>. This is not restrictive as long as you are concise and thorough. Structuring your brief review in outline/bulleted form is permitted. Use either full sentences (“The perspective taken is societal”) or phrases (e.g., “Perspective: societal”).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Importantly, we want the brief review to reflect your understanding. </w:t>
      </w:r>
      <w:r w:rsidRPr="002B7717">
        <w:rPr>
          <w:b/>
          <w:i/>
          <w:sz w:val="22"/>
        </w:rPr>
        <w:t>Use your own words</w:t>
      </w:r>
      <w:r>
        <w:rPr>
          <w:sz w:val="22"/>
        </w:rPr>
        <w:t xml:space="preserve"> when appropriate, and use quotes if you are presenting exact text from the article.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436915" w:rsidRDefault="00FE5B43" w:rsidP="00FE5B43">
      <w:pPr>
        <w:tabs>
          <w:tab w:val="left" w:pos="0"/>
          <w:tab w:val="left" w:pos="1976"/>
        </w:tabs>
        <w:suppressAutoHyphens/>
      </w:pPr>
      <w:r>
        <w:rPr>
          <w:b/>
          <w:i/>
          <w:sz w:val="22"/>
        </w:rPr>
        <w:lastRenderedPageBreak/>
        <w:t>R</w:t>
      </w:r>
      <w:r w:rsidRPr="007D1F16">
        <w:rPr>
          <w:b/>
          <w:i/>
          <w:sz w:val="22"/>
        </w:rPr>
        <w:t xml:space="preserve">ead critically and </w:t>
      </w:r>
      <w:r>
        <w:rPr>
          <w:b/>
          <w:i/>
          <w:sz w:val="22"/>
        </w:rPr>
        <w:t>offer</w:t>
      </w:r>
      <w:r w:rsidRPr="007D1F16">
        <w:rPr>
          <w:b/>
          <w:i/>
          <w:sz w:val="22"/>
        </w:rPr>
        <w:t xml:space="preserve"> your </w:t>
      </w:r>
      <w:r>
        <w:rPr>
          <w:b/>
          <w:i/>
          <w:sz w:val="22"/>
        </w:rPr>
        <w:t>assessments</w:t>
      </w:r>
      <w:r>
        <w:rPr>
          <w:sz w:val="22"/>
        </w:rPr>
        <w:t xml:space="preserve"> of the article components – e</w:t>
      </w:r>
      <w:r w:rsidR="00C05C45">
        <w:rPr>
          <w:sz w:val="22"/>
        </w:rPr>
        <w:t>.</w:t>
      </w:r>
      <w:r>
        <w:rPr>
          <w:sz w:val="22"/>
        </w:rPr>
        <w:t>g</w:t>
      </w:r>
      <w:r w:rsidR="00C05C45">
        <w:rPr>
          <w:sz w:val="22"/>
        </w:rPr>
        <w:t>.</w:t>
      </w:r>
      <w:r>
        <w:rPr>
          <w:sz w:val="22"/>
        </w:rPr>
        <w:t xml:space="preserve">, appropriate, unclear or missing, error (and why). In general, assess </w:t>
      </w:r>
      <w:r w:rsidRPr="00FE43F1">
        <w:rPr>
          <w:b/>
          <w:i/>
          <w:sz w:val="22"/>
        </w:rPr>
        <w:t>credibility</w:t>
      </w:r>
      <w:r>
        <w:rPr>
          <w:sz w:val="22"/>
        </w:rPr>
        <w:t>, as with critical reading of</w:t>
      </w:r>
      <w:r w:rsidRPr="00FD0632">
        <w:rPr>
          <w:sz w:val="22"/>
        </w:rPr>
        <w:t xml:space="preserve"> </w:t>
      </w:r>
      <w:r>
        <w:rPr>
          <w:sz w:val="22"/>
        </w:rPr>
        <w:t>any article. The article we have assigned is not perfect</w:t>
      </w:r>
      <w:r w:rsidR="00FE43F1">
        <w:rPr>
          <w:sz w:val="22"/>
        </w:rPr>
        <w:t>;</w:t>
      </w:r>
      <w:bookmarkStart w:id="0" w:name="_GoBack"/>
      <w:bookmarkEnd w:id="0"/>
      <w:r>
        <w:rPr>
          <w:sz w:val="22"/>
        </w:rPr>
        <w:t xml:space="preserve"> a critical flaw is present.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The categories below should be used as a guide for structuring your brief review, although every point does not have to be addressed to the same level of detail.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For each section include </w:t>
      </w:r>
      <w:r w:rsidRPr="003E1AD6">
        <w:rPr>
          <w:sz w:val="22"/>
          <w:u w:val="single"/>
        </w:rPr>
        <w:t>what the article did</w:t>
      </w:r>
      <w:r>
        <w:rPr>
          <w:sz w:val="22"/>
        </w:rPr>
        <w:t xml:space="preserve"> and </w:t>
      </w:r>
      <w:r w:rsidRPr="003E1AD6">
        <w:rPr>
          <w:sz w:val="22"/>
          <w:u w:val="single"/>
        </w:rPr>
        <w:t xml:space="preserve">any critique you </w:t>
      </w:r>
      <w:r>
        <w:rPr>
          <w:sz w:val="22"/>
          <w:u w:val="single"/>
        </w:rPr>
        <w:t xml:space="preserve">may </w:t>
      </w:r>
      <w:r w:rsidRPr="003E1AD6">
        <w:rPr>
          <w:sz w:val="22"/>
          <w:u w:val="single"/>
        </w:rPr>
        <w:t>have</w:t>
      </w:r>
      <w:r>
        <w:rPr>
          <w:sz w:val="22"/>
        </w:rPr>
        <w:t>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Topic</w:t>
      </w:r>
      <w:r w:rsidRPr="007D1F16">
        <w:rPr>
          <w:sz w:val="22"/>
        </w:rPr>
        <w:t xml:space="preserve"> (what was studied)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Issue analyzed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Type of analysis (CEA/CUA, CBA)</w:t>
      </w:r>
    </w:p>
    <w:p w:rsidR="00FE5B43" w:rsidRPr="00F20DE2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  <w:lang w:val="fr-CH"/>
        </w:rPr>
      </w:pPr>
      <w:r w:rsidRPr="00F20DE2">
        <w:rPr>
          <w:sz w:val="22"/>
          <w:lang w:val="fr-CH"/>
        </w:rPr>
        <w:t>Perspective (societal, patient, provider, etc.)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Economic outcome ($ per health event, QALY, DALY)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</w:t>
      </w:r>
      <w:r w:rsidRPr="00656A34">
        <w:rPr>
          <w:b/>
          <w:sz w:val="22"/>
        </w:rPr>
        <w:t>echnical approach</w:t>
      </w:r>
      <w:r w:rsidRPr="007D1F16">
        <w:rPr>
          <w:sz w:val="22"/>
        </w:rPr>
        <w:t xml:space="preserve"> (how it was done)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Decision structure – intervention options considered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Health outcomes portrayed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Costs included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Inputs: sources and review methods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 undertaken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Formulas to calculate results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Findings</w:t>
      </w:r>
      <w:r w:rsidRPr="007D1F16">
        <w:rPr>
          <w:sz w:val="22"/>
        </w:rPr>
        <w:t xml:space="preserve"> (what was learned)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Base case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656A34">
        <w:rPr>
          <w:b/>
          <w:sz w:val="22"/>
        </w:rPr>
        <w:t>Discussion</w:t>
      </w:r>
      <w:r w:rsidRPr="007D1F16">
        <w:rPr>
          <w:sz w:val="22"/>
        </w:rPr>
        <w:t xml:space="preserve"> (what it means / why it’s important)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Major take-away points 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Policy or practice implications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Limitations / need for future research </w:t>
      </w:r>
    </w:p>
    <w:p w:rsidR="00FE5B43" w:rsidRDefault="00FE5B43" w:rsidP="00FE5B43">
      <w:pPr>
        <w:tabs>
          <w:tab w:val="left" w:pos="0"/>
          <w:tab w:val="left" w:pos="900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Overall summary</w:t>
      </w:r>
      <w:r w:rsidRPr="00A23EB9">
        <w:rPr>
          <w:sz w:val="22"/>
        </w:rPr>
        <w:t xml:space="preserve"> – </w:t>
      </w:r>
      <w:r w:rsidRPr="00A23EB9">
        <w:rPr>
          <w:sz w:val="22"/>
          <w:u w:val="single"/>
        </w:rPr>
        <w:t>2 sentences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Major finding(s)</w:t>
      </w:r>
    </w:p>
    <w:p w:rsidR="00FE5B43" w:rsidRPr="007A10AE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C05C45">
        <w:rPr>
          <w:sz w:val="22"/>
        </w:rPr>
        <w:t>Credibility / limitations</w:t>
      </w:r>
    </w:p>
    <w:sectPr w:rsidR="00FE5B43" w:rsidRPr="007A10AE">
      <w:headerReference w:type="default" r:id="rId11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B7" w:rsidRDefault="00101DB7">
      <w:r>
        <w:separator/>
      </w:r>
    </w:p>
  </w:endnote>
  <w:endnote w:type="continuationSeparator" w:id="0">
    <w:p w:rsidR="00101DB7" w:rsidRDefault="001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B7" w:rsidRDefault="00101DB7">
      <w:r>
        <w:separator/>
      </w:r>
    </w:p>
  </w:footnote>
  <w:footnote w:type="continuationSeparator" w:id="0">
    <w:p w:rsidR="00101DB7" w:rsidRDefault="0010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F1" w:rsidRDefault="00E31FF1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A02BD2">
      <w:t>TICR, UCSF, Winter 2015</w:t>
    </w:r>
    <w:r>
      <w:t xml:space="preserve">. </w:t>
    </w: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43F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7D15F1A"/>
    <w:multiLevelType w:val="hybridMultilevel"/>
    <w:tmpl w:val="6E1E167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>
    <w:nsid w:val="29F25A04"/>
    <w:multiLevelType w:val="hybridMultilevel"/>
    <w:tmpl w:val="4EC0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2CEF"/>
    <w:multiLevelType w:val="hybridMultilevel"/>
    <w:tmpl w:val="2DE40D98"/>
    <w:lvl w:ilvl="0" w:tplc="D348213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7C"/>
    <w:rsid w:val="000D0EF1"/>
    <w:rsid w:val="00101DB7"/>
    <w:rsid w:val="00161B60"/>
    <w:rsid w:val="0027537C"/>
    <w:rsid w:val="002B02DF"/>
    <w:rsid w:val="0032613C"/>
    <w:rsid w:val="00331677"/>
    <w:rsid w:val="00332D00"/>
    <w:rsid w:val="00406063"/>
    <w:rsid w:val="00470EFB"/>
    <w:rsid w:val="004D0DA8"/>
    <w:rsid w:val="00593DAC"/>
    <w:rsid w:val="006458B0"/>
    <w:rsid w:val="00692FFB"/>
    <w:rsid w:val="00693F71"/>
    <w:rsid w:val="00762821"/>
    <w:rsid w:val="00800A4A"/>
    <w:rsid w:val="00852966"/>
    <w:rsid w:val="008A0AD3"/>
    <w:rsid w:val="0094798E"/>
    <w:rsid w:val="00963DBE"/>
    <w:rsid w:val="00A02BD2"/>
    <w:rsid w:val="00A17D31"/>
    <w:rsid w:val="00AA4819"/>
    <w:rsid w:val="00B1217E"/>
    <w:rsid w:val="00B57D78"/>
    <w:rsid w:val="00BA7578"/>
    <w:rsid w:val="00BD6CC7"/>
    <w:rsid w:val="00BE098D"/>
    <w:rsid w:val="00C05C45"/>
    <w:rsid w:val="00C12A3F"/>
    <w:rsid w:val="00C33890"/>
    <w:rsid w:val="00D55194"/>
    <w:rsid w:val="00D92517"/>
    <w:rsid w:val="00DE1464"/>
    <w:rsid w:val="00E31FF1"/>
    <w:rsid w:val="00F40150"/>
    <w:rsid w:val="00F6690E"/>
    <w:rsid w:val="00FE43F1"/>
    <w:rsid w:val="00FE5B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na.duseja@ucsf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rseill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kah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3671</CharactersWithSpaces>
  <SharedDoc>false</SharedDoc>
  <HLinks>
    <vt:vector size="24" baseType="variant">
      <vt:variant>
        <vt:i4>6553676</vt:i4>
      </vt:variant>
      <vt:variant>
        <vt:i4>25</vt:i4>
      </vt:variant>
      <vt:variant>
        <vt:i4>0</vt:i4>
      </vt:variant>
      <vt:variant>
        <vt:i4>5</vt:i4>
      </vt:variant>
      <vt:variant>
        <vt:lpwstr>mailto:emarseille@comcast.net</vt:lpwstr>
      </vt:variant>
      <vt:variant>
        <vt:lpwstr/>
      </vt:variant>
      <vt:variant>
        <vt:i4>917547</vt:i4>
      </vt:variant>
      <vt:variant>
        <vt:i4>22</vt:i4>
      </vt:variant>
      <vt:variant>
        <vt:i4>0</vt:i4>
      </vt:variant>
      <vt:variant>
        <vt:i4>5</vt:i4>
      </vt:variant>
      <vt:variant>
        <vt:lpwstr>mailto:jgkahn@gmail.com</vt:lpwstr>
      </vt:variant>
      <vt:variant>
        <vt:lpwstr/>
      </vt:variant>
      <vt:variant>
        <vt:i4>3604575</vt:i4>
      </vt:variant>
      <vt:variant>
        <vt:i4>19</vt:i4>
      </vt:variant>
      <vt:variant>
        <vt:i4>0</vt:i4>
      </vt:variant>
      <vt:variant>
        <vt:i4>5</vt:i4>
      </vt:variant>
      <vt:variant>
        <vt:lpwstr>mailto:malkomser@ohns.ucsf.edu</vt:lpwstr>
      </vt:variant>
      <vt:variant>
        <vt:lpwstr/>
      </vt:variant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mailto:brianharris1113@hotmail.com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JGK</cp:lastModifiedBy>
  <cp:revision>3</cp:revision>
  <cp:lastPrinted>2003-01-23T14:05:00Z</cp:lastPrinted>
  <dcterms:created xsi:type="dcterms:W3CDTF">2015-03-05T19:27:00Z</dcterms:created>
  <dcterms:modified xsi:type="dcterms:W3CDTF">2015-03-08T00:31:00Z</dcterms:modified>
</cp:coreProperties>
</file>