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FF" w:rsidRPr="00296E32" w:rsidRDefault="004E79A6" w:rsidP="007A28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EPI 264: </w:t>
      </w:r>
      <w:bookmarkStart w:id="0" w:name="_GoBack"/>
      <w:bookmarkEnd w:id="0"/>
      <w:r w:rsidR="00FC58AA" w:rsidRPr="00296E32">
        <w:rPr>
          <w:rFonts w:ascii="Arial" w:hAnsi="Arial" w:cs="Arial"/>
          <w:b/>
          <w:sz w:val="22"/>
          <w:szCs w:val="22"/>
        </w:rPr>
        <w:t>S</w:t>
      </w:r>
      <w:r w:rsidR="007A28FF" w:rsidRPr="00296E32">
        <w:rPr>
          <w:rFonts w:ascii="Arial" w:hAnsi="Arial" w:cs="Arial"/>
          <w:b/>
          <w:sz w:val="22"/>
          <w:szCs w:val="22"/>
        </w:rPr>
        <w:t xml:space="preserve">patial </w:t>
      </w:r>
      <w:r w:rsidR="00E44E81">
        <w:rPr>
          <w:rFonts w:ascii="Arial" w:hAnsi="Arial" w:cs="Arial"/>
          <w:b/>
          <w:sz w:val="22"/>
          <w:szCs w:val="22"/>
        </w:rPr>
        <w:t>Epidemiology</w:t>
      </w:r>
      <w:r w:rsidR="00CD410F">
        <w:rPr>
          <w:rFonts w:ascii="Arial" w:hAnsi="Arial" w:cs="Arial"/>
          <w:b/>
          <w:sz w:val="22"/>
          <w:szCs w:val="22"/>
        </w:rPr>
        <w:t xml:space="preserve">: </w:t>
      </w:r>
      <w:r w:rsidR="000C2F10">
        <w:rPr>
          <w:rFonts w:ascii="Arial" w:hAnsi="Arial" w:cs="Arial"/>
          <w:b/>
          <w:sz w:val="22"/>
          <w:szCs w:val="22"/>
        </w:rPr>
        <w:t xml:space="preserve">Analysis of </w:t>
      </w:r>
      <w:r w:rsidR="002B09C7">
        <w:rPr>
          <w:rFonts w:ascii="Arial" w:hAnsi="Arial" w:cs="Arial"/>
          <w:b/>
          <w:sz w:val="22"/>
          <w:szCs w:val="22"/>
        </w:rPr>
        <w:t>spatial clustering</w:t>
      </w:r>
    </w:p>
    <w:p w:rsidR="006215C4" w:rsidRPr="00296E32" w:rsidRDefault="006215C4" w:rsidP="006536BA">
      <w:pPr>
        <w:rPr>
          <w:rFonts w:ascii="Arial" w:hAnsi="Arial" w:cs="Arial"/>
          <w:sz w:val="22"/>
          <w:szCs w:val="22"/>
        </w:rPr>
      </w:pPr>
    </w:p>
    <w:p w:rsidR="007A28FF" w:rsidRPr="00296E32" w:rsidRDefault="00C73087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Jennifer L Smith</w:t>
      </w:r>
    </w:p>
    <w:p w:rsidR="00CA7221" w:rsidRPr="00296E32" w:rsidRDefault="00293A25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10/21/2015</w:t>
      </w:r>
    </w:p>
    <w:p w:rsidR="003F234C" w:rsidRPr="00296E32" w:rsidRDefault="003F234C" w:rsidP="006536BA">
      <w:pPr>
        <w:rPr>
          <w:rFonts w:ascii="Arial" w:hAnsi="Arial" w:cs="Arial"/>
          <w:sz w:val="22"/>
          <w:szCs w:val="22"/>
        </w:rPr>
      </w:pPr>
    </w:p>
    <w:p w:rsidR="00D34AE2" w:rsidRPr="00296E32" w:rsidRDefault="00F15656" w:rsidP="006536BA">
      <w:pPr>
        <w:rPr>
          <w:rFonts w:ascii="Arial" w:hAnsi="Arial" w:cs="Arial"/>
          <w:b/>
          <w:sz w:val="22"/>
          <w:szCs w:val="22"/>
        </w:rPr>
      </w:pPr>
      <w:r w:rsidRPr="00296E32">
        <w:rPr>
          <w:rFonts w:ascii="Arial" w:hAnsi="Arial" w:cs="Arial"/>
          <w:b/>
          <w:sz w:val="22"/>
          <w:szCs w:val="22"/>
        </w:rPr>
        <w:t xml:space="preserve">Aim: </w:t>
      </w:r>
    </w:p>
    <w:p w:rsidR="005C594C" w:rsidRDefault="007A28FF" w:rsidP="006536BA">
      <w:pPr>
        <w:rPr>
          <w:rFonts w:ascii="Arial" w:hAnsi="Arial" w:cs="Arial"/>
          <w:sz w:val="22"/>
          <w:szCs w:val="22"/>
        </w:rPr>
      </w:pPr>
      <w:r w:rsidRPr="00296E32">
        <w:rPr>
          <w:rFonts w:ascii="Arial" w:hAnsi="Arial" w:cs="Arial"/>
          <w:sz w:val="22"/>
          <w:szCs w:val="22"/>
        </w:rPr>
        <w:t xml:space="preserve">To introduce methods for </w:t>
      </w:r>
      <w:r w:rsidR="00E978A8" w:rsidRPr="00296E32">
        <w:rPr>
          <w:rFonts w:ascii="Arial" w:hAnsi="Arial" w:cs="Arial"/>
          <w:sz w:val="22"/>
          <w:szCs w:val="22"/>
        </w:rPr>
        <w:t xml:space="preserve">exploring </w:t>
      </w:r>
      <w:r w:rsidR="009263BF">
        <w:rPr>
          <w:rFonts w:ascii="Arial" w:hAnsi="Arial" w:cs="Arial"/>
          <w:sz w:val="22"/>
          <w:szCs w:val="22"/>
        </w:rPr>
        <w:t>clustering in spatial data</w:t>
      </w:r>
      <w:r w:rsidR="00F56DF3">
        <w:rPr>
          <w:rFonts w:ascii="Arial" w:hAnsi="Arial" w:cs="Arial"/>
          <w:sz w:val="22"/>
          <w:szCs w:val="22"/>
        </w:rPr>
        <w:t xml:space="preserve">, with a specific focus on </w:t>
      </w:r>
      <w:r w:rsidR="00F45C7B">
        <w:rPr>
          <w:rFonts w:ascii="Arial" w:hAnsi="Arial" w:cs="Arial"/>
          <w:sz w:val="22"/>
          <w:szCs w:val="22"/>
        </w:rPr>
        <w:t>point</w:t>
      </w:r>
      <w:r w:rsidR="009263BF">
        <w:rPr>
          <w:rFonts w:ascii="Arial" w:hAnsi="Arial" w:cs="Arial"/>
          <w:sz w:val="22"/>
          <w:szCs w:val="22"/>
        </w:rPr>
        <w:t xml:space="preserve"> </w:t>
      </w:r>
      <w:r w:rsidR="00F45C7B">
        <w:rPr>
          <w:rFonts w:ascii="Arial" w:hAnsi="Arial" w:cs="Arial"/>
          <w:sz w:val="22"/>
          <w:szCs w:val="22"/>
        </w:rPr>
        <w:t xml:space="preserve">data and </w:t>
      </w:r>
      <w:r w:rsidR="00B73B7D">
        <w:rPr>
          <w:rFonts w:ascii="Arial" w:hAnsi="Arial" w:cs="Arial"/>
          <w:sz w:val="22"/>
          <w:szCs w:val="22"/>
        </w:rPr>
        <w:t xml:space="preserve">use of </w:t>
      </w:r>
      <w:r w:rsidR="00F56DF3">
        <w:rPr>
          <w:rFonts w:ascii="Arial" w:hAnsi="Arial" w:cs="Arial"/>
          <w:sz w:val="22"/>
          <w:szCs w:val="22"/>
        </w:rPr>
        <w:t>the spatial scan statistic</w:t>
      </w:r>
      <w:r w:rsidR="001042B2">
        <w:rPr>
          <w:rFonts w:ascii="Arial" w:hAnsi="Arial" w:cs="Arial"/>
          <w:sz w:val="22"/>
          <w:szCs w:val="22"/>
        </w:rPr>
        <w:t>.</w:t>
      </w:r>
      <w:r w:rsidR="00031EF1">
        <w:rPr>
          <w:rFonts w:ascii="Arial" w:hAnsi="Arial" w:cs="Arial"/>
          <w:sz w:val="22"/>
          <w:szCs w:val="22"/>
        </w:rPr>
        <w:t xml:space="preserve"> </w:t>
      </w:r>
    </w:p>
    <w:p w:rsidR="008278B5" w:rsidRPr="00296E32" w:rsidRDefault="008278B5" w:rsidP="006536BA">
      <w:pPr>
        <w:rPr>
          <w:rFonts w:ascii="Arial" w:hAnsi="Arial" w:cs="Arial"/>
          <w:sz w:val="22"/>
          <w:szCs w:val="22"/>
        </w:rPr>
      </w:pPr>
    </w:p>
    <w:p w:rsidR="00246F4E" w:rsidRPr="00296E32" w:rsidRDefault="00246F4E" w:rsidP="006536BA">
      <w:pPr>
        <w:rPr>
          <w:rFonts w:ascii="Arial" w:hAnsi="Arial" w:cs="Arial"/>
          <w:b/>
          <w:sz w:val="22"/>
          <w:szCs w:val="22"/>
        </w:rPr>
      </w:pPr>
      <w:r w:rsidRPr="00296E32">
        <w:rPr>
          <w:rFonts w:ascii="Arial" w:hAnsi="Arial" w:cs="Arial"/>
          <w:b/>
          <w:sz w:val="22"/>
          <w:szCs w:val="22"/>
        </w:rPr>
        <w:t>Content</w:t>
      </w:r>
    </w:p>
    <w:p w:rsidR="007A28FF" w:rsidRPr="00296E32" w:rsidRDefault="007A28FF" w:rsidP="007A28FF">
      <w:pPr>
        <w:rPr>
          <w:rFonts w:ascii="Arial" w:hAnsi="Arial" w:cs="Arial"/>
          <w:sz w:val="22"/>
          <w:szCs w:val="22"/>
        </w:rPr>
      </w:pPr>
      <w:r w:rsidRPr="00296E32">
        <w:rPr>
          <w:rFonts w:ascii="Arial" w:hAnsi="Arial" w:cs="Arial"/>
          <w:sz w:val="22"/>
          <w:szCs w:val="22"/>
        </w:rPr>
        <w:t xml:space="preserve">This lecture provides an introduction to methods for </w:t>
      </w:r>
      <w:r w:rsidR="00E978A8" w:rsidRPr="00296E32">
        <w:rPr>
          <w:rFonts w:ascii="Arial" w:hAnsi="Arial" w:cs="Arial"/>
          <w:sz w:val="22"/>
          <w:szCs w:val="22"/>
        </w:rPr>
        <w:t xml:space="preserve">exploring </w:t>
      </w:r>
      <w:r w:rsidR="0041232A">
        <w:rPr>
          <w:rFonts w:ascii="Arial" w:hAnsi="Arial" w:cs="Arial"/>
          <w:sz w:val="22"/>
          <w:szCs w:val="22"/>
        </w:rPr>
        <w:t>clustering in different types of spatial data. Topics include</w:t>
      </w:r>
      <w:r w:rsidRPr="00296E32">
        <w:rPr>
          <w:rFonts w:ascii="Arial" w:hAnsi="Arial" w:cs="Arial"/>
          <w:sz w:val="22"/>
          <w:szCs w:val="22"/>
        </w:rPr>
        <w:t>:</w:t>
      </w:r>
    </w:p>
    <w:p w:rsidR="007A28FF" w:rsidRPr="00296E32" w:rsidRDefault="007A28FF" w:rsidP="007A28FF">
      <w:pPr>
        <w:rPr>
          <w:rFonts w:ascii="Arial" w:hAnsi="Arial" w:cs="Arial"/>
          <w:b/>
          <w:sz w:val="22"/>
          <w:szCs w:val="22"/>
        </w:rPr>
      </w:pPr>
    </w:p>
    <w:p w:rsidR="000E62D0" w:rsidRPr="000E62D0" w:rsidRDefault="00E607E7" w:rsidP="000E62D0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</w:t>
      </w:r>
      <w:r w:rsidR="00123F23" w:rsidRPr="000E62D0">
        <w:rPr>
          <w:rFonts w:ascii="Arial" w:hAnsi="Arial" w:cs="Arial"/>
          <w:sz w:val="22"/>
          <w:szCs w:val="22"/>
        </w:rPr>
        <w:t xml:space="preserve">ypes of </w:t>
      </w:r>
      <w:r w:rsidR="00687F43">
        <w:rPr>
          <w:rFonts w:ascii="Arial" w:hAnsi="Arial" w:cs="Arial"/>
          <w:sz w:val="22"/>
          <w:szCs w:val="22"/>
        </w:rPr>
        <w:t>spatial data and cluster analyses</w:t>
      </w:r>
    </w:p>
    <w:p w:rsidR="002A65C8" w:rsidRPr="00687F43" w:rsidRDefault="00116FE8" w:rsidP="00687F43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>First- and second-order properties</w:t>
      </w:r>
    </w:p>
    <w:p w:rsidR="002A65C8" w:rsidRPr="00BE4237" w:rsidRDefault="00116FE8" w:rsidP="00687F43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>Stationary and Isotropy</w:t>
      </w:r>
    </w:p>
    <w:p w:rsidR="00BE4237" w:rsidRPr="00BE4237" w:rsidRDefault="00BE4237" w:rsidP="00BE4237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Overview</w:t>
      </w:r>
      <w:r w:rsidRPr="00687F43">
        <w:rPr>
          <w:rFonts w:ascii="Arial" w:hAnsi="Arial" w:cs="Arial"/>
          <w:sz w:val="22"/>
          <w:szCs w:val="22"/>
        </w:rPr>
        <w:t xml:space="preserve"> of spatial point processes &amp; hypothesis testing</w:t>
      </w:r>
    </w:p>
    <w:p w:rsidR="002A65C8" w:rsidRPr="00687F43" w:rsidRDefault="00116FE8" w:rsidP="00687F43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 xml:space="preserve">Global measures of clustering </w:t>
      </w:r>
    </w:p>
    <w:p w:rsidR="002A65C8" w:rsidRPr="00687F43" w:rsidRDefault="00116FE8" w:rsidP="00687F43">
      <w:pPr>
        <w:numPr>
          <w:ilvl w:val="1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>Moran’s I, Ripley’s K function</w:t>
      </w:r>
    </w:p>
    <w:p w:rsidR="002A65C8" w:rsidRPr="00687F43" w:rsidRDefault="00116FE8" w:rsidP="00687F43">
      <w:pPr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>Local measures of clustering</w:t>
      </w:r>
    </w:p>
    <w:p w:rsidR="002A65C8" w:rsidRPr="00687F43" w:rsidRDefault="00116FE8" w:rsidP="00687F43">
      <w:pPr>
        <w:numPr>
          <w:ilvl w:val="1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87F43">
        <w:rPr>
          <w:rFonts w:ascii="Arial" w:hAnsi="Arial" w:cs="Arial"/>
          <w:sz w:val="22"/>
          <w:szCs w:val="22"/>
        </w:rPr>
        <w:t>Local Moran’s, scan statistics</w:t>
      </w:r>
    </w:p>
    <w:p w:rsidR="000628CF" w:rsidRPr="00296E32" w:rsidRDefault="000628CF" w:rsidP="00FC58AA">
      <w:pPr>
        <w:tabs>
          <w:tab w:val="num" w:pos="993"/>
        </w:tabs>
        <w:ind w:left="993" w:hanging="426"/>
        <w:rPr>
          <w:rFonts w:ascii="Arial" w:hAnsi="Arial" w:cs="Arial"/>
          <w:sz w:val="22"/>
          <w:szCs w:val="22"/>
        </w:rPr>
      </w:pPr>
    </w:p>
    <w:p w:rsidR="00733284" w:rsidRDefault="00733284" w:rsidP="006536BA">
      <w:pPr>
        <w:rPr>
          <w:rFonts w:ascii="Arial" w:hAnsi="Arial" w:cs="Arial"/>
          <w:b/>
          <w:sz w:val="22"/>
          <w:szCs w:val="22"/>
        </w:rPr>
      </w:pPr>
    </w:p>
    <w:p w:rsidR="005B4677" w:rsidRPr="005B4677" w:rsidRDefault="005B4677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Dataset</w:t>
      </w:r>
      <w:r w:rsidR="00CE27F2">
        <w:rPr>
          <w:rFonts w:ascii="Arial" w:hAnsi="Arial" w:cs="Arial"/>
          <w:b/>
          <w:sz w:val="22"/>
          <w:szCs w:val="22"/>
        </w:rPr>
        <w:t>s</w:t>
      </w:r>
      <w:r w:rsidR="00B841B5">
        <w:rPr>
          <w:rFonts w:ascii="Arial" w:hAnsi="Arial" w:cs="Arial"/>
          <w:b/>
          <w:sz w:val="22"/>
          <w:szCs w:val="22"/>
        </w:rPr>
        <w:t>:</w:t>
      </w:r>
    </w:p>
    <w:p w:rsidR="005B4677" w:rsidRDefault="00055C5A" w:rsidP="006536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seminar will use </w:t>
      </w:r>
      <w:r w:rsidR="00AB44C4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different datasets:</w:t>
      </w:r>
    </w:p>
    <w:p w:rsidR="00055C5A" w:rsidRDefault="008627CE" w:rsidP="00055C5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Malaria case event data </w:t>
      </w:r>
      <w:r w:rsidR="00AB44C4">
        <w:rPr>
          <w:rFonts w:ascii="Arial" w:hAnsi="Arial" w:cs="Arial"/>
          <w:sz w:val="22"/>
          <w:szCs w:val="22"/>
        </w:rPr>
        <w:t xml:space="preserve">and population controls </w:t>
      </w:r>
      <w:r w:rsidR="00A250FE">
        <w:rPr>
          <w:rFonts w:ascii="Arial" w:hAnsi="Arial" w:cs="Arial"/>
          <w:sz w:val="22"/>
          <w:szCs w:val="22"/>
        </w:rPr>
        <w:t>from</w:t>
      </w:r>
      <w:r>
        <w:rPr>
          <w:rFonts w:ascii="Arial" w:hAnsi="Arial" w:cs="Arial"/>
          <w:sz w:val="22"/>
          <w:szCs w:val="22"/>
        </w:rPr>
        <w:t xml:space="preserve"> </w:t>
      </w:r>
      <w:r w:rsidR="004F438B">
        <w:rPr>
          <w:rFonts w:ascii="Arial" w:hAnsi="Arial" w:cs="Arial"/>
          <w:sz w:val="22"/>
          <w:szCs w:val="22"/>
        </w:rPr>
        <w:t>northern</w:t>
      </w:r>
      <w:r>
        <w:rPr>
          <w:rFonts w:ascii="Arial" w:hAnsi="Arial" w:cs="Arial"/>
          <w:sz w:val="22"/>
          <w:szCs w:val="22"/>
        </w:rPr>
        <w:t xml:space="preserve"> Namibia</w:t>
      </w:r>
    </w:p>
    <w:p w:rsidR="008627CE" w:rsidRPr="00055C5A" w:rsidRDefault="00A95B8A" w:rsidP="00055C5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Malaria </w:t>
      </w:r>
      <w:r w:rsidR="000C5EE9">
        <w:rPr>
          <w:rFonts w:ascii="Arial" w:hAnsi="Arial" w:cs="Arial"/>
          <w:sz w:val="22"/>
          <w:szCs w:val="22"/>
        </w:rPr>
        <w:t xml:space="preserve">point </w:t>
      </w:r>
      <w:r>
        <w:rPr>
          <w:rFonts w:ascii="Arial" w:hAnsi="Arial" w:cs="Arial"/>
          <w:sz w:val="22"/>
          <w:szCs w:val="22"/>
        </w:rPr>
        <w:t>p</w:t>
      </w:r>
      <w:r w:rsidR="00B841B5">
        <w:rPr>
          <w:rFonts w:ascii="Arial" w:hAnsi="Arial" w:cs="Arial"/>
          <w:sz w:val="22"/>
          <w:szCs w:val="22"/>
        </w:rPr>
        <w:t>reval</w:t>
      </w:r>
      <w:r>
        <w:rPr>
          <w:rFonts w:ascii="Arial" w:hAnsi="Arial" w:cs="Arial"/>
          <w:sz w:val="22"/>
          <w:szCs w:val="22"/>
        </w:rPr>
        <w:t>ence data at the village level from The Gambia.</w:t>
      </w:r>
    </w:p>
    <w:p w:rsidR="00055C5A" w:rsidRDefault="00055C5A" w:rsidP="006536BA">
      <w:pPr>
        <w:rPr>
          <w:rFonts w:ascii="Arial" w:hAnsi="Arial" w:cs="Arial"/>
          <w:sz w:val="22"/>
          <w:szCs w:val="22"/>
        </w:rPr>
      </w:pPr>
    </w:p>
    <w:p w:rsidR="00055C5A" w:rsidRDefault="00055C5A" w:rsidP="00055C5A">
      <w:pPr>
        <w:rPr>
          <w:rFonts w:ascii="Arial" w:hAnsi="Arial" w:cs="Arial"/>
          <w:b/>
          <w:sz w:val="22"/>
          <w:szCs w:val="22"/>
        </w:rPr>
      </w:pPr>
    </w:p>
    <w:p w:rsidR="00733284" w:rsidRPr="00055C5A" w:rsidRDefault="00733284" w:rsidP="00055C5A">
      <w:pPr>
        <w:rPr>
          <w:rFonts w:ascii="Arial" w:hAnsi="Arial" w:cs="Arial"/>
          <w:sz w:val="22"/>
          <w:szCs w:val="22"/>
        </w:rPr>
      </w:pPr>
      <w:r w:rsidRPr="00055C5A">
        <w:rPr>
          <w:rFonts w:ascii="Arial" w:hAnsi="Arial" w:cs="Arial"/>
          <w:b/>
          <w:sz w:val="22"/>
          <w:szCs w:val="22"/>
        </w:rPr>
        <w:t>Software and key packages:</w:t>
      </w:r>
    </w:p>
    <w:p w:rsidR="00733284" w:rsidRPr="00AD23E9" w:rsidRDefault="00733284" w:rsidP="0064623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16E3E">
        <w:rPr>
          <w:rFonts w:ascii="Arial" w:hAnsi="Arial" w:cs="Arial"/>
          <w:sz w:val="22"/>
          <w:szCs w:val="22"/>
        </w:rPr>
        <w:t>sp</w:t>
      </w:r>
      <w:proofErr w:type="spellEnd"/>
      <w:r w:rsidR="00B16E3E">
        <w:rPr>
          <w:rFonts w:ascii="Arial" w:hAnsi="Arial" w:cs="Arial"/>
          <w:sz w:val="22"/>
          <w:szCs w:val="22"/>
        </w:rPr>
        <w:t xml:space="preserve"> (data management), </w:t>
      </w:r>
      <w:proofErr w:type="spellStart"/>
      <w:r>
        <w:rPr>
          <w:rFonts w:ascii="Arial" w:hAnsi="Arial" w:cs="Arial"/>
          <w:sz w:val="22"/>
          <w:szCs w:val="22"/>
        </w:rPr>
        <w:t>spatstat</w:t>
      </w:r>
      <w:proofErr w:type="spellEnd"/>
      <w:r>
        <w:rPr>
          <w:rFonts w:ascii="Arial" w:hAnsi="Arial" w:cs="Arial"/>
          <w:sz w:val="22"/>
          <w:szCs w:val="22"/>
        </w:rPr>
        <w:t xml:space="preserve"> (point patterns); </w:t>
      </w:r>
      <w:proofErr w:type="spellStart"/>
      <w:r w:rsidR="0064623A">
        <w:rPr>
          <w:rFonts w:ascii="Arial" w:hAnsi="Arial" w:cs="Arial"/>
          <w:sz w:val="22"/>
          <w:szCs w:val="22"/>
        </w:rPr>
        <w:t>splancs</w:t>
      </w:r>
      <w:proofErr w:type="spellEnd"/>
      <w:r w:rsidR="0064623A">
        <w:rPr>
          <w:rFonts w:ascii="Arial" w:hAnsi="Arial" w:cs="Arial"/>
          <w:sz w:val="22"/>
          <w:szCs w:val="22"/>
        </w:rPr>
        <w:t xml:space="preserve"> (</w:t>
      </w:r>
      <w:r w:rsidR="0064623A" w:rsidRPr="0064623A">
        <w:rPr>
          <w:rFonts w:ascii="Arial" w:hAnsi="Arial" w:cs="Arial"/>
          <w:sz w:val="22"/>
          <w:szCs w:val="22"/>
        </w:rPr>
        <w:t>Spatial and Sp</w:t>
      </w:r>
      <w:r w:rsidR="0064623A">
        <w:rPr>
          <w:rFonts w:ascii="Arial" w:hAnsi="Arial" w:cs="Arial"/>
          <w:sz w:val="22"/>
          <w:szCs w:val="22"/>
        </w:rPr>
        <w:t xml:space="preserve">ace-Time Point Pattern Analysis); </w:t>
      </w:r>
      <w:proofErr w:type="spellStart"/>
      <w:r w:rsidR="0064623A" w:rsidRPr="0064623A">
        <w:rPr>
          <w:rFonts w:ascii="Arial" w:hAnsi="Arial" w:cs="Arial"/>
          <w:sz w:val="22"/>
          <w:szCs w:val="22"/>
        </w:rPr>
        <w:t>smacpod</w:t>
      </w:r>
      <w:proofErr w:type="spellEnd"/>
      <w:r w:rsidR="0064623A">
        <w:rPr>
          <w:rFonts w:ascii="Arial" w:hAnsi="Arial" w:cs="Arial"/>
          <w:sz w:val="22"/>
          <w:szCs w:val="22"/>
        </w:rPr>
        <w:t xml:space="preserve"> (</w:t>
      </w:r>
      <w:r w:rsidR="0064623A" w:rsidRPr="0064623A">
        <w:rPr>
          <w:rFonts w:ascii="Arial" w:hAnsi="Arial" w:cs="Arial"/>
          <w:sz w:val="22"/>
          <w:szCs w:val="22"/>
        </w:rPr>
        <w:t>statistical methods for the analysis of case-control point data</w:t>
      </w:r>
      <w:r w:rsidR="0064623A">
        <w:rPr>
          <w:rFonts w:ascii="Arial" w:hAnsi="Arial" w:cs="Arial"/>
          <w:sz w:val="22"/>
          <w:szCs w:val="22"/>
        </w:rPr>
        <w:t>); ape(</w:t>
      </w:r>
      <w:r w:rsidR="0064623A" w:rsidRPr="0064623A">
        <w:rPr>
          <w:rFonts w:ascii="Arial" w:hAnsi="Arial" w:cs="Arial"/>
          <w:sz w:val="22"/>
          <w:szCs w:val="22"/>
        </w:rPr>
        <w:t xml:space="preserve">Analyses of </w:t>
      </w:r>
      <w:proofErr w:type="spellStart"/>
      <w:r w:rsidR="0064623A" w:rsidRPr="0064623A">
        <w:rPr>
          <w:rFonts w:ascii="Arial" w:hAnsi="Arial" w:cs="Arial"/>
          <w:sz w:val="22"/>
          <w:szCs w:val="22"/>
        </w:rPr>
        <w:t>Phylogenetics</w:t>
      </w:r>
      <w:proofErr w:type="spellEnd"/>
      <w:r w:rsidR="0064623A" w:rsidRPr="0064623A">
        <w:rPr>
          <w:rFonts w:ascii="Arial" w:hAnsi="Arial" w:cs="Arial"/>
          <w:sz w:val="22"/>
          <w:szCs w:val="22"/>
        </w:rPr>
        <w:t xml:space="preserve"> and Evolution</w:t>
      </w:r>
      <w:r w:rsidR="0064623A">
        <w:rPr>
          <w:rFonts w:ascii="Arial" w:hAnsi="Arial" w:cs="Arial"/>
          <w:sz w:val="22"/>
          <w:szCs w:val="22"/>
        </w:rPr>
        <w:t xml:space="preserve">); </w:t>
      </w:r>
      <w:proofErr w:type="spellStart"/>
      <w:r w:rsidR="0064623A">
        <w:rPr>
          <w:rFonts w:ascii="Arial" w:hAnsi="Arial" w:cs="Arial"/>
          <w:sz w:val="22"/>
          <w:szCs w:val="22"/>
        </w:rPr>
        <w:t>pgirmess</w:t>
      </w:r>
      <w:proofErr w:type="spellEnd"/>
      <w:r w:rsidR="0064623A">
        <w:rPr>
          <w:rFonts w:ascii="Arial" w:hAnsi="Arial" w:cs="Arial"/>
          <w:sz w:val="22"/>
          <w:szCs w:val="22"/>
        </w:rPr>
        <w:t xml:space="preserve"> (</w:t>
      </w:r>
      <w:r w:rsidR="0064623A" w:rsidRPr="0064623A">
        <w:rPr>
          <w:rFonts w:ascii="Arial" w:hAnsi="Arial" w:cs="Arial"/>
          <w:sz w:val="22"/>
          <w:szCs w:val="22"/>
        </w:rPr>
        <w:t>Data Analysis in Ecology</w:t>
      </w:r>
      <w:r w:rsidR="0064623A">
        <w:rPr>
          <w:rFonts w:ascii="Arial" w:hAnsi="Arial" w:cs="Arial"/>
          <w:sz w:val="22"/>
          <w:szCs w:val="22"/>
        </w:rPr>
        <w:t>)</w:t>
      </w:r>
    </w:p>
    <w:p w:rsidR="00AD23E9" w:rsidRPr="00AD23E9" w:rsidRDefault="00AD23E9" w:rsidP="00055C5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SatScan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space-time scan statistic</w:t>
      </w:r>
    </w:p>
    <w:p w:rsidR="00733284" w:rsidRDefault="00733284" w:rsidP="006536BA">
      <w:pPr>
        <w:rPr>
          <w:rFonts w:ascii="Arial" w:hAnsi="Arial" w:cs="Arial"/>
          <w:b/>
          <w:sz w:val="22"/>
          <w:szCs w:val="22"/>
        </w:rPr>
      </w:pPr>
    </w:p>
    <w:p w:rsidR="00733284" w:rsidRDefault="00733284" w:rsidP="006536BA">
      <w:pPr>
        <w:rPr>
          <w:rFonts w:ascii="Arial" w:hAnsi="Arial" w:cs="Arial"/>
          <w:b/>
          <w:sz w:val="22"/>
          <w:szCs w:val="22"/>
        </w:rPr>
      </w:pPr>
    </w:p>
    <w:p w:rsidR="00533BE0" w:rsidRPr="00D054C4" w:rsidRDefault="00533BE0" w:rsidP="006536BA">
      <w:pPr>
        <w:rPr>
          <w:rFonts w:ascii="Arial" w:hAnsi="Arial" w:cs="Arial"/>
          <w:b/>
          <w:sz w:val="22"/>
          <w:szCs w:val="22"/>
        </w:rPr>
      </w:pPr>
      <w:r w:rsidRPr="00D054C4">
        <w:rPr>
          <w:rFonts w:ascii="Arial" w:hAnsi="Arial" w:cs="Arial"/>
          <w:b/>
          <w:sz w:val="22"/>
          <w:szCs w:val="22"/>
        </w:rPr>
        <w:t>Key readings</w:t>
      </w:r>
    </w:p>
    <w:p w:rsidR="0042094F" w:rsidRDefault="0042094F" w:rsidP="009557C0">
      <w:pPr>
        <w:ind w:left="540" w:hanging="540"/>
        <w:rPr>
          <w:rFonts w:ascii="Arial" w:hAnsi="Arial" w:cs="Arial"/>
          <w:sz w:val="22"/>
          <w:szCs w:val="22"/>
        </w:rPr>
      </w:pPr>
    </w:p>
    <w:p w:rsidR="0042094F" w:rsidRDefault="0042094F" w:rsidP="007A28FF">
      <w:pPr>
        <w:ind w:left="540" w:hanging="540"/>
        <w:rPr>
          <w:rFonts w:ascii="Arial" w:hAnsi="Arial" w:cs="Arial"/>
          <w:bCs/>
          <w:sz w:val="22"/>
          <w:szCs w:val="22"/>
        </w:rPr>
      </w:pPr>
      <w:proofErr w:type="spellStart"/>
      <w:r w:rsidRPr="0042094F">
        <w:rPr>
          <w:rFonts w:ascii="Arial" w:hAnsi="Arial" w:cs="Arial"/>
          <w:bCs/>
          <w:sz w:val="22"/>
          <w:szCs w:val="22"/>
        </w:rPr>
        <w:t>Pullan</w:t>
      </w:r>
      <w:proofErr w:type="spellEnd"/>
      <w:r w:rsidRPr="0042094F">
        <w:rPr>
          <w:rFonts w:ascii="Arial" w:hAnsi="Arial" w:cs="Arial"/>
          <w:bCs/>
          <w:sz w:val="22"/>
          <w:szCs w:val="22"/>
        </w:rPr>
        <w:t>, R. L., H. J. Sturrock, et al. (2012). "Spatial parasite ecology and epidemiology: a review of methods and applications." Parasitology 139(14): 1870-1887.</w:t>
      </w:r>
    </w:p>
    <w:p w:rsidR="00B21AEA" w:rsidRDefault="00B21AEA" w:rsidP="007A28FF">
      <w:pPr>
        <w:ind w:left="540" w:hanging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Pfeiffer DU, Robinson TP, Stevenson M, Stevens KB, Rogers DJ &amp; Clements ACA (2008). </w:t>
      </w:r>
      <w:proofErr w:type="gramStart"/>
      <w:r>
        <w:rPr>
          <w:rFonts w:ascii="Arial" w:hAnsi="Arial" w:cs="Arial"/>
          <w:bCs/>
          <w:sz w:val="22"/>
          <w:szCs w:val="22"/>
        </w:rPr>
        <w:t>Spatial Analysis in Epidemiology.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A02FDC">
        <w:rPr>
          <w:rFonts w:ascii="Arial" w:hAnsi="Arial" w:cs="Arial"/>
          <w:bCs/>
          <w:sz w:val="22"/>
          <w:szCs w:val="22"/>
        </w:rPr>
        <w:t>Chapters 4 &amp; 5.</w:t>
      </w:r>
      <w:proofErr w:type="gramEnd"/>
      <w:r w:rsidR="00A02FD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Oxford University Press, Oxford, UK.</w:t>
      </w:r>
      <w:proofErr w:type="gramEnd"/>
    </w:p>
    <w:p w:rsidR="00564136" w:rsidRDefault="00564136" w:rsidP="006536BA">
      <w:pPr>
        <w:rPr>
          <w:rFonts w:ascii="Arial" w:hAnsi="Arial" w:cs="Arial"/>
          <w:sz w:val="22"/>
          <w:szCs w:val="22"/>
        </w:rPr>
      </w:pPr>
    </w:p>
    <w:p w:rsidR="002D4DF6" w:rsidRPr="00116FE8" w:rsidRDefault="00116FE8" w:rsidP="006536BA">
      <w:pPr>
        <w:rPr>
          <w:rFonts w:ascii="Arial" w:hAnsi="Arial" w:cs="Arial"/>
          <w:b/>
          <w:sz w:val="22"/>
          <w:szCs w:val="22"/>
        </w:rPr>
      </w:pPr>
      <w:r w:rsidRPr="00116FE8">
        <w:rPr>
          <w:rFonts w:ascii="Arial" w:hAnsi="Arial" w:cs="Arial"/>
          <w:b/>
          <w:sz w:val="22"/>
          <w:szCs w:val="22"/>
        </w:rPr>
        <w:t>Other good resources</w:t>
      </w:r>
      <w:r w:rsidR="00D52F74">
        <w:rPr>
          <w:rFonts w:ascii="Arial" w:hAnsi="Arial" w:cs="Arial"/>
          <w:b/>
          <w:sz w:val="22"/>
          <w:szCs w:val="22"/>
        </w:rPr>
        <w:t xml:space="preserve"> </w:t>
      </w:r>
    </w:p>
    <w:p w:rsidR="00D52F74" w:rsidRDefault="00D52F74" w:rsidP="00D52F74">
      <w:pPr>
        <w:ind w:left="540" w:hanging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Waller LA, </w:t>
      </w:r>
      <w:proofErr w:type="spellStart"/>
      <w:r>
        <w:rPr>
          <w:rFonts w:ascii="Arial" w:hAnsi="Arial" w:cs="Arial"/>
          <w:sz w:val="22"/>
          <w:szCs w:val="22"/>
        </w:rPr>
        <w:t>Gotway</w:t>
      </w:r>
      <w:proofErr w:type="spellEnd"/>
      <w:r>
        <w:rPr>
          <w:rFonts w:ascii="Arial" w:hAnsi="Arial" w:cs="Arial"/>
          <w:sz w:val="22"/>
          <w:szCs w:val="22"/>
        </w:rPr>
        <w:t xml:space="preserve"> CA (2004) Applied Spatial Statistics for Public Health Data. </w:t>
      </w:r>
      <w:proofErr w:type="gramStart"/>
      <w:r>
        <w:rPr>
          <w:rFonts w:ascii="Arial" w:hAnsi="Arial" w:cs="Arial"/>
          <w:sz w:val="22"/>
          <w:szCs w:val="22"/>
        </w:rPr>
        <w:t>John Wiley &amp; Sons, Hoboken, New Jersey.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B5864">
        <w:rPr>
          <w:rFonts w:ascii="Arial" w:hAnsi="Arial" w:cs="Arial"/>
          <w:sz w:val="22"/>
          <w:szCs w:val="22"/>
        </w:rPr>
        <w:t xml:space="preserve"> </w:t>
      </w:r>
      <w:r w:rsidR="006B5864">
        <w:rPr>
          <w:rFonts w:ascii="Arial" w:hAnsi="Arial" w:cs="Arial"/>
          <w:b/>
          <w:sz w:val="22"/>
          <w:szCs w:val="22"/>
        </w:rPr>
        <w:t>(</w:t>
      </w:r>
      <w:proofErr w:type="gramStart"/>
      <w:r w:rsidR="006B5864">
        <w:rPr>
          <w:rFonts w:ascii="Arial" w:hAnsi="Arial" w:cs="Arial"/>
          <w:b/>
          <w:sz w:val="22"/>
          <w:szCs w:val="22"/>
        </w:rPr>
        <w:t>available</w:t>
      </w:r>
      <w:proofErr w:type="gramEnd"/>
      <w:r w:rsidR="006B5864">
        <w:rPr>
          <w:rFonts w:ascii="Arial" w:hAnsi="Arial" w:cs="Arial"/>
          <w:b/>
          <w:sz w:val="22"/>
          <w:szCs w:val="22"/>
        </w:rPr>
        <w:t xml:space="preserve"> to borrow </w:t>
      </w:r>
      <w:r w:rsidR="006B5864" w:rsidRPr="00D52F74">
        <w:rPr>
          <w:rFonts w:ascii="Arial" w:hAnsi="Arial" w:cs="Arial"/>
          <w:b/>
          <w:sz w:val="22"/>
          <w:szCs w:val="22"/>
        </w:rPr>
        <w:sym w:font="Wingdings" w:char="F04A"/>
      </w:r>
      <w:r w:rsidR="006B5864">
        <w:rPr>
          <w:rFonts w:ascii="Arial" w:hAnsi="Arial" w:cs="Arial"/>
          <w:b/>
          <w:sz w:val="22"/>
          <w:szCs w:val="22"/>
        </w:rPr>
        <w:t>)</w:t>
      </w:r>
    </w:p>
    <w:p w:rsidR="00116FE8" w:rsidRDefault="00116FE8" w:rsidP="006536BA">
      <w:pPr>
        <w:rPr>
          <w:rFonts w:ascii="Arial" w:hAnsi="Arial" w:cs="Arial"/>
          <w:sz w:val="22"/>
          <w:szCs w:val="22"/>
        </w:rPr>
      </w:pPr>
    </w:p>
    <w:p w:rsidR="00116FE8" w:rsidRDefault="00116FE8" w:rsidP="006536BA">
      <w:pPr>
        <w:rPr>
          <w:rFonts w:ascii="Arial" w:hAnsi="Arial" w:cs="Arial"/>
          <w:sz w:val="22"/>
          <w:szCs w:val="22"/>
        </w:rPr>
      </w:pPr>
    </w:p>
    <w:p w:rsidR="002D4DF6" w:rsidRPr="002D4DF6" w:rsidRDefault="002D4DF6" w:rsidP="006536BA">
      <w:pPr>
        <w:rPr>
          <w:rFonts w:ascii="Arial" w:hAnsi="Arial" w:cs="Arial"/>
          <w:b/>
          <w:sz w:val="22"/>
          <w:szCs w:val="22"/>
        </w:rPr>
      </w:pPr>
      <w:r w:rsidRPr="002D4DF6">
        <w:rPr>
          <w:rFonts w:ascii="Arial" w:hAnsi="Arial" w:cs="Arial"/>
          <w:b/>
          <w:sz w:val="22"/>
          <w:szCs w:val="22"/>
        </w:rPr>
        <w:t>Examples presented in seminar</w:t>
      </w:r>
    </w:p>
    <w:p w:rsidR="002D4DF6" w:rsidRDefault="002D4DF6" w:rsidP="006536B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lang w:val="en-US"/>
        </w:rPr>
        <w:t>Wanjala</w:t>
      </w:r>
      <w:proofErr w:type="spellEnd"/>
      <w:r>
        <w:rPr>
          <w:rFonts w:ascii="Arial" w:hAnsi="Arial" w:cs="Arial"/>
          <w:lang w:val="en-US"/>
        </w:rPr>
        <w:t xml:space="preserve">, C. L., J. </w:t>
      </w:r>
      <w:proofErr w:type="spellStart"/>
      <w:r>
        <w:rPr>
          <w:rFonts w:ascii="Arial" w:hAnsi="Arial" w:cs="Arial"/>
          <w:lang w:val="en-US"/>
        </w:rPr>
        <w:t>Waitumbi</w:t>
      </w:r>
      <w:proofErr w:type="spellEnd"/>
      <w:r>
        <w:rPr>
          <w:rFonts w:ascii="Arial" w:hAnsi="Arial" w:cs="Arial"/>
          <w:lang w:val="en-US"/>
        </w:rPr>
        <w:t xml:space="preserve">, et al. (2011). "Identification of malaria transmission and epidemic hotspots in the western Kenya highlands: its application to malaria epidemic prediction." </w:t>
      </w:r>
      <w:proofErr w:type="spellStart"/>
      <w:r>
        <w:rPr>
          <w:rFonts w:ascii="Arial" w:hAnsi="Arial" w:cs="Arial"/>
          <w:u w:val="single"/>
          <w:lang w:val="en-US"/>
        </w:rPr>
        <w:t>Parasit</w:t>
      </w:r>
      <w:proofErr w:type="spellEnd"/>
      <w:r>
        <w:rPr>
          <w:rFonts w:ascii="Arial" w:hAnsi="Arial" w:cs="Arial"/>
          <w:u w:val="single"/>
          <w:lang w:val="en-US"/>
        </w:rPr>
        <w:t xml:space="preserve"> Vectors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4</w:t>
      </w:r>
      <w:r>
        <w:rPr>
          <w:rFonts w:ascii="Arial" w:hAnsi="Arial" w:cs="Arial"/>
          <w:lang w:val="en-US"/>
        </w:rPr>
        <w:t>: 81.</w:t>
      </w:r>
    </w:p>
    <w:p w:rsidR="003E5B86" w:rsidRDefault="003E5B86" w:rsidP="006536BA">
      <w:pPr>
        <w:rPr>
          <w:rFonts w:ascii="Arial" w:hAnsi="Arial" w:cs="Arial"/>
          <w:sz w:val="22"/>
          <w:szCs w:val="22"/>
        </w:rPr>
      </w:pPr>
    </w:p>
    <w:p w:rsidR="000628CF" w:rsidRPr="00296E32" w:rsidRDefault="009244DC" w:rsidP="006536BA">
      <w:pPr>
        <w:rPr>
          <w:rFonts w:ascii="Arial" w:hAnsi="Arial" w:cs="Arial"/>
          <w:sz w:val="22"/>
          <w:szCs w:val="22"/>
        </w:rPr>
      </w:pPr>
      <w:r w:rsidRPr="00296E32">
        <w:rPr>
          <w:rFonts w:ascii="Arial" w:hAnsi="Arial" w:cs="Arial"/>
          <w:b/>
          <w:sz w:val="22"/>
          <w:szCs w:val="22"/>
        </w:rPr>
        <w:lastRenderedPageBreak/>
        <w:t xml:space="preserve">Selection of </w:t>
      </w:r>
      <w:r w:rsidR="00296E32" w:rsidRPr="00296E32">
        <w:rPr>
          <w:rFonts w:ascii="Arial" w:hAnsi="Arial" w:cs="Arial"/>
          <w:b/>
          <w:sz w:val="22"/>
          <w:szCs w:val="22"/>
        </w:rPr>
        <w:t>research applications</w:t>
      </w:r>
      <w:r w:rsidRPr="00296E32">
        <w:rPr>
          <w:rFonts w:ascii="Arial" w:hAnsi="Arial" w:cs="Arial"/>
          <w:b/>
          <w:sz w:val="22"/>
          <w:szCs w:val="22"/>
        </w:rPr>
        <w:t xml:space="preserve"> </w:t>
      </w:r>
      <w:r w:rsidRPr="00296E32">
        <w:rPr>
          <w:rFonts w:ascii="Arial" w:hAnsi="Arial" w:cs="Arial"/>
          <w:sz w:val="22"/>
          <w:szCs w:val="22"/>
        </w:rPr>
        <w:t xml:space="preserve">(try to read </w:t>
      </w:r>
      <w:r w:rsidR="00F36B42" w:rsidRPr="00296E32">
        <w:rPr>
          <w:rFonts w:ascii="Arial" w:hAnsi="Arial" w:cs="Arial"/>
          <w:sz w:val="22"/>
          <w:szCs w:val="22"/>
        </w:rPr>
        <w:t xml:space="preserve">2 or 3 </w:t>
      </w:r>
      <w:r w:rsidR="00006523">
        <w:rPr>
          <w:rFonts w:ascii="Arial" w:hAnsi="Arial" w:cs="Arial"/>
          <w:sz w:val="22"/>
          <w:szCs w:val="22"/>
        </w:rPr>
        <w:t>or find applications in a disease that particularly interest you)</w:t>
      </w:r>
    </w:p>
    <w:p w:rsidR="00E85D11" w:rsidRDefault="00E85D11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221A76" w:rsidRDefault="00221A76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221A76">
        <w:rPr>
          <w:rFonts w:ascii="Arial" w:hAnsi="Arial" w:cs="Arial"/>
          <w:sz w:val="22"/>
          <w:szCs w:val="22"/>
        </w:rPr>
        <w:t>Bejon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, P., T. N. Williams, et al. (2014). </w:t>
      </w:r>
      <w:proofErr w:type="gramStart"/>
      <w:r w:rsidRPr="00221A76">
        <w:rPr>
          <w:rFonts w:ascii="Arial" w:hAnsi="Arial" w:cs="Arial"/>
          <w:sz w:val="22"/>
          <w:szCs w:val="22"/>
        </w:rPr>
        <w:t>"A micro-epidemiological analysis of febrile malaria in Coastal Kenya showing hotspots within hotspots."</w:t>
      </w:r>
      <w:proofErr w:type="gramEnd"/>
      <w:r w:rsidRPr="00221A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1A76">
        <w:rPr>
          <w:rFonts w:ascii="Arial" w:hAnsi="Arial" w:cs="Arial"/>
          <w:sz w:val="22"/>
          <w:szCs w:val="22"/>
        </w:rPr>
        <w:t>Elife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 3: e02130.</w:t>
      </w:r>
    </w:p>
    <w:p w:rsidR="00296E32" w:rsidRPr="00057AC6" w:rsidRDefault="007A28FF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Brooker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S, Clarke S, Njagi JK, Polack S, </w:t>
      </w:r>
      <w:proofErr w:type="spellStart"/>
      <w:r w:rsidRPr="00057AC6">
        <w:rPr>
          <w:rFonts w:ascii="Arial" w:hAnsi="Arial" w:cs="Arial"/>
          <w:sz w:val="22"/>
          <w:szCs w:val="22"/>
        </w:rPr>
        <w:t>Mugo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057AC6">
        <w:rPr>
          <w:rFonts w:ascii="Arial" w:hAnsi="Arial" w:cs="Arial"/>
          <w:sz w:val="22"/>
          <w:szCs w:val="22"/>
        </w:rPr>
        <w:t>Estambale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057AC6">
        <w:rPr>
          <w:rFonts w:ascii="Arial" w:hAnsi="Arial" w:cs="Arial"/>
          <w:sz w:val="22"/>
          <w:szCs w:val="22"/>
        </w:rPr>
        <w:t>Muchiri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057AC6">
        <w:rPr>
          <w:rFonts w:ascii="Arial" w:hAnsi="Arial" w:cs="Arial"/>
          <w:sz w:val="22"/>
          <w:szCs w:val="22"/>
        </w:rPr>
        <w:t>Magnussen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P</w:t>
      </w:r>
      <w:r w:rsidR="00296E32" w:rsidRPr="00057AC6">
        <w:rPr>
          <w:rFonts w:ascii="Arial" w:hAnsi="Arial" w:cs="Arial"/>
          <w:sz w:val="22"/>
          <w:szCs w:val="22"/>
        </w:rPr>
        <w:t xml:space="preserve"> &amp; </w:t>
      </w:r>
      <w:r w:rsidRPr="00057AC6">
        <w:rPr>
          <w:rFonts w:ascii="Arial" w:hAnsi="Arial" w:cs="Arial"/>
          <w:sz w:val="22"/>
          <w:szCs w:val="22"/>
        </w:rPr>
        <w:t>Cox J</w:t>
      </w:r>
      <w:r w:rsidR="00296E32" w:rsidRPr="00057AC6">
        <w:rPr>
          <w:rFonts w:ascii="Arial" w:hAnsi="Arial" w:cs="Arial"/>
          <w:sz w:val="22"/>
          <w:szCs w:val="22"/>
        </w:rPr>
        <w:t xml:space="preserve"> (2004)</w:t>
      </w:r>
      <w:r w:rsidRPr="00057AC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57AC6">
        <w:rPr>
          <w:rFonts w:ascii="Arial" w:hAnsi="Arial" w:cs="Arial"/>
          <w:sz w:val="22"/>
          <w:szCs w:val="22"/>
        </w:rPr>
        <w:t>Spatial clustering of malaria and associated risk factors during an epidemic in a highland area of western Kenya.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r w:rsidRPr="00057AC6">
        <w:rPr>
          <w:rFonts w:ascii="Arial" w:hAnsi="Arial" w:cs="Arial"/>
          <w:i/>
          <w:sz w:val="22"/>
          <w:szCs w:val="22"/>
        </w:rPr>
        <w:t>Tropical Medicine and International Health</w:t>
      </w:r>
      <w:r w:rsidRPr="00057AC6">
        <w:rPr>
          <w:rFonts w:ascii="Arial" w:hAnsi="Arial" w:cs="Arial"/>
          <w:sz w:val="22"/>
          <w:szCs w:val="22"/>
        </w:rPr>
        <w:t xml:space="preserve"> 9: 757-766. </w:t>
      </w:r>
    </w:p>
    <w:p w:rsidR="00FC58AA" w:rsidRPr="00057AC6" w:rsidRDefault="00FC58AA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Fevre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EM, Coleman PG, </w:t>
      </w:r>
      <w:proofErr w:type="spellStart"/>
      <w:r w:rsidRPr="00057AC6">
        <w:rPr>
          <w:rFonts w:ascii="Arial" w:hAnsi="Arial" w:cs="Arial"/>
          <w:sz w:val="22"/>
          <w:szCs w:val="22"/>
        </w:rPr>
        <w:t>Odiit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M, et al.</w:t>
      </w:r>
      <w:r w:rsidR="00296E32" w:rsidRPr="00057AC6">
        <w:rPr>
          <w:rFonts w:ascii="Arial" w:hAnsi="Arial" w:cs="Arial"/>
          <w:sz w:val="22"/>
          <w:szCs w:val="22"/>
        </w:rPr>
        <w:t xml:space="preserve"> (2001).</w:t>
      </w:r>
      <w:r w:rsidRPr="00057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7AC6">
        <w:rPr>
          <w:rFonts w:ascii="Arial" w:hAnsi="Arial" w:cs="Arial"/>
          <w:sz w:val="22"/>
          <w:szCs w:val="22"/>
        </w:rPr>
        <w:t xml:space="preserve">The origins of a new </w:t>
      </w:r>
      <w:proofErr w:type="spellStart"/>
      <w:r w:rsidRPr="00057AC6">
        <w:rPr>
          <w:rFonts w:ascii="Arial" w:hAnsi="Arial" w:cs="Arial"/>
          <w:sz w:val="22"/>
          <w:szCs w:val="22"/>
        </w:rPr>
        <w:t>Trypanosoma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sz w:val="22"/>
          <w:szCs w:val="22"/>
        </w:rPr>
        <w:t>brucei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sz w:val="22"/>
          <w:szCs w:val="22"/>
        </w:rPr>
        <w:t>rhodesiense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sleeping sickness outbreak in eastern Uganda.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r w:rsidRPr="00057AC6">
        <w:rPr>
          <w:rFonts w:ascii="Arial" w:hAnsi="Arial" w:cs="Arial"/>
          <w:i/>
          <w:iCs/>
          <w:sz w:val="22"/>
          <w:szCs w:val="22"/>
        </w:rPr>
        <w:t>Lancet</w:t>
      </w:r>
      <w:r w:rsidRPr="00057AC6">
        <w:rPr>
          <w:rFonts w:ascii="Arial" w:hAnsi="Arial" w:cs="Arial"/>
          <w:sz w:val="22"/>
          <w:szCs w:val="22"/>
        </w:rPr>
        <w:t xml:space="preserve"> 358: 625-628.</w:t>
      </w:r>
    </w:p>
    <w:p w:rsidR="00F8155B" w:rsidRPr="00057AC6" w:rsidRDefault="007A28FF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Huillard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sz w:val="22"/>
          <w:szCs w:val="22"/>
        </w:rPr>
        <w:t>d'Aignaux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057AC6">
        <w:rPr>
          <w:rFonts w:ascii="Arial" w:hAnsi="Arial" w:cs="Arial"/>
          <w:sz w:val="22"/>
          <w:szCs w:val="22"/>
        </w:rPr>
        <w:t>Cousens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SN, </w:t>
      </w:r>
      <w:proofErr w:type="spellStart"/>
      <w:r w:rsidRPr="00057AC6">
        <w:rPr>
          <w:rFonts w:ascii="Arial" w:hAnsi="Arial" w:cs="Arial"/>
          <w:sz w:val="22"/>
          <w:szCs w:val="22"/>
        </w:rPr>
        <w:t>Delasnerie-Laupretre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N, </w:t>
      </w:r>
      <w:proofErr w:type="spellStart"/>
      <w:r w:rsidRPr="00057AC6">
        <w:rPr>
          <w:rFonts w:ascii="Arial" w:hAnsi="Arial" w:cs="Arial"/>
          <w:sz w:val="22"/>
          <w:szCs w:val="22"/>
        </w:rPr>
        <w:t>Brandel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JP, Salomon D, </w:t>
      </w:r>
      <w:proofErr w:type="spellStart"/>
      <w:r w:rsidRPr="00057AC6">
        <w:rPr>
          <w:rFonts w:ascii="Arial" w:hAnsi="Arial" w:cs="Arial"/>
          <w:sz w:val="22"/>
          <w:szCs w:val="22"/>
        </w:rPr>
        <w:t>Laplanche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JL, </w:t>
      </w:r>
      <w:proofErr w:type="spellStart"/>
      <w:r w:rsidRPr="00057AC6">
        <w:rPr>
          <w:rFonts w:ascii="Arial" w:hAnsi="Arial" w:cs="Arial"/>
          <w:sz w:val="22"/>
          <w:szCs w:val="22"/>
        </w:rPr>
        <w:t>Hauw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JJ</w:t>
      </w:r>
      <w:r w:rsidR="00296E32" w:rsidRPr="00057AC6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057AC6">
        <w:rPr>
          <w:rFonts w:ascii="Arial" w:hAnsi="Arial" w:cs="Arial"/>
          <w:sz w:val="22"/>
          <w:szCs w:val="22"/>
        </w:rPr>
        <w:t>Alperovitch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</w:t>
      </w:r>
      <w:r w:rsidR="00296E32" w:rsidRPr="00057AC6">
        <w:rPr>
          <w:rFonts w:ascii="Arial" w:hAnsi="Arial" w:cs="Arial"/>
          <w:sz w:val="22"/>
          <w:szCs w:val="22"/>
        </w:rPr>
        <w:t xml:space="preserve"> (2002)</w:t>
      </w:r>
      <w:r w:rsidRPr="00057AC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57AC6">
        <w:rPr>
          <w:rFonts w:ascii="Arial" w:hAnsi="Arial" w:cs="Arial"/>
          <w:sz w:val="22"/>
          <w:szCs w:val="22"/>
        </w:rPr>
        <w:t>Analysis of the geographical distribution of sporadic Creutzfeldt-Jakob disease in France between 1992 and 1998.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r w:rsidRPr="00057AC6">
        <w:rPr>
          <w:rFonts w:ascii="Arial" w:hAnsi="Arial" w:cs="Arial"/>
          <w:i/>
          <w:sz w:val="22"/>
          <w:szCs w:val="22"/>
        </w:rPr>
        <w:t>International Journal of Epidemiology</w:t>
      </w:r>
      <w:r w:rsidRPr="00057AC6">
        <w:rPr>
          <w:rFonts w:ascii="Arial" w:hAnsi="Arial" w:cs="Arial"/>
          <w:sz w:val="22"/>
          <w:szCs w:val="22"/>
        </w:rPr>
        <w:t xml:space="preserve"> 31: 490-495.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Gaudart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057AC6">
        <w:rPr>
          <w:rFonts w:ascii="Arial" w:hAnsi="Arial" w:cs="Arial"/>
          <w:sz w:val="22"/>
          <w:szCs w:val="22"/>
        </w:rPr>
        <w:t>Poudiougou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057AC6">
        <w:rPr>
          <w:rFonts w:ascii="Arial" w:hAnsi="Arial" w:cs="Arial"/>
          <w:sz w:val="22"/>
          <w:szCs w:val="22"/>
        </w:rPr>
        <w:t>Dicko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A, et al. </w:t>
      </w:r>
      <w:r w:rsidR="00296E32" w:rsidRPr="00057AC6">
        <w:rPr>
          <w:rFonts w:ascii="Arial" w:hAnsi="Arial" w:cs="Arial"/>
          <w:sz w:val="22"/>
          <w:szCs w:val="22"/>
        </w:rPr>
        <w:t xml:space="preserve">(2006). </w:t>
      </w:r>
      <w:r w:rsidRPr="00057AC6">
        <w:rPr>
          <w:rFonts w:ascii="Arial" w:hAnsi="Arial" w:cs="Arial"/>
          <w:sz w:val="22"/>
          <w:szCs w:val="22"/>
        </w:rPr>
        <w:t xml:space="preserve">Space-time clustering of childhood malaria at the household level: a dynamic cohort in a Mali village. </w:t>
      </w:r>
      <w:r w:rsidRPr="00057AC6">
        <w:rPr>
          <w:rFonts w:ascii="Arial" w:hAnsi="Arial" w:cs="Arial"/>
          <w:i/>
          <w:iCs/>
          <w:sz w:val="22"/>
          <w:szCs w:val="22"/>
        </w:rPr>
        <w:t xml:space="preserve">BMC Public Health </w:t>
      </w:r>
      <w:r w:rsidRPr="00057AC6">
        <w:rPr>
          <w:rFonts w:ascii="Arial" w:hAnsi="Arial" w:cs="Arial"/>
          <w:sz w:val="22"/>
          <w:szCs w:val="22"/>
        </w:rPr>
        <w:t>6: 286.</w:t>
      </w:r>
    </w:p>
    <w:p w:rsidR="00057AC6" w:rsidRPr="00057AC6" w:rsidRDefault="007A28FF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Kulldorff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M, </w:t>
      </w:r>
      <w:proofErr w:type="spellStart"/>
      <w:r w:rsidRPr="00057AC6">
        <w:rPr>
          <w:rFonts w:ascii="Arial" w:hAnsi="Arial" w:cs="Arial"/>
          <w:sz w:val="22"/>
          <w:szCs w:val="22"/>
        </w:rPr>
        <w:t>Athas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WF, </w:t>
      </w:r>
      <w:proofErr w:type="spellStart"/>
      <w:r w:rsidRPr="00057AC6">
        <w:rPr>
          <w:rFonts w:ascii="Arial" w:hAnsi="Arial" w:cs="Arial"/>
          <w:sz w:val="22"/>
          <w:szCs w:val="22"/>
        </w:rPr>
        <w:t>Feuer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EJ, Miller BA</w:t>
      </w:r>
      <w:r w:rsidR="00296E32" w:rsidRPr="00057AC6">
        <w:rPr>
          <w:rFonts w:ascii="Arial" w:hAnsi="Arial" w:cs="Arial"/>
          <w:sz w:val="22"/>
          <w:szCs w:val="22"/>
        </w:rPr>
        <w:t xml:space="preserve"> &amp; </w:t>
      </w:r>
      <w:r w:rsidRPr="00057AC6">
        <w:rPr>
          <w:rFonts w:ascii="Arial" w:hAnsi="Arial" w:cs="Arial"/>
          <w:sz w:val="22"/>
          <w:szCs w:val="22"/>
        </w:rPr>
        <w:t>Key CR</w:t>
      </w:r>
      <w:r w:rsidR="00296E32" w:rsidRPr="00057AC6">
        <w:rPr>
          <w:rFonts w:ascii="Arial" w:hAnsi="Arial" w:cs="Arial"/>
          <w:sz w:val="22"/>
          <w:szCs w:val="22"/>
        </w:rPr>
        <w:t xml:space="preserve"> (1998). </w:t>
      </w:r>
      <w:r w:rsidRPr="00057AC6">
        <w:rPr>
          <w:rFonts w:ascii="Arial" w:hAnsi="Arial" w:cs="Arial"/>
          <w:sz w:val="22"/>
          <w:szCs w:val="22"/>
        </w:rPr>
        <w:t xml:space="preserve">Evaluating cluster alarms:  A Space-Time Scan Statistic and Brain Cancer in Los Alamos, New Mexico. </w:t>
      </w:r>
      <w:r w:rsidRPr="00057AC6">
        <w:rPr>
          <w:rFonts w:ascii="Arial" w:hAnsi="Arial" w:cs="Arial"/>
          <w:i/>
          <w:sz w:val="22"/>
          <w:szCs w:val="22"/>
        </w:rPr>
        <w:t xml:space="preserve">American Journal of Public Health </w:t>
      </w:r>
      <w:r w:rsidRPr="00057AC6">
        <w:rPr>
          <w:rFonts w:ascii="Arial" w:hAnsi="Arial" w:cs="Arial"/>
          <w:sz w:val="22"/>
          <w:szCs w:val="22"/>
        </w:rPr>
        <w:t>88, 1377-1380.</w:t>
      </w:r>
    </w:p>
    <w:p w:rsidR="0048656D" w:rsidRPr="00057AC6" w:rsidRDefault="0048656D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7AC6">
        <w:rPr>
          <w:rFonts w:ascii="Arial" w:hAnsi="Arial" w:cs="Arial"/>
          <w:sz w:val="22"/>
          <w:szCs w:val="22"/>
        </w:rPr>
        <w:t>Kulldorff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M &amp; </w:t>
      </w:r>
      <w:proofErr w:type="spellStart"/>
      <w:r w:rsidRPr="00057AC6">
        <w:rPr>
          <w:rFonts w:ascii="Arial" w:hAnsi="Arial" w:cs="Arial"/>
          <w:sz w:val="22"/>
          <w:szCs w:val="22"/>
        </w:rPr>
        <w:t>Nagarwalla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N (1995).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Spatial disease clusters: Detection and inference. </w:t>
      </w:r>
      <w:r w:rsidRPr="00057AC6">
        <w:rPr>
          <w:rFonts w:ascii="Arial" w:hAnsi="Arial" w:cs="Arial"/>
          <w:i/>
          <w:sz w:val="22"/>
          <w:szCs w:val="22"/>
        </w:rPr>
        <w:t>Statistics in Medicine</w:t>
      </w:r>
      <w:r w:rsidRPr="00057AC6">
        <w:rPr>
          <w:rFonts w:ascii="Arial" w:hAnsi="Arial" w:cs="Arial"/>
          <w:sz w:val="22"/>
          <w:szCs w:val="22"/>
        </w:rPr>
        <w:t xml:space="preserve"> 14, 799-819.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057AC6">
        <w:rPr>
          <w:rFonts w:ascii="Arial" w:hAnsi="Arial" w:cs="Arial"/>
          <w:sz w:val="22"/>
          <w:szCs w:val="22"/>
        </w:rPr>
        <w:t>Odoi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A, Martin SW, Michel P, et al.</w:t>
      </w:r>
      <w:r w:rsidR="00296E32" w:rsidRPr="00057AC6">
        <w:rPr>
          <w:rFonts w:ascii="Arial" w:hAnsi="Arial" w:cs="Arial"/>
          <w:sz w:val="22"/>
          <w:szCs w:val="22"/>
        </w:rPr>
        <w:t xml:space="preserve"> (2004). </w:t>
      </w:r>
      <w:proofErr w:type="gramStart"/>
      <w:r w:rsidRPr="00057AC6">
        <w:rPr>
          <w:rFonts w:ascii="Arial" w:hAnsi="Arial" w:cs="Arial"/>
          <w:sz w:val="22"/>
          <w:szCs w:val="22"/>
        </w:rPr>
        <w:t>Investigation of clusters of giardiasis using GIS and a spatial scan statistic.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Int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J Health </w:t>
      </w:r>
      <w:proofErr w:type="spellStart"/>
      <w:proofErr w:type="gramStart"/>
      <w:r w:rsidRPr="00057AC6">
        <w:rPr>
          <w:rFonts w:ascii="Arial" w:hAnsi="Arial" w:cs="Arial"/>
          <w:i/>
          <w:iCs/>
          <w:sz w:val="22"/>
          <w:szCs w:val="22"/>
        </w:rPr>
        <w:t>Geogr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57AC6">
        <w:rPr>
          <w:rFonts w:ascii="Arial" w:hAnsi="Arial" w:cs="Arial"/>
          <w:sz w:val="22"/>
          <w:szCs w:val="22"/>
        </w:rPr>
        <w:t xml:space="preserve"> 3</w:t>
      </w:r>
      <w:proofErr w:type="gramEnd"/>
      <w:r w:rsidRPr="00057AC6">
        <w:rPr>
          <w:rFonts w:ascii="Arial" w:hAnsi="Arial" w:cs="Arial"/>
          <w:sz w:val="22"/>
          <w:szCs w:val="22"/>
        </w:rPr>
        <w:t>: 11.</w:t>
      </w:r>
    </w:p>
    <w:p w:rsidR="00221A76" w:rsidRDefault="00221A76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221A76">
        <w:rPr>
          <w:rFonts w:ascii="Arial" w:hAnsi="Arial" w:cs="Arial"/>
          <w:sz w:val="22"/>
          <w:szCs w:val="22"/>
        </w:rPr>
        <w:t>Mosha</w:t>
      </w:r>
      <w:proofErr w:type="spellEnd"/>
      <w:r w:rsidRPr="00221A76">
        <w:rPr>
          <w:rFonts w:ascii="Arial" w:hAnsi="Arial" w:cs="Arial"/>
          <w:sz w:val="22"/>
          <w:szCs w:val="22"/>
        </w:rPr>
        <w:t>, J. F., H. J. Sturrock, et al. (2014). "Hot spot or not: a comparison of spatial statistical methods to predict prospective malaria infections." Malar J 13: 53.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7AC6">
        <w:rPr>
          <w:rFonts w:ascii="Arial" w:hAnsi="Arial" w:cs="Arial"/>
          <w:sz w:val="22"/>
          <w:szCs w:val="22"/>
        </w:rPr>
        <w:t>Ngowi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HA, </w:t>
      </w:r>
      <w:proofErr w:type="spellStart"/>
      <w:r w:rsidRPr="00057AC6">
        <w:rPr>
          <w:rFonts w:ascii="Arial" w:hAnsi="Arial" w:cs="Arial"/>
          <w:sz w:val="22"/>
          <w:szCs w:val="22"/>
        </w:rPr>
        <w:t>Kassuku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AA, </w:t>
      </w:r>
      <w:proofErr w:type="spellStart"/>
      <w:r w:rsidRPr="00057AC6">
        <w:rPr>
          <w:rFonts w:ascii="Arial" w:hAnsi="Arial" w:cs="Arial"/>
          <w:sz w:val="22"/>
          <w:szCs w:val="22"/>
        </w:rPr>
        <w:t>Carabin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H, et al. </w:t>
      </w:r>
      <w:r w:rsidR="00296E32" w:rsidRPr="00057AC6">
        <w:rPr>
          <w:rFonts w:ascii="Arial" w:hAnsi="Arial" w:cs="Arial"/>
          <w:sz w:val="22"/>
          <w:szCs w:val="22"/>
        </w:rPr>
        <w:t>(2010).</w:t>
      </w:r>
      <w:proofErr w:type="gramEnd"/>
      <w:r w:rsidR="00296E32" w:rsidRPr="00057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7AC6">
        <w:rPr>
          <w:rFonts w:ascii="Arial" w:hAnsi="Arial" w:cs="Arial"/>
          <w:sz w:val="22"/>
          <w:szCs w:val="22"/>
        </w:rPr>
        <w:t xml:space="preserve">Spatial clustering of porcine </w:t>
      </w:r>
      <w:proofErr w:type="spellStart"/>
      <w:r w:rsidRPr="00057AC6">
        <w:rPr>
          <w:rFonts w:ascii="Arial" w:hAnsi="Arial" w:cs="Arial"/>
          <w:sz w:val="22"/>
          <w:szCs w:val="22"/>
        </w:rPr>
        <w:t>cysticercosis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57AC6">
        <w:rPr>
          <w:rFonts w:ascii="Arial" w:hAnsi="Arial" w:cs="Arial"/>
          <w:sz w:val="22"/>
          <w:szCs w:val="22"/>
        </w:rPr>
        <w:t>Mbulu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district, northern Tanzania.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PLoS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Negl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Trop Dis </w:t>
      </w:r>
      <w:r w:rsidRPr="00057AC6">
        <w:rPr>
          <w:rFonts w:ascii="Arial" w:hAnsi="Arial" w:cs="Arial"/>
          <w:sz w:val="22"/>
          <w:szCs w:val="22"/>
        </w:rPr>
        <w:t>4: e652.</w:t>
      </w:r>
    </w:p>
    <w:p w:rsidR="00296E32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gramStart"/>
      <w:r w:rsidRPr="00057AC6">
        <w:rPr>
          <w:rFonts w:ascii="Arial" w:hAnsi="Arial" w:cs="Arial"/>
          <w:sz w:val="22"/>
          <w:szCs w:val="22"/>
        </w:rPr>
        <w:t xml:space="preserve">Peterson I, </w:t>
      </w:r>
      <w:proofErr w:type="spellStart"/>
      <w:r w:rsidRPr="00057AC6">
        <w:rPr>
          <w:rFonts w:ascii="Arial" w:hAnsi="Arial" w:cs="Arial"/>
          <w:sz w:val="22"/>
          <w:szCs w:val="22"/>
        </w:rPr>
        <w:t>Borrell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LN, El-Sadr W, et al. </w:t>
      </w:r>
      <w:r w:rsidR="00296E32" w:rsidRPr="00057AC6">
        <w:rPr>
          <w:rFonts w:ascii="Arial" w:hAnsi="Arial" w:cs="Arial"/>
          <w:sz w:val="22"/>
          <w:szCs w:val="22"/>
        </w:rPr>
        <w:t>(2009).</w:t>
      </w:r>
      <w:proofErr w:type="gramEnd"/>
      <w:r w:rsidR="00296E32" w:rsidRPr="00057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7AC6">
        <w:rPr>
          <w:rFonts w:ascii="Arial" w:hAnsi="Arial" w:cs="Arial"/>
          <w:sz w:val="22"/>
          <w:szCs w:val="22"/>
        </w:rPr>
        <w:t xml:space="preserve">A temporal-spatial analysis of malaria transmission in </w:t>
      </w:r>
      <w:proofErr w:type="spellStart"/>
      <w:r w:rsidRPr="00057AC6">
        <w:rPr>
          <w:rFonts w:ascii="Arial" w:hAnsi="Arial" w:cs="Arial"/>
          <w:sz w:val="22"/>
          <w:szCs w:val="22"/>
        </w:rPr>
        <w:t>Adama</w:t>
      </w:r>
      <w:proofErr w:type="spellEnd"/>
      <w:r w:rsidRPr="00057AC6">
        <w:rPr>
          <w:rFonts w:ascii="Arial" w:hAnsi="Arial" w:cs="Arial"/>
          <w:sz w:val="22"/>
          <w:szCs w:val="22"/>
        </w:rPr>
        <w:t>, Ethiopia.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r w:rsidRPr="00057AC6">
        <w:rPr>
          <w:rFonts w:ascii="Arial" w:hAnsi="Arial" w:cs="Arial"/>
          <w:i/>
          <w:iCs/>
          <w:sz w:val="22"/>
          <w:szCs w:val="22"/>
        </w:rPr>
        <w:t xml:space="preserve">Am J Trop Med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Hyg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</w:t>
      </w:r>
      <w:r w:rsidRPr="00057AC6">
        <w:rPr>
          <w:rFonts w:ascii="Arial" w:hAnsi="Arial" w:cs="Arial"/>
          <w:sz w:val="22"/>
          <w:szCs w:val="22"/>
        </w:rPr>
        <w:t>81: 944-</w:t>
      </w:r>
      <w:proofErr w:type="gramStart"/>
      <w:r w:rsidRPr="00057AC6">
        <w:rPr>
          <w:rFonts w:ascii="Arial" w:hAnsi="Arial" w:cs="Arial"/>
          <w:sz w:val="22"/>
          <w:szCs w:val="22"/>
        </w:rPr>
        <w:t>949.</w:t>
      </w:r>
      <w:proofErr w:type="gramEnd"/>
    </w:p>
    <w:p w:rsidR="00221A76" w:rsidRDefault="00221A76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spellStart"/>
      <w:r w:rsidRPr="00221A76">
        <w:rPr>
          <w:rFonts w:ascii="Arial" w:hAnsi="Arial" w:cs="Arial"/>
          <w:sz w:val="22"/>
          <w:szCs w:val="22"/>
        </w:rPr>
        <w:t>Sissoko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, M. S., L. L. van den </w:t>
      </w:r>
      <w:proofErr w:type="spellStart"/>
      <w:r w:rsidRPr="00221A76">
        <w:rPr>
          <w:rFonts w:ascii="Arial" w:hAnsi="Arial" w:cs="Arial"/>
          <w:sz w:val="22"/>
          <w:szCs w:val="22"/>
        </w:rPr>
        <w:t>Hoogen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, et al. (2015). "Spatial Patterns of Plasmodium falciparum Clinical Incidence, Asymptomatic Parasite Carriage and Anopheles Density in Two Villages in Mali." Am J Trop Med </w:t>
      </w:r>
      <w:proofErr w:type="spellStart"/>
      <w:r w:rsidRPr="00221A76">
        <w:rPr>
          <w:rFonts w:ascii="Arial" w:hAnsi="Arial" w:cs="Arial"/>
          <w:sz w:val="22"/>
          <w:szCs w:val="22"/>
        </w:rPr>
        <w:t>Hyg</w:t>
      </w:r>
      <w:proofErr w:type="spellEnd"/>
      <w:r w:rsidRPr="00221A76">
        <w:rPr>
          <w:rFonts w:ascii="Arial" w:hAnsi="Arial" w:cs="Arial"/>
          <w:sz w:val="22"/>
          <w:szCs w:val="22"/>
        </w:rPr>
        <w:t xml:space="preserve"> 93(4): 790-</w:t>
      </w:r>
      <w:proofErr w:type="gramStart"/>
      <w:r w:rsidRPr="00221A76">
        <w:rPr>
          <w:rFonts w:ascii="Arial" w:hAnsi="Arial" w:cs="Arial"/>
          <w:sz w:val="22"/>
          <w:szCs w:val="22"/>
        </w:rPr>
        <w:t>797.</w:t>
      </w:r>
      <w:proofErr w:type="gramEnd"/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  <w:proofErr w:type="gramStart"/>
      <w:r w:rsidRPr="00057AC6">
        <w:rPr>
          <w:rFonts w:ascii="Arial" w:hAnsi="Arial" w:cs="Arial"/>
          <w:sz w:val="22"/>
          <w:szCs w:val="22"/>
        </w:rPr>
        <w:t xml:space="preserve">Washington CH, </w:t>
      </w:r>
      <w:proofErr w:type="spellStart"/>
      <w:r w:rsidRPr="00057AC6">
        <w:rPr>
          <w:rFonts w:ascii="Arial" w:hAnsi="Arial" w:cs="Arial"/>
          <w:sz w:val="22"/>
          <w:szCs w:val="22"/>
        </w:rPr>
        <w:t>Radday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057AC6">
        <w:rPr>
          <w:rFonts w:ascii="Arial" w:hAnsi="Arial" w:cs="Arial"/>
          <w:sz w:val="22"/>
          <w:szCs w:val="22"/>
        </w:rPr>
        <w:t>Streit</w:t>
      </w:r>
      <w:proofErr w:type="spellEnd"/>
      <w:r w:rsidRPr="00057AC6">
        <w:rPr>
          <w:rFonts w:ascii="Arial" w:hAnsi="Arial" w:cs="Arial"/>
          <w:sz w:val="22"/>
          <w:szCs w:val="22"/>
        </w:rPr>
        <w:t xml:space="preserve"> TG, et al. </w:t>
      </w:r>
      <w:r w:rsidR="00296E32" w:rsidRPr="00057AC6">
        <w:rPr>
          <w:rFonts w:ascii="Arial" w:hAnsi="Arial" w:cs="Arial"/>
          <w:sz w:val="22"/>
          <w:szCs w:val="22"/>
        </w:rPr>
        <w:t>(2004).</w:t>
      </w:r>
      <w:proofErr w:type="gramEnd"/>
      <w:r w:rsidR="00296E32" w:rsidRPr="00057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7AC6">
        <w:rPr>
          <w:rFonts w:ascii="Arial" w:hAnsi="Arial" w:cs="Arial"/>
          <w:sz w:val="22"/>
          <w:szCs w:val="22"/>
        </w:rPr>
        <w:t>Spatial clustering of filarial transmission before and after a Mass Drug Administration in a setting of low infection prevalence.</w:t>
      </w:r>
      <w:proofErr w:type="gramEnd"/>
      <w:r w:rsidRPr="00057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7AC6">
        <w:rPr>
          <w:rFonts w:ascii="Arial" w:hAnsi="Arial" w:cs="Arial"/>
          <w:i/>
          <w:iCs/>
          <w:sz w:val="22"/>
          <w:szCs w:val="22"/>
        </w:rPr>
        <w:t>Filaria</w:t>
      </w:r>
      <w:proofErr w:type="spellEnd"/>
      <w:r w:rsidRPr="00057AC6">
        <w:rPr>
          <w:rFonts w:ascii="Arial" w:hAnsi="Arial" w:cs="Arial"/>
          <w:i/>
          <w:iCs/>
          <w:sz w:val="22"/>
          <w:szCs w:val="22"/>
        </w:rPr>
        <w:t xml:space="preserve"> J </w:t>
      </w:r>
      <w:r w:rsidRPr="00057AC6">
        <w:rPr>
          <w:rFonts w:ascii="Arial" w:hAnsi="Arial" w:cs="Arial"/>
          <w:sz w:val="22"/>
          <w:szCs w:val="22"/>
        </w:rPr>
        <w:t>3: 3.</w:t>
      </w: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F8155B" w:rsidRPr="00057AC6" w:rsidRDefault="00F8155B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42094F" w:rsidRDefault="0042094F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42094F" w:rsidRDefault="0042094F" w:rsidP="00057AC6">
      <w:pPr>
        <w:ind w:left="539" w:hanging="539"/>
        <w:rPr>
          <w:rFonts w:ascii="Arial" w:hAnsi="Arial" w:cs="Arial"/>
          <w:sz w:val="22"/>
          <w:szCs w:val="22"/>
        </w:rPr>
      </w:pPr>
    </w:p>
    <w:p w:rsidR="00E85D11" w:rsidRDefault="00E85D11" w:rsidP="00E85D11">
      <w:pPr>
        <w:rPr>
          <w:rFonts w:ascii="Arial" w:hAnsi="Arial" w:cs="Arial"/>
          <w:sz w:val="22"/>
          <w:szCs w:val="22"/>
        </w:rPr>
      </w:pPr>
    </w:p>
    <w:p w:rsidR="00296E32" w:rsidRPr="00057AC6" w:rsidRDefault="00296E32" w:rsidP="008978A6">
      <w:pPr>
        <w:rPr>
          <w:rFonts w:ascii="Arial" w:hAnsi="Arial" w:cs="Arial"/>
          <w:sz w:val="22"/>
          <w:szCs w:val="22"/>
        </w:rPr>
      </w:pPr>
    </w:p>
    <w:sectPr w:rsidR="00296E32" w:rsidRPr="00057AC6" w:rsidSect="00FE714D">
      <w:pgSz w:w="11906" w:h="16838" w:code="9"/>
      <w:pgMar w:top="1440" w:right="1411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588"/>
    <w:multiLevelType w:val="hybridMultilevel"/>
    <w:tmpl w:val="731EB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54352"/>
    <w:multiLevelType w:val="hybridMultilevel"/>
    <w:tmpl w:val="B158080E"/>
    <w:lvl w:ilvl="0" w:tplc="5DE6B9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06D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EB22C">
      <w:start w:val="142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F5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8CA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41F5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CA9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E2B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E0D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077551"/>
    <w:multiLevelType w:val="hybridMultilevel"/>
    <w:tmpl w:val="E07806CE"/>
    <w:lvl w:ilvl="0" w:tplc="848A0F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2ED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83D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A6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69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661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A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42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02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271641"/>
    <w:multiLevelType w:val="hybridMultilevel"/>
    <w:tmpl w:val="CE8E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F779D"/>
    <w:multiLevelType w:val="hybridMultilevel"/>
    <w:tmpl w:val="41A82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D7512"/>
    <w:multiLevelType w:val="hybridMultilevel"/>
    <w:tmpl w:val="F744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C7516"/>
    <w:multiLevelType w:val="hybridMultilevel"/>
    <w:tmpl w:val="370C2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0F20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7DD10D4"/>
    <w:multiLevelType w:val="hybridMultilevel"/>
    <w:tmpl w:val="7E70F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E0981"/>
    <w:multiLevelType w:val="hybridMultilevel"/>
    <w:tmpl w:val="B80E9DC2"/>
    <w:lvl w:ilvl="0" w:tplc="4B1241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61DE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D8DF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787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091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FC4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A0E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C2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5E645AA2"/>
    <w:multiLevelType w:val="hybridMultilevel"/>
    <w:tmpl w:val="A2564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E828D5"/>
    <w:multiLevelType w:val="hybridMultilevel"/>
    <w:tmpl w:val="593CB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5E4C04"/>
    <w:multiLevelType w:val="hybridMultilevel"/>
    <w:tmpl w:val="E410FB00"/>
    <w:lvl w:ilvl="0" w:tplc="C63C7A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E2C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07C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57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D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C78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FE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48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E5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dr9pzewd22tzze99fpx5w0uzd0f9tzef5dd&quot;&gt;PointProcessRefs&lt;record-ids&gt;&lt;item&gt;3&lt;/item&gt;&lt;item&gt;4&lt;/item&gt;&lt;item&gt;5&lt;/item&gt;&lt;/record-ids&gt;&lt;/item&gt;&lt;/Libraries&gt;"/>
  </w:docVars>
  <w:rsids>
    <w:rsidRoot w:val="00A23F9D"/>
    <w:rsid w:val="0000197C"/>
    <w:rsid w:val="00006523"/>
    <w:rsid w:val="00031EF1"/>
    <w:rsid w:val="00055C5A"/>
    <w:rsid w:val="00057AC6"/>
    <w:rsid w:val="00060A99"/>
    <w:rsid w:val="000628CF"/>
    <w:rsid w:val="000C2F10"/>
    <w:rsid w:val="000C5EE9"/>
    <w:rsid w:val="000E32F4"/>
    <w:rsid w:val="000E384C"/>
    <w:rsid w:val="000E62D0"/>
    <w:rsid w:val="000F4F0D"/>
    <w:rsid w:val="00101728"/>
    <w:rsid w:val="001042B2"/>
    <w:rsid w:val="001056DC"/>
    <w:rsid w:val="001106AB"/>
    <w:rsid w:val="00116FE8"/>
    <w:rsid w:val="00123F23"/>
    <w:rsid w:val="001523BC"/>
    <w:rsid w:val="001D0A9E"/>
    <w:rsid w:val="001D7A73"/>
    <w:rsid w:val="00221A76"/>
    <w:rsid w:val="0023073A"/>
    <w:rsid w:val="00246F4E"/>
    <w:rsid w:val="0029386C"/>
    <w:rsid w:val="00293A25"/>
    <w:rsid w:val="00296E32"/>
    <w:rsid w:val="002A65C8"/>
    <w:rsid w:val="002B09C7"/>
    <w:rsid w:val="002C0698"/>
    <w:rsid w:val="002D4DF6"/>
    <w:rsid w:val="00317C51"/>
    <w:rsid w:val="00326148"/>
    <w:rsid w:val="003261D1"/>
    <w:rsid w:val="00336145"/>
    <w:rsid w:val="00376894"/>
    <w:rsid w:val="003D2658"/>
    <w:rsid w:val="003E5B86"/>
    <w:rsid w:val="003F234C"/>
    <w:rsid w:val="0041232A"/>
    <w:rsid w:val="0041671A"/>
    <w:rsid w:val="0042094F"/>
    <w:rsid w:val="00450CED"/>
    <w:rsid w:val="00453318"/>
    <w:rsid w:val="00456CBA"/>
    <w:rsid w:val="00460CA7"/>
    <w:rsid w:val="004773B8"/>
    <w:rsid w:val="0048656D"/>
    <w:rsid w:val="004D65BF"/>
    <w:rsid w:val="004E79A6"/>
    <w:rsid w:val="004F3424"/>
    <w:rsid w:val="004F3CDF"/>
    <w:rsid w:val="004F438B"/>
    <w:rsid w:val="0050307E"/>
    <w:rsid w:val="00533BE0"/>
    <w:rsid w:val="00564136"/>
    <w:rsid w:val="005739B0"/>
    <w:rsid w:val="005773FC"/>
    <w:rsid w:val="005853FF"/>
    <w:rsid w:val="005B151D"/>
    <w:rsid w:val="005B4677"/>
    <w:rsid w:val="005C0548"/>
    <w:rsid w:val="005C381B"/>
    <w:rsid w:val="005C594C"/>
    <w:rsid w:val="005C7564"/>
    <w:rsid w:val="006215C4"/>
    <w:rsid w:val="00646057"/>
    <w:rsid w:val="0064623A"/>
    <w:rsid w:val="006536BA"/>
    <w:rsid w:val="00687F43"/>
    <w:rsid w:val="00690B01"/>
    <w:rsid w:val="006B5864"/>
    <w:rsid w:val="006C0556"/>
    <w:rsid w:val="006E7508"/>
    <w:rsid w:val="006F4D13"/>
    <w:rsid w:val="007157EC"/>
    <w:rsid w:val="00733284"/>
    <w:rsid w:val="00741412"/>
    <w:rsid w:val="00746664"/>
    <w:rsid w:val="00757120"/>
    <w:rsid w:val="00757524"/>
    <w:rsid w:val="0076123B"/>
    <w:rsid w:val="00774C25"/>
    <w:rsid w:val="007931CC"/>
    <w:rsid w:val="007A28FF"/>
    <w:rsid w:val="007A756E"/>
    <w:rsid w:val="007C101C"/>
    <w:rsid w:val="007D4906"/>
    <w:rsid w:val="007D73A1"/>
    <w:rsid w:val="00821899"/>
    <w:rsid w:val="008278B5"/>
    <w:rsid w:val="0083714C"/>
    <w:rsid w:val="008627CE"/>
    <w:rsid w:val="008664B0"/>
    <w:rsid w:val="008750CF"/>
    <w:rsid w:val="008978A6"/>
    <w:rsid w:val="008A18C0"/>
    <w:rsid w:val="008A7F21"/>
    <w:rsid w:val="008B714A"/>
    <w:rsid w:val="008D12FB"/>
    <w:rsid w:val="009244DC"/>
    <w:rsid w:val="009263BF"/>
    <w:rsid w:val="00926DD2"/>
    <w:rsid w:val="009557C0"/>
    <w:rsid w:val="009A2515"/>
    <w:rsid w:val="009B4C12"/>
    <w:rsid w:val="009F424C"/>
    <w:rsid w:val="00A02FDC"/>
    <w:rsid w:val="00A23F9D"/>
    <w:rsid w:val="00A250FE"/>
    <w:rsid w:val="00A26EE8"/>
    <w:rsid w:val="00A517CA"/>
    <w:rsid w:val="00A6790D"/>
    <w:rsid w:val="00A95B8A"/>
    <w:rsid w:val="00AB44C4"/>
    <w:rsid w:val="00AB5A6F"/>
    <w:rsid w:val="00AD23E9"/>
    <w:rsid w:val="00B05ECF"/>
    <w:rsid w:val="00B11E95"/>
    <w:rsid w:val="00B16E3E"/>
    <w:rsid w:val="00B21AEA"/>
    <w:rsid w:val="00B36DE7"/>
    <w:rsid w:val="00B541AB"/>
    <w:rsid w:val="00B73B7D"/>
    <w:rsid w:val="00B841B5"/>
    <w:rsid w:val="00B91ECD"/>
    <w:rsid w:val="00B923AC"/>
    <w:rsid w:val="00BE00D5"/>
    <w:rsid w:val="00BE4237"/>
    <w:rsid w:val="00C0333A"/>
    <w:rsid w:val="00C67060"/>
    <w:rsid w:val="00C73087"/>
    <w:rsid w:val="00CA7221"/>
    <w:rsid w:val="00CD410F"/>
    <w:rsid w:val="00CE27F2"/>
    <w:rsid w:val="00D00297"/>
    <w:rsid w:val="00D0478A"/>
    <w:rsid w:val="00D054C4"/>
    <w:rsid w:val="00D15F77"/>
    <w:rsid w:val="00D22351"/>
    <w:rsid w:val="00D274C6"/>
    <w:rsid w:val="00D34AE2"/>
    <w:rsid w:val="00D40061"/>
    <w:rsid w:val="00D52F74"/>
    <w:rsid w:val="00D969B9"/>
    <w:rsid w:val="00DA2C5E"/>
    <w:rsid w:val="00DC27FE"/>
    <w:rsid w:val="00DD7EBC"/>
    <w:rsid w:val="00DE6081"/>
    <w:rsid w:val="00E10B37"/>
    <w:rsid w:val="00E33DE2"/>
    <w:rsid w:val="00E426C7"/>
    <w:rsid w:val="00E44E81"/>
    <w:rsid w:val="00E45767"/>
    <w:rsid w:val="00E45E49"/>
    <w:rsid w:val="00E607E7"/>
    <w:rsid w:val="00E85D11"/>
    <w:rsid w:val="00E934C6"/>
    <w:rsid w:val="00E978A8"/>
    <w:rsid w:val="00EC59C6"/>
    <w:rsid w:val="00EE74C4"/>
    <w:rsid w:val="00F15656"/>
    <w:rsid w:val="00F3092A"/>
    <w:rsid w:val="00F36B42"/>
    <w:rsid w:val="00F45C7B"/>
    <w:rsid w:val="00F56DF3"/>
    <w:rsid w:val="00F63B69"/>
    <w:rsid w:val="00F74CB9"/>
    <w:rsid w:val="00F8155B"/>
    <w:rsid w:val="00F91E03"/>
    <w:rsid w:val="00FA17E5"/>
    <w:rsid w:val="00FA46AA"/>
    <w:rsid w:val="00FB651A"/>
    <w:rsid w:val="00FC461E"/>
    <w:rsid w:val="00FC58AA"/>
    <w:rsid w:val="00FE29EE"/>
    <w:rsid w:val="00FE714D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8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5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45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9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0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6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1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3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61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6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44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067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749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29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21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7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7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5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2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Schistosomiasis 3: epidemiology &amp; control</vt:lpstr>
    </vt:vector>
  </TitlesOfParts>
  <Company>Imperial College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Schistosomiasis 3: epidemiology &amp; control</dc:title>
  <dc:creator>idcvsbro</dc:creator>
  <cp:lastModifiedBy>Smith, Jennifer L</cp:lastModifiedBy>
  <cp:revision>64</cp:revision>
  <cp:lastPrinted>2007-01-31T13:01:00Z</cp:lastPrinted>
  <dcterms:created xsi:type="dcterms:W3CDTF">2015-07-02T20:06:00Z</dcterms:created>
  <dcterms:modified xsi:type="dcterms:W3CDTF">2015-10-19T19:17:00Z</dcterms:modified>
</cp:coreProperties>
</file>