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5FCBA7" w14:textId="77777777" w:rsidR="00077796" w:rsidRDefault="00077796" w:rsidP="00077796">
      <w:pPr>
        <w:pStyle w:val="NormalWeb"/>
        <w:spacing w:before="0" w:beforeAutospacing="0" w:after="120" w:afterAutospacing="0"/>
        <w:rPr>
          <w:rFonts w:ascii="Helvetica" w:hAnsi="Helvetica"/>
          <w:color w:val="333333"/>
        </w:rPr>
      </w:pPr>
      <w:bookmarkStart w:id="0" w:name="_GoBack"/>
      <w:bookmarkEnd w:id="0"/>
    </w:p>
    <w:p w14:paraId="1F148B21" w14:textId="77777777" w:rsidR="00077796" w:rsidRPr="00ED3678" w:rsidRDefault="00077796" w:rsidP="00077796">
      <w:pPr>
        <w:pStyle w:val="NormalWeb"/>
        <w:spacing w:before="0" w:beforeAutospacing="0" w:after="120" w:afterAutospacing="0"/>
        <w:rPr>
          <w:rFonts w:ascii="Helvetica" w:hAnsi="Helvetica"/>
          <w:color w:val="333333"/>
          <w:u w:val="single"/>
        </w:rPr>
      </w:pPr>
      <w:r w:rsidRPr="00ED3678">
        <w:rPr>
          <w:rFonts w:ascii="Helvetica" w:hAnsi="Helvetica"/>
          <w:color w:val="333333"/>
          <w:u w:val="single"/>
        </w:rPr>
        <w:t>Funding questions</w:t>
      </w:r>
    </w:p>
    <w:p w14:paraId="722A3313" w14:textId="77777777" w:rsidR="00077796" w:rsidRDefault="00077796" w:rsidP="00077796">
      <w:pPr>
        <w:pStyle w:val="NormalWeb"/>
        <w:numPr>
          <w:ilvl w:val="0"/>
          <w:numId w:val="8"/>
        </w:numPr>
        <w:spacing w:before="0" w:beforeAutospacing="0" w:after="120" w:afterAutospacing="0"/>
        <w:rPr>
          <w:rFonts w:ascii="Helvetica" w:hAnsi="Helvetica"/>
          <w:color w:val="333333"/>
        </w:rPr>
      </w:pPr>
      <w:r w:rsidRPr="00ED3678">
        <w:rPr>
          <w:rFonts w:ascii="Helvetica" w:hAnsi="Helvetica"/>
          <w:color w:val="333333"/>
        </w:rPr>
        <w:t>Given that implementation science is a cross cutting approach, where in the NIH to you apply for funding? Do you find that you structure your implementation science research questions differently from epidemiology research questions?</w:t>
      </w:r>
    </w:p>
    <w:p w14:paraId="57F641AF" w14:textId="77777777" w:rsidR="00077796" w:rsidRPr="00ED3678" w:rsidRDefault="00077796" w:rsidP="00077796">
      <w:pPr>
        <w:pStyle w:val="NormalWeb"/>
        <w:numPr>
          <w:ilvl w:val="0"/>
          <w:numId w:val="8"/>
        </w:numPr>
        <w:spacing w:before="0" w:beforeAutospacing="0" w:after="120" w:afterAutospacing="0"/>
        <w:rPr>
          <w:rFonts w:ascii="Helvetica" w:hAnsi="Helvetica"/>
          <w:color w:val="333333"/>
        </w:rPr>
      </w:pPr>
      <w:r w:rsidRPr="00ED3678">
        <w:rPr>
          <w:rFonts w:ascii="Helvetica" w:hAnsi="Helvetica"/>
          <w:color w:val="333333"/>
        </w:rPr>
        <w:t>Given your interest in program implementation and changing practice, do you blend proposals to include both research and program implementation or do you approach them separately?</w:t>
      </w:r>
    </w:p>
    <w:p w14:paraId="1D42B210" w14:textId="308D6E95" w:rsidR="00077796" w:rsidRPr="00F66F41" w:rsidRDefault="00077796" w:rsidP="00077796">
      <w:pPr>
        <w:pStyle w:val="ListParagraph"/>
        <w:numPr>
          <w:ilvl w:val="0"/>
          <w:numId w:val="8"/>
        </w:numPr>
        <w:spacing w:after="120"/>
        <w:contextualSpacing w:val="0"/>
        <w:rPr>
          <w:rFonts w:ascii="Helvetica" w:eastAsia="Times New Roman" w:hAnsi="Helvetica" w:cs="Times New Roman"/>
          <w:color w:val="333333"/>
          <w:sz w:val="20"/>
          <w:szCs w:val="20"/>
        </w:rPr>
      </w:pPr>
      <w:r w:rsidRPr="00F66F41">
        <w:rPr>
          <w:rFonts w:ascii="Helvetica" w:eastAsia="Times New Roman" w:hAnsi="Helvetica" w:cs="Times New Roman"/>
          <w:color w:val="333333"/>
          <w:sz w:val="20"/>
          <w:szCs w:val="20"/>
        </w:rPr>
        <w:t>Can you tell us about the different type of funding and grant mechanisms you have received in your career as a researcher? (</w:t>
      </w:r>
      <w:r>
        <w:rPr>
          <w:rFonts w:ascii="Helvetica" w:eastAsia="Times New Roman" w:hAnsi="Helvetica" w:cs="Times New Roman"/>
          <w:color w:val="333333"/>
          <w:sz w:val="20"/>
          <w:szCs w:val="20"/>
        </w:rPr>
        <w:t xml:space="preserve">Margaret) </w:t>
      </w:r>
      <w:r w:rsidRPr="00F66F41">
        <w:rPr>
          <w:rFonts w:ascii="Helvetica" w:eastAsia="Times New Roman" w:hAnsi="Helvetica" w:cs="Times New Roman"/>
          <w:color w:val="333333"/>
          <w:sz w:val="20"/>
          <w:szCs w:val="20"/>
        </w:rPr>
        <w:t>I see on UCSF Profiles you are working o</w:t>
      </w:r>
      <w:r>
        <w:rPr>
          <w:rFonts w:ascii="Helvetica" w:eastAsia="Times New Roman" w:hAnsi="Helvetica" w:cs="Times New Roman"/>
          <w:color w:val="333333"/>
          <w:sz w:val="20"/>
          <w:szCs w:val="20"/>
        </w:rPr>
        <w:t>n an R and a P grant right now.</w:t>
      </w:r>
      <w:r w:rsidRPr="00F66F41">
        <w:rPr>
          <w:rFonts w:ascii="Helvetica" w:eastAsia="Times New Roman" w:hAnsi="Helvetica" w:cs="Times New Roman"/>
          <w:color w:val="333333"/>
          <w:sz w:val="20"/>
          <w:szCs w:val="20"/>
        </w:rPr>
        <w:t xml:space="preserve"> Are awards (NIH or non-NIH) that you liked better or worse than others?</w:t>
      </w:r>
    </w:p>
    <w:p w14:paraId="22B5E156" w14:textId="77777777" w:rsidR="00077796" w:rsidRPr="00F66F41" w:rsidRDefault="00077796" w:rsidP="00077796">
      <w:pPr>
        <w:pStyle w:val="ListParagraph"/>
        <w:numPr>
          <w:ilvl w:val="0"/>
          <w:numId w:val="8"/>
        </w:numPr>
        <w:spacing w:after="120"/>
        <w:contextualSpacing w:val="0"/>
        <w:rPr>
          <w:rFonts w:ascii="Helvetica" w:eastAsia="Times New Roman" w:hAnsi="Helvetica" w:cs="Times New Roman"/>
          <w:color w:val="333333"/>
          <w:sz w:val="20"/>
          <w:szCs w:val="20"/>
        </w:rPr>
      </w:pPr>
      <w:r w:rsidRPr="00F66F41">
        <w:rPr>
          <w:rFonts w:ascii="Helvetica" w:eastAsia="Times New Roman" w:hAnsi="Helvetica" w:cs="Times New Roman"/>
          <w:color w:val="333333"/>
          <w:sz w:val="20"/>
          <w:szCs w:val="20"/>
        </w:rPr>
        <w:t>Do you have any specific advice for international students at UCSF who might want to access intramural funding for translational science projects?  In general, the RAP mechanism, which handles intramural funds at UCSF, tends to exclude students in the first place and, international costs, in the second place.  At least for now, there is no intramural mechanism within the translational sciences bracket that includes students or fellows as independent submitters and there is none (within the translational sciences bracket) that allows international costs.</w:t>
      </w:r>
    </w:p>
    <w:p w14:paraId="36926BB2" w14:textId="77777777" w:rsidR="00077796" w:rsidRDefault="00077796" w:rsidP="00077796">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What have been your approaches to seeking funding outside NIH? What were your experiences working with these other funding sources, as compared to NIH (</w:t>
      </w:r>
      <w:proofErr w:type="spellStart"/>
      <w:r>
        <w:rPr>
          <w:rFonts w:ascii="Helvetica" w:hAnsi="Helvetica"/>
          <w:color w:val="333333"/>
        </w:rPr>
        <w:t>eg</w:t>
      </w:r>
      <w:proofErr w:type="spellEnd"/>
      <w:r>
        <w:rPr>
          <w:rFonts w:ascii="Helvetica" w:hAnsi="Helvetica"/>
          <w:color w:val="333333"/>
        </w:rPr>
        <w:t xml:space="preserve"> advantages/disadvantages)?</w:t>
      </w:r>
    </w:p>
    <w:p w14:paraId="2A3A6222" w14:textId="77777777" w:rsidR="00077796" w:rsidRPr="00ED3678" w:rsidRDefault="00077796" w:rsidP="00077796">
      <w:pPr>
        <w:pStyle w:val="NormalWeb"/>
        <w:spacing w:before="0" w:beforeAutospacing="0" w:after="120" w:afterAutospacing="0"/>
        <w:rPr>
          <w:rFonts w:ascii="Helvetica" w:hAnsi="Helvetica"/>
          <w:color w:val="333333"/>
        </w:rPr>
      </w:pPr>
    </w:p>
    <w:p w14:paraId="1CD37D5B" w14:textId="77777777" w:rsidR="00077796" w:rsidRPr="00ED3678" w:rsidRDefault="00077796" w:rsidP="00077796">
      <w:pPr>
        <w:pStyle w:val="NormalWeb"/>
        <w:spacing w:before="0" w:beforeAutospacing="0" w:after="120" w:afterAutospacing="0"/>
        <w:rPr>
          <w:rFonts w:ascii="Helvetica" w:hAnsi="Helvetica"/>
          <w:color w:val="333333"/>
          <w:u w:val="single"/>
        </w:rPr>
      </w:pPr>
      <w:r w:rsidRPr="00ED3678">
        <w:rPr>
          <w:rFonts w:ascii="Helvetica" w:hAnsi="Helvetica"/>
          <w:color w:val="333333"/>
          <w:u w:val="single"/>
        </w:rPr>
        <w:t>Career questions</w:t>
      </w:r>
    </w:p>
    <w:p w14:paraId="787CDF13" w14:textId="43EA8CC7" w:rsidR="00077796" w:rsidRPr="00ED3678" w:rsidRDefault="00077796" w:rsidP="00077796">
      <w:pPr>
        <w:pStyle w:val="NormalWeb"/>
        <w:numPr>
          <w:ilvl w:val="0"/>
          <w:numId w:val="8"/>
        </w:numPr>
        <w:spacing w:before="0" w:beforeAutospacing="0" w:after="120" w:afterAutospacing="0"/>
        <w:rPr>
          <w:rFonts w:ascii="Helvetica" w:hAnsi="Helvetica"/>
          <w:color w:val="333333"/>
        </w:rPr>
      </w:pPr>
      <w:r w:rsidRPr="00ED3678">
        <w:rPr>
          <w:rFonts w:ascii="Helvetica" w:hAnsi="Helvetica"/>
          <w:color w:val="333333"/>
        </w:rPr>
        <w:t xml:space="preserve">Do you consider yourself an academic researcher? If not, how do you characterize your work? Given your interest in program implementation and changing practice, do you blend proposals to include both research and program implementation or do you approach them separately? </w:t>
      </w:r>
    </w:p>
    <w:p w14:paraId="6986E5FE" w14:textId="77777777" w:rsidR="00077796" w:rsidRPr="00F66F41" w:rsidRDefault="00077796" w:rsidP="00077796">
      <w:pPr>
        <w:pStyle w:val="ListParagraph"/>
        <w:numPr>
          <w:ilvl w:val="0"/>
          <w:numId w:val="8"/>
        </w:numPr>
        <w:spacing w:after="120"/>
        <w:contextualSpacing w:val="0"/>
        <w:rPr>
          <w:rFonts w:ascii="Helvetica" w:eastAsia="Times New Roman" w:hAnsi="Helvetica" w:cs="Times New Roman"/>
          <w:color w:val="333333"/>
          <w:sz w:val="20"/>
          <w:szCs w:val="20"/>
        </w:rPr>
      </w:pPr>
      <w:r w:rsidRPr="00F66F41">
        <w:rPr>
          <w:rFonts w:ascii="Helvetica" w:eastAsia="Times New Roman" w:hAnsi="Helvetica" w:cs="Times New Roman"/>
          <w:color w:val="333333"/>
          <w:sz w:val="20"/>
          <w:szCs w:val="20"/>
        </w:rPr>
        <w:t xml:space="preserve">It seems like your career paths have been diverse …Can you talk a little bit about your </w:t>
      </w:r>
      <w:proofErr w:type="gramStart"/>
      <w:r w:rsidRPr="00F66F41">
        <w:rPr>
          <w:rFonts w:ascii="Helvetica" w:eastAsia="Times New Roman" w:hAnsi="Helvetica" w:cs="Times New Roman"/>
          <w:color w:val="333333"/>
          <w:sz w:val="20"/>
          <w:szCs w:val="20"/>
        </w:rPr>
        <w:t>path</w:t>
      </w:r>
      <w:proofErr w:type="gramEnd"/>
      <w:r w:rsidRPr="00F66F41">
        <w:rPr>
          <w:rFonts w:ascii="Helvetica" w:eastAsia="Times New Roman" w:hAnsi="Helvetica" w:cs="Times New Roman"/>
          <w:color w:val="333333"/>
          <w:sz w:val="20"/>
          <w:szCs w:val="20"/>
        </w:rPr>
        <w:t xml:space="preserve"> and what led you to a career in public health research?</w:t>
      </w:r>
    </w:p>
    <w:p w14:paraId="5CADC683" w14:textId="77777777" w:rsidR="00077796" w:rsidRPr="00F66F41" w:rsidRDefault="00077796" w:rsidP="00077796">
      <w:pPr>
        <w:pStyle w:val="ListParagraph"/>
        <w:numPr>
          <w:ilvl w:val="0"/>
          <w:numId w:val="8"/>
        </w:numPr>
        <w:spacing w:after="120"/>
        <w:contextualSpacing w:val="0"/>
        <w:rPr>
          <w:rFonts w:ascii="Helvetica" w:eastAsia="Times New Roman" w:hAnsi="Helvetica" w:cs="Times New Roman"/>
          <w:color w:val="333333"/>
          <w:sz w:val="20"/>
          <w:szCs w:val="20"/>
        </w:rPr>
      </w:pPr>
      <w:r w:rsidRPr="00F66F41">
        <w:rPr>
          <w:rFonts w:ascii="Helvetica" w:eastAsia="Times New Roman" w:hAnsi="Helvetica" w:cs="Times New Roman"/>
          <w:color w:val="333333"/>
          <w:sz w:val="20"/>
          <w:szCs w:val="20"/>
        </w:rPr>
        <w:t>If you had to do one and not the other, to achieve results in policy advocacy, would you rather focus on networking with policy makers (where you might spend more time writing in generally accessible language) or would you rather focus on generating the best forms of evidence and having it published (where you might spend more time writing in technical language)?</w:t>
      </w:r>
    </w:p>
    <w:p w14:paraId="11A564F0" w14:textId="77777777" w:rsidR="00077796" w:rsidRPr="00F66F41" w:rsidRDefault="00077796" w:rsidP="00077796">
      <w:pPr>
        <w:spacing w:after="120"/>
        <w:rPr>
          <w:rFonts w:ascii="Helvetica" w:eastAsia="Times New Roman" w:hAnsi="Helvetica" w:cs="Times New Roman"/>
          <w:color w:val="333333"/>
          <w:sz w:val="20"/>
          <w:szCs w:val="20"/>
        </w:rPr>
      </w:pPr>
    </w:p>
    <w:p w14:paraId="7C948546" w14:textId="77777777" w:rsidR="00ED3678" w:rsidRDefault="00ED3678" w:rsidP="00077796">
      <w:pPr>
        <w:pStyle w:val="NormalWeb"/>
        <w:spacing w:before="0" w:beforeAutospacing="0" w:after="120" w:afterAutospacing="0"/>
        <w:rPr>
          <w:rFonts w:ascii="Helvetica" w:hAnsi="Helvetica"/>
          <w:color w:val="333333"/>
          <w:u w:val="single"/>
        </w:rPr>
      </w:pPr>
      <w:r w:rsidRPr="00ED3678">
        <w:rPr>
          <w:rFonts w:ascii="Helvetica" w:hAnsi="Helvetica"/>
          <w:color w:val="333333"/>
          <w:u w:val="single"/>
        </w:rPr>
        <w:t>Implementation science questions</w:t>
      </w:r>
    </w:p>
    <w:p w14:paraId="5A97D321" w14:textId="0D8B73A8" w:rsidR="00077796" w:rsidRPr="00ED3678" w:rsidRDefault="00077796" w:rsidP="00077796">
      <w:pPr>
        <w:pStyle w:val="NormalWeb"/>
        <w:spacing w:before="0" w:beforeAutospacing="0" w:after="120" w:afterAutospacing="0"/>
        <w:ind w:firstLine="360"/>
        <w:rPr>
          <w:rFonts w:ascii="Helvetica" w:hAnsi="Helvetica"/>
          <w:color w:val="333333"/>
          <w:u w:val="single"/>
        </w:rPr>
      </w:pPr>
      <w:r>
        <w:rPr>
          <w:rFonts w:ascii="Helvetica" w:hAnsi="Helvetica"/>
          <w:color w:val="333333"/>
          <w:u w:val="single"/>
        </w:rPr>
        <w:t>Definitions</w:t>
      </w:r>
    </w:p>
    <w:p w14:paraId="531F0A4F" w14:textId="09E39BF7" w:rsidR="00F66F41" w:rsidRPr="00F66F41" w:rsidRDefault="00ED3678" w:rsidP="00077796">
      <w:pPr>
        <w:pStyle w:val="ListParagraph"/>
        <w:numPr>
          <w:ilvl w:val="0"/>
          <w:numId w:val="8"/>
        </w:numPr>
        <w:spacing w:after="120"/>
        <w:contextualSpacing w:val="0"/>
        <w:rPr>
          <w:rFonts w:ascii="Helvetica" w:eastAsia="Times New Roman" w:hAnsi="Helvetica" w:cs="Times New Roman"/>
          <w:color w:val="333333"/>
          <w:sz w:val="20"/>
          <w:szCs w:val="20"/>
        </w:rPr>
      </w:pPr>
      <w:r w:rsidRPr="00F66F41">
        <w:rPr>
          <w:rFonts w:ascii="Helvetica" w:eastAsia="Times New Roman" w:hAnsi="Helvetica" w:cs="Times New Roman"/>
          <w:color w:val="333333"/>
          <w:sz w:val="20"/>
          <w:szCs w:val="20"/>
        </w:rPr>
        <w:t>Can you explain the difference between implementation and dissemination science? </w:t>
      </w:r>
    </w:p>
    <w:p w14:paraId="34CA6431" w14:textId="77777777" w:rsidR="00F66F41" w:rsidRDefault="00F66F41" w:rsidP="00077796">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In which way does implementation science differ from a rigorous program evaluation at national and sub county levels.</w:t>
      </w:r>
    </w:p>
    <w:p w14:paraId="39E09F44" w14:textId="77777777" w:rsidR="00077796" w:rsidRDefault="00077796" w:rsidP="00077796">
      <w:pPr>
        <w:pStyle w:val="NormalWeb"/>
        <w:spacing w:before="0" w:beforeAutospacing="0" w:after="120" w:afterAutospacing="0"/>
        <w:ind w:left="360"/>
        <w:rPr>
          <w:rFonts w:ascii="Helvetica" w:hAnsi="Helvetica"/>
          <w:color w:val="333333"/>
          <w:u w:val="single"/>
        </w:rPr>
      </w:pPr>
      <w:r>
        <w:rPr>
          <w:rFonts w:ascii="Helvetica" w:hAnsi="Helvetica"/>
          <w:color w:val="333333"/>
          <w:u w:val="single"/>
        </w:rPr>
        <w:t>Collaborations</w:t>
      </w:r>
    </w:p>
    <w:p w14:paraId="610004AA" w14:textId="794AC61F" w:rsidR="00F66F41" w:rsidRDefault="00F66F41" w:rsidP="00077796">
      <w:pPr>
        <w:pStyle w:val="NormalWeb"/>
        <w:numPr>
          <w:ilvl w:val="0"/>
          <w:numId w:val="9"/>
        </w:numPr>
        <w:spacing w:before="0" w:beforeAutospacing="0" w:after="120" w:afterAutospacing="0"/>
        <w:rPr>
          <w:rFonts w:ascii="Helvetica" w:hAnsi="Helvetica"/>
          <w:color w:val="333333"/>
        </w:rPr>
      </w:pPr>
      <w:r>
        <w:rPr>
          <w:rFonts w:ascii="Helvetica" w:hAnsi="Helvetica"/>
          <w:color w:val="333333"/>
        </w:rPr>
        <w:lastRenderedPageBreak/>
        <w:t xml:space="preserve">When I think implementation science- I think team science. In your own opinion, what is the role of bi-directionality and integration with non-health related field that need to occur to enhance the potential impact of implementation science interventions. </w:t>
      </w:r>
    </w:p>
    <w:p w14:paraId="20201927" w14:textId="1AEF1D3A" w:rsidR="00DA3659" w:rsidRPr="00077796" w:rsidRDefault="00F66F41" w:rsidP="00077796">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What is your advice for junior investigators? How can one go about building the right research question in implementation science and also identifying the right collaboration? </w:t>
      </w:r>
    </w:p>
    <w:p w14:paraId="2C575254" w14:textId="454CF23C" w:rsidR="00C845F3" w:rsidRPr="00C845F3" w:rsidRDefault="00C845F3" w:rsidP="00C845F3">
      <w:pPr>
        <w:spacing w:after="120"/>
        <w:ind w:left="360"/>
        <w:rPr>
          <w:rFonts w:ascii="Helvetica" w:eastAsia="Times New Roman" w:hAnsi="Helvetica" w:cs="Times New Roman"/>
          <w:color w:val="333333"/>
          <w:sz w:val="20"/>
          <w:szCs w:val="20"/>
          <w:u w:val="single"/>
        </w:rPr>
      </w:pPr>
      <w:r>
        <w:rPr>
          <w:rFonts w:ascii="Helvetica" w:eastAsia="Times New Roman" w:hAnsi="Helvetica" w:cs="Times New Roman"/>
          <w:color w:val="333333"/>
          <w:sz w:val="20"/>
          <w:szCs w:val="20"/>
          <w:u w:val="single"/>
        </w:rPr>
        <w:t>Public/private sector health care</w:t>
      </w:r>
    </w:p>
    <w:p w14:paraId="0A71A2AC" w14:textId="77777777" w:rsidR="00ED3678" w:rsidRPr="00F66F41" w:rsidRDefault="00ED3678" w:rsidP="00077796">
      <w:pPr>
        <w:pStyle w:val="ListParagraph"/>
        <w:numPr>
          <w:ilvl w:val="0"/>
          <w:numId w:val="8"/>
        </w:numPr>
        <w:spacing w:after="120"/>
        <w:contextualSpacing w:val="0"/>
        <w:rPr>
          <w:rFonts w:ascii="Helvetica" w:eastAsia="Times New Roman" w:hAnsi="Helvetica" w:cs="Times New Roman"/>
          <w:color w:val="333333"/>
          <w:sz w:val="20"/>
          <w:szCs w:val="20"/>
        </w:rPr>
      </w:pPr>
      <w:r w:rsidRPr="00F66F41">
        <w:rPr>
          <w:rFonts w:ascii="Helvetica" w:eastAsia="Times New Roman" w:hAnsi="Helvetica" w:cs="Times New Roman"/>
          <w:color w:val="333333"/>
          <w:sz w:val="20"/>
          <w:szCs w:val="20"/>
        </w:rPr>
        <w:t>What are a few of the main barriers and concerns in integrating private sector healthcare in developing countries? Are there particular healthcare activities that you think are particularly better or worse for being served by private sector instead of public?</w:t>
      </w:r>
    </w:p>
    <w:p w14:paraId="4CF1BC4C" w14:textId="60FD5A33" w:rsidR="00DA3659" w:rsidRPr="00077796" w:rsidRDefault="00DA3659" w:rsidP="00077796">
      <w:pPr>
        <w:pStyle w:val="ListParagraph"/>
        <w:numPr>
          <w:ilvl w:val="0"/>
          <w:numId w:val="8"/>
        </w:numPr>
        <w:spacing w:after="120"/>
        <w:contextualSpacing w:val="0"/>
        <w:rPr>
          <w:rFonts w:ascii="Helvetica" w:hAnsi="Helvetica" w:cs="Times New Roman"/>
          <w:color w:val="333333"/>
          <w:sz w:val="20"/>
          <w:szCs w:val="20"/>
        </w:rPr>
      </w:pPr>
      <w:r w:rsidRPr="00F66F41">
        <w:rPr>
          <w:rFonts w:ascii="Helvetica" w:hAnsi="Helvetica" w:cs="Times New Roman"/>
          <w:color w:val="333333"/>
          <w:sz w:val="20"/>
          <w:szCs w:val="20"/>
        </w:rPr>
        <w:t>What kinds of incentives working through private delivery systems could encourage a holistic definition of health, as opposed to resulting in "efficiency" models that cater to healthy, wealt</w:t>
      </w:r>
      <w:r w:rsidR="00F66F41" w:rsidRPr="00F66F41">
        <w:rPr>
          <w:rFonts w:ascii="Helvetica" w:hAnsi="Helvetica" w:cs="Times New Roman"/>
          <w:color w:val="333333"/>
          <w:sz w:val="20"/>
          <w:szCs w:val="20"/>
        </w:rPr>
        <w:t>hy populations and/or incentiviz</w:t>
      </w:r>
      <w:r w:rsidRPr="00F66F41">
        <w:rPr>
          <w:rFonts w:ascii="Helvetica" w:hAnsi="Helvetica" w:cs="Times New Roman"/>
          <w:color w:val="333333"/>
          <w:sz w:val="20"/>
          <w:szCs w:val="20"/>
        </w:rPr>
        <w:t>e more care (procedures, visits, surgeries)?</w:t>
      </w:r>
    </w:p>
    <w:p w14:paraId="0A1A0BCD" w14:textId="77777777" w:rsidR="00C845F3" w:rsidRDefault="00C845F3" w:rsidP="00C845F3">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Health system delivery in private sector is often fragmented and non-standardized – how do you ensure that in research – data from such sites can be generalizable and inform policy.</w:t>
      </w:r>
    </w:p>
    <w:p w14:paraId="0E5182AA" w14:textId="77777777" w:rsidR="00C845F3" w:rsidRDefault="00C845F3" w:rsidP="00C845F3">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 xml:space="preserve">In strengthening the private sector – what is the </w:t>
      </w:r>
      <w:proofErr w:type="gramStart"/>
      <w:r>
        <w:rPr>
          <w:rFonts w:ascii="Helvetica" w:hAnsi="Helvetica"/>
          <w:color w:val="333333"/>
        </w:rPr>
        <w:t>long term</w:t>
      </w:r>
      <w:proofErr w:type="gramEnd"/>
      <w:r>
        <w:rPr>
          <w:rFonts w:ascii="Helvetica" w:hAnsi="Helvetica"/>
          <w:color w:val="333333"/>
        </w:rPr>
        <w:t xml:space="preserve"> agenda? Is it for a separate robust private sector completely independent from the public sector, is it to complement or is the agenda to have governments eventually take over?</w:t>
      </w:r>
    </w:p>
    <w:p w14:paraId="0CEEFF3D" w14:textId="77777777" w:rsidR="00C845F3" w:rsidRDefault="00C845F3" w:rsidP="00C845F3">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 xml:space="preserve">Individual spending on health related expenses. Does encouraging private sector health care truly promote health equity when ultimately it is </w:t>
      </w:r>
      <w:proofErr w:type="gramStart"/>
      <w:r>
        <w:rPr>
          <w:rFonts w:ascii="Helvetica" w:hAnsi="Helvetica"/>
          <w:color w:val="333333"/>
        </w:rPr>
        <w:t>costly.</w:t>
      </w:r>
      <w:proofErr w:type="gramEnd"/>
      <w:r>
        <w:rPr>
          <w:rFonts w:ascii="Helvetica" w:hAnsi="Helvetica"/>
          <w:color w:val="333333"/>
        </w:rPr>
        <w:t xml:space="preserve"> In most SSA, patients will seek health care in both private for diagnostics and then seek care in public hospitals for chronic care because that's what more affordable- shouldn't then the focus be on improving infrastructure and capacity at the public hospital.</w:t>
      </w:r>
    </w:p>
    <w:p w14:paraId="47C29217" w14:textId="77777777" w:rsidR="00C845F3" w:rsidRDefault="00C845F3" w:rsidP="00C845F3">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In your work – have you experimented with semi-privatization of public hospitals where public hospitals provide free care but can also provide “private-sector-like” care for those that can pay –through what are sometimes called amenity wards? What are your thoughts on this? In the long run  - which do you think is a more feasible model?</w:t>
      </w:r>
    </w:p>
    <w:p w14:paraId="1DEC53A4" w14:textId="77777777" w:rsidR="00C845F3" w:rsidRDefault="00C845F3" w:rsidP="00C845F3">
      <w:pPr>
        <w:spacing w:after="120"/>
        <w:ind w:left="360"/>
        <w:rPr>
          <w:rFonts w:ascii="Helvetica" w:hAnsi="Helvetica" w:cs="Times New Roman"/>
          <w:color w:val="333333"/>
          <w:sz w:val="20"/>
          <w:szCs w:val="20"/>
          <w:u w:val="single"/>
        </w:rPr>
      </w:pPr>
    </w:p>
    <w:p w14:paraId="5490CC8F" w14:textId="77777777" w:rsidR="00C845F3" w:rsidRDefault="00C845F3" w:rsidP="00C845F3">
      <w:pPr>
        <w:spacing w:after="120"/>
        <w:ind w:left="360"/>
        <w:rPr>
          <w:rFonts w:ascii="Helvetica" w:hAnsi="Helvetica" w:cs="Times New Roman"/>
          <w:color w:val="333333"/>
          <w:sz w:val="20"/>
          <w:szCs w:val="20"/>
          <w:u w:val="single"/>
        </w:rPr>
      </w:pPr>
      <w:r>
        <w:rPr>
          <w:rFonts w:ascii="Helvetica" w:hAnsi="Helvetica" w:cs="Times New Roman"/>
          <w:color w:val="333333"/>
          <w:sz w:val="20"/>
          <w:szCs w:val="20"/>
          <w:u w:val="single"/>
        </w:rPr>
        <w:t>Community engagement</w:t>
      </w:r>
    </w:p>
    <w:p w14:paraId="70D18F5D" w14:textId="52047DCA" w:rsidR="00DA3659" w:rsidRPr="00C845F3" w:rsidRDefault="00DA3659" w:rsidP="00C845F3">
      <w:pPr>
        <w:pStyle w:val="ListParagraph"/>
        <w:numPr>
          <w:ilvl w:val="0"/>
          <w:numId w:val="10"/>
        </w:numPr>
        <w:spacing w:after="120"/>
        <w:rPr>
          <w:rFonts w:ascii="Helvetica" w:hAnsi="Helvetica" w:cs="Times New Roman"/>
          <w:color w:val="333333"/>
          <w:sz w:val="20"/>
          <w:szCs w:val="20"/>
        </w:rPr>
      </w:pPr>
      <w:r w:rsidRPr="00C845F3">
        <w:rPr>
          <w:rFonts w:ascii="Helvetica" w:hAnsi="Helvetica" w:cs="Times New Roman"/>
          <w:color w:val="333333"/>
          <w:sz w:val="20"/>
          <w:szCs w:val="20"/>
        </w:rPr>
        <w:t>What are some of the pitfalls of patient-engagement strategies in low-resource settings (where the engagement strategy may require investment in technologies) or in settings with little acceptance for the principle of individual choice (due to structural or cultural issues)?</w:t>
      </w:r>
    </w:p>
    <w:p w14:paraId="4D239D52" w14:textId="77777777" w:rsidR="006C1768" w:rsidRDefault="006C1768" w:rsidP="00077796">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 xml:space="preserve">What is the role of community engagement in implementation </w:t>
      </w:r>
      <w:proofErr w:type="gramStart"/>
      <w:r>
        <w:rPr>
          <w:rFonts w:ascii="Helvetica" w:hAnsi="Helvetica"/>
          <w:color w:val="333333"/>
        </w:rPr>
        <w:t>science.</w:t>
      </w:r>
      <w:proofErr w:type="gramEnd"/>
      <w:r>
        <w:rPr>
          <w:rFonts w:ascii="Helvetica" w:hAnsi="Helvetica"/>
          <w:color w:val="333333"/>
        </w:rPr>
        <w:t xml:space="preserve"> And what is the definition of “community” in implementation science? How do you assess </w:t>
      </w:r>
      <w:proofErr w:type="gramStart"/>
      <w:r>
        <w:rPr>
          <w:rFonts w:ascii="Helvetica" w:hAnsi="Helvetica"/>
          <w:color w:val="333333"/>
        </w:rPr>
        <w:t>that  a</w:t>
      </w:r>
      <w:proofErr w:type="gramEnd"/>
      <w:r>
        <w:rPr>
          <w:rFonts w:ascii="Helvetica" w:hAnsi="Helvetica"/>
          <w:color w:val="333333"/>
        </w:rPr>
        <w:t xml:space="preserve"> community is “fully engaged”</w:t>
      </w:r>
    </w:p>
    <w:p w14:paraId="51E8ED8A" w14:textId="1AE5C17A" w:rsidR="006C1768" w:rsidRDefault="006C1768" w:rsidP="00077796">
      <w:pPr>
        <w:pStyle w:val="NormalWeb"/>
        <w:numPr>
          <w:ilvl w:val="0"/>
          <w:numId w:val="8"/>
        </w:numPr>
        <w:spacing w:before="0" w:beforeAutospacing="0" w:after="120" w:afterAutospacing="0"/>
        <w:rPr>
          <w:rFonts w:ascii="Helvetica" w:hAnsi="Helvetica"/>
          <w:color w:val="333333"/>
        </w:rPr>
      </w:pPr>
      <w:r>
        <w:rPr>
          <w:rFonts w:ascii="Helvetica" w:hAnsi="Helvetica"/>
          <w:color w:val="333333"/>
        </w:rPr>
        <w:t>Dr. Handley, what is the best approach to incorporating CBPR into grants? I have learned that it is important to engage communities from the earliest phases of study conceptualization, but I'm unclear about how this process would be aligned with grants that require the study to be planned in detail at the time of application.</w:t>
      </w:r>
    </w:p>
    <w:p w14:paraId="68B4F11B" w14:textId="0E6B4869" w:rsidR="006C1768" w:rsidRPr="00C845F3" w:rsidRDefault="00C845F3" w:rsidP="00C845F3">
      <w:pPr>
        <w:pStyle w:val="NormalWeb"/>
        <w:spacing w:before="0" w:beforeAutospacing="0" w:after="120" w:afterAutospacing="0"/>
        <w:ind w:firstLine="360"/>
        <w:rPr>
          <w:rFonts w:ascii="Helvetica" w:hAnsi="Helvetica"/>
          <w:color w:val="333333"/>
          <w:u w:val="single"/>
        </w:rPr>
      </w:pPr>
      <w:r>
        <w:rPr>
          <w:rFonts w:ascii="Helvetica" w:hAnsi="Helvetica"/>
          <w:color w:val="333333"/>
          <w:u w:val="single"/>
        </w:rPr>
        <w:t>Other</w:t>
      </w:r>
    </w:p>
    <w:p w14:paraId="029D6A6C" w14:textId="77777777" w:rsidR="00C845F3" w:rsidRPr="00F66F41" w:rsidRDefault="00C845F3" w:rsidP="00C845F3">
      <w:pPr>
        <w:pStyle w:val="ListParagraph"/>
        <w:numPr>
          <w:ilvl w:val="0"/>
          <w:numId w:val="8"/>
        </w:numPr>
        <w:spacing w:after="120"/>
        <w:contextualSpacing w:val="0"/>
        <w:rPr>
          <w:rFonts w:ascii="Helvetica" w:eastAsia="Times New Roman" w:hAnsi="Helvetica" w:cs="Times New Roman"/>
          <w:color w:val="333333"/>
          <w:sz w:val="20"/>
          <w:szCs w:val="20"/>
        </w:rPr>
      </w:pPr>
      <w:r w:rsidRPr="00F66F41">
        <w:rPr>
          <w:rFonts w:ascii="Helvetica" w:eastAsia="Times New Roman" w:hAnsi="Helvetica" w:cs="Times New Roman"/>
          <w:color w:val="333333"/>
          <w:sz w:val="20"/>
          <w:szCs w:val="20"/>
        </w:rPr>
        <w:t>What do you think are the biggest challenges to providing patient-centered care in the United States?</w:t>
      </w:r>
    </w:p>
    <w:p w14:paraId="3275E83C" w14:textId="77777777" w:rsidR="00DA3659" w:rsidRPr="00DA3659" w:rsidRDefault="00DA3659" w:rsidP="00077796">
      <w:pPr>
        <w:spacing w:after="120"/>
        <w:rPr>
          <w:rFonts w:ascii="Helvetica" w:eastAsia="Times New Roman" w:hAnsi="Helvetica" w:cs="Times New Roman"/>
          <w:color w:val="333333"/>
          <w:sz w:val="20"/>
          <w:szCs w:val="20"/>
        </w:rPr>
      </w:pPr>
    </w:p>
    <w:p w14:paraId="705B0C9A" w14:textId="77777777" w:rsidR="00ED3678" w:rsidRDefault="00ED3678" w:rsidP="00077796">
      <w:pPr>
        <w:pStyle w:val="NormalWeb"/>
        <w:spacing w:before="0" w:beforeAutospacing="0" w:after="120" w:afterAutospacing="0"/>
        <w:rPr>
          <w:rFonts w:ascii="Helvetica" w:hAnsi="Helvetica"/>
          <w:color w:val="333333"/>
        </w:rPr>
      </w:pPr>
    </w:p>
    <w:p w14:paraId="70F2BEDE" w14:textId="77777777" w:rsidR="00DA3659" w:rsidRPr="00F66F41" w:rsidRDefault="00DA3659" w:rsidP="00077796">
      <w:pPr>
        <w:spacing w:after="120"/>
        <w:rPr>
          <w:rFonts w:ascii="Helvetica" w:eastAsia="Times New Roman" w:hAnsi="Helvetica" w:cs="Times New Roman"/>
          <w:color w:val="333333"/>
          <w:sz w:val="20"/>
          <w:szCs w:val="20"/>
        </w:rPr>
      </w:pPr>
    </w:p>
    <w:sectPr w:rsidR="00DA3659" w:rsidRPr="00F66F41" w:rsidSect="00E15DD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4D81"/>
    <w:multiLevelType w:val="multilevel"/>
    <w:tmpl w:val="19042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CE18B7"/>
    <w:multiLevelType w:val="hybridMultilevel"/>
    <w:tmpl w:val="0890E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5A5819"/>
    <w:multiLevelType w:val="hybridMultilevel"/>
    <w:tmpl w:val="1C4E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DE3C8B"/>
    <w:multiLevelType w:val="multilevel"/>
    <w:tmpl w:val="DA2C7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7332A0"/>
    <w:multiLevelType w:val="hybridMultilevel"/>
    <w:tmpl w:val="B47C9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CB03E27"/>
    <w:multiLevelType w:val="hybridMultilevel"/>
    <w:tmpl w:val="3BE29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152849"/>
    <w:multiLevelType w:val="hybridMultilevel"/>
    <w:tmpl w:val="51A0E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49F37C9"/>
    <w:multiLevelType w:val="hybridMultilevel"/>
    <w:tmpl w:val="98903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1A30D2"/>
    <w:multiLevelType w:val="multilevel"/>
    <w:tmpl w:val="63D4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788320A"/>
    <w:multiLevelType w:val="multilevel"/>
    <w:tmpl w:val="B4F489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6"/>
  </w:num>
  <w:num w:numId="5">
    <w:abstractNumId w:val="4"/>
  </w:num>
  <w:num w:numId="6">
    <w:abstractNumId w:val="8"/>
  </w:num>
  <w:num w:numId="7">
    <w:abstractNumId w:val="9"/>
  </w:num>
  <w:num w:numId="8">
    <w:abstractNumId w:val="5"/>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678"/>
    <w:rsid w:val="00077796"/>
    <w:rsid w:val="002C56A1"/>
    <w:rsid w:val="006B0F56"/>
    <w:rsid w:val="006C1768"/>
    <w:rsid w:val="00C845F3"/>
    <w:rsid w:val="00DA3659"/>
    <w:rsid w:val="00E15DDE"/>
    <w:rsid w:val="00ED3678"/>
    <w:rsid w:val="00F66F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C294B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67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D3678"/>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3678"/>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ED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393953">
      <w:bodyDiv w:val="1"/>
      <w:marLeft w:val="0"/>
      <w:marRight w:val="0"/>
      <w:marTop w:val="0"/>
      <w:marBottom w:val="0"/>
      <w:divBdr>
        <w:top w:val="none" w:sz="0" w:space="0" w:color="auto"/>
        <w:left w:val="none" w:sz="0" w:space="0" w:color="auto"/>
        <w:bottom w:val="none" w:sz="0" w:space="0" w:color="auto"/>
        <w:right w:val="none" w:sz="0" w:space="0" w:color="auto"/>
      </w:divBdr>
    </w:div>
    <w:div w:id="857157240">
      <w:bodyDiv w:val="1"/>
      <w:marLeft w:val="0"/>
      <w:marRight w:val="0"/>
      <w:marTop w:val="0"/>
      <w:marBottom w:val="0"/>
      <w:divBdr>
        <w:top w:val="none" w:sz="0" w:space="0" w:color="auto"/>
        <w:left w:val="none" w:sz="0" w:space="0" w:color="auto"/>
        <w:bottom w:val="none" w:sz="0" w:space="0" w:color="auto"/>
        <w:right w:val="none" w:sz="0" w:space="0" w:color="auto"/>
      </w:divBdr>
    </w:div>
    <w:div w:id="1130242385">
      <w:bodyDiv w:val="1"/>
      <w:marLeft w:val="0"/>
      <w:marRight w:val="0"/>
      <w:marTop w:val="0"/>
      <w:marBottom w:val="0"/>
      <w:divBdr>
        <w:top w:val="none" w:sz="0" w:space="0" w:color="auto"/>
        <w:left w:val="none" w:sz="0" w:space="0" w:color="auto"/>
        <w:bottom w:val="none" w:sz="0" w:space="0" w:color="auto"/>
        <w:right w:val="none" w:sz="0" w:space="0" w:color="auto"/>
      </w:divBdr>
    </w:div>
    <w:div w:id="1173036124">
      <w:bodyDiv w:val="1"/>
      <w:marLeft w:val="0"/>
      <w:marRight w:val="0"/>
      <w:marTop w:val="0"/>
      <w:marBottom w:val="0"/>
      <w:divBdr>
        <w:top w:val="none" w:sz="0" w:space="0" w:color="auto"/>
        <w:left w:val="none" w:sz="0" w:space="0" w:color="auto"/>
        <w:bottom w:val="none" w:sz="0" w:space="0" w:color="auto"/>
        <w:right w:val="none" w:sz="0" w:space="0" w:color="auto"/>
      </w:divBdr>
    </w:div>
    <w:div w:id="1582327815">
      <w:bodyDiv w:val="1"/>
      <w:marLeft w:val="0"/>
      <w:marRight w:val="0"/>
      <w:marTop w:val="0"/>
      <w:marBottom w:val="0"/>
      <w:divBdr>
        <w:top w:val="none" w:sz="0" w:space="0" w:color="auto"/>
        <w:left w:val="none" w:sz="0" w:space="0" w:color="auto"/>
        <w:bottom w:val="none" w:sz="0" w:space="0" w:color="auto"/>
        <w:right w:val="none" w:sz="0" w:space="0" w:color="auto"/>
      </w:divBdr>
    </w:div>
    <w:div w:id="1750542274">
      <w:bodyDiv w:val="1"/>
      <w:marLeft w:val="0"/>
      <w:marRight w:val="0"/>
      <w:marTop w:val="0"/>
      <w:marBottom w:val="0"/>
      <w:divBdr>
        <w:top w:val="none" w:sz="0" w:space="0" w:color="auto"/>
        <w:left w:val="none" w:sz="0" w:space="0" w:color="auto"/>
        <w:bottom w:val="none" w:sz="0" w:space="0" w:color="auto"/>
        <w:right w:val="none" w:sz="0" w:space="0" w:color="auto"/>
      </w:divBdr>
    </w:div>
    <w:div w:id="1776902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71436-DBC0-9949-8984-002B6E491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Pages>
  <Words>837</Words>
  <Characters>4777</Characters>
  <Application>Microsoft Macintosh Word</Application>
  <DocSecurity>0</DocSecurity>
  <Lines>39</Lines>
  <Paragraphs>11</Paragraphs>
  <ScaleCrop>false</ScaleCrop>
  <Company/>
  <LinksUpToDate>false</LinksUpToDate>
  <CharactersWithSpaces>5603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Hahn</dc:creator>
  <cp:keywords/>
  <dc:description/>
  <cp:lastModifiedBy>Judith Hahn</cp:lastModifiedBy>
  <cp:revision>6</cp:revision>
  <dcterms:created xsi:type="dcterms:W3CDTF">2016-02-17T11:49:00Z</dcterms:created>
  <dcterms:modified xsi:type="dcterms:W3CDTF">2016-02-18T22:55:00Z</dcterms:modified>
</cp:coreProperties>
</file>