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D4B" w:rsidRDefault="00D668B4">
      <w:r>
        <w:t>Welcome Quiz</w:t>
      </w:r>
    </w:p>
    <w:p w:rsidR="00D668B4" w:rsidRDefault="00D668B4">
      <w:r>
        <w:t>Epi265</w:t>
      </w:r>
    </w:p>
    <w:p w:rsidR="00D668B4" w:rsidRDefault="00D668B4" w:rsidP="006B0A75">
      <w:pPr>
        <w:pStyle w:val="ListParagraph"/>
        <w:numPr>
          <w:ilvl w:val="0"/>
          <w:numId w:val="2"/>
        </w:numPr>
      </w:pPr>
      <w:r>
        <w:t>Consider an exposure A and outcome Y.  Express the population average effect of A on Y as a counterfactual contrast:</w:t>
      </w:r>
    </w:p>
    <w:p w:rsidR="00D668B4" w:rsidRDefault="000B2DDC" w:rsidP="00D668B4">
      <w:proofErr w:type="gramStart"/>
      <w:r>
        <w:t>E(</w:t>
      </w:r>
      <w:proofErr w:type="gramEnd"/>
      <w:r>
        <w:t>Y</w:t>
      </w:r>
      <w:r>
        <w:rPr>
          <w:vertAlign w:val="subscript"/>
        </w:rPr>
        <w:t>A</w:t>
      </w:r>
      <w:r w:rsidRPr="000B2DDC">
        <w:rPr>
          <w:vertAlign w:val="subscript"/>
        </w:rPr>
        <w:t>=1</w:t>
      </w:r>
      <w:r>
        <w:t>-Y</w:t>
      </w:r>
      <w:r w:rsidRPr="000B2DDC">
        <w:rPr>
          <w:vertAlign w:val="subscript"/>
        </w:rPr>
        <w:t>A=0</w:t>
      </w:r>
      <w:r>
        <w:t>)</w:t>
      </w:r>
    </w:p>
    <w:p w:rsidR="00D668B4" w:rsidRDefault="00D668B4" w:rsidP="006B0A75">
      <w:pPr>
        <w:pStyle w:val="ListParagraph"/>
        <w:numPr>
          <w:ilvl w:val="0"/>
          <w:numId w:val="2"/>
        </w:numPr>
      </w:pPr>
      <w:r>
        <w:t>Express the effect of treatment A on the treated as a counterfactual contrast:</w:t>
      </w:r>
    </w:p>
    <w:p w:rsidR="000B2DDC" w:rsidRDefault="000B2DDC" w:rsidP="00D668B4">
      <w:proofErr w:type="gramStart"/>
      <w:r>
        <w:t>E(</w:t>
      </w:r>
      <w:proofErr w:type="gramEnd"/>
      <w:r>
        <w:t>Y</w:t>
      </w:r>
      <w:r>
        <w:rPr>
          <w:vertAlign w:val="subscript"/>
        </w:rPr>
        <w:t>A</w:t>
      </w:r>
      <w:r w:rsidRPr="000B2DDC">
        <w:rPr>
          <w:vertAlign w:val="subscript"/>
        </w:rPr>
        <w:t>=1</w:t>
      </w:r>
      <w:r>
        <w:t>|A=1)-E(Y</w:t>
      </w:r>
      <w:r w:rsidRPr="000B2DDC">
        <w:rPr>
          <w:vertAlign w:val="subscript"/>
        </w:rPr>
        <w:t>A=0</w:t>
      </w:r>
      <w:r>
        <w:t>|A=1)</w:t>
      </w:r>
    </w:p>
    <w:p w:rsidR="00D668B4" w:rsidRDefault="00D668B4" w:rsidP="00D668B4">
      <w:r>
        <w:t>(</w:t>
      </w:r>
      <w:proofErr w:type="gramStart"/>
      <w:r>
        <w:t>if</w:t>
      </w:r>
      <w:proofErr w:type="gramEnd"/>
      <w:r>
        <w:t xml:space="preserve"> you think there is any chance I won’t recognize your notation, please define the terms)</w:t>
      </w:r>
    </w:p>
    <w:p w:rsidR="00D668B4" w:rsidRDefault="00D668B4" w:rsidP="00D668B4"/>
    <w:p w:rsidR="003C18D6" w:rsidRDefault="003C18D6" w:rsidP="00D668B4"/>
    <w:p w:rsidR="00D668B4" w:rsidRDefault="00D668B4" w:rsidP="006B0A75">
      <w:pPr>
        <w:pStyle w:val="ListParagraph"/>
        <w:numPr>
          <w:ilvl w:val="0"/>
          <w:numId w:val="2"/>
        </w:numPr>
      </w:pPr>
      <w:r>
        <w:t>Define the exchangeability assumption required to estimate the causal effect of A on Y:</w:t>
      </w:r>
    </w:p>
    <w:p w:rsidR="00D668B4" w:rsidRDefault="000B2DDC" w:rsidP="00D668B4">
      <w:r>
        <w:t>The treatment received (the value of the random variable A) is statistically independent of the counterfactual values of Y under any particular value of A.  A situation in which people who have better outcomes regardless of treatment tend to be treated would violate the exchangeability assumption.</w:t>
      </w:r>
    </w:p>
    <w:p w:rsidR="003C18D6" w:rsidRDefault="003C18D6" w:rsidP="00D668B4"/>
    <w:p w:rsidR="00F75E93" w:rsidRPr="006B0A75" w:rsidRDefault="00F75E93" w:rsidP="006B0A75">
      <w:pPr>
        <w:pStyle w:val="ListParagraph"/>
        <w:numPr>
          <w:ilvl w:val="0"/>
          <w:numId w:val="2"/>
        </w:numPr>
        <w:rPr>
          <w:rFonts w:ascii="Georgia" w:hAnsi="Georgia"/>
          <w:color w:val="403838"/>
          <w:sz w:val="19"/>
          <w:szCs w:val="19"/>
        </w:rPr>
      </w:pPr>
      <w:r>
        <w:t xml:space="preserve">Consider a cluster (cluster=medical practice) randomized trial of a behavioral intervention to improve blood glucose control (measured with </w:t>
      </w:r>
      <w:proofErr w:type="spellStart"/>
      <w:r>
        <w:t>glycated</w:t>
      </w:r>
      <w:proofErr w:type="spellEnd"/>
      <w:r>
        <w:t xml:space="preserve"> hemoglobin) and patient reported symptoms among diabetics.  Describe four approaches to improving statistical power.  </w:t>
      </w:r>
    </w:p>
    <w:p w:rsidR="004F7572" w:rsidRDefault="000B2DDC" w:rsidP="004F7572">
      <w:pPr>
        <w:pStyle w:val="NormalWeb"/>
        <w:shd w:val="clear" w:color="auto" w:fill="FFFFFF"/>
        <w:spacing w:before="0" w:beforeAutospacing="0" w:after="0" w:afterAutospacing="0"/>
        <w:jc w:val="both"/>
        <w:textAlignment w:val="baseline"/>
        <w:rPr>
          <w:rFonts w:ascii="Georgia" w:hAnsi="Georgia"/>
          <w:color w:val="403838"/>
          <w:sz w:val="19"/>
          <w:szCs w:val="19"/>
        </w:rPr>
      </w:pPr>
      <w:r>
        <w:rPr>
          <w:rFonts w:ascii="Georgia" w:hAnsi="Georgia"/>
          <w:color w:val="403838"/>
          <w:sz w:val="19"/>
          <w:szCs w:val="19"/>
        </w:rPr>
        <w:t>Increase the number of clusters</w:t>
      </w:r>
    </w:p>
    <w:p w:rsidR="000B2DDC" w:rsidRDefault="000B2DDC" w:rsidP="004F7572">
      <w:pPr>
        <w:pStyle w:val="NormalWeb"/>
        <w:shd w:val="clear" w:color="auto" w:fill="FFFFFF"/>
        <w:spacing w:before="0" w:beforeAutospacing="0" w:after="0" w:afterAutospacing="0"/>
        <w:jc w:val="both"/>
        <w:textAlignment w:val="baseline"/>
        <w:rPr>
          <w:rFonts w:ascii="Georgia" w:hAnsi="Georgia"/>
          <w:color w:val="403838"/>
          <w:sz w:val="19"/>
          <w:szCs w:val="19"/>
        </w:rPr>
      </w:pPr>
      <w:r>
        <w:rPr>
          <w:rFonts w:ascii="Georgia" w:hAnsi="Georgia"/>
          <w:color w:val="403838"/>
          <w:sz w:val="19"/>
          <w:szCs w:val="19"/>
        </w:rPr>
        <w:t>Increase the number of people in each cluster</w:t>
      </w:r>
    </w:p>
    <w:p w:rsidR="000B2DDC" w:rsidRDefault="000B2DDC" w:rsidP="004F7572">
      <w:pPr>
        <w:pStyle w:val="NormalWeb"/>
        <w:shd w:val="clear" w:color="auto" w:fill="FFFFFF"/>
        <w:spacing w:before="0" w:beforeAutospacing="0" w:after="0" w:afterAutospacing="0"/>
        <w:jc w:val="both"/>
        <w:textAlignment w:val="baseline"/>
        <w:rPr>
          <w:rFonts w:ascii="Georgia" w:hAnsi="Georgia"/>
          <w:color w:val="403838"/>
          <w:sz w:val="19"/>
          <w:szCs w:val="19"/>
        </w:rPr>
      </w:pPr>
      <w:r>
        <w:rPr>
          <w:rFonts w:ascii="Georgia" w:hAnsi="Georgia"/>
          <w:color w:val="403838"/>
          <w:sz w:val="19"/>
          <w:szCs w:val="19"/>
        </w:rPr>
        <w:t>Reduce measurement error or random fluctuation in the outcome measure, e.g., obtain repeated measures on each individual</w:t>
      </w:r>
    </w:p>
    <w:p w:rsidR="000B2DDC" w:rsidRDefault="000B2DDC" w:rsidP="004F7572">
      <w:pPr>
        <w:pStyle w:val="NormalWeb"/>
        <w:shd w:val="clear" w:color="auto" w:fill="FFFFFF"/>
        <w:spacing w:before="0" w:beforeAutospacing="0" w:after="0" w:afterAutospacing="0"/>
        <w:jc w:val="both"/>
        <w:textAlignment w:val="baseline"/>
        <w:rPr>
          <w:rFonts w:ascii="Georgia" w:hAnsi="Georgia"/>
          <w:color w:val="403838"/>
          <w:sz w:val="19"/>
          <w:szCs w:val="19"/>
        </w:rPr>
      </w:pPr>
      <w:r>
        <w:rPr>
          <w:rFonts w:ascii="Georgia" w:hAnsi="Georgia"/>
          <w:color w:val="403838"/>
          <w:sz w:val="19"/>
          <w:szCs w:val="19"/>
        </w:rPr>
        <w:t xml:space="preserve">Increase effect size, </w:t>
      </w:r>
      <w:r w:rsidR="006B0A75">
        <w:rPr>
          <w:rFonts w:ascii="Georgia" w:hAnsi="Georgia"/>
          <w:color w:val="403838"/>
          <w:sz w:val="19"/>
          <w:szCs w:val="19"/>
        </w:rPr>
        <w:t>for example</w:t>
      </w:r>
      <w:r>
        <w:rPr>
          <w:rFonts w:ascii="Georgia" w:hAnsi="Georgia"/>
          <w:color w:val="403838"/>
          <w:sz w:val="19"/>
          <w:szCs w:val="19"/>
        </w:rPr>
        <w:t xml:space="preserve"> by strengthening the intervention</w:t>
      </w:r>
      <w:r w:rsidR="006B0A75">
        <w:rPr>
          <w:rFonts w:ascii="Georgia" w:hAnsi="Georgia"/>
          <w:color w:val="403838"/>
          <w:sz w:val="19"/>
          <w:szCs w:val="19"/>
        </w:rPr>
        <w:t xml:space="preserve"> intensity</w:t>
      </w:r>
      <w:r>
        <w:rPr>
          <w:rFonts w:ascii="Georgia" w:hAnsi="Georgia"/>
          <w:color w:val="403838"/>
          <w:sz w:val="19"/>
          <w:szCs w:val="19"/>
        </w:rPr>
        <w:t xml:space="preserve">, improving adherence to random assignment, enrolling individuals who are especially responsive.  </w:t>
      </w:r>
    </w:p>
    <w:p w:rsidR="006B0A75" w:rsidRDefault="006B0A75" w:rsidP="004F7572">
      <w:pPr>
        <w:pStyle w:val="NormalWeb"/>
        <w:shd w:val="clear" w:color="auto" w:fill="FFFFFF"/>
        <w:spacing w:before="0" w:beforeAutospacing="0" w:after="0" w:afterAutospacing="0"/>
        <w:jc w:val="both"/>
        <w:textAlignment w:val="baseline"/>
        <w:rPr>
          <w:rFonts w:ascii="Georgia" w:hAnsi="Georgia"/>
          <w:color w:val="403838"/>
          <w:sz w:val="19"/>
          <w:szCs w:val="19"/>
        </w:rPr>
      </w:pPr>
    </w:p>
    <w:p w:rsidR="006B0A75" w:rsidRDefault="006B0A75" w:rsidP="006B0A75">
      <w:pPr>
        <w:pStyle w:val="NormalWeb"/>
        <w:numPr>
          <w:ilvl w:val="0"/>
          <w:numId w:val="3"/>
        </w:numPr>
        <w:shd w:val="clear" w:color="auto" w:fill="FFFFFF"/>
        <w:spacing w:before="0" w:beforeAutospacing="0" w:after="0" w:afterAutospacing="0"/>
        <w:jc w:val="both"/>
        <w:textAlignment w:val="baseline"/>
        <w:rPr>
          <w:rFonts w:ascii="Georgia" w:hAnsi="Georgia"/>
          <w:color w:val="403838"/>
          <w:sz w:val="19"/>
          <w:szCs w:val="19"/>
        </w:rPr>
      </w:pPr>
      <w:r>
        <w:rPr>
          <w:rFonts w:ascii="Georgia" w:hAnsi="Georgia"/>
          <w:color w:val="403838"/>
          <w:sz w:val="19"/>
          <w:szCs w:val="19"/>
        </w:rPr>
        <w:t xml:space="preserve">Kathryn added that you may improve power by specifying a more efficient estimator (I hadn’t stated the estimator I planned to use above, so this is a valid point). </w:t>
      </w:r>
    </w:p>
    <w:p w:rsidR="004F7572" w:rsidRDefault="004F7572" w:rsidP="004F7572">
      <w:pPr>
        <w:pStyle w:val="NormalWeb"/>
        <w:shd w:val="clear" w:color="auto" w:fill="FFFFFF"/>
        <w:spacing w:before="0" w:beforeAutospacing="0" w:after="0" w:afterAutospacing="0"/>
        <w:jc w:val="both"/>
        <w:textAlignment w:val="baseline"/>
        <w:rPr>
          <w:rFonts w:ascii="Georgia" w:hAnsi="Georgia"/>
          <w:color w:val="403838"/>
          <w:sz w:val="19"/>
          <w:szCs w:val="19"/>
        </w:rPr>
      </w:pPr>
    </w:p>
    <w:p w:rsidR="00D668B4" w:rsidRDefault="00D668B4">
      <w:bookmarkStart w:id="0" w:name="_GoBack"/>
      <w:bookmarkEnd w:id="0"/>
    </w:p>
    <w:p w:rsidR="00F75E93" w:rsidRDefault="00F75E93">
      <w:r>
        <w:br w:type="page"/>
      </w:r>
    </w:p>
    <w:p w:rsidR="00D668B4" w:rsidRDefault="00F75E93">
      <w:r>
        <w:lastRenderedPageBreak/>
        <w:t xml:space="preserve">Together: </w:t>
      </w:r>
    </w:p>
    <w:p w:rsidR="00F75E93" w:rsidRPr="00F75E93" w:rsidRDefault="006B0A75" w:rsidP="00F75E93">
      <w:hyperlink r:id="rId6" w:history="1">
        <w:r w:rsidR="00F75E93" w:rsidRPr="00F75E93">
          <w:rPr>
            <w:rStyle w:val="Hyperlink"/>
            <w:b/>
            <w:bCs/>
            <w:color w:val="auto"/>
          </w:rPr>
          <w:t>Does Childbirth Cause Psychiatric Disorders? A Population-based Study Paralleling a Natural Experiment</w:t>
        </w:r>
      </w:hyperlink>
    </w:p>
    <w:p w:rsidR="00F75E93" w:rsidRPr="00F75E93" w:rsidRDefault="00F75E93" w:rsidP="00F75E93">
      <w:proofErr w:type="spellStart"/>
      <w:r w:rsidRPr="00F75E93">
        <w:t>Munk</w:t>
      </w:r>
      <w:proofErr w:type="spellEnd"/>
      <w:r w:rsidRPr="00F75E93">
        <w:t xml:space="preserve">-Olsen, Trine; </w:t>
      </w:r>
      <w:proofErr w:type="spellStart"/>
      <w:r w:rsidRPr="00F75E93">
        <w:t>Agerbo</w:t>
      </w:r>
      <w:proofErr w:type="spellEnd"/>
      <w:r w:rsidRPr="00F75E93">
        <w:t xml:space="preserve">, </w:t>
      </w:r>
      <w:proofErr w:type="spellStart"/>
      <w:r w:rsidRPr="00F75E93">
        <w:t>Esben</w:t>
      </w:r>
      <w:proofErr w:type="spellEnd"/>
      <w:r>
        <w:t xml:space="preserve">   </w:t>
      </w:r>
      <w:r w:rsidRPr="00F75E93">
        <w:rPr>
          <w:b/>
          <w:bCs/>
        </w:rPr>
        <w:t>Epidemiology</w:t>
      </w:r>
      <w:r w:rsidRPr="00F75E93">
        <w:t>. 26(1):79-84, January 2015.</w:t>
      </w:r>
    </w:p>
    <w:p w:rsidR="00F75E93" w:rsidRPr="00F75E93" w:rsidRDefault="00F75E93" w:rsidP="00F75E93">
      <w:pPr>
        <w:spacing w:line="240" w:lineRule="auto"/>
      </w:pPr>
      <w:r w:rsidRPr="00F75E93">
        <w:t>Background: Childbirth is associated with increased risk of first-time psychiatric episodes, and an unwanted pregnancy has been suggested as a possible etiologic contributor. To what extent childbirth causes psychiatric episodes and whether a planned pregnancy reduces the risk of postpartum psychiatric episodes has not been established.</w:t>
      </w:r>
    </w:p>
    <w:p w:rsidR="00F75E93" w:rsidRPr="00F75E93" w:rsidRDefault="00F75E93" w:rsidP="00F75E93">
      <w:pPr>
        <w:spacing w:line="240" w:lineRule="auto"/>
      </w:pPr>
      <w:r w:rsidRPr="00F75E93">
        <w:t>Methods: We conducted a cohort study using data derived from Danish population registers, including all women having in vitro fertilization (IVF) treatment and their partners with recorded information in the IVF register covering fertility treatments in Denmark at all public and private treatment sites from January 1994 to December 2005. We compared parents and childless persons to examine whether childbirth is directly associated with onset of first-time psychiatric episodes, with incidence rate ratios (risk of first psychiatric inpatient or outpatient treatment) as the main outcome measures.</w:t>
      </w:r>
    </w:p>
    <w:p w:rsidR="00F75E93" w:rsidRPr="00F75E93" w:rsidRDefault="00F75E93" w:rsidP="00F75E93">
      <w:pPr>
        <w:spacing w:line="240" w:lineRule="auto"/>
      </w:pPr>
      <w:r w:rsidRPr="00F75E93">
        <w:t>Results: The incidence rate for any type of psychiatric disorder 0 to 90 days postpartum was 11.3 per 1000 person-years (95% confidence interval = 8.2–15.0), and 3.8 (3.4–4.3) among women not giving birth. IVF-treated mothers had an increased risk of a psychiatric episode postpartum (incidence rate ratio [IRR] = 2.9 [2.0–4.2]) compared with the risk of psychiatric episodes in childless women. Risk of psychiatric episodes later than 90 days postpartum was decreased (IRR = 0.9 [0.7–1.0]).</w:t>
      </w:r>
    </w:p>
    <w:p w:rsidR="00F75E93" w:rsidRPr="00F75E93" w:rsidRDefault="00F75E93" w:rsidP="00F75E93">
      <w:pPr>
        <w:spacing w:line="240" w:lineRule="auto"/>
      </w:pPr>
      <w:r w:rsidRPr="00F75E93">
        <w:t>Conclusions: Using a study design paralleling a natural experiment, our results showed that childbirth is associated with first-time psychiatric disorders in new mothers, indicating that a planned pregnancy does not reduce risks of or prevent postpartum psychiatric episodes.</w:t>
      </w:r>
    </w:p>
    <w:p w:rsidR="00F75E93" w:rsidRDefault="00F75E93"/>
    <w:sectPr w:rsidR="00F75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70B33"/>
    <w:multiLevelType w:val="hybridMultilevel"/>
    <w:tmpl w:val="878EE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261FB3"/>
    <w:multiLevelType w:val="hybridMultilevel"/>
    <w:tmpl w:val="1E228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192909"/>
    <w:multiLevelType w:val="hybridMultilevel"/>
    <w:tmpl w:val="30766760"/>
    <w:lvl w:ilvl="0" w:tplc="A19ED38C">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8B4"/>
    <w:rsid w:val="0000119C"/>
    <w:rsid w:val="00013DF1"/>
    <w:rsid w:val="00026BA4"/>
    <w:rsid w:val="000314BA"/>
    <w:rsid w:val="000333A9"/>
    <w:rsid w:val="00041E8E"/>
    <w:rsid w:val="000515EA"/>
    <w:rsid w:val="00054575"/>
    <w:rsid w:val="00056A51"/>
    <w:rsid w:val="000606B9"/>
    <w:rsid w:val="000666BC"/>
    <w:rsid w:val="00075351"/>
    <w:rsid w:val="00076191"/>
    <w:rsid w:val="000834C7"/>
    <w:rsid w:val="000929C9"/>
    <w:rsid w:val="00094543"/>
    <w:rsid w:val="00094BBD"/>
    <w:rsid w:val="000961F3"/>
    <w:rsid w:val="000966CD"/>
    <w:rsid w:val="00096D29"/>
    <w:rsid w:val="000B1ADB"/>
    <w:rsid w:val="000B2DDC"/>
    <w:rsid w:val="000C00A6"/>
    <w:rsid w:val="000C10C4"/>
    <w:rsid w:val="000C1B83"/>
    <w:rsid w:val="000D5263"/>
    <w:rsid w:val="000F22AC"/>
    <w:rsid w:val="000F41A6"/>
    <w:rsid w:val="000F6D66"/>
    <w:rsid w:val="0011223F"/>
    <w:rsid w:val="00114205"/>
    <w:rsid w:val="00121C34"/>
    <w:rsid w:val="00124161"/>
    <w:rsid w:val="0012539A"/>
    <w:rsid w:val="0013264D"/>
    <w:rsid w:val="00135852"/>
    <w:rsid w:val="0014127A"/>
    <w:rsid w:val="0014184C"/>
    <w:rsid w:val="001442DA"/>
    <w:rsid w:val="0015067D"/>
    <w:rsid w:val="00154E82"/>
    <w:rsid w:val="00167A2E"/>
    <w:rsid w:val="00170E12"/>
    <w:rsid w:val="00175C5F"/>
    <w:rsid w:val="0017755C"/>
    <w:rsid w:val="00177E52"/>
    <w:rsid w:val="001804D8"/>
    <w:rsid w:val="001908A8"/>
    <w:rsid w:val="00191D6E"/>
    <w:rsid w:val="001946A3"/>
    <w:rsid w:val="00196A16"/>
    <w:rsid w:val="001A03A0"/>
    <w:rsid w:val="001A2A06"/>
    <w:rsid w:val="001A4B5E"/>
    <w:rsid w:val="001A67A6"/>
    <w:rsid w:val="001B14C9"/>
    <w:rsid w:val="001C3B91"/>
    <w:rsid w:val="001D1F02"/>
    <w:rsid w:val="001E3931"/>
    <w:rsid w:val="001E4BB8"/>
    <w:rsid w:val="001F555A"/>
    <w:rsid w:val="001F75AC"/>
    <w:rsid w:val="002004A8"/>
    <w:rsid w:val="00214BD9"/>
    <w:rsid w:val="0022150D"/>
    <w:rsid w:val="00237424"/>
    <w:rsid w:val="0024070B"/>
    <w:rsid w:val="0025129B"/>
    <w:rsid w:val="00251C43"/>
    <w:rsid w:val="00252322"/>
    <w:rsid w:val="00253B05"/>
    <w:rsid w:val="00254201"/>
    <w:rsid w:val="00260A29"/>
    <w:rsid w:val="00261A86"/>
    <w:rsid w:val="00282F5E"/>
    <w:rsid w:val="002842F5"/>
    <w:rsid w:val="00285E90"/>
    <w:rsid w:val="00287311"/>
    <w:rsid w:val="002A056A"/>
    <w:rsid w:val="002A4530"/>
    <w:rsid w:val="002A7E08"/>
    <w:rsid w:val="002B1DF1"/>
    <w:rsid w:val="002C0AB7"/>
    <w:rsid w:val="002C7B72"/>
    <w:rsid w:val="002D36C1"/>
    <w:rsid w:val="002D524C"/>
    <w:rsid w:val="002D6A3C"/>
    <w:rsid w:val="002E208F"/>
    <w:rsid w:val="002E3239"/>
    <w:rsid w:val="002F30B5"/>
    <w:rsid w:val="002F45BF"/>
    <w:rsid w:val="003014C9"/>
    <w:rsid w:val="00303FC6"/>
    <w:rsid w:val="00307BFB"/>
    <w:rsid w:val="0031002E"/>
    <w:rsid w:val="0031081A"/>
    <w:rsid w:val="00315C20"/>
    <w:rsid w:val="00330877"/>
    <w:rsid w:val="003314D9"/>
    <w:rsid w:val="00340134"/>
    <w:rsid w:val="00341633"/>
    <w:rsid w:val="00343661"/>
    <w:rsid w:val="00345AFD"/>
    <w:rsid w:val="00345BC1"/>
    <w:rsid w:val="0034798B"/>
    <w:rsid w:val="003541B8"/>
    <w:rsid w:val="00363535"/>
    <w:rsid w:val="003710D1"/>
    <w:rsid w:val="003740C7"/>
    <w:rsid w:val="00374541"/>
    <w:rsid w:val="00381C27"/>
    <w:rsid w:val="00382864"/>
    <w:rsid w:val="00383B2C"/>
    <w:rsid w:val="0038705B"/>
    <w:rsid w:val="003C18D6"/>
    <w:rsid w:val="003D27B3"/>
    <w:rsid w:val="003E16FB"/>
    <w:rsid w:val="003E2D18"/>
    <w:rsid w:val="003E3D28"/>
    <w:rsid w:val="003E42C1"/>
    <w:rsid w:val="003F0338"/>
    <w:rsid w:val="003F148A"/>
    <w:rsid w:val="00413584"/>
    <w:rsid w:val="00422FFD"/>
    <w:rsid w:val="004309F6"/>
    <w:rsid w:val="00430F84"/>
    <w:rsid w:val="00432752"/>
    <w:rsid w:val="004338A2"/>
    <w:rsid w:val="00434CD1"/>
    <w:rsid w:val="00437CFD"/>
    <w:rsid w:val="004421DB"/>
    <w:rsid w:val="004429EA"/>
    <w:rsid w:val="00445AEB"/>
    <w:rsid w:val="0044692E"/>
    <w:rsid w:val="00452BD1"/>
    <w:rsid w:val="00453D03"/>
    <w:rsid w:val="004548F1"/>
    <w:rsid w:val="00462559"/>
    <w:rsid w:val="00462CA9"/>
    <w:rsid w:val="00462D2B"/>
    <w:rsid w:val="004675B5"/>
    <w:rsid w:val="00470C00"/>
    <w:rsid w:val="00471B19"/>
    <w:rsid w:val="00475E7F"/>
    <w:rsid w:val="0048301C"/>
    <w:rsid w:val="00484344"/>
    <w:rsid w:val="00485F57"/>
    <w:rsid w:val="00487A5F"/>
    <w:rsid w:val="0049653B"/>
    <w:rsid w:val="00496EBF"/>
    <w:rsid w:val="004A29A5"/>
    <w:rsid w:val="004A65EA"/>
    <w:rsid w:val="004B4779"/>
    <w:rsid w:val="004C2DD3"/>
    <w:rsid w:val="004C5A92"/>
    <w:rsid w:val="004D6BD9"/>
    <w:rsid w:val="004D6D9B"/>
    <w:rsid w:val="004E1AD7"/>
    <w:rsid w:val="004E2308"/>
    <w:rsid w:val="004E443D"/>
    <w:rsid w:val="004E58E9"/>
    <w:rsid w:val="004E7631"/>
    <w:rsid w:val="004F4E9B"/>
    <w:rsid w:val="004F7572"/>
    <w:rsid w:val="004F75C7"/>
    <w:rsid w:val="005010E2"/>
    <w:rsid w:val="005020C0"/>
    <w:rsid w:val="00505908"/>
    <w:rsid w:val="005059B5"/>
    <w:rsid w:val="00507F61"/>
    <w:rsid w:val="0051293F"/>
    <w:rsid w:val="00513A06"/>
    <w:rsid w:val="00532512"/>
    <w:rsid w:val="0053440E"/>
    <w:rsid w:val="005344CF"/>
    <w:rsid w:val="00535990"/>
    <w:rsid w:val="00542B88"/>
    <w:rsid w:val="00542E40"/>
    <w:rsid w:val="00542E5C"/>
    <w:rsid w:val="00544259"/>
    <w:rsid w:val="005461B6"/>
    <w:rsid w:val="005636C7"/>
    <w:rsid w:val="005640FB"/>
    <w:rsid w:val="005710CA"/>
    <w:rsid w:val="00574642"/>
    <w:rsid w:val="00593EBD"/>
    <w:rsid w:val="00596F98"/>
    <w:rsid w:val="005A7E0C"/>
    <w:rsid w:val="005B1ABD"/>
    <w:rsid w:val="005B2157"/>
    <w:rsid w:val="005B55CC"/>
    <w:rsid w:val="005C54F1"/>
    <w:rsid w:val="005E23E5"/>
    <w:rsid w:val="005F08BC"/>
    <w:rsid w:val="005F301B"/>
    <w:rsid w:val="005F56F7"/>
    <w:rsid w:val="006142B7"/>
    <w:rsid w:val="00624D80"/>
    <w:rsid w:val="00631971"/>
    <w:rsid w:val="006376D8"/>
    <w:rsid w:val="0064422D"/>
    <w:rsid w:val="0064555B"/>
    <w:rsid w:val="0064564F"/>
    <w:rsid w:val="006556CF"/>
    <w:rsid w:val="006628A3"/>
    <w:rsid w:val="00665188"/>
    <w:rsid w:val="00673E19"/>
    <w:rsid w:val="00680E30"/>
    <w:rsid w:val="00683F6E"/>
    <w:rsid w:val="00684663"/>
    <w:rsid w:val="00692FFF"/>
    <w:rsid w:val="006944E7"/>
    <w:rsid w:val="006A0941"/>
    <w:rsid w:val="006A1FDA"/>
    <w:rsid w:val="006A5BB4"/>
    <w:rsid w:val="006A6927"/>
    <w:rsid w:val="006B0A75"/>
    <w:rsid w:val="006C0F68"/>
    <w:rsid w:val="006C7126"/>
    <w:rsid w:val="006C72E8"/>
    <w:rsid w:val="006D7759"/>
    <w:rsid w:val="006D7AB1"/>
    <w:rsid w:val="006F3EC7"/>
    <w:rsid w:val="006F6F3A"/>
    <w:rsid w:val="0070759F"/>
    <w:rsid w:val="00713AD0"/>
    <w:rsid w:val="007143E0"/>
    <w:rsid w:val="007229B8"/>
    <w:rsid w:val="00730E31"/>
    <w:rsid w:val="007354C9"/>
    <w:rsid w:val="00737082"/>
    <w:rsid w:val="00740C64"/>
    <w:rsid w:val="00742C4E"/>
    <w:rsid w:val="00745214"/>
    <w:rsid w:val="00745F70"/>
    <w:rsid w:val="007465A5"/>
    <w:rsid w:val="007475C9"/>
    <w:rsid w:val="00751AF2"/>
    <w:rsid w:val="00752BAA"/>
    <w:rsid w:val="00753955"/>
    <w:rsid w:val="0076124C"/>
    <w:rsid w:val="007619F9"/>
    <w:rsid w:val="00771375"/>
    <w:rsid w:val="007724C0"/>
    <w:rsid w:val="0077655F"/>
    <w:rsid w:val="00784C0A"/>
    <w:rsid w:val="007872CC"/>
    <w:rsid w:val="007907A0"/>
    <w:rsid w:val="00791406"/>
    <w:rsid w:val="007946E7"/>
    <w:rsid w:val="0079537C"/>
    <w:rsid w:val="00795B96"/>
    <w:rsid w:val="007B2385"/>
    <w:rsid w:val="007B7A4E"/>
    <w:rsid w:val="007C5812"/>
    <w:rsid w:val="007C7F3C"/>
    <w:rsid w:val="007D0799"/>
    <w:rsid w:val="007D0814"/>
    <w:rsid w:val="007D217B"/>
    <w:rsid w:val="007D4C83"/>
    <w:rsid w:val="007E040D"/>
    <w:rsid w:val="007E1D87"/>
    <w:rsid w:val="007E5D6D"/>
    <w:rsid w:val="007E7E30"/>
    <w:rsid w:val="007F05A8"/>
    <w:rsid w:val="007F2304"/>
    <w:rsid w:val="007F5CA6"/>
    <w:rsid w:val="007F7452"/>
    <w:rsid w:val="007F7BB7"/>
    <w:rsid w:val="00800CC9"/>
    <w:rsid w:val="0080403C"/>
    <w:rsid w:val="00807144"/>
    <w:rsid w:val="00825732"/>
    <w:rsid w:val="00831358"/>
    <w:rsid w:val="00831464"/>
    <w:rsid w:val="0083440D"/>
    <w:rsid w:val="00835894"/>
    <w:rsid w:val="00836971"/>
    <w:rsid w:val="00856F68"/>
    <w:rsid w:val="00860976"/>
    <w:rsid w:val="008621A0"/>
    <w:rsid w:val="00865A01"/>
    <w:rsid w:val="00865CE5"/>
    <w:rsid w:val="00865E3C"/>
    <w:rsid w:val="00870212"/>
    <w:rsid w:val="0088209E"/>
    <w:rsid w:val="00887CA5"/>
    <w:rsid w:val="008908E2"/>
    <w:rsid w:val="00891CDB"/>
    <w:rsid w:val="00895EC4"/>
    <w:rsid w:val="00897A78"/>
    <w:rsid w:val="008A715F"/>
    <w:rsid w:val="008B3642"/>
    <w:rsid w:val="008B7CD9"/>
    <w:rsid w:val="008C009B"/>
    <w:rsid w:val="008C1A7D"/>
    <w:rsid w:val="008C3012"/>
    <w:rsid w:val="008C499D"/>
    <w:rsid w:val="008C6692"/>
    <w:rsid w:val="008D12BB"/>
    <w:rsid w:val="008D5148"/>
    <w:rsid w:val="008D5322"/>
    <w:rsid w:val="008D62C0"/>
    <w:rsid w:val="008E1BF6"/>
    <w:rsid w:val="008E4619"/>
    <w:rsid w:val="008E7F29"/>
    <w:rsid w:val="008F0CCE"/>
    <w:rsid w:val="008F0DA5"/>
    <w:rsid w:val="00906141"/>
    <w:rsid w:val="009107AF"/>
    <w:rsid w:val="009134EF"/>
    <w:rsid w:val="0092365A"/>
    <w:rsid w:val="00926BE4"/>
    <w:rsid w:val="00936667"/>
    <w:rsid w:val="009451D6"/>
    <w:rsid w:val="00945786"/>
    <w:rsid w:val="00946403"/>
    <w:rsid w:val="00946590"/>
    <w:rsid w:val="00950304"/>
    <w:rsid w:val="00950622"/>
    <w:rsid w:val="009521A3"/>
    <w:rsid w:val="00954CE1"/>
    <w:rsid w:val="00955F06"/>
    <w:rsid w:val="009561D0"/>
    <w:rsid w:val="00961E1B"/>
    <w:rsid w:val="009723A8"/>
    <w:rsid w:val="00973BE2"/>
    <w:rsid w:val="0097635C"/>
    <w:rsid w:val="00976A8C"/>
    <w:rsid w:val="009777CF"/>
    <w:rsid w:val="009936AA"/>
    <w:rsid w:val="00997984"/>
    <w:rsid w:val="009A3118"/>
    <w:rsid w:val="009A656B"/>
    <w:rsid w:val="009A6D9E"/>
    <w:rsid w:val="009B2763"/>
    <w:rsid w:val="009B6F7D"/>
    <w:rsid w:val="009C5DB7"/>
    <w:rsid w:val="009D3241"/>
    <w:rsid w:val="009D6804"/>
    <w:rsid w:val="009D741A"/>
    <w:rsid w:val="009E1B5D"/>
    <w:rsid w:val="009E28DC"/>
    <w:rsid w:val="009E2C48"/>
    <w:rsid w:val="009E36CB"/>
    <w:rsid w:val="009E3EC2"/>
    <w:rsid w:val="009E48F5"/>
    <w:rsid w:val="009F6D63"/>
    <w:rsid w:val="00A004AC"/>
    <w:rsid w:val="00A25C44"/>
    <w:rsid w:val="00A30E7A"/>
    <w:rsid w:val="00A502EE"/>
    <w:rsid w:val="00A52802"/>
    <w:rsid w:val="00A61A4A"/>
    <w:rsid w:val="00A67B89"/>
    <w:rsid w:val="00A86EE4"/>
    <w:rsid w:val="00A8768C"/>
    <w:rsid w:val="00A9189D"/>
    <w:rsid w:val="00A9212D"/>
    <w:rsid w:val="00A95C1B"/>
    <w:rsid w:val="00AA2E8C"/>
    <w:rsid w:val="00AA5A22"/>
    <w:rsid w:val="00AB525A"/>
    <w:rsid w:val="00AB7113"/>
    <w:rsid w:val="00AC4EF1"/>
    <w:rsid w:val="00AD1AD9"/>
    <w:rsid w:val="00AE2841"/>
    <w:rsid w:val="00AE4B87"/>
    <w:rsid w:val="00AE5ABD"/>
    <w:rsid w:val="00AF083B"/>
    <w:rsid w:val="00B01600"/>
    <w:rsid w:val="00B10417"/>
    <w:rsid w:val="00B14C57"/>
    <w:rsid w:val="00B16A23"/>
    <w:rsid w:val="00B206AF"/>
    <w:rsid w:val="00B21976"/>
    <w:rsid w:val="00B220E3"/>
    <w:rsid w:val="00B22448"/>
    <w:rsid w:val="00B40FCD"/>
    <w:rsid w:val="00B53C67"/>
    <w:rsid w:val="00B604DC"/>
    <w:rsid w:val="00B612CB"/>
    <w:rsid w:val="00B672DE"/>
    <w:rsid w:val="00B67C5C"/>
    <w:rsid w:val="00B81E96"/>
    <w:rsid w:val="00B902E8"/>
    <w:rsid w:val="00B9368C"/>
    <w:rsid w:val="00B93D4B"/>
    <w:rsid w:val="00BA0AC6"/>
    <w:rsid w:val="00BA189E"/>
    <w:rsid w:val="00BA2865"/>
    <w:rsid w:val="00BA4E80"/>
    <w:rsid w:val="00BA69A8"/>
    <w:rsid w:val="00BB0D6C"/>
    <w:rsid w:val="00BB6EA1"/>
    <w:rsid w:val="00BC0DBE"/>
    <w:rsid w:val="00BC2BB7"/>
    <w:rsid w:val="00BC460D"/>
    <w:rsid w:val="00BC6FB1"/>
    <w:rsid w:val="00BD1DE5"/>
    <w:rsid w:val="00BD68C8"/>
    <w:rsid w:val="00BD73DE"/>
    <w:rsid w:val="00BE3082"/>
    <w:rsid w:val="00BF2775"/>
    <w:rsid w:val="00BF3623"/>
    <w:rsid w:val="00BF75DF"/>
    <w:rsid w:val="00C0033C"/>
    <w:rsid w:val="00C0042F"/>
    <w:rsid w:val="00C17B9C"/>
    <w:rsid w:val="00C42CDC"/>
    <w:rsid w:val="00C46984"/>
    <w:rsid w:val="00C51835"/>
    <w:rsid w:val="00C63297"/>
    <w:rsid w:val="00C6507E"/>
    <w:rsid w:val="00C7247F"/>
    <w:rsid w:val="00C73BB0"/>
    <w:rsid w:val="00C73F33"/>
    <w:rsid w:val="00C7604A"/>
    <w:rsid w:val="00C76585"/>
    <w:rsid w:val="00C76776"/>
    <w:rsid w:val="00C76C7F"/>
    <w:rsid w:val="00C82B6B"/>
    <w:rsid w:val="00C849DA"/>
    <w:rsid w:val="00C93F1E"/>
    <w:rsid w:val="00C95557"/>
    <w:rsid w:val="00CA27AF"/>
    <w:rsid w:val="00CA5A2E"/>
    <w:rsid w:val="00CB0418"/>
    <w:rsid w:val="00CB1674"/>
    <w:rsid w:val="00CB168F"/>
    <w:rsid w:val="00CB4253"/>
    <w:rsid w:val="00CC2890"/>
    <w:rsid w:val="00CC4975"/>
    <w:rsid w:val="00CD1E71"/>
    <w:rsid w:val="00CD4C50"/>
    <w:rsid w:val="00CE4054"/>
    <w:rsid w:val="00CE4DD7"/>
    <w:rsid w:val="00CE639E"/>
    <w:rsid w:val="00CE6A2C"/>
    <w:rsid w:val="00CF68D5"/>
    <w:rsid w:val="00D01CE0"/>
    <w:rsid w:val="00D10119"/>
    <w:rsid w:val="00D13DCF"/>
    <w:rsid w:val="00D14024"/>
    <w:rsid w:val="00D15819"/>
    <w:rsid w:val="00D15956"/>
    <w:rsid w:val="00D16543"/>
    <w:rsid w:val="00D2112A"/>
    <w:rsid w:val="00D22EBA"/>
    <w:rsid w:val="00D27147"/>
    <w:rsid w:val="00D27916"/>
    <w:rsid w:val="00D527BE"/>
    <w:rsid w:val="00D65CD0"/>
    <w:rsid w:val="00D668B4"/>
    <w:rsid w:val="00D679B8"/>
    <w:rsid w:val="00D71A17"/>
    <w:rsid w:val="00D83AC7"/>
    <w:rsid w:val="00D856AB"/>
    <w:rsid w:val="00D90928"/>
    <w:rsid w:val="00D955D3"/>
    <w:rsid w:val="00D9596F"/>
    <w:rsid w:val="00D97ED9"/>
    <w:rsid w:val="00DA653B"/>
    <w:rsid w:val="00DB3462"/>
    <w:rsid w:val="00DC19E0"/>
    <w:rsid w:val="00DC1E8D"/>
    <w:rsid w:val="00DC2C5F"/>
    <w:rsid w:val="00DC3597"/>
    <w:rsid w:val="00DC664F"/>
    <w:rsid w:val="00DC7133"/>
    <w:rsid w:val="00DD1C3C"/>
    <w:rsid w:val="00DD59D1"/>
    <w:rsid w:val="00DF49C8"/>
    <w:rsid w:val="00E03C9F"/>
    <w:rsid w:val="00E1154D"/>
    <w:rsid w:val="00E12553"/>
    <w:rsid w:val="00E1300F"/>
    <w:rsid w:val="00E21E7C"/>
    <w:rsid w:val="00E24378"/>
    <w:rsid w:val="00E452B9"/>
    <w:rsid w:val="00E819E6"/>
    <w:rsid w:val="00E84388"/>
    <w:rsid w:val="00E85226"/>
    <w:rsid w:val="00E9109B"/>
    <w:rsid w:val="00E97A8E"/>
    <w:rsid w:val="00EC06EA"/>
    <w:rsid w:val="00EC3CF6"/>
    <w:rsid w:val="00EC4198"/>
    <w:rsid w:val="00EC64AE"/>
    <w:rsid w:val="00ED5DB7"/>
    <w:rsid w:val="00EE4E55"/>
    <w:rsid w:val="00EE4F94"/>
    <w:rsid w:val="00EE569E"/>
    <w:rsid w:val="00EF5EBE"/>
    <w:rsid w:val="00F02997"/>
    <w:rsid w:val="00F04EEF"/>
    <w:rsid w:val="00F07C51"/>
    <w:rsid w:val="00F12EE4"/>
    <w:rsid w:val="00F151CA"/>
    <w:rsid w:val="00F160C8"/>
    <w:rsid w:val="00F17065"/>
    <w:rsid w:val="00F27E67"/>
    <w:rsid w:val="00F34532"/>
    <w:rsid w:val="00F351E9"/>
    <w:rsid w:val="00F35912"/>
    <w:rsid w:val="00F37466"/>
    <w:rsid w:val="00F44BED"/>
    <w:rsid w:val="00F451E5"/>
    <w:rsid w:val="00F4765D"/>
    <w:rsid w:val="00F53C8A"/>
    <w:rsid w:val="00F6559E"/>
    <w:rsid w:val="00F75E93"/>
    <w:rsid w:val="00F80629"/>
    <w:rsid w:val="00F82313"/>
    <w:rsid w:val="00F82B21"/>
    <w:rsid w:val="00F85DDC"/>
    <w:rsid w:val="00F90217"/>
    <w:rsid w:val="00F9290B"/>
    <w:rsid w:val="00F92D31"/>
    <w:rsid w:val="00F94265"/>
    <w:rsid w:val="00FA0D02"/>
    <w:rsid w:val="00FB2BD7"/>
    <w:rsid w:val="00FB5B4B"/>
    <w:rsid w:val="00FB7BE9"/>
    <w:rsid w:val="00FC3DBB"/>
    <w:rsid w:val="00FD4BD0"/>
    <w:rsid w:val="00FE368A"/>
    <w:rsid w:val="00FE3E5D"/>
    <w:rsid w:val="00FE41E2"/>
    <w:rsid w:val="00FE6C14"/>
    <w:rsid w:val="00FF175D"/>
    <w:rsid w:val="00FF31B6"/>
    <w:rsid w:val="00FF498E"/>
    <w:rsid w:val="00FF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F75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8B4"/>
    <w:pPr>
      <w:ind w:left="720"/>
      <w:contextualSpacing/>
    </w:pPr>
  </w:style>
  <w:style w:type="paragraph" w:styleId="NormalWeb">
    <w:name w:val="Normal (Web)"/>
    <w:basedOn w:val="Normal"/>
    <w:uiPriority w:val="99"/>
    <w:semiHidden/>
    <w:unhideWhenUsed/>
    <w:rsid w:val="004F75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7572"/>
    <w:rPr>
      <w:b/>
      <w:bCs/>
    </w:rPr>
  </w:style>
  <w:style w:type="character" w:customStyle="1" w:styleId="apple-converted-space">
    <w:name w:val="apple-converted-space"/>
    <w:basedOn w:val="DefaultParagraphFont"/>
    <w:rsid w:val="004F7572"/>
  </w:style>
  <w:style w:type="character" w:styleId="Emphasis">
    <w:name w:val="Emphasis"/>
    <w:basedOn w:val="DefaultParagraphFont"/>
    <w:uiPriority w:val="20"/>
    <w:qFormat/>
    <w:rsid w:val="004F7572"/>
    <w:rPr>
      <w:i/>
      <w:iCs/>
    </w:rPr>
  </w:style>
  <w:style w:type="character" w:customStyle="1" w:styleId="Heading1Char">
    <w:name w:val="Heading 1 Char"/>
    <w:basedOn w:val="DefaultParagraphFont"/>
    <w:link w:val="Heading1"/>
    <w:uiPriority w:val="9"/>
    <w:rsid w:val="004F757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75E9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F75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8B4"/>
    <w:pPr>
      <w:ind w:left="720"/>
      <w:contextualSpacing/>
    </w:pPr>
  </w:style>
  <w:style w:type="paragraph" w:styleId="NormalWeb">
    <w:name w:val="Normal (Web)"/>
    <w:basedOn w:val="Normal"/>
    <w:uiPriority w:val="99"/>
    <w:semiHidden/>
    <w:unhideWhenUsed/>
    <w:rsid w:val="004F75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7572"/>
    <w:rPr>
      <w:b/>
      <w:bCs/>
    </w:rPr>
  </w:style>
  <w:style w:type="character" w:customStyle="1" w:styleId="apple-converted-space">
    <w:name w:val="apple-converted-space"/>
    <w:basedOn w:val="DefaultParagraphFont"/>
    <w:rsid w:val="004F7572"/>
  </w:style>
  <w:style w:type="character" w:styleId="Emphasis">
    <w:name w:val="Emphasis"/>
    <w:basedOn w:val="DefaultParagraphFont"/>
    <w:uiPriority w:val="20"/>
    <w:qFormat/>
    <w:rsid w:val="004F7572"/>
    <w:rPr>
      <w:i/>
      <w:iCs/>
    </w:rPr>
  </w:style>
  <w:style w:type="character" w:customStyle="1" w:styleId="Heading1Char">
    <w:name w:val="Heading 1 Char"/>
    <w:basedOn w:val="DefaultParagraphFont"/>
    <w:link w:val="Heading1"/>
    <w:uiPriority w:val="9"/>
    <w:rsid w:val="004F757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75E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932101">
      <w:bodyDiv w:val="1"/>
      <w:marLeft w:val="0"/>
      <w:marRight w:val="0"/>
      <w:marTop w:val="0"/>
      <w:marBottom w:val="0"/>
      <w:divBdr>
        <w:top w:val="none" w:sz="0" w:space="0" w:color="auto"/>
        <w:left w:val="none" w:sz="0" w:space="0" w:color="auto"/>
        <w:bottom w:val="none" w:sz="0" w:space="0" w:color="auto"/>
        <w:right w:val="none" w:sz="0" w:space="0" w:color="auto"/>
      </w:divBdr>
    </w:div>
    <w:div w:id="966349241">
      <w:bodyDiv w:val="1"/>
      <w:marLeft w:val="0"/>
      <w:marRight w:val="0"/>
      <w:marTop w:val="0"/>
      <w:marBottom w:val="0"/>
      <w:divBdr>
        <w:top w:val="none" w:sz="0" w:space="0" w:color="auto"/>
        <w:left w:val="none" w:sz="0" w:space="0" w:color="auto"/>
        <w:bottom w:val="none" w:sz="0" w:space="0" w:color="auto"/>
        <w:right w:val="none" w:sz="0" w:space="0" w:color="auto"/>
      </w:divBdr>
    </w:div>
    <w:div w:id="1027366614">
      <w:bodyDiv w:val="1"/>
      <w:marLeft w:val="0"/>
      <w:marRight w:val="0"/>
      <w:marTop w:val="0"/>
      <w:marBottom w:val="0"/>
      <w:divBdr>
        <w:top w:val="none" w:sz="0" w:space="0" w:color="auto"/>
        <w:left w:val="none" w:sz="0" w:space="0" w:color="auto"/>
        <w:bottom w:val="none" w:sz="0" w:space="0" w:color="auto"/>
        <w:right w:val="none" w:sz="0" w:space="0" w:color="auto"/>
      </w:divBdr>
    </w:div>
    <w:div w:id="1454859576">
      <w:bodyDiv w:val="1"/>
      <w:marLeft w:val="0"/>
      <w:marRight w:val="0"/>
      <w:marTop w:val="0"/>
      <w:marBottom w:val="0"/>
      <w:divBdr>
        <w:top w:val="none" w:sz="0" w:space="0" w:color="auto"/>
        <w:left w:val="none" w:sz="0" w:space="0" w:color="auto"/>
        <w:bottom w:val="none" w:sz="0" w:space="0" w:color="auto"/>
        <w:right w:val="none" w:sz="0" w:space="0" w:color="auto"/>
      </w:divBdr>
    </w:div>
    <w:div w:id="1629697964">
      <w:bodyDiv w:val="1"/>
      <w:marLeft w:val="0"/>
      <w:marRight w:val="0"/>
      <w:marTop w:val="0"/>
      <w:marBottom w:val="0"/>
      <w:divBdr>
        <w:top w:val="none" w:sz="0" w:space="0" w:color="auto"/>
        <w:left w:val="none" w:sz="0" w:space="0" w:color="auto"/>
        <w:bottom w:val="none" w:sz="0" w:space="0" w:color="auto"/>
        <w:right w:val="none" w:sz="0" w:space="0" w:color="auto"/>
      </w:divBdr>
    </w:div>
    <w:div w:id="214495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ournals.lww.com/epidem/Abstract/2015/01000/Does_Childbirth_Cause_Psychiatric_Disorders__A.12.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3061</Characters>
  <Application>Microsoft Office Word</Application>
  <DocSecurity>0</DocSecurity>
  <Lines>61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Medellena Glymour</dc:creator>
  <cp:keywords/>
  <dc:description/>
  <cp:lastModifiedBy>Maria Glymour</cp:lastModifiedBy>
  <cp:revision>3</cp:revision>
  <cp:lastPrinted>2015-03-30T17:25:00Z</cp:lastPrinted>
  <dcterms:created xsi:type="dcterms:W3CDTF">2015-04-06T16:00:00Z</dcterms:created>
  <dcterms:modified xsi:type="dcterms:W3CDTF">2015-04-27T22:28:00Z</dcterms:modified>
</cp:coreProperties>
</file>