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842EDC" w14:textId="77777777" w:rsidR="00AE6E23" w:rsidRDefault="00AE6E23" w:rsidP="00AA2A13">
      <w:pPr>
        <w:rPr>
          <w:b/>
        </w:rPr>
      </w:pPr>
      <w:r>
        <w:rPr>
          <w:b/>
        </w:rPr>
        <w:t>Epi213</w:t>
      </w:r>
    </w:p>
    <w:p w14:paraId="43067F38" w14:textId="77777777" w:rsidR="00AE6E23" w:rsidRDefault="00AE6E23" w:rsidP="00AA2A13">
      <w:pPr>
        <w:rPr>
          <w:b/>
        </w:rPr>
      </w:pPr>
      <w:r>
        <w:rPr>
          <w:b/>
        </w:rPr>
        <w:t>Assignment 3</w:t>
      </w:r>
    </w:p>
    <w:p w14:paraId="6B4B6441" w14:textId="77777777" w:rsidR="00AE6E23" w:rsidRDefault="00AE6E23" w:rsidP="00AA2A13">
      <w:pPr>
        <w:rPr>
          <w:b/>
        </w:rPr>
      </w:pPr>
    </w:p>
    <w:p w14:paraId="4651F472" w14:textId="77777777" w:rsidR="00AE6E23" w:rsidRDefault="00AA2A13" w:rsidP="00AA2A13">
      <w:pPr>
        <w:rPr>
          <w:b/>
        </w:rPr>
      </w:pPr>
      <w:r>
        <w:rPr>
          <w:b/>
        </w:rPr>
        <w:t>Background:</w:t>
      </w:r>
    </w:p>
    <w:p w14:paraId="511B835E" w14:textId="77777777" w:rsidR="00AE6E23" w:rsidRDefault="00AE6E23" w:rsidP="00AA2A13">
      <w:pPr>
        <w:rPr>
          <w:b/>
        </w:rPr>
      </w:pPr>
    </w:p>
    <w:p w14:paraId="278B91B4" w14:textId="77777777" w:rsidR="00AA2A13" w:rsidRDefault="00AA2A13" w:rsidP="00AA2A13">
      <w:r>
        <w:rPr>
          <w:b/>
        </w:rPr>
        <w:t xml:space="preserve"> </w:t>
      </w:r>
      <w:r>
        <w:t xml:space="preserve">Some patients who present to the emergency room with chest pain are diagnosed as having an acute coronary syndrome (ACS), a form of a heart attack. High-risk patients undergo a procedure to have the blocked blood vessel in the heart opened up with a balloon followed by deployment of a stent to keep the blood vessel open. This is procedure is called a percutaneous coronary intervention (PCI). All patients who undergo PCI receive aspirin for life. Adding another medication called </w:t>
      </w:r>
      <w:proofErr w:type="spellStart"/>
      <w:r>
        <w:t>clopidogrel</w:t>
      </w:r>
      <w:proofErr w:type="spellEnd"/>
      <w:r>
        <w:t xml:space="preserve"> to aspirin for the first year after the ACS has been shown to improve long-term outcomes, and is the standard of care. </w:t>
      </w:r>
    </w:p>
    <w:p w14:paraId="30617717" w14:textId="77777777" w:rsidR="00AA2A13" w:rsidRDefault="00AA2A13" w:rsidP="00AA2A13"/>
    <w:p w14:paraId="262278E3" w14:textId="77777777" w:rsidR="00AA2A13" w:rsidRDefault="00AA2A13" w:rsidP="00AA2A13">
      <w:r>
        <w:t xml:space="preserve">However, 10% of patients on </w:t>
      </w:r>
      <w:proofErr w:type="spellStart"/>
      <w:r>
        <w:t>clopidogrel</w:t>
      </w:r>
      <w:proofErr w:type="spellEnd"/>
      <w:r>
        <w:t xml:space="preserve"> + aspirin will have another heart attack in the first year, and 25% of these patients will die. </w:t>
      </w:r>
    </w:p>
    <w:p w14:paraId="1384538A" w14:textId="77777777" w:rsidR="00AA2A13" w:rsidRDefault="00AA2A13" w:rsidP="00AA2A13"/>
    <w:p w14:paraId="56859C04" w14:textId="77777777" w:rsidR="00AA2A13" w:rsidRDefault="00AA2A13" w:rsidP="00AA2A13">
      <w:r>
        <w:t xml:space="preserve">A new drug called </w:t>
      </w:r>
      <w:proofErr w:type="spellStart"/>
      <w:r>
        <w:t>ticagrelor</w:t>
      </w:r>
      <w:proofErr w:type="spellEnd"/>
      <w:r>
        <w:t xml:space="preserve"> was recently approved as an alternative to </w:t>
      </w:r>
      <w:proofErr w:type="spellStart"/>
      <w:r>
        <w:t>clopidogrel</w:t>
      </w:r>
      <w:proofErr w:type="spellEnd"/>
      <w:r>
        <w:t xml:space="preserve"> for patients undergoing PCI for ACS. In a large randomized trial of adults presenting with ACS, addition of </w:t>
      </w:r>
      <w:proofErr w:type="spellStart"/>
      <w:r>
        <w:t>ticgarelor</w:t>
      </w:r>
      <w:proofErr w:type="spellEnd"/>
      <w:r>
        <w:t xml:space="preserve"> to aspirin (intervention) for the first year after ACS compared with addition of </w:t>
      </w:r>
      <w:proofErr w:type="spellStart"/>
      <w:r>
        <w:t>clopidogrel</w:t>
      </w:r>
      <w:proofErr w:type="spellEnd"/>
      <w:r>
        <w:t xml:space="preserve"> with aspirin (control) resulted in a 20% reduction in the risk of recurrent heart attack. </w:t>
      </w:r>
      <w:proofErr w:type="spellStart"/>
      <w:r>
        <w:t>Ticagrelor</w:t>
      </w:r>
      <w:proofErr w:type="spellEnd"/>
      <w:r>
        <w:t xml:space="preserve"> ($300 per month) is more expensive than </w:t>
      </w:r>
      <w:proofErr w:type="spellStart"/>
      <w:r>
        <w:t>clopidogrel</w:t>
      </w:r>
      <w:proofErr w:type="spellEnd"/>
      <w:r>
        <w:t xml:space="preserve"> ($10 per month). You’ve been tasked with helping answer the following research question. </w:t>
      </w:r>
    </w:p>
    <w:p w14:paraId="5EBF18D9" w14:textId="77777777" w:rsidR="00AA2A13" w:rsidRDefault="00AA2A13" w:rsidP="00AA2A13"/>
    <w:p w14:paraId="64291D0A" w14:textId="77777777" w:rsidR="00AA2A13" w:rsidRPr="00BF5DA0" w:rsidRDefault="00AA2A13" w:rsidP="00AA2A13">
      <w:r w:rsidRPr="00BF5DA0">
        <w:rPr>
          <w:b/>
        </w:rPr>
        <w:t xml:space="preserve">Among adult patients undergoing PCI for ACS, is one year of </w:t>
      </w:r>
      <w:proofErr w:type="spellStart"/>
      <w:r>
        <w:rPr>
          <w:b/>
        </w:rPr>
        <w:t>ticagrelor</w:t>
      </w:r>
      <w:r w:rsidRPr="00BF5DA0">
        <w:rPr>
          <w:b/>
        </w:rPr>
        <w:t>+aspirin</w:t>
      </w:r>
      <w:proofErr w:type="spellEnd"/>
      <w:r w:rsidRPr="00BF5DA0">
        <w:rPr>
          <w:b/>
        </w:rPr>
        <w:t xml:space="preserve"> cost-effective relative to one-year of </w:t>
      </w:r>
      <w:proofErr w:type="spellStart"/>
      <w:r w:rsidRPr="00BF5DA0">
        <w:rPr>
          <w:b/>
        </w:rPr>
        <w:t>clopidogrel+aspirin</w:t>
      </w:r>
      <w:proofErr w:type="spellEnd"/>
      <w:r w:rsidRPr="00BF5DA0">
        <w:rPr>
          <w:b/>
        </w:rPr>
        <w:t xml:space="preserve"> from a US health system perspective and a </w:t>
      </w:r>
      <w:r>
        <w:rPr>
          <w:b/>
        </w:rPr>
        <w:t>life</w:t>
      </w:r>
      <w:r w:rsidRPr="00BF5DA0">
        <w:rPr>
          <w:b/>
        </w:rPr>
        <w:t xml:space="preserve">time analytic horizon. </w:t>
      </w:r>
      <w:r>
        <w:t xml:space="preserve">Note that all patients receive aspirin for life after the first year.  </w:t>
      </w:r>
    </w:p>
    <w:p w14:paraId="184BEB2B" w14:textId="77777777" w:rsidR="00AA2A13" w:rsidRDefault="00AA2A13" w:rsidP="00AA2A13"/>
    <w:p w14:paraId="33897EA1" w14:textId="77777777" w:rsidR="00AA2A13" w:rsidRDefault="00AA2A13" w:rsidP="00AA2A13">
      <w:pPr>
        <w:rPr>
          <w:i/>
        </w:rPr>
      </w:pPr>
      <w:r>
        <w:rPr>
          <w:i/>
        </w:rPr>
        <w:t xml:space="preserve">Cue: </w:t>
      </w:r>
    </w:p>
    <w:p w14:paraId="3CCBAE32" w14:textId="77777777" w:rsidR="00AA2A13" w:rsidRDefault="00AA2A13" w:rsidP="00AA2A13">
      <w:pPr>
        <w:pStyle w:val="ListParagraph"/>
        <w:numPr>
          <w:ilvl w:val="0"/>
          <w:numId w:val="2"/>
        </w:numPr>
        <w:rPr>
          <w:i/>
        </w:rPr>
      </w:pPr>
      <w:r w:rsidRPr="00BF5DA0">
        <w:rPr>
          <w:i/>
        </w:rPr>
        <w:t xml:space="preserve">Start with drawing out the decision tree, and plotting all the </w:t>
      </w:r>
      <w:r>
        <w:rPr>
          <w:i/>
        </w:rPr>
        <w:t>input parameters.</w:t>
      </w:r>
    </w:p>
    <w:p w14:paraId="6CE6877B" w14:textId="77777777" w:rsidR="00AA2A13" w:rsidRDefault="00AA2A13" w:rsidP="00AA2A13">
      <w:pPr>
        <w:pStyle w:val="ListParagraph"/>
        <w:numPr>
          <w:ilvl w:val="0"/>
          <w:numId w:val="2"/>
        </w:numPr>
        <w:rPr>
          <w:i/>
        </w:rPr>
      </w:pPr>
      <w:r w:rsidRPr="00BF5DA0">
        <w:rPr>
          <w:i/>
        </w:rPr>
        <w:t xml:space="preserve">Once you feel comfortable with it, then create it in </w:t>
      </w:r>
      <w:proofErr w:type="spellStart"/>
      <w:r w:rsidRPr="00BF5DA0">
        <w:rPr>
          <w:i/>
        </w:rPr>
        <w:t>TreeAge</w:t>
      </w:r>
      <w:proofErr w:type="spellEnd"/>
      <w:r w:rsidRPr="00BF5DA0">
        <w:rPr>
          <w:i/>
        </w:rPr>
        <w:t xml:space="preserve">. </w:t>
      </w:r>
      <w:r>
        <w:rPr>
          <w:i/>
        </w:rPr>
        <w:t>Run the tree and debug it.</w:t>
      </w:r>
    </w:p>
    <w:p w14:paraId="62E87949" w14:textId="77777777" w:rsidR="00AA2A13" w:rsidRDefault="00AA2A13" w:rsidP="00AA2A13">
      <w:pPr>
        <w:pStyle w:val="ListParagraph"/>
        <w:numPr>
          <w:ilvl w:val="0"/>
          <w:numId w:val="2"/>
        </w:numPr>
        <w:rPr>
          <w:i/>
        </w:rPr>
      </w:pPr>
      <w:r>
        <w:rPr>
          <w:i/>
        </w:rPr>
        <w:t xml:space="preserve">Next replace key input parameters with variables as we discussed. </w:t>
      </w:r>
    </w:p>
    <w:p w14:paraId="0B81CC40" w14:textId="77777777" w:rsidR="00AA2A13" w:rsidRDefault="00AA2A13" w:rsidP="00AA2A13">
      <w:pPr>
        <w:pStyle w:val="ListParagraph"/>
        <w:numPr>
          <w:ilvl w:val="0"/>
          <w:numId w:val="2"/>
        </w:numPr>
        <w:rPr>
          <w:i/>
        </w:rPr>
      </w:pPr>
      <w:r>
        <w:rPr>
          <w:i/>
        </w:rPr>
        <w:t xml:space="preserve">Finally, run the sensitivity analyses. </w:t>
      </w:r>
    </w:p>
    <w:p w14:paraId="0D8567DA" w14:textId="77777777" w:rsidR="00AA2A13" w:rsidRDefault="00AA2A13" w:rsidP="00AA2A13">
      <w:pPr>
        <w:pStyle w:val="ListParagraph"/>
        <w:numPr>
          <w:ilvl w:val="0"/>
          <w:numId w:val="2"/>
        </w:numPr>
        <w:rPr>
          <w:i/>
        </w:rPr>
      </w:pPr>
      <w:r>
        <w:rPr>
          <w:i/>
        </w:rPr>
        <w:t xml:space="preserve">Round all ICERs to the thousands to reflect precision of the model. </w:t>
      </w:r>
    </w:p>
    <w:p w14:paraId="51EDDD4D" w14:textId="77777777" w:rsidR="00AA2A13" w:rsidRPr="00A672C5" w:rsidRDefault="00AA2A13" w:rsidP="00AA2A13">
      <w:pPr>
        <w:rPr>
          <w:i/>
        </w:rPr>
      </w:pPr>
    </w:p>
    <w:p w14:paraId="2D4FBB46" w14:textId="77777777" w:rsidR="00AA2A13" w:rsidRDefault="00AA2A13" w:rsidP="00AA2A13">
      <w:pPr>
        <w:rPr>
          <w:b/>
        </w:rPr>
      </w:pPr>
    </w:p>
    <w:p w14:paraId="66D04046" w14:textId="77777777" w:rsidR="00AA2A13" w:rsidRDefault="00AA2A13" w:rsidP="00AA2A13">
      <w:pPr>
        <w:rPr>
          <w:b/>
        </w:rPr>
      </w:pPr>
      <w:r>
        <w:rPr>
          <w:b/>
        </w:rPr>
        <w:t xml:space="preserve">Inputs: </w:t>
      </w:r>
    </w:p>
    <w:p w14:paraId="5E3EA115" w14:textId="77777777" w:rsidR="00AA2A13" w:rsidRDefault="00AA2A13" w:rsidP="00AA2A13">
      <w:pPr>
        <w:rPr>
          <w:b/>
        </w:rPr>
      </w:pPr>
    </w:p>
    <w:p w14:paraId="23B692CC" w14:textId="77777777" w:rsidR="00AA2A13" w:rsidRDefault="00AA2A13" w:rsidP="00AA2A13">
      <w:pPr>
        <w:rPr>
          <w:b/>
          <w:i/>
        </w:rPr>
      </w:pPr>
      <w:r>
        <w:rPr>
          <w:b/>
          <w:i/>
        </w:rPr>
        <w:t>Transition Probabilities</w:t>
      </w:r>
    </w:p>
    <w:p w14:paraId="2E2A72BA" w14:textId="77777777" w:rsidR="00AA2A13" w:rsidRDefault="00AA2A13" w:rsidP="00AA2A13">
      <w:r>
        <w:t>Probability of</w:t>
      </w:r>
      <w:r w:rsidRPr="00863887">
        <w:t xml:space="preserve"> </w:t>
      </w:r>
      <w:r>
        <w:t>a heart attack</w:t>
      </w:r>
      <w:r w:rsidRPr="00863887">
        <w:t xml:space="preserve"> in the first year after ACS among persons receiving </w:t>
      </w:r>
      <w:proofErr w:type="spellStart"/>
      <w:r w:rsidRPr="00863887">
        <w:t>clopidogrel</w:t>
      </w:r>
      <w:r>
        <w:t>+aspirin</w:t>
      </w:r>
      <w:proofErr w:type="spellEnd"/>
      <w:r>
        <w:t xml:space="preserve"> = 10</w:t>
      </w:r>
      <w:r w:rsidRPr="00863887">
        <w:t xml:space="preserve">% </w:t>
      </w:r>
    </w:p>
    <w:p w14:paraId="2D802283" w14:textId="77777777" w:rsidR="00AA2A13" w:rsidRPr="00863887" w:rsidRDefault="00AA2A13" w:rsidP="00AA2A13">
      <w:r>
        <w:lastRenderedPageBreak/>
        <w:t>Mortality (case fatality) among patients experiencing a recurrent heart attack in the first year (regardless of which drug regimen they are on) = 25%</w:t>
      </w:r>
    </w:p>
    <w:p w14:paraId="27B8C65F" w14:textId="77777777" w:rsidR="00AA2A13" w:rsidRDefault="00AA2A13" w:rsidP="00AA2A13">
      <w:r>
        <w:t>Risk reduction for heart attacks (</w:t>
      </w:r>
      <w:proofErr w:type="spellStart"/>
      <w:r>
        <w:t>ticagrelor</w:t>
      </w:r>
      <w:proofErr w:type="spellEnd"/>
      <w:r>
        <w:t xml:space="preserve"> + aspirin v. </w:t>
      </w:r>
      <w:proofErr w:type="spellStart"/>
      <w:r>
        <w:t>clopidogrel</w:t>
      </w:r>
      <w:proofErr w:type="spellEnd"/>
      <w:r>
        <w:t xml:space="preserve"> + aspirin) = 20%</w:t>
      </w:r>
    </w:p>
    <w:p w14:paraId="769EE8A0" w14:textId="77777777" w:rsidR="00AA2A13" w:rsidRPr="00863887" w:rsidRDefault="00AA2A13" w:rsidP="00AA2A13">
      <w:r>
        <w:t>Life Expectancy at the time of index ACS = 18 years</w:t>
      </w:r>
    </w:p>
    <w:p w14:paraId="494F3238" w14:textId="77777777" w:rsidR="00AA2A13" w:rsidRDefault="00AA2A13" w:rsidP="00AA2A13">
      <w:pPr>
        <w:rPr>
          <w:b/>
          <w:i/>
        </w:rPr>
      </w:pPr>
    </w:p>
    <w:p w14:paraId="7E465DFD" w14:textId="77777777" w:rsidR="00AA2A13" w:rsidRDefault="00AA2A13" w:rsidP="00AA2A13">
      <w:pPr>
        <w:rPr>
          <w:b/>
          <w:i/>
        </w:rPr>
      </w:pPr>
      <w:r>
        <w:rPr>
          <w:b/>
          <w:i/>
        </w:rPr>
        <w:t>Costs</w:t>
      </w:r>
    </w:p>
    <w:p w14:paraId="6C90B655" w14:textId="77777777" w:rsidR="00AA2A13" w:rsidRPr="00863887" w:rsidRDefault="00AA2A13" w:rsidP="00AA2A13">
      <w:r w:rsidRPr="00863887">
        <w:t xml:space="preserve">Cost of initial ER services </w:t>
      </w:r>
      <w:r>
        <w:t>(all patients)</w:t>
      </w:r>
      <w:r w:rsidRPr="00863887">
        <w:tab/>
      </w:r>
      <w:r w:rsidRPr="00863887">
        <w:tab/>
      </w:r>
      <w:r>
        <w:tab/>
      </w:r>
      <w:r w:rsidRPr="00863887">
        <w:t>$5000</w:t>
      </w:r>
    </w:p>
    <w:p w14:paraId="06AFCBCD" w14:textId="77777777" w:rsidR="00AA2A13" w:rsidRPr="00863887" w:rsidRDefault="00AA2A13" w:rsidP="00AA2A13">
      <w:r w:rsidRPr="00863887">
        <w:t>Cost of initial PCI</w:t>
      </w:r>
      <w:r>
        <w:t xml:space="preserve"> for ACS (all patients)</w:t>
      </w:r>
      <w:r>
        <w:tab/>
      </w:r>
      <w:r w:rsidRPr="00863887">
        <w:tab/>
      </w:r>
      <w:r w:rsidRPr="00863887">
        <w:tab/>
        <w:t>$15000</w:t>
      </w:r>
    </w:p>
    <w:p w14:paraId="212A20C3" w14:textId="77777777" w:rsidR="00AA2A13" w:rsidRPr="00863887" w:rsidRDefault="00AA2A13" w:rsidP="00AA2A13">
      <w:r w:rsidRPr="00863887">
        <w:t>Monthly cost of aspirin</w:t>
      </w:r>
      <w:r>
        <w:t xml:space="preserve"> (for life)</w:t>
      </w:r>
      <w:r>
        <w:tab/>
      </w:r>
      <w:r w:rsidRPr="00863887">
        <w:tab/>
      </w:r>
      <w:r w:rsidRPr="00863887">
        <w:tab/>
      </w:r>
      <w:r>
        <w:tab/>
      </w:r>
      <w:r w:rsidRPr="00863887">
        <w:t xml:space="preserve">$4 </w:t>
      </w:r>
    </w:p>
    <w:p w14:paraId="68378F89" w14:textId="77777777" w:rsidR="00AA2A13" w:rsidRPr="00863887" w:rsidRDefault="00AA2A13" w:rsidP="00AA2A13">
      <w:r w:rsidRPr="00863887">
        <w:t xml:space="preserve">Monthly cost of </w:t>
      </w:r>
      <w:proofErr w:type="spellStart"/>
      <w:r w:rsidRPr="00863887">
        <w:t>clop</w:t>
      </w:r>
      <w:r>
        <w:t>id</w:t>
      </w:r>
      <w:r w:rsidRPr="00863887">
        <w:t>ogrel</w:t>
      </w:r>
      <w:proofErr w:type="spellEnd"/>
      <w:r w:rsidRPr="00863887">
        <w:tab/>
      </w:r>
      <w:r>
        <w:t xml:space="preserve">(first year only) </w:t>
      </w:r>
      <w:r>
        <w:tab/>
      </w:r>
      <w:r>
        <w:tab/>
      </w:r>
      <w:r w:rsidRPr="00863887">
        <w:t>$10</w:t>
      </w:r>
    </w:p>
    <w:p w14:paraId="368A6B8A" w14:textId="77777777" w:rsidR="00AA2A13" w:rsidRPr="00863887" w:rsidRDefault="00AA2A13" w:rsidP="00AA2A13">
      <w:r w:rsidRPr="00863887">
        <w:t xml:space="preserve">Monthly cost of </w:t>
      </w:r>
      <w:proofErr w:type="spellStart"/>
      <w:r>
        <w:t>ticagrelor</w:t>
      </w:r>
      <w:proofErr w:type="spellEnd"/>
      <w:r>
        <w:t xml:space="preserve"> (first year only)</w:t>
      </w:r>
      <w:r w:rsidRPr="00863887">
        <w:tab/>
      </w:r>
      <w:r w:rsidRPr="00863887">
        <w:tab/>
      </w:r>
      <w:r>
        <w:tab/>
      </w:r>
      <w:r w:rsidRPr="00863887">
        <w:t>$300</w:t>
      </w:r>
    </w:p>
    <w:p w14:paraId="774C4EC4" w14:textId="77777777" w:rsidR="00AA2A13" w:rsidRPr="00863887" w:rsidRDefault="00AA2A13" w:rsidP="00AA2A13">
      <w:r w:rsidRPr="00863887">
        <w:t>Monthly cost of other healthcare for someone after a heart attack</w:t>
      </w:r>
      <w:r>
        <w:t xml:space="preserve"> (this continues for life)</w:t>
      </w:r>
      <w:r w:rsidRPr="00863887">
        <w:tab/>
        <w:t>$200</w:t>
      </w:r>
    </w:p>
    <w:p w14:paraId="4576B9E7" w14:textId="77777777" w:rsidR="00AA2A13" w:rsidRDefault="00AA2A13" w:rsidP="00AA2A13">
      <w:r w:rsidRPr="00863887">
        <w:t>Cost of recurrent heart attack</w:t>
      </w:r>
      <w:r>
        <w:t>, non-fatal (including ER services)</w:t>
      </w:r>
      <w:r>
        <w:tab/>
      </w:r>
      <w:r w:rsidRPr="00863887">
        <w:tab/>
        <w:t>$30000</w:t>
      </w:r>
    </w:p>
    <w:p w14:paraId="76C6A0C4" w14:textId="77777777" w:rsidR="00AA2A13" w:rsidRPr="00863887" w:rsidRDefault="00AA2A13" w:rsidP="00AA2A13">
      <w:r>
        <w:t>Cost of recurrent heart attack, fatal</w:t>
      </w:r>
      <w:r>
        <w:tab/>
        <w:t xml:space="preserve"> (including ER services)</w:t>
      </w:r>
      <w:r>
        <w:tab/>
      </w:r>
      <w:r>
        <w:tab/>
        <w:t>$25000</w:t>
      </w:r>
    </w:p>
    <w:p w14:paraId="3D1274D7" w14:textId="77777777" w:rsidR="00AA2A13" w:rsidRDefault="00AA2A13" w:rsidP="00AA2A13">
      <w:pPr>
        <w:rPr>
          <w:b/>
          <w:i/>
        </w:rPr>
      </w:pPr>
      <w:r>
        <w:rPr>
          <w:b/>
          <w:i/>
        </w:rPr>
        <w:br/>
        <w:t xml:space="preserve">Quality-of-life </w:t>
      </w:r>
    </w:p>
    <w:p w14:paraId="08193CD7" w14:textId="77777777" w:rsidR="00AA2A13" w:rsidRDefault="00AA2A13" w:rsidP="00AA2A13">
      <w:r w:rsidRPr="00F91D09">
        <w:t>Coronary heart disease 0.9</w:t>
      </w:r>
      <w:r>
        <w:t xml:space="preserve"> (applies to everyone)</w:t>
      </w:r>
    </w:p>
    <w:p w14:paraId="4B3FCAB0" w14:textId="77777777" w:rsidR="00AA2A13" w:rsidRDefault="00AA2A13" w:rsidP="00AA2A13"/>
    <w:p w14:paraId="694F9FD2" w14:textId="77777777" w:rsidR="00AA2A13" w:rsidRPr="00A672C5" w:rsidRDefault="00AA2A13" w:rsidP="00AA2A13">
      <w:pPr>
        <w:rPr>
          <w:b/>
          <w:i/>
        </w:rPr>
      </w:pPr>
      <w:r>
        <w:rPr>
          <w:b/>
          <w:i/>
        </w:rPr>
        <w:t>Simplifying assumption</w:t>
      </w:r>
      <w:r w:rsidRPr="00A672C5">
        <w:rPr>
          <w:b/>
          <w:i/>
        </w:rPr>
        <w:t>:</w:t>
      </w:r>
    </w:p>
    <w:p w14:paraId="2EB32BFC" w14:textId="77777777" w:rsidR="00AA2A13" w:rsidRDefault="00AA2A13" w:rsidP="00AA2A13">
      <w:r w:rsidRPr="00A672C5">
        <w:t xml:space="preserve">Assume that the recurrent heart attack in year one actually occurs half way through the year. So all patients who have a fatal heart attack have 6 months worth of costs and QALYs the first year. </w:t>
      </w:r>
    </w:p>
    <w:p w14:paraId="2AAB1D38" w14:textId="77777777" w:rsidR="00AA2A13" w:rsidRPr="00A672C5" w:rsidRDefault="00AA2A13" w:rsidP="00AA2A13">
      <w:r>
        <w:t xml:space="preserve">For recurrent heart attacks, don’t restart the clock (re </w:t>
      </w:r>
      <w:proofErr w:type="spellStart"/>
      <w:r>
        <w:t>clopidogrel</w:t>
      </w:r>
      <w:proofErr w:type="spellEnd"/>
      <w:r>
        <w:t xml:space="preserve"> or </w:t>
      </w:r>
      <w:proofErr w:type="spellStart"/>
      <w:r>
        <w:t>ticagrelor</w:t>
      </w:r>
      <w:proofErr w:type="spellEnd"/>
      <w:r>
        <w:t xml:space="preserve">). For now, just assume that the second drug is taken for a total of 12 months starting from the index presentation. </w:t>
      </w:r>
    </w:p>
    <w:p w14:paraId="018CA971" w14:textId="77777777" w:rsidR="00AA2A13" w:rsidRDefault="00AA2A13" w:rsidP="00AA2A13">
      <w:pPr>
        <w:rPr>
          <w:b/>
          <w:i/>
        </w:rPr>
      </w:pPr>
    </w:p>
    <w:p w14:paraId="0C4CFB18" w14:textId="77777777" w:rsidR="00AA2A13" w:rsidRPr="00CA7A77" w:rsidRDefault="00AA2A13" w:rsidP="00AA2A13">
      <w:pPr>
        <w:rPr>
          <w:b/>
          <w:i/>
        </w:rPr>
      </w:pPr>
      <w:r>
        <w:rPr>
          <w:b/>
          <w:i/>
        </w:rPr>
        <w:t xml:space="preserve">Assignment: </w:t>
      </w:r>
    </w:p>
    <w:p w14:paraId="00496D30" w14:textId="77777777" w:rsidR="00AA2A13" w:rsidRPr="00F91D09" w:rsidRDefault="00AA2A13" w:rsidP="00AA2A13">
      <w:pPr>
        <w:rPr>
          <w:b/>
        </w:rPr>
      </w:pPr>
    </w:p>
    <w:p w14:paraId="1BEE8286" w14:textId="77777777" w:rsidR="00AA2A13" w:rsidRDefault="00AA2A13" w:rsidP="00AA2A13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Draw a Decision Tree: </w:t>
      </w:r>
    </w:p>
    <w:p w14:paraId="281213BB" w14:textId="77777777" w:rsidR="00AA2A13" w:rsidRPr="00F91D09" w:rsidRDefault="00AA2A13" w:rsidP="00AA2A13">
      <w:pPr>
        <w:rPr>
          <w:b/>
        </w:rPr>
      </w:pPr>
    </w:p>
    <w:p w14:paraId="588BAA43" w14:textId="77777777" w:rsidR="00AA2A13" w:rsidRDefault="00AA2A13" w:rsidP="00AA2A13">
      <w:pPr>
        <w:rPr>
          <w:b/>
        </w:rPr>
      </w:pPr>
    </w:p>
    <w:p w14:paraId="010FACD0" w14:textId="77777777" w:rsidR="00AA2A13" w:rsidRDefault="00AA2A13" w:rsidP="00AA2A13">
      <w:pPr>
        <w:rPr>
          <w:b/>
        </w:rPr>
      </w:pPr>
    </w:p>
    <w:p w14:paraId="516568E6" w14:textId="77777777" w:rsidR="00AA2A13" w:rsidRDefault="00AA2A13" w:rsidP="00AA2A13">
      <w:pPr>
        <w:rPr>
          <w:b/>
        </w:rPr>
      </w:pPr>
    </w:p>
    <w:p w14:paraId="3A762862" w14:textId="77777777" w:rsidR="00AA2A13" w:rsidRDefault="00AA2A13" w:rsidP="00AA2A13">
      <w:pPr>
        <w:rPr>
          <w:b/>
        </w:rPr>
      </w:pPr>
    </w:p>
    <w:p w14:paraId="61F7FAF6" w14:textId="77777777" w:rsidR="00AA2A13" w:rsidRPr="00F91D09" w:rsidRDefault="00AA2A13" w:rsidP="00AA2A13">
      <w:pPr>
        <w:pStyle w:val="ListParagraph"/>
        <w:rPr>
          <w:b/>
        </w:rPr>
      </w:pPr>
    </w:p>
    <w:p w14:paraId="01639486" w14:textId="77777777" w:rsidR="00AA2A13" w:rsidRDefault="00AA2A13" w:rsidP="00AA2A13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Reproduce the tree in </w:t>
      </w:r>
      <w:proofErr w:type="spellStart"/>
      <w:r>
        <w:rPr>
          <w:b/>
        </w:rPr>
        <w:t>TreeAge</w:t>
      </w:r>
      <w:proofErr w:type="spellEnd"/>
      <w:r>
        <w:rPr>
          <w:b/>
        </w:rPr>
        <w:t xml:space="preserve">: </w:t>
      </w:r>
    </w:p>
    <w:p w14:paraId="64459465" w14:textId="77777777" w:rsidR="00AA2A13" w:rsidRDefault="00AA2A13" w:rsidP="00AA2A13">
      <w:pPr>
        <w:pStyle w:val="ListParagraph"/>
        <w:rPr>
          <w:b/>
        </w:rPr>
      </w:pPr>
    </w:p>
    <w:p w14:paraId="5C5ADDFA" w14:textId="77777777" w:rsidR="00AA2A13" w:rsidRDefault="00AA2A13" w:rsidP="00AA2A13">
      <w:pPr>
        <w:pStyle w:val="ListParagraph"/>
        <w:rPr>
          <w:b/>
        </w:rPr>
      </w:pPr>
    </w:p>
    <w:p w14:paraId="2502ABB8" w14:textId="77777777" w:rsidR="00AA2A13" w:rsidRDefault="00AA2A13" w:rsidP="00AA2A13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Report </w:t>
      </w:r>
      <w:proofErr w:type="gramStart"/>
      <w:r>
        <w:rPr>
          <w:b/>
        </w:rPr>
        <w:t>the  base</w:t>
      </w:r>
      <w:proofErr w:type="gramEnd"/>
      <w:r>
        <w:rPr>
          <w:b/>
        </w:rPr>
        <w:t xml:space="preserve">-case cost-effectiveness: (Analysis </w:t>
      </w:r>
      <w:r w:rsidRPr="00BF5DA0">
        <w:rPr>
          <w:b/>
        </w:rPr>
        <w:sym w:font="Wingdings" w:char="F0E0"/>
      </w:r>
      <w:r>
        <w:rPr>
          <w:b/>
        </w:rPr>
        <w:t xml:space="preserve"> Rankings; write a complete sentence)</w:t>
      </w:r>
    </w:p>
    <w:p w14:paraId="12B1A738" w14:textId="77777777" w:rsidR="00AA2A13" w:rsidRPr="00AA2A13" w:rsidRDefault="00AA2A13" w:rsidP="00AA2A13">
      <w:pPr>
        <w:pStyle w:val="ListParagraph"/>
        <w:rPr>
          <w:b/>
        </w:rPr>
      </w:pPr>
    </w:p>
    <w:p w14:paraId="4468C4EB" w14:textId="77777777" w:rsidR="00AA2A13" w:rsidRDefault="00AA2A13" w:rsidP="00AA2A13">
      <w:pPr>
        <w:pStyle w:val="ListParagraph"/>
        <w:rPr>
          <w:b/>
        </w:rPr>
      </w:pPr>
    </w:p>
    <w:p w14:paraId="02574058" w14:textId="77777777" w:rsidR="00AA2A13" w:rsidRDefault="00AA2A13" w:rsidP="00AA2A13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Perform the following sensitivity analyses (respond in complete sentences): </w:t>
      </w:r>
    </w:p>
    <w:p w14:paraId="684C22B1" w14:textId="77777777" w:rsidR="00AA2A13" w:rsidRDefault="00AA2A13" w:rsidP="00AA2A13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What if the health system negotiated a discount on </w:t>
      </w:r>
      <w:proofErr w:type="spellStart"/>
      <w:r>
        <w:rPr>
          <w:b/>
        </w:rPr>
        <w:t>ticagrelor</w:t>
      </w:r>
      <w:proofErr w:type="spellEnd"/>
      <w:r>
        <w:rPr>
          <w:b/>
        </w:rPr>
        <w:t xml:space="preserve"> so it cost $200 a month? </w:t>
      </w:r>
      <w:r>
        <w:rPr>
          <w:b/>
        </w:rPr>
        <w:t>(Remember to return the cost to the base case after you complete this analysis)</w:t>
      </w:r>
    </w:p>
    <w:p w14:paraId="4CC85318" w14:textId="77777777" w:rsidR="00AA2A13" w:rsidRDefault="00AA2A13" w:rsidP="00AA2A13">
      <w:pPr>
        <w:pStyle w:val="ListParagraph"/>
        <w:ind w:left="1440"/>
        <w:rPr>
          <w:b/>
        </w:rPr>
      </w:pPr>
    </w:p>
    <w:p w14:paraId="3C28AF83" w14:textId="77777777" w:rsidR="00AA2A13" w:rsidRDefault="00AA2A13" w:rsidP="00AA2A13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As you know, different instruments that are used to elicit quality-of-life preferences can yield different values. What if the quality-of-life estimate for patients with coronary heart disease decreased to 0.8?</w:t>
      </w:r>
      <w:r>
        <w:rPr>
          <w:b/>
        </w:rPr>
        <w:t xml:space="preserve"> </w:t>
      </w:r>
      <w:r>
        <w:rPr>
          <w:b/>
        </w:rPr>
        <w:t xml:space="preserve">(Remember to return the </w:t>
      </w:r>
      <w:r>
        <w:rPr>
          <w:b/>
        </w:rPr>
        <w:t>QALY</w:t>
      </w:r>
      <w:r>
        <w:rPr>
          <w:b/>
        </w:rPr>
        <w:t xml:space="preserve"> to the base case after you complete this analysis)</w:t>
      </w:r>
    </w:p>
    <w:p w14:paraId="7FE20EBA" w14:textId="77777777" w:rsidR="00AA2A13" w:rsidRDefault="00AA2A13" w:rsidP="00AA2A13">
      <w:pPr>
        <w:rPr>
          <w:b/>
        </w:rPr>
      </w:pPr>
    </w:p>
    <w:p w14:paraId="4624BEF4" w14:textId="77777777" w:rsidR="00AA2A13" w:rsidRPr="00BF5DA0" w:rsidRDefault="00AA2A13" w:rsidP="00AA2A13">
      <w:pPr>
        <w:ind w:left="360" w:firstLine="720"/>
        <w:rPr>
          <w:b/>
        </w:rPr>
      </w:pPr>
    </w:p>
    <w:p w14:paraId="0ABE744E" w14:textId="77777777" w:rsidR="00AA2A13" w:rsidRDefault="00AA2A13" w:rsidP="00AA2A13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What if taking </w:t>
      </w:r>
      <w:proofErr w:type="spellStart"/>
      <w:r>
        <w:rPr>
          <w:b/>
        </w:rPr>
        <w:t>ticagrelor</w:t>
      </w:r>
      <w:proofErr w:type="spellEnd"/>
      <w:r>
        <w:rPr>
          <w:b/>
        </w:rPr>
        <w:t xml:space="preserve"> reduced your quality of life by 0.01 during the time you were taking the drug?</w:t>
      </w:r>
      <w:r>
        <w:rPr>
          <w:b/>
        </w:rPr>
        <w:t xml:space="preserve"> </w:t>
      </w:r>
      <w:r>
        <w:rPr>
          <w:b/>
        </w:rPr>
        <w:t xml:space="preserve">(Remember to return the </w:t>
      </w:r>
      <w:r>
        <w:rPr>
          <w:b/>
        </w:rPr>
        <w:t>penalty to zero</w:t>
      </w:r>
      <w:r>
        <w:rPr>
          <w:b/>
        </w:rPr>
        <w:t xml:space="preserve"> after you complete this analysis)</w:t>
      </w:r>
    </w:p>
    <w:p w14:paraId="478089C2" w14:textId="77777777" w:rsidR="00AA2A13" w:rsidRPr="00F91D09" w:rsidRDefault="00AA2A13" w:rsidP="00AA2A13">
      <w:pPr>
        <w:pStyle w:val="ListParagraph"/>
        <w:rPr>
          <w:b/>
        </w:rPr>
      </w:pPr>
    </w:p>
    <w:p w14:paraId="755A8057" w14:textId="77777777" w:rsidR="00AA2A13" w:rsidRDefault="00AA2A13" w:rsidP="00AA2A13">
      <w:pPr>
        <w:rPr>
          <w:b/>
        </w:rPr>
      </w:pPr>
      <w:bookmarkStart w:id="0" w:name="_GoBack"/>
      <w:bookmarkEnd w:id="0"/>
    </w:p>
    <w:p w14:paraId="2BFA87F0" w14:textId="77777777" w:rsidR="00AA2A13" w:rsidRDefault="00AA2A13" w:rsidP="00AA2A13">
      <w:pPr>
        <w:rPr>
          <w:b/>
        </w:rPr>
      </w:pPr>
    </w:p>
    <w:p w14:paraId="453DBF41" w14:textId="77777777" w:rsidR="00AA2A13" w:rsidRDefault="00AA2A13" w:rsidP="00AA2A13">
      <w:pPr>
        <w:rPr>
          <w:b/>
        </w:rPr>
      </w:pPr>
    </w:p>
    <w:p w14:paraId="6CDEFBE0" w14:textId="77777777" w:rsidR="00AA2A13" w:rsidRPr="00F91D09" w:rsidRDefault="00AA2A13" w:rsidP="00AA2A13">
      <w:pPr>
        <w:rPr>
          <w:b/>
        </w:rPr>
      </w:pPr>
    </w:p>
    <w:p w14:paraId="4171A35B" w14:textId="77777777" w:rsidR="00AA2A13" w:rsidRDefault="00AA2A13" w:rsidP="00AA2A13"/>
    <w:p w14:paraId="3F94B1F3" w14:textId="77777777" w:rsidR="00AA2A13" w:rsidRDefault="00AA2A13" w:rsidP="00AA2A13"/>
    <w:p w14:paraId="467B9397" w14:textId="77777777" w:rsidR="00AA2A13" w:rsidRPr="00D605E7" w:rsidRDefault="00AA2A13" w:rsidP="00AA2A13"/>
    <w:p w14:paraId="0DD9D94E" w14:textId="77777777" w:rsidR="00AA2A13" w:rsidRDefault="00AA2A13" w:rsidP="00AA2A13"/>
    <w:p w14:paraId="797249D1" w14:textId="77777777" w:rsidR="00C777F3" w:rsidRDefault="00C777F3"/>
    <w:sectPr w:rsidR="00C777F3" w:rsidSect="008456A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567FF"/>
    <w:multiLevelType w:val="hybridMultilevel"/>
    <w:tmpl w:val="BD3E7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314AE3"/>
    <w:multiLevelType w:val="hybridMultilevel"/>
    <w:tmpl w:val="78827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A13"/>
    <w:rsid w:val="006937E0"/>
    <w:rsid w:val="00AA2A13"/>
    <w:rsid w:val="00AE6E23"/>
    <w:rsid w:val="00C7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0149D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A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2A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A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2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638</Words>
  <Characters>3642</Characters>
  <Application>Microsoft Macintosh Word</Application>
  <DocSecurity>0</DocSecurity>
  <Lines>30</Lines>
  <Paragraphs>8</Paragraphs>
  <ScaleCrop>false</ScaleCrop>
  <Company>UCSF</Company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Dhruv Kazi</dc:creator>
  <cp:keywords/>
  <dc:description/>
  <cp:lastModifiedBy>Dhruv Kazi</cp:lastModifiedBy>
  <cp:revision>3</cp:revision>
  <dcterms:created xsi:type="dcterms:W3CDTF">2017-01-28T20:20:00Z</dcterms:created>
  <dcterms:modified xsi:type="dcterms:W3CDTF">2017-01-28T20:20:00Z</dcterms:modified>
</cp:coreProperties>
</file>