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D7162" w14:textId="76804923" w:rsidR="001B030C" w:rsidRDefault="008F56B0" w:rsidP="001B030C">
      <w:pPr>
        <w:pStyle w:val="HTMLPreformatted"/>
        <w:jc w:val="center"/>
        <w:rPr>
          <w:rFonts w:ascii="Arial" w:hAnsi="Arial" w:cs="Arial"/>
          <w:b/>
          <w:color w:val="000000"/>
          <w:sz w:val="22"/>
        </w:rPr>
      </w:pPr>
      <w:r>
        <w:rPr>
          <w:rFonts w:ascii="Arial" w:hAnsi="Arial" w:cs="Arial"/>
          <w:b/>
          <w:color w:val="000000"/>
          <w:sz w:val="22"/>
        </w:rPr>
        <w:t xml:space="preserve">Epi 204 Chapter </w:t>
      </w:r>
      <w:r w:rsidR="00756A3A">
        <w:rPr>
          <w:rFonts w:ascii="Arial" w:hAnsi="Arial" w:cs="Arial"/>
          <w:b/>
          <w:color w:val="000000"/>
          <w:sz w:val="22"/>
        </w:rPr>
        <w:t>3</w:t>
      </w:r>
      <w:r w:rsidR="001B030C">
        <w:rPr>
          <w:rFonts w:ascii="Arial" w:hAnsi="Arial" w:cs="Arial"/>
          <w:b/>
          <w:color w:val="000000"/>
          <w:sz w:val="22"/>
        </w:rPr>
        <w:t xml:space="preserve"> Problem Set</w:t>
      </w:r>
    </w:p>
    <w:p w14:paraId="5CC07C56" w14:textId="3461951F" w:rsidR="00856EC1" w:rsidRDefault="00756A3A" w:rsidP="001B030C">
      <w:pPr>
        <w:pStyle w:val="HTMLPreformatted"/>
        <w:jc w:val="center"/>
        <w:rPr>
          <w:rFonts w:ascii="Arial" w:hAnsi="Arial" w:cs="Arial"/>
          <w:b/>
          <w:color w:val="000000"/>
          <w:sz w:val="22"/>
        </w:rPr>
      </w:pPr>
      <w:r>
        <w:rPr>
          <w:rFonts w:ascii="Arial" w:hAnsi="Arial" w:cs="Arial"/>
          <w:b/>
          <w:color w:val="000000"/>
          <w:sz w:val="22"/>
        </w:rPr>
        <w:t>Multilevel and Continuous</w:t>
      </w:r>
      <w:r w:rsidR="00856EC1">
        <w:rPr>
          <w:rFonts w:ascii="Arial" w:hAnsi="Arial" w:cs="Arial"/>
          <w:b/>
          <w:color w:val="000000"/>
          <w:sz w:val="22"/>
        </w:rPr>
        <w:t xml:space="preserve"> Tests</w:t>
      </w:r>
    </w:p>
    <w:p w14:paraId="1C09DC28" w14:textId="011F64FF" w:rsidR="001B030C" w:rsidRDefault="001B030C" w:rsidP="001B030C">
      <w:pPr>
        <w:pStyle w:val="HTMLPreformatted"/>
        <w:jc w:val="center"/>
        <w:rPr>
          <w:rFonts w:ascii="Arial" w:hAnsi="Arial" w:cs="Arial"/>
          <w:b/>
          <w:color w:val="000000"/>
          <w:sz w:val="22"/>
        </w:rPr>
      </w:pPr>
      <w:r>
        <w:rPr>
          <w:rFonts w:ascii="Arial" w:hAnsi="Arial" w:cs="Arial"/>
          <w:b/>
          <w:color w:val="000000"/>
          <w:sz w:val="22"/>
        </w:rPr>
        <w:t xml:space="preserve">Due 1 pm </w:t>
      </w:r>
      <w:r w:rsidR="00756A3A">
        <w:rPr>
          <w:rFonts w:ascii="Arial" w:hAnsi="Arial" w:cs="Arial"/>
          <w:b/>
          <w:color w:val="000000"/>
          <w:sz w:val="22"/>
        </w:rPr>
        <w:t>10/5</w:t>
      </w:r>
      <w:r w:rsidR="00590B0F">
        <w:rPr>
          <w:rFonts w:ascii="Arial" w:hAnsi="Arial" w:cs="Arial"/>
          <w:b/>
          <w:color w:val="000000"/>
          <w:sz w:val="22"/>
        </w:rPr>
        <w:t>/2017</w:t>
      </w:r>
    </w:p>
    <w:p w14:paraId="414FA9FF" w14:textId="77777777" w:rsidR="001B030C" w:rsidRDefault="001B030C" w:rsidP="001B030C">
      <w:pPr>
        <w:pStyle w:val="HTMLPreformatted"/>
        <w:jc w:val="center"/>
        <w:rPr>
          <w:rFonts w:ascii="Arial" w:hAnsi="Arial" w:cs="Arial"/>
          <w:b/>
          <w:color w:val="000000"/>
          <w:sz w:val="22"/>
        </w:rPr>
      </w:pPr>
    </w:p>
    <w:p w14:paraId="195659ED" w14:textId="77777777" w:rsidR="00D13C62" w:rsidRPr="007F1FE4" w:rsidRDefault="00D13C62" w:rsidP="00D13C62">
      <w:pPr>
        <w:pStyle w:val="HTMLPreformatted"/>
        <w:rPr>
          <w:rFonts w:ascii="Times New Roman" w:hAnsi="Times New Roman" w:cs="Times New Roman"/>
          <w:color w:val="000000"/>
          <w:sz w:val="24"/>
          <w:szCs w:val="24"/>
        </w:rPr>
      </w:pPr>
    </w:p>
    <w:p w14:paraId="2B04FE1C" w14:textId="77777777" w:rsidR="00B539D4" w:rsidRPr="00084E9F" w:rsidRDefault="00B539D4" w:rsidP="001F1EAF">
      <w:pPr>
        <w:pStyle w:val="HTMLPreformatted"/>
        <w:tabs>
          <w:tab w:val="clear" w:pos="916"/>
        </w:tabs>
        <w:rPr>
          <w:rFonts w:ascii="Times New Roman" w:hAnsi="Times New Roman" w:cs="Times New Roman"/>
          <w:color w:val="000000"/>
          <w:sz w:val="24"/>
          <w:szCs w:val="24"/>
          <w:lang w:val="it-IT"/>
        </w:rPr>
      </w:pPr>
    </w:p>
    <w:p w14:paraId="3FC5EE37" w14:textId="77777777" w:rsidR="00616E64" w:rsidRPr="004149B3" w:rsidRDefault="00616E64" w:rsidP="00616E64">
      <w:pPr>
        <w:tabs>
          <w:tab w:val="left" w:pos="-720"/>
        </w:tabs>
        <w:suppressAutoHyphens/>
        <w:rPr>
          <w:b/>
        </w:rPr>
      </w:pPr>
      <w:r>
        <w:rPr>
          <w:b/>
        </w:rPr>
        <w:t>Ch03.04.Q</w:t>
      </w:r>
      <w:r w:rsidRPr="004149B3">
        <w:rPr>
          <w:b/>
        </w:rPr>
        <w:t>. Ballot Initiative</w:t>
      </w:r>
    </w:p>
    <w:p w14:paraId="27508AD3" w14:textId="77777777" w:rsidR="00616E64" w:rsidRDefault="00616E64" w:rsidP="00616E64">
      <w:pPr>
        <w:tabs>
          <w:tab w:val="left" w:pos="-720"/>
        </w:tabs>
        <w:suppressAutoHyphens/>
      </w:pPr>
      <w:r>
        <w:t>Consider a ballot initiative proposed in California several years ago, to allow a jury to convict a defendant if only 10 jurors agreed that he or she was guilty, rather than requiring all 12 jurors to agree, as is presently the case.  Simplify this problem by ignoring mistrials and considering only two possible verdicts: guilty and not guilty.  In this analogy, a truly guilty defendant is like a patient with the disease, and an innocent defendant is like a patient without the disease, and a conviction by the jury is like a positive test.</w:t>
      </w:r>
    </w:p>
    <w:p w14:paraId="57EA8822" w14:textId="77777777" w:rsidR="00616E64" w:rsidRDefault="00616E64" w:rsidP="00616E64">
      <w:pPr>
        <w:tabs>
          <w:tab w:val="left" w:pos="-720"/>
        </w:tabs>
        <w:suppressAutoHyphens/>
      </w:pPr>
    </w:p>
    <w:p w14:paraId="5B756521" w14:textId="77777777" w:rsidR="00616E64" w:rsidRDefault="00616E64" w:rsidP="00616E64">
      <w:pPr>
        <w:widowControl w:val="0"/>
        <w:numPr>
          <w:ilvl w:val="0"/>
          <w:numId w:val="22"/>
        </w:numPr>
        <w:tabs>
          <w:tab w:val="left" w:pos="-720"/>
        </w:tabs>
        <w:suppressAutoHyphens/>
      </w:pPr>
      <w:r>
        <w:t xml:space="preserve">If you continue with the diagnostic test analogy, what would you call the </w:t>
      </w:r>
      <w:r>
        <w:rPr>
          <w:i/>
        </w:rPr>
        <w:t>proportion</w:t>
      </w:r>
      <w:r>
        <w:t xml:space="preserve"> of </w:t>
      </w:r>
      <w:r>
        <w:rPr>
          <w:i/>
        </w:rPr>
        <w:t>innocent</w:t>
      </w:r>
      <w:r>
        <w:t xml:space="preserve"> defendants that are </w:t>
      </w:r>
      <w:r>
        <w:rPr>
          <w:i/>
        </w:rPr>
        <w:t>acquitted</w:t>
      </w:r>
      <w:r>
        <w:t>?</w:t>
      </w:r>
    </w:p>
    <w:p w14:paraId="41B58897" w14:textId="77777777" w:rsidR="00616E64" w:rsidRDefault="00616E64" w:rsidP="00616E64">
      <w:pPr>
        <w:tabs>
          <w:tab w:val="left" w:pos="-720"/>
        </w:tabs>
        <w:suppressAutoHyphens/>
      </w:pPr>
    </w:p>
    <w:p w14:paraId="6C45EE62" w14:textId="77777777" w:rsidR="00616E64" w:rsidRDefault="00616E64" w:rsidP="00616E64">
      <w:pPr>
        <w:widowControl w:val="0"/>
        <w:numPr>
          <w:ilvl w:val="0"/>
          <w:numId w:val="22"/>
        </w:numPr>
        <w:tabs>
          <w:tab w:val="left" w:pos="-720"/>
        </w:tabs>
        <w:suppressAutoHyphens/>
      </w:pPr>
      <w:r>
        <w:t xml:space="preserve">If your goal were to maximize "sensitivity," would you tend to favor the initiative?  Why or why not? </w:t>
      </w:r>
    </w:p>
    <w:p w14:paraId="51D70429" w14:textId="77777777" w:rsidR="00616E64" w:rsidRDefault="00616E64" w:rsidP="00616E64">
      <w:pPr>
        <w:tabs>
          <w:tab w:val="left" w:pos="-720"/>
        </w:tabs>
        <w:suppressAutoHyphens/>
      </w:pPr>
      <w:r>
        <w:rPr>
          <w:b/>
          <w:i/>
        </w:rPr>
        <w:tab/>
      </w:r>
    </w:p>
    <w:p w14:paraId="40C77BBA" w14:textId="77777777" w:rsidR="00616E64" w:rsidRDefault="00616E64" w:rsidP="00616E64">
      <w:pPr>
        <w:widowControl w:val="0"/>
        <w:numPr>
          <w:ilvl w:val="0"/>
          <w:numId w:val="22"/>
        </w:numPr>
        <w:tabs>
          <w:tab w:val="left" w:pos="-720"/>
        </w:tabs>
        <w:suppressAutoHyphens/>
      </w:pPr>
      <w:r>
        <w:t>A key question in evaluating this initiative is: what is the trade-off between "true positives" and "false positives"?  That is, how much do you increase your chance of convicting someone who is innocent in order to convict more people who are guilty? This trade-off can be visualized with ROC curves.  Draw two hypothetical ROC curves for this problem</w:t>
      </w:r>
      <w:r>
        <w:rPr>
          <w:b/>
        </w:rPr>
        <w:t>, labeling the axes and the points "10" and "12" on the curve for the number of jurors needed to convict</w:t>
      </w:r>
      <w:r>
        <w:t xml:space="preserve">. Make the first ROC curve one that would lead you to support the initiative, and the other ROC curve one that would lead you to oppose it.  (Label the curves "Support" and "Oppose.") Explain your answer. </w:t>
      </w:r>
    </w:p>
    <w:p w14:paraId="3FE25873" w14:textId="77777777" w:rsidR="00616E64" w:rsidRDefault="00616E64" w:rsidP="00616E64">
      <w:pPr>
        <w:tabs>
          <w:tab w:val="left" w:pos="-720"/>
        </w:tabs>
        <w:ind w:left="720"/>
        <w:rPr>
          <w:b/>
          <w:i/>
        </w:rPr>
      </w:pPr>
    </w:p>
    <w:p w14:paraId="6968115C" w14:textId="77777777" w:rsidR="00616E64" w:rsidRDefault="00616E64" w:rsidP="00616E64">
      <w:pPr>
        <w:tabs>
          <w:tab w:val="left" w:pos="-720"/>
        </w:tabs>
        <w:suppressAutoHyphens/>
        <w:rPr>
          <w:b/>
          <w:i/>
        </w:rPr>
      </w:pPr>
    </w:p>
    <w:p w14:paraId="586EF19A" w14:textId="77777777" w:rsidR="00616E64" w:rsidRDefault="00616E64" w:rsidP="00616E64">
      <w:pPr>
        <w:widowControl w:val="0"/>
        <w:numPr>
          <w:ilvl w:val="0"/>
          <w:numId w:val="22"/>
        </w:numPr>
        <w:tabs>
          <w:tab w:val="left" w:pos="-720"/>
        </w:tabs>
        <w:suppressAutoHyphens/>
      </w:pPr>
      <w:r>
        <w:t xml:space="preserve">One reason why rational people might disagree on whether to support such an initiative is that their estimates of the ROC curve differ.  Suppose two people agree completely on the ROC curve.  What are two reasons why they might still disagree on whether to support the initiative? </w:t>
      </w:r>
    </w:p>
    <w:p w14:paraId="33379276" w14:textId="77777777" w:rsidR="00616E64" w:rsidRDefault="00616E64" w:rsidP="00616E64">
      <w:pPr>
        <w:tabs>
          <w:tab w:val="left" w:pos="-720"/>
        </w:tabs>
        <w:suppressAutoHyphens/>
      </w:pPr>
    </w:p>
    <w:p w14:paraId="1F4519AB" w14:textId="77777777" w:rsidR="0023737E" w:rsidRPr="008B7DAE" w:rsidRDefault="0023737E" w:rsidP="005032C0">
      <w:pPr>
        <w:pStyle w:val="HTMLPreformatted"/>
        <w:rPr>
          <w:rFonts w:ascii="Times New Roman" w:hAnsi="Times New Roman" w:cs="Times New Roman"/>
          <w:color w:val="000000"/>
          <w:sz w:val="24"/>
          <w:szCs w:val="24"/>
        </w:rPr>
      </w:pPr>
    </w:p>
    <w:p w14:paraId="4CD92057" w14:textId="36D89C9A" w:rsidR="00403CCF" w:rsidRDefault="00403CCF">
      <w:pPr>
        <w:rPr>
          <w:b/>
        </w:rPr>
      </w:pPr>
    </w:p>
    <w:p w14:paraId="55CAE319" w14:textId="77777777" w:rsidR="005F6C15" w:rsidRDefault="005F6C15">
      <w:pPr>
        <w:rPr>
          <w:rFonts w:ascii="Times" w:eastAsia="Times New Roman" w:hAnsi="Times"/>
          <w:b/>
          <w:szCs w:val="20"/>
        </w:rPr>
      </w:pPr>
      <w:r>
        <w:rPr>
          <w:rFonts w:ascii="Times" w:hAnsi="Times"/>
          <w:b/>
        </w:rPr>
        <w:br w:type="page"/>
      </w:r>
    </w:p>
    <w:p w14:paraId="69F4ACF0" w14:textId="4E8169F6" w:rsidR="00616E64" w:rsidRDefault="00616E64" w:rsidP="00616E64">
      <w:pPr>
        <w:pStyle w:val="EndnoteText1"/>
        <w:tabs>
          <w:tab w:val="left" w:pos="-1440"/>
          <w:tab w:val="left" w:pos="-720"/>
        </w:tabs>
        <w:rPr>
          <w:rFonts w:ascii="Times" w:hAnsi="Times"/>
        </w:rPr>
      </w:pPr>
      <w:bookmarkStart w:id="0" w:name="_GoBack"/>
      <w:bookmarkEnd w:id="0"/>
      <w:r>
        <w:rPr>
          <w:rFonts w:ascii="Times" w:hAnsi="Times"/>
          <w:b/>
        </w:rPr>
        <w:lastRenderedPageBreak/>
        <w:t>Ch03.0</w:t>
      </w:r>
      <w:r w:rsidRPr="00DA4AE3">
        <w:rPr>
          <w:rFonts w:ascii="Times" w:hAnsi="Times"/>
          <w:b/>
        </w:rPr>
        <w:t>7.</w:t>
      </w:r>
      <w:r>
        <w:rPr>
          <w:rFonts w:ascii="Times" w:hAnsi="Times"/>
          <w:b/>
        </w:rPr>
        <w:t>Q.</w:t>
      </w:r>
      <w:r>
        <w:rPr>
          <w:rFonts w:ascii="Times" w:hAnsi="Times"/>
        </w:rPr>
        <w:t xml:space="preserve">  Below are some real data on urine white blood cells from urinalyses as a test for urinary tract infection (UTI) of febrile infants &lt; 3 months old.</w:t>
      </w:r>
      <w:r>
        <w:rPr>
          <w:rFonts w:ascii="Times" w:hAnsi="Times"/>
        </w:rPr>
        <w:fldChar w:fldCharType="begin">
          <w:fldData xml:space="preserve">PEVuZE5vdGU+PENpdGU+PEF1dGhvcj5TY2hyb2VkZXI8L0F1dGhvcj48WWVhcj4yMDA1PC9ZZWFy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</w:fldData>
        </w:fldChar>
      </w:r>
      <w:r w:rsidR="005F6C15">
        <w:rPr>
          <w:rFonts w:ascii="Times" w:hAnsi="Times"/>
        </w:rPr>
        <w:instrText xml:space="preserve"> ADDIN EN.CITE </w:instrText>
      </w:r>
      <w:r w:rsidR="005F6C15">
        <w:rPr>
          <w:rFonts w:ascii="Times" w:hAnsi="Times"/>
        </w:rPr>
        <w:fldChar w:fldCharType="begin">
          <w:fldData xml:space="preserve">PEVuZE5vdGU+PENpdGU+PEF1dGhvcj5TY2hyb2VkZXI8L0F1dGhvcj48WWVhcj4yMDA1PC9ZZWFy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</w:fldData>
        </w:fldChar>
      </w:r>
      <w:r w:rsidR="005F6C15">
        <w:rPr>
          <w:rFonts w:ascii="Times" w:hAnsi="Times"/>
        </w:rPr>
        <w:instrText xml:space="preserve"> ADDIN EN.CITE.DATA </w:instrText>
      </w:r>
      <w:r w:rsidR="005F6C15">
        <w:rPr>
          <w:rFonts w:ascii="Times" w:hAnsi="Times"/>
        </w:rPr>
      </w:r>
      <w:r w:rsidR="005F6C15">
        <w:rPr>
          <w:rFonts w:ascii="Times" w:hAnsi="Times"/>
        </w:rPr>
        <w:fldChar w:fldCharType="end"/>
      </w:r>
      <w:r>
        <w:rPr>
          <w:rFonts w:ascii="Times" w:hAnsi="Times"/>
        </w:rPr>
        <w:fldChar w:fldCharType="separate"/>
      </w:r>
      <w:r w:rsidR="005F6C15">
        <w:rPr>
          <w:rFonts w:ascii="Times" w:hAnsi="Times"/>
          <w:noProof/>
        </w:rPr>
        <w:t>(</w:t>
      </w:r>
      <w:hyperlink w:anchor="_ENREF_3" w:tooltip="Newman, 2002 #130" w:history="1">
        <w:r w:rsidR="005F6C15">
          <w:rPr>
            <w:rFonts w:ascii="Times" w:hAnsi="Times"/>
            <w:noProof/>
          </w:rPr>
          <w:t>Newman, Bernzweig et al. 2002</w:t>
        </w:r>
      </w:hyperlink>
      <w:r w:rsidR="005F6C15">
        <w:rPr>
          <w:rFonts w:ascii="Times" w:hAnsi="Times"/>
          <w:noProof/>
        </w:rPr>
        <w:t xml:space="preserve">, </w:t>
      </w:r>
      <w:hyperlink w:anchor="_ENREF_4" w:tooltip="Schroeder, 2005 #768" w:history="1">
        <w:r w:rsidR="005F6C15">
          <w:rPr>
            <w:rFonts w:ascii="Times" w:hAnsi="Times"/>
            <w:noProof/>
          </w:rPr>
          <w:t>Schroeder, Newman et al. 2005</w:t>
        </w:r>
      </w:hyperlink>
      <w:r w:rsidR="005F6C15">
        <w:rPr>
          <w:rFonts w:ascii="Times" w:hAnsi="Times"/>
          <w:noProof/>
        </w:rPr>
        <w:t>)</w:t>
      </w:r>
      <w:r>
        <w:rPr>
          <w:rFonts w:ascii="Times" w:hAnsi="Times"/>
        </w:rPr>
        <w:fldChar w:fldCharType="end"/>
      </w:r>
      <w:r>
        <w:rPr>
          <w:rFonts w:ascii="Times" w:hAnsi="Times"/>
        </w:rPr>
        <w:t xml:space="preserve">  The top number in each cell is the number of infants; the number just below is the column percent.  So, for example,  25.21% of the infants with a UTI had 0-2 White Blood Cells per High-Power Field (WBC/HPF).</w:t>
      </w:r>
    </w:p>
    <w:p w14:paraId="6A9B5F02" w14:textId="77777777" w:rsidR="00616E64" w:rsidRDefault="00616E64" w:rsidP="00616E64">
      <w:pPr>
        <w:tabs>
          <w:tab w:val="left" w:pos="-1440"/>
          <w:tab w:val="left" w:pos="-720"/>
        </w:tabs>
        <w:rPr>
          <w:rFonts w:ascii="Courier New" w:hAnsi="Courier New"/>
          <w:sz w:val="22"/>
        </w:rPr>
      </w:pPr>
    </w:p>
    <w:p w14:paraId="6598B82D"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MICROSCOPIC|  </w:t>
      </w:r>
      <w:r>
        <w:rPr>
          <w:rFonts w:ascii="Courier New" w:hAnsi="Courier New"/>
          <w:color w:val="000000"/>
          <w:sz w:val="22"/>
        </w:rPr>
        <w:tab/>
        <w:t xml:space="preserve">  UTI?                                     </w:t>
      </w:r>
    </w:p>
    <w:p w14:paraId="2EDE7821"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URINE WBCS |    YES |     NO   |   Total      </w:t>
      </w:r>
    </w:p>
    <w:p w14:paraId="27B36567"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w:t>
      </w:r>
    </w:p>
    <w:p w14:paraId="2845EAF9"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0-2/HPF |     30 |     857  |     887      </w:t>
      </w:r>
    </w:p>
    <w:p w14:paraId="1D542209"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  25.21 |   83.53  |   77.47      </w:t>
      </w:r>
    </w:p>
    <w:p w14:paraId="3FAA6300"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w:t>
      </w:r>
    </w:p>
    <w:p w14:paraId="06A4C587"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3-5/HPF |     11 |      94  |     105      </w:t>
      </w:r>
    </w:p>
    <w:p w14:paraId="7A3A8D4D"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   9.24 |    9.16  |    9.17      </w:t>
      </w:r>
    </w:p>
    <w:p w14:paraId="334BCB32"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w:t>
      </w:r>
    </w:p>
    <w:p w14:paraId="7DBEF954"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6-10/HPF |     12 |      43  |      55      </w:t>
      </w:r>
    </w:p>
    <w:p w14:paraId="22700640"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  10.08 |    4.19  |    4.80      </w:t>
      </w:r>
    </w:p>
    <w:p w14:paraId="3EAC8D1B"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w:t>
      </w:r>
    </w:p>
    <w:p w14:paraId="7CAE2610"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11-20/HPF |     33 |      19  |      52      </w:t>
      </w:r>
    </w:p>
    <w:p w14:paraId="3FF72B2C"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  27.73 |    1.85  |    4.54      </w:t>
      </w:r>
    </w:p>
    <w:p w14:paraId="08401E77"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w:t>
      </w:r>
    </w:p>
    <w:p w14:paraId="1EDD68CA"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&gt;20/HPF |     33 |      13  |      46      </w:t>
      </w:r>
    </w:p>
    <w:p w14:paraId="2F09D1A5"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  27.73 |    1.27  |    4.02      </w:t>
      </w:r>
    </w:p>
    <w:p w14:paraId="26BC6CA0"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w:t>
      </w:r>
    </w:p>
    <w:p w14:paraId="25A00D1E" w14:textId="77777777" w:rsidR="00616E64" w:rsidRDefault="00616E64" w:rsidP="00616E64">
      <w:pPr>
        <w:ind w:left="1440"/>
        <w:rPr>
          <w:rFonts w:ascii="Courier New" w:hAnsi="Courier New"/>
          <w:color w:val="000000"/>
          <w:sz w:val="22"/>
        </w:rPr>
      </w:pPr>
      <w:r>
        <w:rPr>
          <w:rFonts w:ascii="Courier New" w:hAnsi="Courier New"/>
          <w:color w:val="000000"/>
          <w:sz w:val="22"/>
        </w:rPr>
        <w:t xml:space="preserve">     Total |    119 |    1026  |    1145      </w:t>
      </w:r>
    </w:p>
    <w:p w14:paraId="08240D52" w14:textId="77777777" w:rsidR="00616E64" w:rsidRDefault="00616E64" w:rsidP="00616E64">
      <w:pPr>
        <w:rPr>
          <w:rFonts w:ascii="Courier New" w:hAnsi="Courier New"/>
          <w:sz w:val="22"/>
        </w:rPr>
      </w:pPr>
      <w:r>
        <w:rPr>
          <w:rFonts w:ascii="Courier New" w:hAnsi="Courier New"/>
          <w:color w:val="000000"/>
          <w:sz w:val="22"/>
        </w:rPr>
        <w:t xml:space="preserve">           </w:t>
      </w:r>
      <w:r>
        <w:rPr>
          <w:rFonts w:ascii="Courier New" w:hAnsi="Courier New"/>
          <w:color w:val="000000"/>
          <w:sz w:val="22"/>
        </w:rPr>
        <w:tab/>
      </w:r>
      <w:r>
        <w:rPr>
          <w:rFonts w:ascii="Courier New" w:hAnsi="Courier New"/>
          <w:color w:val="000000"/>
          <w:sz w:val="22"/>
        </w:rPr>
        <w:tab/>
        <w:t>| 100.00 |  100.00  |  100.00</w:t>
      </w:r>
    </w:p>
    <w:p w14:paraId="6A1FB8F6" w14:textId="77777777" w:rsidR="00616E64" w:rsidRDefault="00616E64" w:rsidP="00616E64">
      <w:pPr>
        <w:rPr>
          <w:rFonts w:ascii="Courier New" w:hAnsi="Courier New"/>
        </w:rPr>
      </w:pPr>
    </w:p>
    <w:p w14:paraId="5E079BB8" w14:textId="77777777" w:rsidR="00616E64" w:rsidRDefault="00616E64" w:rsidP="00616E64">
      <w:pPr>
        <w:tabs>
          <w:tab w:val="left" w:pos="-720"/>
        </w:tabs>
        <w:rPr>
          <w:rFonts w:ascii="Courier New" w:hAnsi="Courier New"/>
        </w:rPr>
      </w:pPr>
    </w:p>
    <w:p w14:paraId="64EDC054" w14:textId="77777777" w:rsidR="00616E64" w:rsidRDefault="00616E64" w:rsidP="00616E64">
      <w:pPr>
        <w:tabs>
          <w:tab w:val="left" w:pos="-720"/>
        </w:tabs>
      </w:pPr>
      <w:r>
        <w:rPr>
          <w:rFonts w:ascii="Courier New" w:hAnsi="Courier New"/>
        </w:rPr>
        <w:br w:type="page"/>
      </w:r>
      <w:r>
        <w:lastRenderedPageBreak/>
        <w:t>a. Label the axes and draw an ROC curve for this test below.</w:t>
      </w:r>
    </w:p>
    <w:p w14:paraId="0FF8323B" w14:textId="77777777" w:rsidR="00616E64" w:rsidRDefault="00616E64" w:rsidP="00616E64">
      <w:pPr>
        <w:tabs>
          <w:tab w:val="left" w:pos="-720"/>
        </w:tabs>
      </w:pPr>
    </w:p>
    <w:p w14:paraId="3FABC17F" w14:textId="77777777" w:rsidR="00616E64" w:rsidRDefault="005F6C15" w:rsidP="00616E64">
      <w:pPr>
        <w:tabs>
          <w:tab w:val="left" w:pos="-720"/>
        </w:tabs>
      </w:pPr>
      <w:r>
        <w:rPr>
          <w:noProof/>
        </w:rPr>
        <w:object w:dxaOrig="1440" w:dyaOrig="1440" w14:anchorId="4A002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4.8pt;margin-top:21.65pt;width:237.6pt;height:237.6pt;z-index:251659264" o:allowincell="f" fillcolor="window">
            <v:imagedata r:id="rId7" o:title=""/>
            <w10:wrap type="square"/>
          </v:shape>
          <o:OLEObject Type="Embed" ProgID="Word.Picture.8" ShapeID="_x0000_s1026" DrawAspect="Content" ObjectID="_1568018217" r:id="rId8"/>
        </w:object>
      </w:r>
    </w:p>
    <w:p w14:paraId="3B2B0A97" w14:textId="77777777" w:rsidR="00616E64" w:rsidRDefault="00616E64" w:rsidP="00616E64">
      <w:pPr>
        <w:tabs>
          <w:tab w:val="left" w:pos="-720"/>
        </w:tabs>
      </w:pPr>
    </w:p>
    <w:p w14:paraId="7D421A71" w14:textId="77777777" w:rsidR="00616E64" w:rsidRDefault="00616E64" w:rsidP="00616E64">
      <w:pPr>
        <w:tabs>
          <w:tab w:val="left" w:pos="-720"/>
        </w:tabs>
      </w:pPr>
    </w:p>
    <w:p w14:paraId="6BFD6E37" w14:textId="77777777" w:rsidR="00616E64" w:rsidRDefault="00616E64" w:rsidP="00616E64">
      <w:pPr>
        <w:tabs>
          <w:tab w:val="left" w:pos="-720"/>
        </w:tabs>
      </w:pPr>
    </w:p>
    <w:p w14:paraId="747A15E9" w14:textId="77777777" w:rsidR="00616E64" w:rsidRDefault="00616E64" w:rsidP="00616E64">
      <w:pPr>
        <w:tabs>
          <w:tab w:val="left" w:pos="-720"/>
        </w:tabs>
      </w:pPr>
    </w:p>
    <w:p w14:paraId="0AA77512" w14:textId="77777777" w:rsidR="00616E64" w:rsidRDefault="00616E64" w:rsidP="00616E64">
      <w:pPr>
        <w:tabs>
          <w:tab w:val="left" w:pos="-720"/>
        </w:tabs>
      </w:pPr>
    </w:p>
    <w:p w14:paraId="5542FCE5" w14:textId="77777777" w:rsidR="00616E64" w:rsidRDefault="00616E64" w:rsidP="00616E64">
      <w:pPr>
        <w:tabs>
          <w:tab w:val="left" w:pos="-720"/>
        </w:tabs>
      </w:pPr>
    </w:p>
    <w:p w14:paraId="05ECB05E" w14:textId="77777777" w:rsidR="00616E64" w:rsidRDefault="00616E64" w:rsidP="00616E64">
      <w:pPr>
        <w:tabs>
          <w:tab w:val="left" w:pos="-720"/>
        </w:tabs>
      </w:pPr>
    </w:p>
    <w:p w14:paraId="6436AB16" w14:textId="77777777" w:rsidR="00616E64" w:rsidRDefault="00616E64" w:rsidP="00616E64">
      <w:pPr>
        <w:tabs>
          <w:tab w:val="left" w:pos="-720"/>
        </w:tabs>
      </w:pPr>
    </w:p>
    <w:p w14:paraId="204E59E3" w14:textId="77777777" w:rsidR="00616E64" w:rsidRDefault="00616E64" w:rsidP="00616E64">
      <w:pPr>
        <w:tabs>
          <w:tab w:val="left" w:pos="-720"/>
        </w:tabs>
      </w:pPr>
    </w:p>
    <w:p w14:paraId="78DB2CB5" w14:textId="77777777" w:rsidR="00616E64" w:rsidRDefault="00616E64" w:rsidP="00616E64">
      <w:pPr>
        <w:tabs>
          <w:tab w:val="left" w:pos="-720"/>
        </w:tabs>
      </w:pPr>
    </w:p>
    <w:p w14:paraId="0B4F1464" w14:textId="77777777" w:rsidR="00616E64" w:rsidRDefault="00616E64" w:rsidP="00616E64">
      <w:pPr>
        <w:tabs>
          <w:tab w:val="left" w:pos="-720"/>
        </w:tabs>
      </w:pPr>
    </w:p>
    <w:p w14:paraId="73CE04E2" w14:textId="77777777" w:rsidR="00616E64" w:rsidRDefault="00616E64" w:rsidP="00616E64">
      <w:pPr>
        <w:tabs>
          <w:tab w:val="left" w:pos="-720"/>
        </w:tabs>
      </w:pPr>
    </w:p>
    <w:p w14:paraId="419E5A06" w14:textId="77777777" w:rsidR="00616E64" w:rsidRDefault="00616E64" w:rsidP="00616E64">
      <w:pPr>
        <w:tabs>
          <w:tab w:val="left" w:pos="-720"/>
        </w:tabs>
      </w:pPr>
    </w:p>
    <w:p w14:paraId="72F05ED6" w14:textId="77777777" w:rsidR="00616E64" w:rsidRDefault="00616E64" w:rsidP="00616E64">
      <w:pPr>
        <w:tabs>
          <w:tab w:val="left" w:pos="-720"/>
        </w:tabs>
      </w:pPr>
    </w:p>
    <w:p w14:paraId="0A731C99" w14:textId="77777777" w:rsidR="00616E64" w:rsidRDefault="00616E64" w:rsidP="00616E64">
      <w:pPr>
        <w:tabs>
          <w:tab w:val="left" w:pos="-720"/>
        </w:tabs>
      </w:pPr>
    </w:p>
    <w:p w14:paraId="7D1CDFF0" w14:textId="77777777" w:rsidR="00616E64" w:rsidRDefault="00616E64" w:rsidP="00616E64">
      <w:pPr>
        <w:tabs>
          <w:tab w:val="left" w:pos="-720"/>
        </w:tabs>
      </w:pPr>
    </w:p>
    <w:p w14:paraId="57C7E988" w14:textId="77777777" w:rsidR="00616E64" w:rsidRDefault="00616E64" w:rsidP="00616E64">
      <w:pPr>
        <w:tabs>
          <w:tab w:val="left" w:pos="-720"/>
        </w:tabs>
      </w:pPr>
    </w:p>
    <w:p w14:paraId="2B56DD40" w14:textId="77777777" w:rsidR="00616E64" w:rsidRDefault="00616E64" w:rsidP="00616E64">
      <w:pPr>
        <w:tabs>
          <w:tab w:val="left" w:pos="-720"/>
        </w:tabs>
      </w:pPr>
    </w:p>
    <w:p w14:paraId="3E72A7BB" w14:textId="77777777" w:rsidR="00616E64" w:rsidRDefault="00616E64" w:rsidP="00616E64">
      <w:pPr>
        <w:tabs>
          <w:tab w:val="left" w:pos="-720"/>
        </w:tabs>
        <w:rPr>
          <w:b/>
          <w:i/>
        </w:rPr>
      </w:pPr>
    </w:p>
    <w:p w14:paraId="4F9995B6" w14:textId="77777777" w:rsidR="00616E64" w:rsidRDefault="00616E64" w:rsidP="00616E64">
      <w:pPr>
        <w:pBdr>
          <w:top w:val="single" w:sz="4" w:space="1" w:color="auto"/>
          <w:left w:val="single" w:sz="4" w:space="4" w:color="auto"/>
          <w:bottom w:val="single" w:sz="4" w:space="1" w:color="auto"/>
          <w:right w:val="single" w:sz="4" w:space="4" w:color="auto"/>
        </w:pBdr>
        <w:tabs>
          <w:tab w:val="left" w:pos="-720"/>
        </w:tabs>
      </w:pPr>
      <w:r w:rsidRPr="000F6587">
        <w:t>Hint: Here are the steps we recommend, but other approaches will work.</w:t>
      </w:r>
    </w:p>
    <w:p w14:paraId="52114CB8" w14:textId="77777777" w:rsidR="00616E64" w:rsidRPr="000F6587" w:rsidRDefault="00616E64" w:rsidP="00616E64">
      <w:pPr>
        <w:pBdr>
          <w:top w:val="single" w:sz="4" w:space="1" w:color="auto"/>
          <w:left w:val="single" w:sz="4" w:space="4" w:color="auto"/>
          <w:bottom w:val="single" w:sz="4" w:space="1" w:color="auto"/>
          <w:right w:val="single" w:sz="4" w:space="4" w:color="auto"/>
        </w:pBdr>
        <w:tabs>
          <w:tab w:val="left" w:pos="-720"/>
        </w:tabs>
      </w:pPr>
      <w:r>
        <w:t>Step 0: Label the axes on the grid.</w:t>
      </w:r>
    </w:p>
    <w:p w14:paraId="7CB9145E" w14:textId="77777777" w:rsidR="00616E64" w:rsidRDefault="00616E64" w:rsidP="00616E64">
      <w:pPr>
        <w:pBdr>
          <w:top w:val="single" w:sz="4" w:space="1" w:color="auto"/>
          <w:left w:val="single" w:sz="4" w:space="4" w:color="auto"/>
          <w:bottom w:val="single" w:sz="4" w:space="1" w:color="auto"/>
          <w:right w:val="single" w:sz="4" w:space="4" w:color="auto"/>
        </w:pBdr>
        <w:tabs>
          <w:tab w:val="left" w:pos="-720"/>
        </w:tabs>
      </w:pPr>
      <w:r w:rsidRPr="000F6587">
        <w:t xml:space="preserve">Step 1: </w:t>
      </w:r>
      <w:r>
        <w:t>Recreate the table above, but s</w:t>
      </w:r>
      <w:r w:rsidRPr="000F6587">
        <w:t>ort the test results from most abnormal to least abnormal</w:t>
      </w:r>
      <w:r>
        <w:t>.  This is the standard for an “LR table”.(But you haven’t calculated the LRs yet.)</w:t>
      </w:r>
    </w:p>
    <w:p w14:paraId="634F5F12" w14:textId="77777777" w:rsidR="00616E64" w:rsidRDefault="00616E64" w:rsidP="00616E64">
      <w:pPr>
        <w:pBdr>
          <w:top w:val="single" w:sz="4" w:space="1" w:color="auto"/>
          <w:left w:val="single" w:sz="4" w:space="4" w:color="auto"/>
          <w:bottom w:val="single" w:sz="4" w:space="1" w:color="auto"/>
          <w:right w:val="single" w:sz="4" w:space="4" w:color="auto"/>
        </w:pBdr>
        <w:tabs>
          <w:tab w:val="left" w:pos="-720"/>
        </w:tabs>
      </w:pPr>
      <w:r w:rsidRPr="000F6587">
        <w:t xml:space="preserve">Step 2: </w:t>
      </w:r>
      <w:r>
        <w:t>In a new “ROC table”, add</w:t>
      </w:r>
      <w:r w:rsidRPr="000F6587">
        <w:t xml:space="preserve"> the “gimme” point where Sens = 0 and Spec = 1.0</w:t>
      </w:r>
      <w:r>
        <w:t>.</w:t>
      </w:r>
    </w:p>
    <w:p w14:paraId="76FF185E" w14:textId="77777777" w:rsidR="00616E64" w:rsidRPr="000F6587" w:rsidRDefault="00616E64" w:rsidP="00616E64">
      <w:pPr>
        <w:pBdr>
          <w:top w:val="single" w:sz="4" w:space="1" w:color="auto"/>
          <w:left w:val="single" w:sz="4" w:space="4" w:color="auto"/>
          <w:bottom w:val="single" w:sz="4" w:space="1" w:color="auto"/>
          <w:right w:val="single" w:sz="4" w:space="4" w:color="auto"/>
        </w:pBdr>
        <w:tabs>
          <w:tab w:val="left" w:pos="-720"/>
        </w:tabs>
      </w:pPr>
      <w:r>
        <w:t>Step 3: In the new table, c</w:t>
      </w:r>
      <w:r w:rsidRPr="000F6587">
        <w:t>hange intervals to thresholds.  Moving down a column, each cell is the sum of the one above it plus the proportion in the corresponding cell in the LR table from Step 1.</w:t>
      </w:r>
    </w:p>
    <w:p w14:paraId="3356BE64" w14:textId="77777777" w:rsidR="00616E64" w:rsidRPr="002249AA" w:rsidRDefault="00616E64" w:rsidP="00616E64">
      <w:pPr>
        <w:pBdr>
          <w:top w:val="single" w:sz="4" w:space="1" w:color="auto"/>
          <w:left w:val="single" w:sz="4" w:space="4" w:color="auto"/>
          <w:bottom w:val="single" w:sz="4" w:space="1" w:color="auto"/>
          <w:right w:val="single" w:sz="4" w:space="4" w:color="auto"/>
        </w:pBdr>
        <w:tabs>
          <w:tab w:val="left" w:pos="-720"/>
        </w:tabs>
      </w:pPr>
      <w:r w:rsidRPr="002249AA">
        <w:t xml:space="preserve">Step </w:t>
      </w:r>
      <w:r>
        <w:t>4</w:t>
      </w:r>
      <w:r w:rsidRPr="002249AA">
        <w:t xml:space="preserve">: </w:t>
      </w:r>
      <w:r>
        <w:t>Plot</w:t>
      </w:r>
      <w:r w:rsidRPr="002249AA">
        <w:t xml:space="preserve"> the points</w:t>
      </w:r>
      <w:r>
        <w:t xml:space="preserve"> from the ROC table</w:t>
      </w:r>
      <w:r w:rsidRPr="002249AA">
        <w:t>.</w:t>
      </w:r>
    </w:p>
    <w:p w14:paraId="21D2E011" w14:textId="77777777" w:rsidR="00616E64" w:rsidRPr="00D53D8E" w:rsidRDefault="00616E64" w:rsidP="00616E64">
      <w:pPr>
        <w:tabs>
          <w:tab w:val="left" w:pos="-720"/>
        </w:tabs>
      </w:pPr>
    </w:p>
    <w:p w14:paraId="31EAA892" w14:textId="77777777" w:rsidR="00616E64" w:rsidRDefault="00616E64" w:rsidP="00616E64">
      <w:pPr>
        <w:tabs>
          <w:tab w:val="left" w:pos="-720"/>
        </w:tabs>
      </w:pPr>
      <w:r>
        <w:t>b) What is the area under it?  (You can just estimate it by counting boxes.)</w:t>
      </w:r>
    </w:p>
    <w:p w14:paraId="1251ABF4" w14:textId="77777777" w:rsidR="00616E64" w:rsidRDefault="00616E64" w:rsidP="00616E64">
      <w:pPr>
        <w:tabs>
          <w:tab w:val="left" w:pos="-720"/>
        </w:tabs>
      </w:pPr>
    </w:p>
    <w:p w14:paraId="623E6AFB" w14:textId="77777777" w:rsidR="00616E64" w:rsidRDefault="00616E64" w:rsidP="00616E64">
      <w:pPr>
        <w:tabs>
          <w:tab w:val="left" w:pos="-720"/>
        </w:tabs>
      </w:pPr>
    </w:p>
    <w:p w14:paraId="0F9B19FF" w14:textId="77777777" w:rsidR="00616E64" w:rsidRDefault="00616E64" w:rsidP="00616E64">
      <w:pPr>
        <w:tabs>
          <w:tab w:val="left" w:pos="-1440"/>
          <w:tab w:val="left" w:pos="-720"/>
        </w:tabs>
      </w:pPr>
      <w:r>
        <w:t>c).  What are likelihood ratios for each category of urine WBC?</w:t>
      </w:r>
    </w:p>
    <w:p w14:paraId="4C40F3F3" w14:textId="77777777" w:rsidR="00616E64" w:rsidRDefault="00616E64" w:rsidP="00616E64">
      <w:pPr>
        <w:tabs>
          <w:tab w:val="left" w:pos="-1440"/>
          <w:tab w:val="left" w:pos="-720"/>
        </w:tabs>
      </w:pPr>
    </w:p>
    <w:p w14:paraId="72DB8079" w14:textId="77777777" w:rsidR="00616E64" w:rsidRDefault="00616E64" w:rsidP="00616E64">
      <w:pPr>
        <w:tabs>
          <w:tab w:val="left" w:pos="-1440"/>
          <w:tab w:val="left" w:pos="-720"/>
        </w:tabs>
      </w:pPr>
    </w:p>
    <w:p w14:paraId="69DCA1EF" w14:textId="77777777" w:rsidR="00616E64" w:rsidRDefault="00616E64" w:rsidP="00616E64">
      <w:pPr>
        <w:tabs>
          <w:tab w:val="left" w:pos="-1440"/>
          <w:tab w:val="left" w:pos="-720"/>
        </w:tabs>
      </w:pPr>
      <w:r>
        <w:t>d)   In this study the prior probability of UTI in a girl was about 12%.  What would the posterior probability be if she had 6-10 WBC/HPF on her urinalysis?</w:t>
      </w:r>
    </w:p>
    <w:p w14:paraId="503D30F4" w14:textId="77777777" w:rsidR="00616E64" w:rsidRDefault="00616E64" w:rsidP="00616E64">
      <w:pPr>
        <w:tabs>
          <w:tab w:val="left" w:pos="-1440"/>
          <w:tab w:val="left" w:pos="-720"/>
        </w:tabs>
      </w:pPr>
    </w:p>
    <w:p w14:paraId="568BE664" w14:textId="77777777" w:rsidR="00616E64" w:rsidRDefault="00616E64" w:rsidP="00616E64">
      <w:pPr>
        <w:tabs>
          <w:tab w:val="left" w:pos="-1440"/>
          <w:tab w:val="left" w:pos="-720"/>
        </w:tabs>
      </w:pPr>
    </w:p>
    <w:p w14:paraId="50127DCB" w14:textId="77777777" w:rsidR="00616E64" w:rsidRDefault="00616E64" w:rsidP="00616E64">
      <w:pPr>
        <w:pStyle w:val="BodyTextIndent2"/>
        <w:ind w:left="0"/>
      </w:pPr>
      <w:r>
        <w:t>e)  Let's suppose you would begin empiric treatment for UTI if the probability were 15% or more.  At what prior probability of UTI would you treat regardless of the UWBC result?</w:t>
      </w:r>
    </w:p>
    <w:p w14:paraId="7070AB10" w14:textId="77777777" w:rsidR="00616E64" w:rsidRDefault="00616E64" w:rsidP="00616E64">
      <w:pPr>
        <w:rPr>
          <w:b/>
          <w:bCs/>
          <w:i/>
          <w:sz w:val="22"/>
        </w:rPr>
      </w:pPr>
    </w:p>
    <w:p w14:paraId="2E5DC579" w14:textId="77777777" w:rsidR="00616E64" w:rsidRDefault="00616E64" w:rsidP="00CF0E23">
      <w:pPr>
        <w:autoSpaceDE w:val="0"/>
        <w:autoSpaceDN w:val="0"/>
        <w:adjustRightInd w:val="0"/>
        <w:rPr>
          <w:b/>
        </w:rPr>
      </w:pPr>
    </w:p>
    <w:p w14:paraId="1663B06B" w14:textId="77777777" w:rsidR="00616E64" w:rsidRDefault="00616E64">
      <w:pPr>
        <w:rPr>
          <w:b/>
        </w:rPr>
      </w:pPr>
      <w:r>
        <w:rPr>
          <w:b/>
        </w:rPr>
        <w:br w:type="page"/>
      </w:r>
    </w:p>
    <w:p w14:paraId="5E95CA91" w14:textId="77777777" w:rsidR="002A470C" w:rsidRPr="00A13486" w:rsidRDefault="002A470C" w:rsidP="002A470C">
      <w:pPr>
        <w:tabs>
          <w:tab w:val="left" w:pos="0"/>
          <w:tab w:val="left" w:pos="720"/>
        </w:tabs>
        <w:rPr>
          <w:b/>
        </w:rPr>
      </w:pPr>
      <w:r>
        <w:rPr>
          <w:b/>
        </w:rPr>
        <w:lastRenderedPageBreak/>
        <w:t xml:space="preserve">Ch03.17.Q </w:t>
      </w:r>
      <w:r w:rsidRPr="00A13486">
        <w:rPr>
          <w:b/>
        </w:rPr>
        <w:t>Grim Reaper’s Walking Speed</w:t>
      </w:r>
    </w:p>
    <w:p w14:paraId="33890FD7" w14:textId="79E086F7" w:rsidR="002A470C" w:rsidRPr="00A13486" w:rsidRDefault="002A470C" w:rsidP="002A470C">
      <w:r w:rsidRPr="00A13486">
        <w:t>To estimate the walking speed of the Grim Reaper, Stanaway et al</w:t>
      </w:r>
      <w:r w:rsidRPr="00A13486">
        <w:fldChar w:fldCharType="begin">
          <w:fldData xml:space="preserve">PEVuZE5vdGU+PENpdGU+PEF1dGhvcj5TdGFuYXdheTwvQXV0aG9yPjxZZWFyPjIwMTE8L1llYXI+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</w:fldData>
        </w:fldChar>
      </w:r>
      <w:r>
        <w:instrText xml:space="preserve"> ADDIN EN.CITE </w:instrText>
      </w:r>
      <w:r>
        <w:fldChar w:fldCharType="begin">
          <w:fldData xml:space="preserve">PEVuZE5vdGU+PENpdGU+PEF1dGhvcj5TdGFuYXdheTwvQXV0aG9yPjxZZWFyPjIwMTE8L1llYXI+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</w:fldData>
        </w:fldChar>
      </w:r>
      <w:r>
        <w:instrText xml:space="preserve"> ADDIN EN.CITE.DATA </w:instrText>
      </w:r>
      <w:r>
        <w:fldChar w:fldCharType="end"/>
      </w:r>
      <w:r w:rsidRPr="00A13486">
        <w:fldChar w:fldCharType="separate"/>
      </w:r>
      <w:r>
        <w:rPr>
          <w:noProof/>
        </w:rPr>
        <w:t>(</w:t>
      </w:r>
      <w:hyperlink w:anchor="_ENREF_5" w:tooltip="Stanaway, 2011 #1252" w:history="1">
        <w:r w:rsidR="005F6C15">
          <w:rPr>
            <w:noProof/>
          </w:rPr>
          <w:t>Stanaway, Gnjidic et al. 2011</w:t>
        </w:r>
      </w:hyperlink>
      <w:r>
        <w:rPr>
          <w:noProof/>
        </w:rPr>
        <w:t>)</w:t>
      </w:r>
      <w:r w:rsidRPr="00A13486">
        <w:fldChar w:fldCharType="end"/>
      </w:r>
      <w:r w:rsidRPr="00A13486">
        <w:t xml:space="preserve"> studied walking speed as a predictor of mortality in 1705 Australian men at least 70 years old.  Of the 1705, 266 died during follow up, so 1705 – 266 = 1439 survived.  They treated walking speed (in meters/sec) as a continuous diagnostic test and created the ROC Curve for mortality below:   Slower walking speed was a predictor of higher mortality in this study.  </w:t>
      </w:r>
    </w:p>
    <w:p w14:paraId="2C318BEA" w14:textId="77777777" w:rsidR="002A470C" w:rsidRPr="00A13486" w:rsidRDefault="002A470C" w:rsidP="002A470C"/>
    <w:p w14:paraId="03D15D90" w14:textId="77777777" w:rsidR="002A470C" w:rsidRPr="00A13486" w:rsidRDefault="002A470C" w:rsidP="002A470C">
      <w:pPr>
        <w:jc w:val="center"/>
      </w:pPr>
      <w:r w:rsidRPr="00A13486">
        <w:rPr>
          <w:noProof/>
        </w:rPr>
        <w:drawing>
          <wp:inline distT="0" distB="0" distL="0" distR="0" wp14:anchorId="21574A30" wp14:editId="2CC5D05B">
            <wp:extent cx="4676775" cy="3743325"/>
            <wp:effectExtent l="0" t="0" r="0" b="0"/>
            <wp:docPr id="28"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743325"/>
                    </a:xfrm>
                    <a:prstGeom prst="rect">
                      <a:avLst/>
                    </a:prstGeom>
                    <a:noFill/>
                    <a:ln>
                      <a:noFill/>
                    </a:ln>
                  </pic:spPr>
                </pic:pic>
              </a:graphicData>
            </a:graphic>
          </wp:inline>
        </w:drawing>
      </w:r>
    </w:p>
    <w:p w14:paraId="11FF10B7" w14:textId="77777777" w:rsidR="002A470C" w:rsidRPr="00A13486" w:rsidRDefault="002A470C" w:rsidP="002A470C"/>
    <w:p w14:paraId="01310730" w14:textId="77777777" w:rsidR="002A470C" w:rsidRPr="003361D7" w:rsidRDefault="002A470C" w:rsidP="002A470C">
      <w:r>
        <w:rPr>
          <w:b/>
        </w:rPr>
        <w:t xml:space="preserve">a) </w:t>
      </w:r>
      <w:r>
        <w:t xml:space="preserve">What are two errors in the labeling of this figure?  </w:t>
      </w:r>
    </w:p>
    <w:p w14:paraId="50ED7396" w14:textId="77777777" w:rsidR="002A470C" w:rsidRDefault="002A470C" w:rsidP="002A470C">
      <w:pPr>
        <w:rPr>
          <w:b/>
        </w:rPr>
      </w:pPr>
    </w:p>
    <w:p w14:paraId="40780F58" w14:textId="77777777" w:rsidR="002A470C" w:rsidRDefault="002A470C" w:rsidP="002A470C">
      <w:pPr>
        <w:rPr>
          <w:b/>
        </w:rPr>
      </w:pPr>
    </w:p>
    <w:p w14:paraId="58F17DB5" w14:textId="77777777" w:rsidR="002A470C" w:rsidRDefault="002A470C" w:rsidP="002A470C">
      <w:pPr>
        <w:rPr>
          <w:b/>
        </w:rPr>
      </w:pPr>
    </w:p>
    <w:p w14:paraId="43706152" w14:textId="77777777" w:rsidR="002A470C" w:rsidRPr="00A13486" w:rsidRDefault="002A470C" w:rsidP="002A470C">
      <w:r>
        <w:rPr>
          <w:b/>
        </w:rPr>
        <w:t xml:space="preserve">b) </w:t>
      </w:r>
      <w:r w:rsidRPr="00A13486">
        <w:t xml:space="preserve"> What part of the ROC curve refers to the slowest walking speeds?</w:t>
      </w:r>
    </w:p>
    <w:p w14:paraId="49525517" w14:textId="77777777" w:rsidR="002A470C" w:rsidRPr="00A13486" w:rsidRDefault="002A470C" w:rsidP="002A470C"/>
    <w:p w14:paraId="76972613" w14:textId="77777777" w:rsidR="002A470C" w:rsidRDefault="002A470C" w:rsidP="002A470C">
      <w:r w:rsidRPr="00A13486">
        <w:rPr>
          <w:b/>
          <w:noProof/>
        </w:rPr>
        <w:lastRenderedPageBreak/>
        <w:drawing>
          <wp:anchor distT="0" distB="0" distL="114300" distR="114300" simplePos="0" relativeHeight="251661312" behindDoc="0" locked="0" layoutInCell="1" allowOverlap="1" wp14:anchorId="3BD70063" wp14:editId="42369AD3">
            <wp:simplePos x="0" y="0"/>
            <wp:positionH relativeFrom="column">
              <wp:posOffset>4000500</wp:posOffset>
            </wp:positionH>
            <wp:positionV relativeFrom="paragraph">
              <wp:posOffset>45720</wp:posOffset>
            </wp:positionV>
            <wp:extent cx="2286000" cy="2286000"/>
            <wp:effectExtent l="0" t="0" r="0" b="0"/>
            <wp:wrapSquare wrapText="bothSides"/>
            <wp:docPr id="84" name="Picture 84" descr="Grim_Reaper_-_Lar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Grim_Reaper_-_Larg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286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486">
        <w:t xml:space="preserve">The authors found that although there were 266 deaths during follow-up, no one in the cohort who walked faster than 1.36 m/sec (about 3 miles per hour) died.  They proposed the following explanation: "This supports our hypothesis that faster speeds are protective against mortality because fast walkers can maintain a safe distance from the Grim Reaper."    </w:t>
      </w:r>
    </w:p>
    <w:p w14:paraId="1F9C9520" w14:textId="77777777" w:rsidR="002A470C" w:rsidRDefault="002A470C" w:rsidP="002A470C"/>
    <w:p w14:paraId="5511A798" w14:textId="77777777" w:rsidR="002A470C" w:rsidRPr="00A13486" w:rsidRDefault="002A470C" w:rsidP="002A470C">
      <w:r>
        <w:rPr>
          <w:b/>
        </w:rPr>
        <w:t xml:space="preserve">c) (Extra Credit) </w:t>
      </w:r>
      <w:r w:rsidRPr="00A13486">
        <w:t>How many men walked faster than 1.36 m/sec?  (Again, of the 1705, 266 died during follow up, so 1705 – 266 = 1439 survived.)</w:t>
      </w:r>
    </w:p>
    <w:p w14:paraId="422AF514" w14:textId="77777777" w:rsidR="003310C0" w:rsidRDefault="003310C0">
      <w:pPr>
        <w:rPr>
          <w:b/>
        </w:rPr>
      </w:pPr>
      <w:r>
        <w:rPr>
          <w:b/>
        </w:rPr>
        <w:br w:type="page"/>
      </w:r>
    </w:p>
    <w:p w14:paraId="44DC7E9C" w14:textId="77777777" w:rsidR="004F0C9A" w:rsidRPr="000C2241" w:rsidRDefault="004F0C9A" w:rsidP="004F0C9A">
      <w:pPr>
        <w:rPr>
          <w:rFonts w:ascii="Times" w:hAnsi="Times"/>
        </w:rPr>
      </w:pPr>
      <w:r>
        <w:rPr>
          <w:rFonts w:ascii="Times" w:hAnsi="Times"/>
          <w:b/>
        </w:rPr>
        <w:lastRenderedPageBreak/>
        <w:t>Ch03</w:t>
      </w:r>
      <w:r w:rsidRPr="000C2241">
        <w:rPr>
          <w:rFonts w:ascii="Times" w:hAnsi="Times"/>
          <w:b/>
        </w:rPr>
        <w:t>.21</w:t>
      </w:r>
      <w:r>
        <w:rPr>
          <w:rFonts w:ascii="Times" w:hAnsi="Times"/>
          <w:b/>
        </w:rPr>
        <w:t>.Q. PE Diagnosis</w:t>
      </w:r>
      <w:r w:rsidRPr="000C2241">
        <w:rPr>
          <w:rFonts w:ascii="Times" w:hAnsi="Times"/>
          <w:b/>
        </w:rPr>
        <w:t xml:space="preserve"> (revised from </w:t>
      </w:r>
      <w:r>
        <w:rPr>
          <w:rFonts w:ascii="Times" w:hAnsi="Times"/>
          <w:b/>
        </w:rPr>
        <w:t>3</w:t>
      </w:r>
      <w:r w:rsidRPr="000C2241">
        <w:rPr>
          <w:rFonts w:ascii="Times" w:hAnsi="Times"/>
          <w:b/>
        </w:rPr>
        <w:t>.16)</w:t>
      </w:r>
    </w:p>
    <w:p w14:paraId="59F20C93" w14:textId="77777777" w:rsidR="004F0C9A" w:rsidRPr="000C2241" w:rsidRDefault="004F0C9A" w:rsidP="004F0C9A">
      <w:pPr>
        <w:rPr>
          <w:rFonts w:ascii="Times" w:hAnsi="Times"/>
        </w:rPr>
      </w:pPr>
      <w:r w:rsidRPr="000C2241">
        <w:rPr>
          <w:rFonts w:ascii="Times" w:hAnsi="Times"/>
        </w:rPr>
        <w:t xml:space="preserve">A pulmonary embolism (PE) is a blood clot in the lungs.  There are many risk factors, including age &gt;65 years, recent surgery, cancer, and a previous deep vein thrombosis (DVT) or PE.   It is an important consideration in the differential diagnosis of acute chest pain or shortness of breath because it is treatable (with anticoagulants) and can cause death if the diagnosis is missed.  The “gold standard” </w:t>
      </w:r>
      <w:r>
        <w:rPr>
          <w:rFonts w:ascii="Times" w:hAnsi="Times"/>
        </w:rPr>
        <w:t xml:space="preserve">(more or less) </w:t>
      </w:r>
      <w:r w:rsidRPr="000C2241">
        <w:rPr>
          <w:rFonts w:ascii="Times" w:hAnsi="Times"/>
        </w:rPr>
        <w:t>to make the diagnosis is a CT</w:t>
      </w:r>
      <w:r>
        <w:rPr>
          <w:rFonts w:ascii="Times" w:hAnsi="Times"/>
        </w:rPr>
        <w:t xml:space="preserve"> Pulmonary Angiogram (CTPA)</w:t>
      </w:r>
      <w:r w:rsidRPr="000C2241">
        <w:rPr>
          <w:rFonts w:ascii="Times" w:hAnsi="Times"/>
        </w:rPr>
        <w:t>, but this entails cost and radiation, so we would prefer not to do it if the probability PE is low enough. For this problem, we</w:t>
      </w:r>
      <w:r>
        <w:rPr>
          <w:rFonts w:ascii="Times" w:hAnsi="Times"/>
        </w:rPr>
        <w:t xml:space="preserve"> will</w:t>
      </w:r>
      <w:r w:rsidRPr="000C2241">
        <w:rPr>
          <w:rFonts w:ascii="Times" w:hAnsi="Times"/>
        </w:rPr>
        <w:t xml:space="preserve">l say we should </w:t>
      </w:r>
      <w:r w:rsidRPr="000C2241">
        <w:rPr>
          <w:rFonts w:ascii="Times" w:hAnsi="Times"/>
          <w:b/>
        </w:rPr>
        <w:t>do a CT</w:t>
      </w:r>
      <w:r>
        <w:rPr>
          <w:rFonts w:ascii="Times" w:hAnsi="Times"/>
          <w:b/>
        </w:rPr>
        <w:t xml:space="preserve">PA </w:t>
      </w:r>
      <w:r w:rsidRPr="000C2241">
        <w:rPr>
          <w:rFonts w:ascii="Times" w:hAnsi="Times"/>
          <w:b/>
        </w:rPr>
        <w:t xml:space="preserve">if the probability of PE is ≥ </w:t>
      </w:r>
      <w:r>
        <w:rPr>
          <w:rFonts w:ascii="Times" w:hAnsi="Times"/>
          <w:b/>
        </w:rPr>
        <w:t>5</w:t>
      </w:r>
      <w:r w:rsidRPr="000C2241">
        <w:rPr>
          <w:rFonts w:ascii="Times" w:hAnsi="Times"/>
          <w:b/>
        </w:rPr>
        <w:t>%,</w:t>
      </w:r>
      <w:r w:rsidRPr="000C2241">
        <w:rPr>
          <w:rFonts w:ascii="Times" w:hAnsi="Times"/>
        </w:rPr>
        <w:t xml:space="preserve"> i.e., we are willing to do up to </w:t>
      </w:r>
      <w:r>
        <w:rPr>
          <w:rFonts w:ascii="Times" w:hAnsi="Times"/>
        </w:rPr>
        <w:t>32</w:t>
      </w:r>
      <w:r w:rsidRPr="000C2241">
        <w:rPr>
          <w:rFonts w:ascii="Times" w:hAnsi="Times"/>
        </w:rPr>
        <w:t xml:space="preserve"> CT</w:t>
      </w:r>
      <w:r>
        <w:rPr>
          <w:rFonts w:ascii="Times" w:hAnsi="Times"/>
        </w:rPr>
        <w:t>PAs</w:t>
      </w:r>
      <w:r w:rsidRPr="000C2241">
        <w:rPr>
          <w:rFonts w:ascii="Times" w:hAnsi="Times"/>
        </w:rPr>
        <w:t xml:space="preserve"> to diagnose one PE.  </w:t>
      </w:r>
      <w:r w:rsidRPr="000C2241">
        <w:rPr>
          <w:rFonts w:ascii="Times" w:hAnsi="Times"/>
          <w:i/>
        </w:rPr>
        <w:t>D-Dimer</w:t>
      </w:r>
      <w:r w:rsidRPr="000C2241">
        <w:rPr>
          <w:rFonts w:ascii="Times" w:hAnsi="Times"/>
        </w:rPr>
        <w:t xml:space="preserve"> is a fibrin degradation product present in blood when there is a blood clot.  It is used clinically to help estimate the likelihood of a PE.</w:t>
      </w:r>
    </w:p>
    <w:p w14:paraId="35D93E71" w14:textId="77777777" w:rsidR="004F0C9A" w:rsidRPr="000C2241" w:rsidRDefault="004F0C9A" w:rsidP="004F0C9A">
      <w:pPr>
        <w:rPr>
          <w:rFonts w:ascii="Times" w:hAnsi="Times"/>
        </w:rPr>
      </w:pPr>
    </w:p>
    <w:p w14:paraId="6A3D4320" w14:textId="17AEEA91" w:rsidR="004F0C9A" w:rsidRPr="000C2241" w:rsidRDefault="004F0C9A" w:rsidP="004F0C9A">
      <w:pPr>
        <w:pStyle w:val="ListParagraph"/>
        <w:ind w:left="0"/>
        <w:rPr>
          <w:rFonts w:ascii="Times" w:hAnsi="Times"/>
        </w:rPr>
      </w:pPr>
      <w:r w:rsidRPr="000C2241">
        <w:rPr>
          <w:rFonts w:ascii="Times" w:hAnsi="Times"/>
        </w:rPr>
        <w:t>Duriseti and Brandeau</w:t>
      </w:r>
      <w:r>
        <w:rPr>
          <w:rFonts w:ascii="Times" w:hAnsi="Times"/>
        </w:rPr>
        <w:fldChar w:fldCharType="begin">
          <w:fldData xml:space="preserve">PEVuZE5vdGU+PENpdGU+PEF1dGhvcj5EdXJpc2V0aTwvQXV0aG9yPjxZZWFyPjIwMTA8L1llYXI+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</w:fldData>
        </w:fldChar>
      </w:r>
      <w:r>
        <w:rPr>
          <w:rFonts w:ascii="Times" w:hAnsi="Times"/>
        </w:rPr>
        <w:instrText xml:space="preserve"> ADDIN EN.CITE </w:instrText>
      </w:r>
      <w:r>
        <w:rPr>
          <w:rFonts w:ascii="Times" w:hAnsi="Times"/>
        </w:rPr>
        <w:fldChar w:fldCharType="begin">
          <w:fldData xml:space="preserve">PEVuZE5vdGU+PENpdGU+PEF1dGhvcj5EdXJpc2V0aTwvQXV0aG9yPjxZZWFyPjIwMTA8L1llYXI+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</w:fldData>
        </w:fldChar>
      </w:r>
      <w:r>
        <w:rPr>
          <w:rFonts w:ascii="Times" w:hAnsi="Times"/>
        </w:rPr>
        <w:instrText xml:space="preserve"> ADDIN EN.CITE.DATA </w:instrText>
      </w:r>
      <w:r>
        <w:rPr>
          <w:rFonts w:ascii="Times" w:hAnsi="Times"/>
        </w:rPr>
      </w:r>
      <w:r>
        <w:rPr>
          <w:rFonts w:ascii="Times" w:hAnsi="Times"/>
        </w:rPr>
        <w:fldChar w:fldCharType="end"/>
      </w:r>
      <w:r>
        <w:rPr>
          <w:rFonts w:ascii="Times" w:hAnsi="Times"/>
        </w:rPr>
      </w:r>
      <w:r>
        <w:rPr>
          <w:rFonts w:ascii="Times" w:hAnsi="Times"/>
        </w:rPr>
        <w:fldChar w:fldCharType="separate"/>
      </w:r>
      <w:r>
        <w:rPr>
          <w:rFonts w:ascii="Times" w:hAnsi="Times"/>
          <w:noProof/>
        </w:rPr>
        <w:t>(</w:t>
      </w:r>
      <w:hyperlink w:anchor="_ENREF_1" w:tooltip="Duriseti, 2010 #1081" w:history="1">
        <w:r w:rsidR="005F6C15">
          <w:rPr>
            <w:rFonts w:ascii="Times" w:hAnsi="Times"/>
            <w:noProof/>
          </w:rPr>
          <w:t>Duriseti and Brandeau 2010</w:t>
        </w:r>
      </w:hyperlink>
      <w:r>
        <w:rPr>
          <w:rFonts w:ascii="Times" w:hAnsi="Times"/>
          <w:noProof/>
        </w:rPr>
        <w:t>)</w:t>
      </w:r>
      <w:r>
        <w:rPr>
          <w:rFonts w:ascii="Times" w:hAnsi="Times"/>
        </w:rPr>
        <w:fldChar w:fldCharType="end"/>
      </w:r>
      <w:r w:rsidRPr="000C2241">
        <w:rPr>
          <w:rFonts w:ascii="Times" w:hAnsi="Times"/>
        </w:rPr>
        <w:t xml:space="preserve"> published a detailed evaluation of different strategies for diagnosing pulmonary embolism (PE).  They estimated that among patients at risk of PE, the sensitivity of D-Dimer level ≥ 500 µg/L was 98.1% and the specificity was 45.8%.</w:t>
      </w:r>
      <w:r w:rsidRPr="000C2241">
        <w:rPr>
          <w:rFonts w:ascii="Times" w:hAnsi="Times"/>
        </w:rPr>
        <w:br/>
      </w:r>
    </w:p>
    <w:p w14:paraId="4B4506CE" w14:textId="77777777" w:rsidR="004F0C9A" w:rsidRPr="000C2241" w:rsidRDefault="004F0C9A" w:rsidP="004F0C9A">
      <w:pPr>
        <w:pStyle w:val="ListParagraph"/>
        <w:numPr>
          <w:ilvl w:val="1"/>
          <w:numId w:val="23"/>
        </w:numPr>
        <w:rPr>
          <w:rFonts w:ascii="Times" w:hAnsi="Times"/>
        </w:rPr>
      </w:pPr>
      <w:r w:rsidRPr="000C2241">
        <w:rPr>
          <w:rFonts w:ascii="Times" w:hAnsi="Times"/>
        </w:rPr>
        <w:t xml:space="preserve">What would be the LR+ for </w:t>
      </w:r>
      <w:r>
        <w:rPr>
          <w:rFonts w:ascii="Times" w:hAnsi="Times"/>
        </w:rPr>
        <w:t xml:space="preserve">a D-Dimer level ≥ 500 µg/L? </w:t>
      </w:r>
      <w:r w:rsidRPr="000C2241">
        <w:rPr>
          <w:rFonts w:ascii="Times" w:hAnsi="Times"/>
        </w:rPr>
        <w:br/>
      </w:r>
      <w:r w:rsidRPr="000C2241">
        <w:rPr>
          <w:rFonts w:ascii="Times" w:hAnsi="Times"/>
        </w:rPr>
        <w:br/>
      </w:r>
      <w:r w:rsidRPr="000C2241">
        <w:rPr>
          <w:rFonts w:ascii="Times" w:hAnsi="Times"/>
        </w:rPr>
        <w:br/>
      </w:r>
    </w:p>
    <w:p w14:paraId="3222E10E" w14:textId="6CD1FA6F" w:rsidR="004F0C9A" w:rsidRDefault="004F0C9A" w:rsidP="004F0C9A">
      <w:pPr>
        <w:pStyle w:val="ListParagraph"/>
        <w:numPr>
          <w:ilvl w:val="1"/>
          <w:numId w:val="23"/>
        </w:numPr>
        <w:rPr>
          <w:rFonts w:ascii="Times" w:hAnsi="Times"/>
        </w:rPr>
      </w:pPr>
      <w:r w:rsidRPr="000C2241">
        <w:rPr>
          <w:rFonts w:ascii="Times" w:hAnsi="Times"/>
        </w:rPr>
        <w:t>Julie is 67 years old and has acute chest pain and shortness of breath, but no other PE risk factors or signs except her age</w:t>
      </w:r>
      <w:r>
        <w:rPr>
          <w:rFonts w:ascii="Times" w:hAnsi="Times"/>
        </w:rPr>
        <w:t xml:space="preserve">.  Her </w:t>
      </w:r>
      <w:r w:rsidRPr="000C2241">
        <w:rPr>
          <w:rFonts w:ascii="Times" w:hAnsi="Times"/>
        </w:rPr>
        <w:t>prior probability of PE is about 10%.</w:t>
      </w:r>
      <w:r>
        <w:rPr>
          <w:rFonts w:ascii="Times" w:hAnsi="Times"/>
        </w:rPr>
        <w:fldChar w:fldCharType="begin">
          <w:fldData xml:space="preserve">PEVuZE5vdGU+PENpdGU+PEF1dGhvcj5MZSBHYWw8L0F1dGhvcj48WWVhcj4yMDA2PC9ZZWFyPjxS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</w:fldData>
        </w:fldChar>
      </w:r>
      <w:r>
        <w:rPr>
          <w:rFonts w:ascii="Times" w:hAnsi="Times"/>
        </w:rPr>
        <w:instrText xml:space="preserve"> ADDIN EN.CITE </w:instrText>
      </w:r>
      <w:r>
        <w:rPr>
          <w:rFonts w:ascii="Times" w:hAnsi="Times"/>
        </w:rPr>
        <w:fldChar w:fldCharType="begin">
          <w:fldData xml:space="preserve">PEVuZE5vdGU+PENpdGU+PEF1dGhvcj5MZSBHYWw8L0F1dGhvcj48WWVhcj4yMDA2PC9ZZWFyPjxS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</w:fldData>
        </w:fldChar>
      </w:r>
      <w:r>
        <w:rPr>
          <w:rFonts w:ascii="Times" w:hAnsi="Times"/>
        </w:rPr>
        <w:instrText xml:space="preserve"> ADDIN EN.CITE.DATA </w:instrText>
      </w:r>
      <w:r>
        <w:rPr>
          <w:rFonts w:ascii="Times" w:hAnsi="Times"/>
        </w:rPr>
      </w:r>
      <w:r>
        <w:rPr>
          <w:rFonts w:ascii="Times" w:hAnsi="Times"/>
        </w:rPr>
        <w:fldChar w:fldCharType="end"/>
      </w:r>
      <w:r>
        <w:rPr>
          <w:rFonts w:ascii="Times" w:hAnsi="Times"/>
        </w:rPr>
      </w:r>
      <w:r>
        <w:rPr>
          <w:rFonts w:ascii="Times" w:hAnsi="Times"/>
        </w:rPr>
        <w:fldChar w:fldCharType="separate"/>
      </w:r>
      <w:r>
        <w:rPr>
          <w:rFonts w:ascii="Times" w:hAnsi="Times"/>
          <w:noProof/>
        </w:rPr>
        <w:t>(</w:t>
      </w:r>
      <w:hyperlink w:anchor="_ENREF_2" w:tooltip="Le Gal, 2006 #1402" w:history="1">
        <w:r w:rsidR="005F6C15">
          <w:rPr>
            <w:rFonts w:ascii="Times" w:hAnsi="Times"/>
            <w:noProof/>
          </w:rPr>
          <w:t>Le Gal, Righini et al. 2006</w:t>
        </w:r>
      </w:hyperlink>
      <w:r>
        <w:rPr>
          <w:rFonts w:ascii="Times" w:hAnsi="Times"/>
          <w:noProof/>
        </w:rPr>
        <w:t>)</w:t>
      </w:r>
      <w:r>
        <w:rPr>
          <w:rFonts w:ascii="Times" w:hAnsi="Times"/>
        </w:rPr>
        <w:fldChar w:fldCharType="end"/>
      </w:r>
      <w:r w:rsidRPr="000C2241">
        <w:rPr>
          <w:rFonts w:ascii="Times" w:hAnsi="Times"/>
        </w:rPr>
        <w:t xml:space="preserve"> Her D-Dimer level is 575 µg/L.   Based on the LR calculated in part A</w:t>
      </w:r>
      <w:r>
        <w:rPr>
          <w:rFonts w:ascii="Times" w:hAnsi="Times"/>
        </w:rPr>
        <w:t xml:space="preserve">, should she get a CTPA? </w:t>
      </w:r>
      <w:r>
        <w:rPr>
          <w:rFonts w:ascii="Times" w:hAnsi="Times"/>
        </w:rPr>
        <w:br/>
      </w:r>
    </w:p>
    <w:p w14:paraId="7F20B637" w14:textId="77777777" w:rsidR="004F0C9A" w:rsidRPr="00E7087B" w:rsidRDefault="004F0C9A" w:rsidP="004F0C9A">
      <w:pPr>
        <w:ind w:left="1080"/>
        <w:rPr>
          <w:rFonts w:ascii="Times" w:hAnsi="Times"/>
        </w:rPr>
      </w:pPr>
      <w:r w:rsidRPr="00E7087B">
        <w:rPr>
          <w:rFonts w:ascii="Times" w:hAnsi="Times"/>
        </w:rPr>
        <w:br/>
      </w:r>
      <w:r w:rsidRPr="00E7087B">
        <w:rPr>
          <w:rFonts w:ascii="Times" w:hAnsi="Times"/>
        </w:rPr>
        <w:br/>
      </w:r>
    </w:p>
    <w:p w14:paraId="24FB5DE8" w14:textId="77777777" w:rsidR="004F0C9A" w:rsidRPr="000C2241" w:rsidRDefault="004F0C9A" w:rsidP="004F0C9A">
      <w:pPr>
        <w:pStyle w:val="ListParagraph"/>
        <w:numPr>
          <w:ilvl w:val="1"/>
          <w:numId w:val="23"/>
        </w:numPr>
        <w:rPr>
          <w:rFonts w:ascii="Times" w:hAnsi="Times"/>
        </w:rPr>
      </w:pPr>
      <w:r w:rsidRPr="000C2241">
        <w:rPr>
          <w:rFonts w:ascii="Times" w:hAnsi="Times"/>
        </w:rPr>
        <w:t>The D-Dimer test is not naturally dichotomous, so the cutoff chosen to define a positive test will determine the sensitivity and specificity, as shown in the (corrected) table from Duriseti and Brandeau below:</w:t>
      </w:r>
      <w:r w:rsidRPr="000C2241">
        <w:rPr>
          <w:rFonts w:ascii="Times" w:hAnsi="Times"/>
        </w:rPr>
        <w:br/>
      </w:r>
    </w:p>
    <w:tbl>
      <w:tblPr>
        <w:tblW w:w="0" w:type="auto"/>
        <w:tblInd w:w="18" w:type="dxa"/>
        <w:tblBorders>
          <w:insideH w:val="single" w:sz="4" w:space="0" w:color="FFFFFF"/>
        </w:tblBorders>
        <w:tblLayout w:type="fixed"/>
        <w:tblLook w:val="0400" w:firstRow="0" w:lastRow="0" w:firstColumn="0" w:lastColumn="0" w:noHBand="0" w:noVBand="1"/>
      </w:tblPr>
      <w:tblGrid>
        <w:gridCol w:w="3510"/>
        <w:gridCol w:w="2457"/>
        <w:gridCol w:w="2871"/>
      </w:tblGrid>
      <w:tr w:rsidR="004F0C9A" w:rsidRPr="000C2241" w14:paraId="180D73F7" w14:textId="77777777" w:rsidTr="00394C13">
        <w:trPr>
          <w:trHeight w:val="20"/>
        </w:trPr>
        <w:tc>
          <w:tcPr>
            <w:tcW w:w="3510" w:type="dxa"/>
            <w:shd w:val="clear" w:color="auto" w:fill="DBE5F1"/>
          </w:tcPr>
          <w:p w14:paraId="5A4E65EC" w14:textId="77777777" w:rsidR="004F0C9A" w:rsidRPr="000C2241" w:rsidRDefault="004F0C9A" w:rsidP="00394C13">
            <w:pPr>
              <w:pStyle w:val="ListParagraph"/>
              <w:rPr>
                <w:rFonts w:ascii="Times" w:hAnsi="Times" w:cs="Arial"/>
                <w:b/>
                <w:bCs/>
              </w:rPr>
            </w:pPr>
            <w:bookmarkStart w:id="1" w:name="OLE_LINK3"/>
            <w:r w:rsidRPr="000C2241">
              <w:rPr>
                <w:rFonts w:ascii="Times" w:hAnsi="Times" w:cs="Arial"/>
                <w:b/>
                <w:bCs/>
              </w:rPr>
              <w:t>D-dimer Level: lower limit for abnl</w:t>
            </w:r>
          </w:p>
        </w:tc>
        <w:tc>
          <w:tcPr>
            <w:tcW w:w="2457" w:type="dxa"/>
            <w:shd w:val="clear" w:color="auto" w:fill="DBE5F1"/>
          </w:tcPr>
          <w:p w14:paraId="0CA8E402" w14:textId="77777777" w:rsidR="004F0C9A" w:rsidRPr="000C2241" w:rsidRDefault="004F0C9A" w:rsidP="00394C13">
            <w:pPr>
              <w:ind w:left="720"/>
              <w:contextualSpacing/>
              <w:rPr>
                <w:rFonts w:ascii="Times" w:hAnsi="Times" w:cs="Arial"/>
                <w:b/>
                <w:bCs/>
              </w:rPr>
            </w:pPr>
            <w:r w:rsidRPr="000C2241">
              <w:rPr>
                <w:rFonts w:ascii="Times" w:hAnsi="Times" w:cs="Arial"/>
                <w:b/>
                <w:bCs/>
              </w:rPr>
              <w:t>Sensitivity for PE, %</w:t>
            </w:r>
          </w:p>
        </w:tc>
        <w:tc>
          <w:tcPr>
            <w:tcW w:w="2871" w:type="dxa"/>
            <w:shd w:val="clear" w:color="auto" w:fill="DBE5F1"/>
          </w:tcPr>
          <w:p w14:paraId="463FC8F7" w14:textId="77777777" w:rsidR="004F0C9A" w:rsidRPr="000C2241" w:rsidRDefault="004F0C9A" w:rsidP="00394C13">
            <w:pPr>
              <w:ind w:left="720"/>
              <w:contextualSpacing/>
              <w:rPr>
                <w:rFonts w:ascii="Times" w:hAnsi="Times" w:cs="Arial"/>
                <w:b/>
                <w:bCs/>
              </w:rPr>
            </w:pPr>
            <w:r w:rsidRPr="000C2241">
              <w:rPr>
                <w:rFonts w:ascii="Times" w:hAnsi="Times" w:cs="Arial"/>
                <w:b/>
                <w:bCs/>
              </w:rPr>
              <w:t>Specificity for PE, %</w:t>
            </w:r>
          </w:p>
        </w:tc>
      </w:tr>
      <w:tr w:rsidR="004F0C9A" w:rsidRPr="000C2241" w14:paraId="49B66541" w14:textId="77777777" w:rsidTr="00394C13">
        <w:trPr>
          <w:trHeight w:val="20"/>
        </w:trPr>
        <w:tc>
          <w:tcPr>
            <w:tcW w:w="3510" w:type="dxa"/>
            <w:shd w:val="clear" w:color="auto" w:fill="DBE5F1"/>
          </w:tcPr>
          <w:p w14:paraId="5726821A" w14:textId="77777777" w:rsidR="004F0C9A" w:rsidRPr="000C2241" w:rsidRDefault="004F0C9A" w:rsidP="00394C13">
            <w:pPr>
              <w:ind w:left="720"/>
              <w:contextualSpacing/>
              <w:rPr>
                <w:rFonts w:ascii="Times" w:hAnsi="Times" w:cs="Arial"/>
              </w:rPr>
            </w:pPr>
            <w:r w:rsidRPr="000C2241">
              <w:rPr>
                <w:rFonts w:ascii="Times" w:hAnsi="Times" w:cs="Arial"/>
              </w:rPr>
              <w:t>Cutoff I (200 μg/L)</w:t>
            </w:r>
          </w:p>
        </w:tc>
        <w:tc>
          <w:tcPr>
            <w:tcW w:w="2457" w:type="dxa"/>
            <w:shd w:val="clear" w:color="auto" w:fill="DBE5F1"/>
          </w:tcPr>
          <w:p w14:paraId="7B5A0233" w14:textId="77777777" w:rsidR="004F0C9A" w:rsidRPr="000C2241" w:rsidRDefault="004F0C9A" w:rsidP="00394C13">
            <w:pPr>
              <w:tabs>
                <w:tab w:val="decimal" w:pos="1734"/>
              </w:tabs>
              <w:ind w:left="720"/>
              <w:contextualSpacing/>
              <w:rPr>
                <w:rFonts w:ascii="Times" w:hAnsi="Times" w:cs="Arial"/>
              </w:rPr>
            </w:pPr>
            <w:r w:rsidRPr="000C2241">
              <w:rPr>
                <w:rFonts w:ascii="Times" w:hAnsi="Times" w:cs="Arial"/>
              </w:rPr>
              <w:t>99.9</w:t>
            </w:r>
          </w:p>
        </w:tc>
        <w:tc>
          <w:tcPr>
            <w:tcW w:w="2871" w:type="dxa"/>
            <w:shd w:val="clear" w:color="auto" w:fill="DBE5F1"/>
          </w:tcPr>
          <w:p w14:paraId="471347CD" w14:textId="77777777" w:rsidR="004F0C9A" w:rsidRPr="000C2241" w:rsidRDefault="004F0C9A" w:rsidP="00394C13">
            <w:pPr>
              <w:tabs>
                <w:tab w:val="decimal" w:pos="1734"/>
              </w:tabs>
              <w:contextualSpacing/>
              <w:rPr>
                <w:rFonts w:ascii="Times" w:hAnsi="Times" w:cs="Arial"/>
              </w:rPr>
            </w:pPr>
            <w:r w:rsidRPr="000C2241">
              <w:rPr>
                <w:rFonts w:ascii="Times" w:hAnsi="Times" w:cs="Arial"/>
              </w:rPr>
              <w:t>8.31</w:t>
            </w:r>
          </w:p>
        </w:tc>
      </w:tr>
      <w:tr w:rsidR="004F0C9A" w:rsidRPr="000C2241" w14:paraId="3E5DB9FF" w14:textId="77777777" w:rsidTr="00394C13">
        <w:trPr>
          <w:trHeight w:val="20"/>
        </w:trPr>
        <w:tc>
          <w:tcPr>
            <w:tcW w:w="3510" w:type="dxa"/>
            <w:shd w:val="clear" w:color="auto" w:fill="DBE5F1"/>
          </w:tcPr>
          <w:p w14:paraId="75574A06" w14:textId="77777777" w:rsidR="004F0C9A" w:rsidRPr="000C2241" w:rsidRDefault="004F0C9A" w:rsidP="00394C13">
            <w:pPr>
              <w:ind w:left="720"/>
              <w:contextualSpacing/>
              <w:rPr>
                <w:rFonts w:ascii="Times" w:hAnsi="Times" w:cs="Arial"/>
              </w:rPr>
            </w:pPr>
            <w:r w:rsidRPr="000C2241">
              <w:rPr>
                <w:rFonts w:ascii="Times" w:hAnsi="Times" w:cs="Arial"/>
              </w:rPr>
              <w:t>Cutoff II (350 μg/L)</w:t>
            </w:r>
          </w:p>
        </w:tc>
        <w:tc>
          <w:tcPr>
            <w:tcW w:w="2457" w:type="dxa"/>
            <w:shd w:val="clear" w:color="auto" w:fill="DBE5F1"/>
          </w:tcPr>
          <w:p w14:paraId="30BFB919" w14:textId="77777777" w:rsidR="004F0C9A" w:rsidRPr="000C2241" w:rsidRDefault="004F0C9A" w:rsidP="00394C13">
            <w:pPr>
              <w:tabs>
                <w:tab w:val="decimal" w:pos="1734"/>
              </w:tabs>
              <w:ind w:left="720"/>
              <w:contextualSpacing/>
              <w:rPr>
                <w:rFonts w:ascii="Times" w:hAnsi="Times" w:cs="Arial"/>
              </w:rPr>
            </w:pPr>
            <w:r w:rsidRPr="000C2241">
              <w:rPr>
                <w:rFonts w:ascii="Times" w:hAnsi="Times" w:cs="Arial"/>
              </w:rPr>
              <w:t>99.8</w:t>
            </w:r>
          </w:p>
        </w:tc>
        <w:tc>
          <w:tcPr>
            <w:tcW w:w="2871" w:type="dxa"/>
            <w:shd w:val="clear" w:color="auto" w:fill="DBE5F1"/>
          </w:tcPr>
          <w:p w14:paraId="462CC3BB" w14:textId="77777777" w:rsidR="004F0C9A" w:rsidRPr="000C2241" w:rsidRDefault="004F0C9A" w:rsidP="00394C13">
            <w:pPr>
              <w:tabs>
                <w:tab w:val="decimal" w:pos="1734"/>
              </w:tabs>
              <w:ind w:left="720"/>
              <w:contextualSpacing/>
              <w:rPr>
                <w:rFonts w:ascii="Times" w:hAnsi="Times" w:cs="Arial"/>
              </w:rPr>
            </w:pPr>
            <w:r w:rsidRPr="000C2241">
              <w:rPr>
                <w:rFonts w:ascii="Times" w:hAnsi="Times" w:cs="Arial"/>
              </w:rPr>
              <w:t>30.0</w:t>
            </w:r>
          </w:p>
        </w:tc>
      </w:tr>
      <w:tr w:rsidR="004F0C9A" w:rsidRPr="000C2241" w14:paraId="28245D37" w14:textId="77777777" w:rsidTr="00394C13">
        <w:trPr>
          <w:trHeight w:val="20"/>
        </w:trPr>
        <w:tc>
          <w:tcPr>
            <w:tcW w:w="3510" w:type="dxa"/>
            <w:shd w:val="clear" w:color="auto" w:fill="DBE5F1"/>
          </w:tcPr>
          <w:p w14:paraId="2CB5360B" w14:textId="77777777" w:rsidR="004F0C9A" w:rsidRPr="000C2241" w:rsidRDefault="004F0C9A" w:rsidP="00394C13">
            <w:pPr>
              <w:ind w:left="720"/>
              <w:contextualSpacing/>
              <w:rPr>
                <w:rFonts w:ascii="Times" w:hAnsi="Times" w:cs="Arial"/>
                <w:b/>
              </w:rPr>
            </w:pPr>
            <w:r w:rsidRPr="000C2241">
              <w:rPr>
                <w:rFonts w:ascii="Times" w:hAnsi="Times" w:cs="Arial"/>
                <w:b/>
              </w:rPr>
              <w:t>Cutoff III (500 μg/L)</w:t>
            </w:r>
          </w:p>
        </w:tc>
        <w:tc>
          <w:tcPr>
            <w:tcW w:w="2457" w:type="dxa"/>
            <w:shd w:val="clear" w:color="auto" w:fill="DBE5F1"/>
          </w:tcPr>
          <w:p w14:paraId="3EE705A2" w14:textId="77777777" w:rsidR="004F0C9A" w:rsidRPr="000C2241" w:rsidRDefault="004F0C9A" w:rsidP="00394C13">
            <w:pPr>
              <w:tabs>
                <w:tab w:val="decimal" w:pos="1734"/>
              </w:tabs>
              <w:ind w:left="720"/>
              <w:contextualSpacing/>
              <w:rPr>
                <w:rFonts w:ascii="Times" w:hAnsi="Times" w:cs="Arial"/>
                <w:b/>
              </w:rPr>
            </w:pPr>
            <w:r w:rsidRPr="000C2241">
              <w:rPr>
                <w:rFonts w:ascii="Times" w:hAnsi="Times" w:cs="Arial"/>
                <w:b/>
              </w:rPr>
              <w:t>98.1</w:t>
            </w:r>
          </w:p>
        </w:tc>
        <w:tc>
          <w:tcPr>
            <w:tcW w:w="2871" w:type="dxa"/>
            <w:shd w:val="clear" w:color="auto" w:fill="DBE5F1"/>
          </w:tcPr>
          <w:p w14:paraId="3FCFF630" w14:textId="77777777" w:rsidR="004F0C9A" w:rsidRPr="000C2241" w:rsidRDefault="004F0C9A" w:rsidP="00394C13">
            <w:pPr>
              <w:tabs>
                <w:tab w:val="decimal" w:pos="1734"/>
              </w:tabs>
              <w:ind w:left="720"/>
              <w:contextualSpacing/>
              <w:rPr>
                <w:rFonts w:ascii="Times" w:hAnsi="Times" w:cs="Arial"/>
                <w:b/>
              </w:rPr>
            </w:pPr>
            <w:r w:rsidRPr="000C2241">
              <w:rPr>
                <w:rFonts w:ascii="Times" w:hAnsi="Times" w:cs="Arial"/>
                <w:b/>
              </w:rPr>
              <w:t>45.8</w:t>
            </w:r>
          </w:p>
        </w:tc>
      </w:tr>
      <w:tr w:rsidR="004F0C9A" w:rsidRPr="000C2241" w14:paraId="55A26041" w14:textId="77777777" w:rsidTr="00394C13">
        <w:trPr>
          <w:trHeight w:val="20"/>
        </w:trPr>
        <w:tc>
          <w:tcPr>
            <w:tcW w:w="3510" w:type="dxa"/>
            <w:shd w:val="clear" w:color="auto" w:fill="DBE5F1"/>
          </w:tcPr>
          <w:p w14:paraId="1618CF4A" w14:textId="77777777" w:rsidR="004F0C9A" w:rsidRPr="000C2241" w:rsidRDefault="004F0C9A" w:rsidP="00394C13">
            <w:pPr>
              <w:ind w:left="720"/>
              <w:contextualSpacing/>
              <w:rPr>
                <w:rFonts w:ascii="Times" w:hAnsi="Times" w:cs="Arial"/>
              </w:rPr>
            </w:pPr>
            <w:r w:rsidRPr="000C2241">
              <w:rPr>
                <w:rFonts w:ascii="Times" w:hAnsi="Times" w:cs="Arial"/>
              </w:rPr>
              <w:t>Cutoff IV (650 μg/L)</w:t>
            </w:r>
          </w:p>
        </w:tc>
        <w:tc>
          <w:tcPr>
            <w:tcW w:w="2457" w:type="dxa"/>
            <w:shd w:val="clear" w:color="auto" w:fill="DBE5F1"/>
          </w:tcPr>
          <w:p w14:paraId="50D50839" w14:textId="77777777" w:rsidR="004F0C9A" w:rsidRPr="000C2241" w:rsidRDefault="004F0C9A" w:rsidP="00394C13">
            <w:pPr>
              <w:tabs>
                <w:tab w:val="decimal" w:pos="1734"/>
              </w:tabs>
              <w:ind w:left="720"/>
              <w:contextualSpacing/>
              <w:rPr>
                <w:rFonts w:ascii="Times" w:hAnsi="Times" w:cs="Arial"/>
              </w:rPr>
            </w:pPr>
            <w:r w:rsidRPr="000C2241">
              <w:rPr>
                <w:rFonts w:ascii="Times" w:hAnsi="Times" w:cs="Arial"/>
              </w:rPr>
              <w:t>92.1</w:t>
            </w:r>
          </w:p>
        </w:tc>
        <w:tc>
          <w:tcPr>
            <w:tcW w:w="2871" w:type="dxa"/>
            <w:shd w:val="clear" w:color="auto" w:fill="DBE5F1"/>
          </w:tcPr>
          <w:p w14:paraId="17A95158" w14:textId="77777777" w:rsidR="004F0C9A" w:rsidRPr="000C2241" w:rsidRDefault="004F0C9A" w:rsidP="00394C13">
            <w:pPr>
              <w:tabs>
                <w:tab w:val="decimal" w:pos="1734"/>
              </w:tabs>
              <w:ind w:left="720"/>
              <w:contextualSpacing/>
              <w:rPr>
                <w:rFonts w:ascii="Times" w:hAnsi="Times" w:cs="Arial"/>
              </w:rPr>
            </w:pPr>
            <w:r w:rsidRPr="000C2241">
              <w:rPr>
                <w:rFonts w:ascii="Times" w:hAnsi="Times" w:cs="Arial"/>
              </w:rPr>
              <w:t>63.1</w:t>
            </w:r>
          </w:p>
        </w:tc>
      </w:tr>
      <w:tr w:rsidR="004F0C9A" w:rsidRPr="000C2241" w14:paraId="46075CA0" w14:textId="77777777" w:rsidTr="00394C13">
        <w:trPr>
          <w:trHeight w:val="20"/>
        </w:trPr>
        <w:tc>
          <w:tcPr>
            <w:tcW w:w="3510" w:type="dxa"/>
            <w:shd w:val="clear" w:color="auto" w:fill="DBE5F1"/>
          </w:tcPr>
          <w:p w14:paraId="51537BCC" w14:textId="77777777" w:rsidR="004F0C9A" w:rsidRPr="000C2241" w:rsidRDefault="004F0C9A" w:rsidP="00394C13">
            <w:pPr>
              <w:ind w:left="720"/>
              <w:contextualSpacing/>
              <w:rPr>
                <w:rFonts w:ascii="Times" w:hAnsi="Times" w:cs="Arial"/>
              </w:rPr>
            </w:pPr>
            <w:r w:rsidRPr="000C2241">
              <w:rPr>
                <w:rFonts w:ascii="Times" w:hAnsi="Times" w:cs="Arial"/>
              </w:rPr>
              <w:t>Cutoff V (800 μg/L)</w:t>
            </w:r>
          </w:p>
        </w:tc>
        <w:tc>
          <w:tcPr>
            <w:tcW w:w="2457" w:type="dxa"/>
            <w:shd w:val="clear" w:color="auto" w:fill="DBE5F1"/>
          </w:tcPr>
          <w:p w14:paraId="0AC12751" w14:textId="77777777" w:rsidR="004F0C9A" w:rsidRPr="000C2241" w:rsidRDefault="004F0C9A" w:rsidP="00394C13">
            <w:pPr>
              <w:tabs>
                <w:tab w:val="decimal" w:pos="1734"/>
              </w:tabs>
              <w:ind w:left="720"/>
              <w:contextualSpacing/>
              <w:rPr>
                <w:rFonts w:ascii="Times" w:hAnsi="Times" w:cs="Arial"/>
              </w:rPr>
            </w:pPr>
            <w:r w:rsidRPr="000C2241">
              <w:rPr>
                <w:rFonts w:ascii="Times" w:hAnsi="Times" w:cs="Arial"/>
              </w:rPr>
              <w:t>80.0</w:t>
            </w:r>
          </w:p>
        </w:tc>
        <w:tc>
          <w:tcPr>
            <w:tcW w:w="2871" w:type="dxa"/>
            <w:shd w:val="clear" w:color="auto" w:fill="DBE5F1"/>
          </w:tcPr>
          <w:p w14:paraId="2F0DF89D" w14:textId="77777777" w:rsidR="004F0C9A" w:rsidRPr="000C2241" w:rsidRDefault="004F0C9A" w:rsidP="00394C13">
            <w:pPr>
              <w:tabs>
                <w:tab w:val="decimal" w:pos="1734"/>
              </w:tabs>
              <w:ind w:left="720"/>
              <w:contextualSpacing/>
              <w:rPr>
                <w:rFonts w:ascii="Times" w:hAnsi="Times" w:cs="Arial"/>
              </w:rPr>
            </w:pPr>
            <w:r w:rsidRPr="000C2241">
              <w:rPr>
                <w:rFonts w:ascii="Times" w:hAnsi="Times" w:cs="Arial"/>
              </w:rPr>
              <w:t>76.1</w:t>
            </w:r>
          </w:p>
        </w:tc>
      </w:tr>
      <w:bookmarkEnd w:id="1"/>
    </w:tbl>
    <w:p w14:paraId="23794BCE" w14:textId="77777777" w:rsidR="004F0C9A" w:rsidRPr="000C2241" w:rsidRDefault="004F0C9A" w:rsidP="004F0C9A">
      <w:pPr>
        <w:rPr>
          <w:rFonts w:ascii="Times" w:hAnsi="Times"/>
        </w:rPr>
      </w:pPr>
    </w:p>
    <w:p w14:paraId="7F5DE3F7" w14:textId="77777777" w:rsidR="004F0C9A" w:rsidRDefault="004F0C9A" w:rsidP="004F0C9A">
      <w:pPr>
        <w:ind w:firstLine="720"/>
        <w:rPr>
          <w:rFonts w:ascii="Times" w:hAnsi="Times"/>
        </w:rPr>
      </w:pPr>
      <w:r w:rsidRPr="000C2241">
        <w:rPr>
          <w:rFonts w:ascii="Times" w:hAnsi="Times"/>
        </w:rPr>
        <w:t xml:space="preserve">Use the table above to estimate what percent of patients </w:t>
      </w:r>
      <w:r w:rsidRPr="000C2241">
        <w:rPr>
          <w:rFonts w:ascii="Times" w:hAnsi="Times"/>
          <w:i/>
        </w:rPr>
        <w:t>with</w:t>
      </w:r>
      <w:r w:rsidRPr="000C2241">
        <w:rPr>
          <w:rFonts w:ascii="Times" w:hAnsi="Times"/>
        </w:rPr>
        <w:t xml:space="preserve"> a PE will have a D-Dimer level between 50</w:t>
      </w:r>
      <w:r>
        <w:rPr>
          <w:rFonts w:ascii="Times" w:hAnsi="Times"/>
        </w:rPr>
        <w:t>0 and 649 µg/L, as Julie does.</w:t>
      </w:r>
    </w:p>
    <w:p w14:paraId="4FFF7B88" w14:textId="77777777" w:rsidR="004F0C9A" w:rsidRDefault="004F0C9A" w:rsidP="004F0C9A">
      <w:pPr>
        <w:ind w:firstLine="720"/>
        <w:rPr>
          <w:rFonts w:ascii="Times" w:hAnsi="Times"/>
        </w:rPr>
      </w:pPr>
    </w:p>
    <w:p w14:paraId="1732F38A" w14:textId="77777777" w:rsidR="004F0C9A" w:rsidRPr="000C2241" w:rsidRDefault="004F0C9A" w:rsidP="004F0C9A">
      <w:pPr>
        <w:ind w:firstLine="720"/>
        <w:rPr>
          <w:rFonts w:ascii="Times" w:hAnsi="Times"/>
        </w:rPr>
      </w:pPr>
      <w:r w:rsidRPr="000C2241">
        <w:rPr>
          <w:rFonts w:ascii="Times" w:hAnsi="Times"/>
        </w:rPr>
        <w:br/>
      </w:r>
    </w:p>
    <w:p w14:paraId="18B5B486" w14:textId="77777777" w:rsidR="004F0C9A" w:rsidRDefault="004F0C9A" w:rsidP="004F0C9A">
      <w:pPr>
        <w:pStyle w:val="ListParagraph"/>
        <w:numPr>
          <w:ilvl w:val="1"/>
          <w:numId w:val="23"/>
        </w:numPr>
        <w:rPr>
          <w:rFonts w:ascii="Times" w:hAnsi="Times"/>
        </w:rPr>
      </w:pPr>
      <w:r w:rsidRPr="000C2241">
        <w:rPr>
          <w:rFonts w:ascii="Times" w:hAnsi="Times"/>
        </w:rPr>
        <w:lastRenderedPageBreak/>
        <w:t xml:space="preserve">Now estimate what percent of subjects </w:t>
      </w:r>
      <w:r w:rsidRPr="000C2241">
        <w:rPr>
          <w:rFonts w:ascii="Times" w:hAnsi="Times"/>
          <w:i/>
        </w:rPr>
        <w:t>without</w:t>
      </w:r>
      <w:r w:rsidRPr="000C2241">
        <w:rPr>
          <w:rFonts w:ascii="Times" w:hAnsi="Times"/>
        </w:rPr>
        <w:t xml:space="preserve"> a PE will have a D-Dimer level in that range</w:t>
      </w:r>
      <w:r>
        <w:rPr>
          <w:rFonts w:ascii="Times" w:hAnsi="Times"/>
        </w:rPr>
        <w:t>?</w:t>
      </w:r>
    </w:p>
    <w:p w14:paraId="0DDB45C9" w14:textId="77777777" w:rsidR="004F0C9A" w:rsidRDefault="004F0C9A" w:rsidP="004F0C9A">
      <w:pPr>
        <w:rPr>
          <w:rFonts w:ascii="Times" w:hAnsi="Times"/>
        </w:rPr>
      </w:pPr>
    </w:p>
    <w:p w14:paraId="3010DFFA" w14:textId="77777777" w:rsidR="004F0C9A" w:rsidRDefault="004F0C9A" w:rsidP="004F0C9A">
      <w:pPr>
        <w:ind w:left="720"/>
        <w:rPr>
          <w:rFonts w:ascii="Times" w:hAnsi="Times"/>
          <w:b/>
          <w:i/>
        </w:rPr>
      </w:pPr>
    </w:p>
    <w:p w14:paraId="126D36E4" w14:textId="77777777" w:rsidR="004F0C9A" w:rsidRDefault="004F0C9A" w:rsidP="004F0C9A">
      <w:pPr>
        <w:pStyle w:val="ListParagraph"/>
        <w:numPr>
          <w:ilvl w:val="1"/>
          <w:numId w:val="23"/>
        </w:numPr>
        <w:rPr>
          <w:rFonts w:ascii="Times" w:hAnsi="Times"/>
        </w:rPr>
      </w:pPr>
      <w:r w:rsidRPr="000C2241">
        <w:rPr>
          <w:rFonts w:ascii="Times" w:hAnsi="Times"/>
        </w:rPr>
        <w:t>Use the general definition of a LR to calculate the LR for having a D-Dimer lev</w:t>
      </w:r>
      <w:r>
        <w:rPr>
          <w:rFonts w:ascii="Times" w:hAnsi="Times"/>
        </w:rPr>
        <w:t>el between 500 and 649 µg/L.</w:t>
      </w:r>
      <w:r w:rsidRPr="000C2241">
        <w:rPr>
          <w:rFonts w:ascii="Times" w:hAnsi="Times"/>
        </w:rPr>
        <w:br/>
      </w:r>
    </w:p>
    <w:p w14:paraId="02DF7DBB" w14:textId="77777777" w:rsidR="004F0C9A" w:rsidRPr="000C2241" w:rsidRDefault="004F0C9A" w:rsidP="004F0C9A">
      <w:pPr>
        <w:pStyle w:val="ListParagraph"/>
        <w:ind w:left="1080"/>
        <w:rPr>
          <w:rFonts w:ascii="Times" w:hAnsi="Times"/>
        </w:rPr>
      </w:pPr>
      <w:r w:rsidRPr="000C2241">
        <w:rPr>
          <w:rFonts w:ascii="Times" w:hAnsi="Times"/>
        </w:rPr>
        <w:br/>
      </w:r>
      <w:r w:rsidRPr="000C2241">
        <w:rPr>
          <w:rFonts w:ascii="Times" w:hAnsi="Times"/>
        </w:rPr>
        <w:br/>
      </w:r>
    </w:p>
    <w:p w14:paraId="52E72B8D" w14:textId="77777777" w:rsidR="004F0C9A" w:rsidRPr="000C2241" w:rsidRDefault="004F0C9A" w:rsidP="004F0C9A">
      <w:pPr>
        <w:pStyle w:val="ListParagraph"/>
        <w:numPr>
          <w:ilvl w:val="1"/>
          <w:numId w:val="23"/>
        </w:numPr>
        <w:rPr>
          <w:rFonts w:ascii="Times" w:hAnsi="Times"/>
        </w:rPr>
      </w:pPr>
      <w:r w:rsidRPr="000C2241">
        <w:rPr>
          <w:rFonts w:ascii="Times" w:hAnsi="Times"/>
        </w:rPr>
        <w:t xml:space="preserve">Use the LR from part e to estimate the posterior probability that Julie has a PE, given her prior probability of 10% and her D-Dimer </w:t>
      </w:r>
      <w:r>
        <w:rPr>
          <w:rFonts w:ascii="Times" w:hAnsi="Times"/>
        </w:rPr>
        <w:t>of 575 µg/L.</w:t>
      </w:r>
      <w:r w:rsidRPr="000C2241">
        <w:rPr>
          <w:rFonts w:ascii="Times" w:hAnsi="Times"/>
        </w:rPr>
        <w:br/>
      </w:r>
      <w:r w:rsidRPr="000C2241">
        <w:rPr>
          <w:rFonts w:ascii="Times" w:hAnsi="Times"/>
        </w:rPr>
        <w:br/>
      </w:r>
      <w:r w:rsidRPr="000C2241">
        <w:rPr>
          <w:rFonts w:ascii="Times" w:hAnsi="Times"/>
        </w:rPr>
        <w:br/>
      </w:r>
    </w:p>
    <w:p w14:paraId="097E980B" w14:textId="77777777" w:rsidR="004F0C9A" w:rsidRDefault="004F0C9A" w:rsidP="004F0C9A">
      <w:pPr>
        <w:pStyle w:val="ListParagraph"/>
        <w:numPr>
          <w:ilvl w:val="1"/>
          <w:numId w:val="23"/>
        </w:numPr>
        <w:rPr>
          <w:rFonts w:ascii="Times" w:hAnsi="Times"/>
        </w:rPr>
      </w:pPr>
      <w:r w:rsidRPr="000C2241">
        <w:rPr>
          <w:rFonts w:ascii="Times" w:hAnsi="Times"/>
        </w:rPr>
        <w:t>Recall that the threshold for ordering a CT</w:t>
      </w:r>
      <w:r>
        <w:rPr>
          <w:rFonts w:ascii="Times" w:hAnsi="Times"/>
        </w:rPr>
        <w:t>PA</w:t>
      </w:r>
      <w:r w:rsidRPr="000C2241">
        <w:rPr>
          <w:rFonts w:ascii="Times" w:hAnsi="Times"/>
        </w:rPr>
        <w:t xml:space="preserve"> was a 5% probability of PE.   Should she get a CT</w:t>
      </w:r>
      <w:r>
        <w:rPr>
          <w:rFonts w:ascii="Times" w:hAnsi="Times"/>
        </w:rPr>
        <w:t>PA</w:t>
      </w:r>
      <w:r w:rsidRPr="000C2241">
        <w:rPr>
          <w:rFonts w:ascii="Times" w:hAnsi="Times"/>
        </w:rPr>
        <w:t xml:space="preserve">?  Discuss how the answers to parts b and f differ.  Which estimate should you use? </w:t>
      </w:r>
    </w:p>
    <w:p w14:paraId="0B57DD96" w14:textId="0E9744E0" w:rsidR="004F0C9A" w:rsidRDefault="004F0C9A" w:rsidP="00CF0E23">
      <w:pPr>
        <w:pStyle w:val="HTMLPreformatted"/>
        <w:ind w:left="360"/>
        <w:rPr>
          <w:rFonts w:ascii="Times New Roman" w:hAnsi="Times New Roman" w:cs="Times New Roman"/>
          <w:b/>
          <w:sz w:val="24"/>
          <w:szCs w:val="24"/>
        </w:rPr>
      </w:pPr>
    </w:p>
    <w:p w14:paraId="5C39FD0C" w14:textId="77777777" w:rsidR="004F0C9A" w:rsidRDefault="004F0C9A" w:rsidP="00CF0E23">
      <w:pPr>
        <w:pStyle w:val="HTMLPreformatted"/>
        <w:ind w:left="360"/>
        <w:rPr>
          <w:rFonts w:ascii="Times New Roman" w:hAnsi="Times New Roman" w:cs="Times New Roman"/>
          <w:b/>
          <w:sz w:val="24"/>
          <w:szCs w:val="24"/>
        </w:rPr>
      </w:pPr>
    </w:p>
    <w:p w14:paraId="24C90786" w14:textId="766B3EDF" w:rsidR="00F6426B" w:rsidRDefault="00F6426B" w:rsidP="00CF0E23">
      <w:pPr>
        <w:pStyle w:val="HTMLPreformatted"/>
        <w:ind w:left="360"/>
        <w:rPr>
          <w:rFonts w:ascii="Times New Roman" w:hAnsi="Times New Roman" w:cs="Times New Roman"/>
          <w:b/>
          <w:sz w:val="24"/>
          <w:szCs w:val="24"/>
        </w:rPr>
      </w:pPr>
      <w:r w:rsidRPr="00F6426B">
        <w:rPr>
          <w:rFonts w:ascii="Times New Roman" w:hAnsi="Times New Roman" w:cs="Times New Roman"/>
          <w:b/>
          <w:sz w:val="24"/>
          <w:szCs w:val="24"/>
        </w:rPr>
        <w:t>REFERENCES</w:t>
      </w:r>
    </w:p>
    <w:p w14:paraId="59CC6A45" w14:textId="77777777" w:rsidR="00F6426B" w:rsidRPr="00F6426B" w:rsidRDefault="00F6426B" w:rsidP="00CF0E23">
      <w:pPr>
        <w:pStyle w:val="HTMLPreformatted"/>
        <w:ind w:left="360"/>
        <w:rPr>
          <w:rFonts w:ascii="Times New Roman" w:hAnsi="Times New Roman" w:cs="Times New Roman"/>
          <w:color w:val="000000"/>
          <w:sz w:val="24"/>
          <w:szCs w:val="24"/>
        </w:rPr>
      </w:pPr>
    </w:p>
    <w:p w14:paraId="74CC5EAF" w14:textId="77777777" w:rsidR="005F6C15" w:rsidRPr="005F6C15" w:rsidRDefault="00B502FC" w:rsidP="005F6C15">
      <w:pPr>
        <w:pStyle w:val="EndNoteBibliography"/>
        <w:rPr>
          <w:noProof/>
        </w:rPr>
      </w:pPr>
      <w:r>
        <w:rPr>
          <w:b/>
        </w:rPr>
        <w:fldChar w:fldCharType="begin"/>
      </w:r>
      <w:r>
        <w:rPr>
          <w:b/>
        </w:rPr>
        <w:instrText xml:space="preserve"> ADDIN EN.REFLIST </w:instrText>
      </w:r>
      <w:r>
        <w:rPr>
          <w:b/>
        </w:rPr>
        <w:fldChar w:fldCharType="separate"/>
      </w:r>
      <w:bookmarkStart w:id="2" w:name="_ENREF_1"/>
      <w:r w:rsidR="005F6C15" w:rsidRPr="005F6C15">
        <w:rPr>
          <w:noProof/>
        </w:rPr>
        <w:t xml:space="preserve">Duriseti, R. S. and M. L. Brandeau (2010). "Cost-effectiveness of strategies for diagnosing pulmonary embolism among emergency department patients presenting with undifferentiated symptoms." </w:t>
      </w:r>
      <w:r w:rsidR="005F6C15" w:rsidRPr="005F6C15">
        <w:rPr>
          <w:noProof/>
          <w:u w:val="single"/>
        </w:rPr>
        <w:t>Ann Emerg Med</w:t>
      </w:r>
      <w:r w:rsidR="005F6C15" w:rsidRPr="005F6C15">
        <w:rPr>
          <w:noProof/>
        </w:rPr>
        <w:t xml:space="preserve"> </w:t>
      </w:r>
      <w:r w:rsidR="005F6C15" w:rsidRPr="005F6C15">
        <w:rPr>
          <w:b/>
          <w:noProof/>
        </w:rPr>
        <w:t>56</w:t>
      </w:r>
      <w:r w:rsidR="005F6C15" w:rsidRPr="005F6C15">
        <w:rPr>
          <w:noProof/>
        </w:rPr>
        <w:t>(4): 321-332 e310.</w:t>
      </w:r>
      <w:bookmarkEnd w:id="2"/>
    </w:p>
    <w:p w14:paraId="2B3E68E0" w14:textId="77777777" w:rsidR="005F6C15" w:rsidRPr="005F6C15" w:rsidRDefault="005F6C15" w:rsidP="005F6C15">
      <w:pPr>
        <w:pStyle w:val="EndNoteBibliography"/>
        <w:rPr>
          <w:noProof/>
        </w:rPr>
      </w:pPr>
      <w:bookmarkStart w:id="3" w:name="_ENREF_2"/>
      <w:r w:rsidRPr="005F6C15">
        <w:rPr>
          <w:noProof/>
        </w:rPr>
        <w:t xml:space="preserve">Le Gal, G., M. Righini, P. M. Roy, O. Sanchez, D. Aujesky, H. Bounameaux and A. Perrier (2006). "Prediction of pulmonary embolism in the emergency department: the revised Geneva score." </w:t>
      </w:r>
      <w:r w:rsidRPr="005F6C15">
        <w:rPr>
          <w:noProof/>
          <w:u w:val="single"/>
        </w:rPr>
        <w:t>Ann Intern Med</w:t>
      </w:r>
      <w:r w:rsidRPr="005F6C15">
        <w:rPr>
          <w:noProof/>
        </w:rPr>
        <w:t xml:space="preserve"> </w:t>
      </w:r>
      <w:r w:rsidRPr="005F6C15">
        <w:rPr>
          <w:b/>
          <w:noProof/>
        </w:rPr>
        <w:t>144</w:t>
      </w:r>
      <w:r w:rsidRPr="005F6C15">
        <w:rPr>
          <w:noProof/>
        </w:rPr>
        <w:t>(3): 165-171.</w:t>
      </w:r>
      <w:bookmarkEnd w:id="3"/>
    </w:p>
    <w:p w14:paraId="479F219C" w14:textId="77777777" w:rsidR="005F6C15" w:rsidRPr="005F6C15" w:rsidRDefault="005F6C15" w:rsidP="005F6C15">
      <w:pPr>
        <w:pStyle w:val="EndNoteBibliography"/>
        <w:rPr>
          <w:noProof/>
        </w:rPr>
      </w:pPr>
      <w:bookmarkStart w:id="4" w:name="_ENREF_3"/>
      <w:r w:rsidRPr="005F6C15">
        <w:rPr>
          <w:noProof/>
        </w:rPr>
        <w:t xml:space="preserve">Newman, T. B., J. A. Bernzweig, J. I. Takayama, S. A. Finch, R. C. Wasserman and R. H. Pantell (2002). "Urine testing and urinary tract infections in febrile infants seen in office settings: the Pediatric Research in Office Settings' Febrile Infant Study." </w:t>
      </w:r>
      <w:r w:rsidRPr="005F6C15">
        <w:rPr>
          <w:noProof/>
          <w:u w:val="single"/>
        </w:rPr>
        <w:t>Arch Pediatr Adolesc Med</w:t>
      </w:r>
      <w:r w:rsidRPr="005F6C15">
        <w:rPr>
          <w:noProof/>
        </w:rPr>
        <w:t xml:space="preserve"> </w:t>
      </w:r>
      <w:r w:rsidRPr="005F6C15">
        <w:rPr>
          <w:b/>
          <w:noProof/>
        </w:rPr>
        <w:t>156</w:t>
      </w:r>
      <w:r w:rsidRPr="005F6C15">
        <w:rPr>
          <w:noProof/>
        </w:rPr>
        <w:t>(1): 44-54.</w:t>
      </w:r>
      <w:bookmarkEnd w:id="4"/>
    </w:p>
    <w:p w14:paraId="13A85065" w14:textId="77777777" w:rsidR="005F6C15" w:rsidRPr="005F6C15" w:rsidRDefault="005F6C15" w:rsidP="005F6C15">
      <w:pPr>
        <w:pStyle w:val="EndNoteBibliography"/>
        <w:rPr>
          <w:noProof/>
        </w:rPr>
      </w:pPr>
      <w:bookmarkStart w:id="5" w:name="_ENREF_4"/>
      <w:r w:rsidRPr="005F6C15">
        <w:rPr>
          <w:noProof/>
        </w:rPr>
        <w:t xml:space="preserve">Schroeder, A. R., T. B. Newman, R. C. Wasserman, S. A. Finch and R. H. Pantell (2005). "Choice of urine collection methods for the diagnosis of urinary tract infection in young, febrile infants." </w:t>
      </w:r>
      <w:r w:rsidRPr="005F6C15">
        <w:rPr>
          <w:noProof/>
          <w:u w:val="single"/>
        </w:rPr>
        <w:t>Arch Pediatr Adolesc Med</w:t>
      </w:r>
      <w:r w:rsidRPr="005F6C15">
        <w:rPr>
          <w:noProof/>
        </w:rPr>
        <w:t xml:space="preserve"> </w:t>
      </w:r>
      <w:r w:rsidRPr="005F6C15">
        <w:rPr>
          <w:b/>
          <w:noProof/>
        </w:rPr>
        <w:t>159</w:t>
      </w:r>
      <w:r w:rsidRPr="005F6C15">
        <w:rPr>
          <w:noProof/>
        </w:rPr>
        <w:t>(10): 915-922.</w:t>
      </w:r>
      <w:bookmarkEnd w:id="5"/>
    </w:p>
    <w:p w14:paraId="0FFE6FDF" w14:textId="77777777" w:rsidR="005F6C15" w:rsidRPr="005F6C15" w:rsidRDefault="005F6C15" w:rsidP="005F6C15">
      <w:pPr>
        <w:pStyle w:val="EndNoteBibliography"/>
        <w:rPr>
          <w:noProof/>
        </w:rPr>
      </w:pPr>
      <w:bookmarkStart w:id="6" w:name="_ENREF_5"/>
      <w:r w:rsidRPr="005F6C15">
        <w:rPr>
          <w:noProof/>
        </w:rPr>
        <w:t xml:space="preserve">Stanaway, F. F., D. Gnjidic, F. M. Blyth, D. G. Le Couteur, V. Naganathan, L. Waite, M. J. Seibel, D. J. Handelsman, P. N. Sambrook and R. G. Cumming (2011). "How fast does the Grim Reaper walk? Receiver operating characteristics curve analysis in healthy men aged 70 and over." </w:t>
      </w:r>
      <w:r w:rsidRPr="005F6C15">
        <w:rPr>
          <w:noProof/>
          <w:u w:val="single"/>
        </w:rPr>
        <w:t>BMJ</w:t>
      </w:r>
      <w:r w:rsidRPr="005F6C15">
        <w:rPr>
          <w:noProof/>
        </w:rPr>
        <w:t xml:space="preserve"> </w:t>
      </w:r>
      <w:r w:rsidRPr="005F6C15">
        <w:rPr>
          <w:b/>
          <w:noProof/>
        </w:rPr>
        <w:t>343</w:t>
      </w:r>
      <w:r w:rsidRPr="005F6C15">
        <w:rPr>
          <w:noProof/>
        </w:rPr>
        <w:t>: d7679.</w:t>
      </w:r>
      <w:bookmarkEnd w:id="6"/>
    </w:p>
    <w:p w14:paraId="47FDB91C" w14:textId="7786F8A9" w:rsidR="009F672F" w:rsidRDefault="00B502FC" w:rsidP="00A96CEF">
      <w:pPr>
        <w:rPr>
          <w:b/>
        </w:rPr>
      </w:pPr>
      <w:r>
        <w:rPr>
          <w:b/>
        </w:rPr>
        <w:fldChar w:fldCharType="end"/>
      </w:r>
    </w:p>
    <w:sectPr w:rsidR="009F672F" w:rsidSect="005A64C2">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17FB9" w14:textId="77777777" w:rsidR="004971C2" w:rsidRDefault="004971C2">
      <w:r>
        <w:separator/>
      </w:r>
    </w:p>
  </w:endnote>
  <w:endnote w:type="continuationSeparator" w:id="0">
    <w:p w14:paraId="0590F914" w14:textId="77777777" w:rsidR="004971C2" w:rsidRDefault="0049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9EC22" w14:textId="77777777" w:rsidR="004971C2" w:rsidRDefault="004971C2">
      <w:r>
        <w:separator/>
      </w:r>
    </w:p>
  </w:footnote>
  <w:footnote w:type="continuationSeparator" w:id="0">
    <w:p w14:paraId="6332A927" w14:textId="77777777" w:rsidR="004971C2" w:rsidRDefault="00497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5EC60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407026"/>
    <w:multiLevelType w:val="hybridMultilevel"/>
    <w:tmpl w:val="3EA0F7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5D6E9B"/>
    <w:multiLevelType w:val="hybridMultilevel"/>
    <w:tmpl w:val="9FFAE868"/>
    <w:lvl w:ilvl="0" w:tplc="04090017">
      <w:start w:val="1"/>
      <w:numFmt w:val="lowerLetter"/>
      <w:lvlText w:val="%1)"/>
      <w:lvlJc w:val="left"/>
      <w:pPr>
        <w:tabs>
          <w:tab w:val="num" w:pos="720"/>
        </w:tabs>
        <w:ind w:left="720" w:hanging="360"/>
      </w:pPr>
      <w:rPr>
        <w:rFonts w:hint="default"/>
      </w:rPr>
    </w:lvl>
    <w:lvl w:ilvl="1" w:tplc="5A48F3C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99524C"/>
    <w:multiLevelType w:val="hybridMultilevel"/>
    <w:tmpl w:val="F46EBB04"/>
    <w:lvl w:ilvl="0" w:tplc="36CA31C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B2BC4"/>
    <w:multiLevelType w:val="hybridMultilevel"/>
    <w:tmpl w:val="249826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6B2589"/>
    <w:multiLevelType w:val="hybridMultilevel"/>
    <w:tmpl w:val="DDCEBCDE"/>
    <w:lvl w:ilvl="0" w:tplc="953A7C6C">
      <w:start w:val="2"/>
      <w:numFmt w:val="lowerRoman"/>
      <w:lvlText w:val="%1."/>
      <w:lvlJc w:val="left"/>
      <w:pPr>
        <w:tabs>
          <w:tab w:val="num" w:pos="2940"/>
        </w:tabs>
        <w:ind w:left="2940" w:hanging="15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A40494"/>
    <w:multiLevelType w:val="hybridMultilevel"/>
    <w:tmpl w:val="530A12F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F8587C"/>
    <w:multiLevelType w:val="hybridMultilevel"/>
    <w:tmpl w:val="6DEC6B5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9E526C"/>
    <w:multiLevelType w:val="hybridMultilevel"/>
    <w:tmpl w:val="54FCB3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4096D"/>
    <w:multiLevelType w:val="hybridMultilevel"/>
    <w:tmpl w:val="00365584"/>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90174F"/>
    <w:multiLevelType w:val="hybridMultilevel"/>
    <w:tmpl w:val="A3C0AD80"/>
    <w:lvl w:ilvl="0" w:tplc="9EF0E2A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DB2FB7"/>
    <w:multiLevelType w:val="hybridMultilevel"/>
    <w:tmpl w:val="6D082F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EDB4D51"/>
    <w:multiLevelType w:val="hybridMultilevel"/>
    <w:tmpl w:val="13424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B53FF"/>
    <w:multiLevelType w:val="hybridMultilevel"/>
    <w:tmpl w:val="BB02CEE2"/>
    <w:lvl w:ilvl="0" w:tplc="69B4ADD2">
      <w:start w:val="7"/>
      <w:numFmt w:val="decimal"/>
      <w:lvlText w:val="%1."/>
      <w:lvlJc w:val="left"/>
      <w:pPr>
        <w:tabs>
          <w:tab w:val="num" w:pos="360"/>
        </w:tabs>
        <w:ind w:left="360" w:hanging="360"/>
      </w:pPr>
      <w:rPr>
        <w:rFonts w:ascii="Times New Roman" w:hAnsi="Times New Roman" w:cs="Times New Roman" w:hint="default"/>
        <w:b/>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1AA0A4D"/>
    <w:multiLevelType w:val="hybridMultilevel"/>
    <w:tmpl w:val="CD40B016"/>
    <w:lvl w:ilvl="0" w:tplc="F13AFC3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AE2238"/>
    <w:multiLevelType w:val="hybridMultilevel"/>
    <w:tmpl w:val="5F1E98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D454F4"/>
    <w:multiLevelType w:val="hybridMultilevel"/>
    <w:tmpl w:val="EB28EA14"/>
    <w:lvl w:ilvl="0" w:tplc="E306F0C2">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F540D8"/>
    <w:multiLevelType w:val="hybridMultilevel"/>
    <w:tmpl w:val="6C741224"/>
    <w:lvl w:ilvl="0" w:tplc="34BEAC32">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7E2B39"/>
    <w:multiLevelType w:val="hybridMultilevel"/>
    <w:tmpl w:val="CCFC9F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112873"/>
    <w:multiLevelType w:val="hybridMultilevel"/>
    <w:tmpl w:val="B1047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6"/>
  </w:num>
  <w:num w:numId="5">
    <w:abstractNumId w:val="7"/>
  </w:num>
  <w:num w:numId="6">
    <w:abstractNumId w:val="4"/>
  </w:num>
  <w:num w:numId="7">
    <w:abstractNumId w:val="18"/>
  </w:num>
  <w:num w:numId="8">
    <w:abstractNumId w:val="2"/>
  </w:num>
  <w:num w:numId="9">
    <w:abstractNumId w:val="13"/>
  </w:num>
  <w:num w:numId="10">
    <w:abstractNumId w:val="17"/>
  </w:num>
  <w:num w:numId="11">
    <w:abstractNumId w:val="16"/>
  </w:num>
  <w:num w:numId="12">
    <w:abstractNumId w:val="19"/>
  </w:num>
  <w:num w:numId="13">
    <w:abstractNumId w:val="21"/>
  </w:num>
  <w:num w:numId="14">
    <w:abstractNumId w:val="5"/>
  </w:num>
  <w:num w:numId="15">
    <w:abstractNumId w:val="14"/>
  </w:num>
  <w:num w:numId="16">
    <w:abstractNumId w:val="8"/>
  </w:num>
  <w:num w:numId="17">
    <w:abstractNumId w:val="10"/>
  </w:num>
  <w:num w:numId="18">
    <w:abstractNumId w:val="20"/>
  </w:num>
  <w:num w:numId="19">
    <w:abstractNumId w:val="0"/>
  </w:num>
  <w:num w:numId="20">
    <w:abstractNumId w:val="15"/>
  </w:num>
  <w:num w:numId="21">
    <w:abstractNumId w:val="22"/>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ftvff9p80fp5few5s05f5fw9rd9fefrdzer&quot;&gt;EBD-MAK&lt;record-ids&gt;&lt;item&gt;130&lt;/item&gt;&lt;item&gt;768&lt;/item&gt;&lt;item&gt;1081&lt;/item&gt;&lt;item&gt;1252&lt;/item&gt;&lt;/record-ids&gt;&lt;/item&gt;&lt;/Libraries&gt;"/>
  </w:docVars>
  <w:rsids>
    <w:rsidRoot w:val="005032C0"/>
    <w:rsid w:val="00013531"/>
    <w:rsid w:val="0001530A"/>
    <w:rsid w:val="00022246"/>
    <w:rsid w:val="00040F3B"/>
    <w:rsid w:val="000465F4"/>
    <w:rsid w:val="000603C3"/>
    <w:rsid w:val="00063272"/>
    <w:rsid w:val="000844F1"/>
    <w:rsid w:val="00084E9F"/>
    <w:rsid w:val="000A1648"/>
    <w:rsid w:val="000A5083"/>
    <w:rsid w:val="000A725C"/>
    <w:rsid w:val="000B3672"/>
    <w:rsid w:val="000B71EF"/>
    <w:rsid w:val="000B794C"/>
    <w:rsid w:val="001028AB"/>
    <w:rsid w:val="0011171E"/>
    <w:rsid w:val="00166AD7"/>
    <w:rsid w:val="001860A5"/>
    <w:rsid w:val="00187511"/>
    <w:rsid w:val="001B030C"/>
    <w:rsid w:val="001C40B2"/>
    <w:rsid w:val="001E5576"/>
    <w:rsid w:val="001F1EAF"/>
    <w:rsid w:val="0020398E"/>
    <w:rsid w:val="0023737E"/>
    <w:rsid w:val="00243A48"/>
    <w:rsid w:val="00244660"/>
    <w:rsid w:val="002540B8"/>
    <w:rsid w:val="00260749"/>
    <w:rsid w:val="002612E0"/>
    <w:rsid w:val="00294D60"/>
    <w:rsid w:val="002A3562"/>
    <w:rsid w:val="002A470C"/>
    <w:rsid w:val="002B6195"/>
    <w:rsid w:val="002F7263"/>
    <w:rsid w:val="003005FA"/>
    <w:rsid w:val="00306A90"/>
    <w:rsid w:val="00313676"/>
    <w:rsid w:val="00326D92"/>
    <w:rsid w:val="003310C0"/>
    <w:rsid w:val="00347977"/>
    <w:rsid w:val="00390006"/>
    <w:rsid w:val="003A1534"/>
    <w:rsid w:val="003B4A90"/>
    <w:rsid w:val="003E124A"/>
    <w:rsid w:val="003F457B"/>
    <w:rsid w:val="00403CCF"/>
    <w:rsid w:val="00406937"/>
    <w:rsid w:val="004125BA"/>
    <w:rsid w:val="004344EA"/>
    <w:rsid w:val="00446149"/>
    <w:rsid w:val="00496D27"/>
    <w:rsid w:val="004971C2"/>
    <w:rsid w:val="004A7F88"/>
    <w:rsid w:val="004E7086"/>
    <w:rsid w:val="004F0C9A"/>
    <w:rsid w:val="005032C0"/>
    <w:rsid w:val="0050686B"/>
    <w:rsid w:val="00520298"/>
    <w:rsid w:val="00540895"/>
    <w:rsid w:val="00543690"/>
    <w:rsid w:val="0055455B"/>
    <w:rsid w:val="00572FC2"/>
    <w:rsid w:val="005847BE"/>
    <w:rsid w:val="00590B0F"/>
    <w:rsid w:val="005935F6"/>
    <w:rsid w:val="005A2053"/>
    <w:rsid w:val="005A5A28"/>
    <w:rsid w:val="005A64C2"/>
    <w:rsid w:val="005B24A1"/>
    <w:rsid w:val="005F24A9"/>
    <w:rsid w:val="005F5631"/>
    <w:rsid w:val="005F6C15"/>
    <w:rsid w:val="00604258"/>
    <w:rsid w:val="00605019"/>
    <w:rsid w:val="00611D6D"/>
    <w:rsid w:val="00616A9C"/>
    <w:rsid w:val="00616E64"/>
    <w:rsid w:val="00640C23"/>
    <w:rsid w:val="0066798B"/>
    <w:rsid w:val="006908D1"/>
    <w:rsid w:val="0069608C"/>
    <w:rsid w:val="006F0D3C"/>
    <w:rsid w:val="006F29D1"/>
    <w:rsid w:val="00702D13"/>
    <w:rsid w:val="00706C19"/>
    <w:rsid w:val="007145F1"/>
    <w:rsid w:val="007414EE"/>
    <w:rsid w:val="00756A3A"/>
    <w:rsid w:val="00766B21"/>
    <w:rsid w:val="007934CD"/>
    <w:rsid w:val="007A7388"/>
    <w:rsid w:val="007F1FE4"/>
    <w:rsid w:val="00803F56"/>
    <w:rsid w:val="00817C19"/>
    <w:rsid w:val="008308B2"/>
    <w:rsid w:val="00834ABB"/>
    <w:rsid w:val="0084543A"/>
    <w:rsid w:val="0085499F"/>
    <w:rsid w:val="00855CB5"/>
    <w:rsid w:val="00856EC1"/>
    <w:rsid w:val="00864ECB"/>
    <w:rsid w:val="008A3404"/>
    <w:rsid w:val="008A38F8"/>
    <w:rsid w:val="008B7DAE"/>
    <w:rsid w:val="008F0256"/>
    <w:rsid w:val="008F56B0"/>
    <w:rsid w:val="009033CA"/>
    <w:rsid w:val="009146E0"/>
    <w:rsid w:val="00934C1D"/>
    <w:rsid w:val="009438B7"/>
    <w:rsid w:val="00946EFE"/>
    <w:rsid w:val="009645AF"/>
    <w:rsid w:val="00983C8D"/>
    <w:rsid w:val="009A1D5F"/>
    <w:rsid w:val="009B5CB8"/>
    <w:rsid w:val="009C38C3"/>
    <w:rsid w:val="009C657B"/>
    <w:rsid w:val="009F672F"/>
    <w:rsid w:val="00A0530B"/>
    <w:rsid w:val="00A22DBB"/>
    <w:rsid w:val="00A3017A"/>
    <w:rsid w:val="00A54F09"/>
    <w:rsid w:val="00A96CEF"/>
    <w:rsid w:val="00AB3AE2"/>
    <w:rsid w:val="00AB5791"/>
    <w:rsid w:val="00AC11AA"/>
    <w:rsid w:val="00AC781A"/>
    <w:rsid w:val="00AD54D1"/>
    <w:rsid w:val="00AE5D3C"/>
    <w:rsid w:val="00AF217C"/>
    <w:rsid w:val="00AF6420"/>
    <w:rsid w:val="00B0262F"/>
    <w:rsid w:val="00B215F8"/>
    <w:rsid w:val="00B35237"/>
    <w:rsid w:val="00B43DF4"/>
    <w:rsid w:val="00B502FC"/>
    <w:rsid w:val="00B539D4"/>
    <w:rsid w:val="00B76238"/>
    <w:rsid w:val="00BB70CF"/>
    <w:rsid w:val="00C57F83"/>
    <w:rsid w:val="00C62A98"/>
    <w:rsid w:val="00C66259"/>
    <w:rsid w:val="00C93DB2"/>
    <w:rsid w:val="00CA6D29"/>
    <w:rsid w:val="00CD697C"/>
    <w:rsid w:val="00CF0E23"/>
    <w:rsid w:val="00D06704"/>
    <w:rsid w:val="00D13C62"/>
    <w:rsid w:val="00D37B79"/>
    <w:rsid w:val="00D46651"/>
    <w:rsid w:val="00D50E1D"/>
    <w:rsid w:val="00D65D2C"/>
    <w:rsid w:val="00D80287"/>
    <w:rsid w:val="00DA1B7D"/>
    <w:rsid w:val="00DB24EB"/>
    <w:rsid w:val="00DC1DD7"/>
    <w:rsid w:val="00DF315C"/>
    <w:rsid w:val="00E00A6F"/>
    <w:rsid w:val="00E353D5"/>
    <w:rsid w:val="00E35A9A"/>
    <w:rsid w:val="00E637E5"/>
    <w:rsid w:val="00EA21B3"/>
    <w:rsid w:val="00ED7D96"/>
    <w:rsid w:val="00EE1CFC"/>
    <w:rsid w:val="00EE61B2"/>
    <w:rsid w:val="00F05930"/>
    <w:rsid w:val="00F14821"/>
    <w:rsid w:val="00F230FF"/>
    <w:rsid w:val="00F35374"/>
    <w:rsid w:val="00F50868"/>
    <w:rsid w:val="00F62DB1"/>
    <w:rsid w:val="00F6426B"/>
    <w:rsid w:val="00F76FAB"/>
    <w:rsid w:val="00F92954"/>
    <w:rsid w:val="00FB6A3B"/>
    <w:rsid w:val="00FD1418"/>
    <w:rsid w:val="00FD5EB8"/>
    <w:rsid w:val="00FF3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F3895E"/>
  <w15:docId w15:val="{60321066-5CB4-4FDB-A103-441CCA01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C0"/>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03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5032C0"/>
    <w:rPr>
      <w:rFonts w:ascii="Courier New" w:hAnsi="Courier New" w:cs="Courier New"/>
      <w:sz w:val="20"/>
      <w:szCs w:val="20"/>
    </w:rPr>
  </w:style>
  <w:style w:type="paragraph" w:styleId="EndnoteText">
    <w:name w:val="endnote text"/>
    <w:basedOn w:val="Normal"/>
    <w:link w:val="EndnoteTextChar"/>
    <w:semiHidden/>
    <w:rsid w:val="005032C0"/>
    <w:pPr>
      <w:widowControl w:val="0"/>
    </w:pPr>
    <w:rPr>
      <w:rFonts w:ascii="Courier New" w:hAnsi="Courier New" w:cs="Courier New"/>
    </w:rPr>
  </w:style>
  <w:style w:type="character" w:customStyle="1" w:styleId="EndnoteTextChar">
    <w:name w:val="Endnote Text Char"/>
    <w:link w:val="EndnoteText"/>
    <w:semiHidden/>
    <w:locked/>
    <w:rsid w:val="005032C0"/>
    <w:rPr>
      <w:rFonts w:ascii="Courier New" w:hAnsi="Courier New" w:cs="Courier New"/>
      <w:snapToGrid w:val="0"/>
      <w:sz w:val="24"/>
      <w:szCs w:val="24"/>
    </w:rPr>
  </w:style>
  <w:style w:type="paragraph" w:styleId="BalloonText">
    <w:name w:val="Balloon Text"/>
    <w:basedOn w:val="Normal"/>
    <w:link w:val="BalloonTextChar"/>
    <w:semiHidden/>
    <w:rsid w:val="005032C0"/>
    <w:rPr>
      <w:rFonts w:ascii="Tahoma" w:hAnsi="Tahoma" w:cs="Tahoma"/>
      <w:sz w:val="16"/>
      <w:szCs w:val="16"/>
    </w:rPr>
  </w:style>
  <w:style w:type="character" w:customStyle="1" w:styleId="BalloonTextChar">
    <w:name w:val="Balloon Text Char"/>
    <w:link w:val="BalloonText"/>
    <w:semiHidden/>
    <w:locked/>
    <w:rsid w:val="005032C0"/>
    <w:rPr>
      <w:rFonts w:ascii="Tahoma" w:hAnsi="Tahoma" w:cs="Tahoma"/>
      <w:sz w:val="16"/>
      <w:szCs w:val="16"/>
    </w:rPr>
  </w:style>
  <w:style w:type="character" w:styleId="Hyperlink">
    <w:name w:val="Hyperlink"/>
    <w:rsid w:val="007145F1"/>
    <w:rPr>
      <w:color w:val="0000FF"/>
      <w:u w:val="single"/>
    </w:rPr>
  </w:style>
  <w:style w:type="paragraph" w:styleId="FootnoteText">
    <w:name w:val="footnote text"/>
    <w:basedOn w:val="Normal"/>
    <w:semiHidden/>
    <w:rsid w:val="007145F1"/>
    <w:rPr>
      <w:rFonts w:eastAsia="Times New Roman"/>
      <w:sz w:val="20"/>
      <w:szCs w:val="20"/>
    </w:rPr>
  </w:style>
  <w:style w:type="character" w:styleId="FootnoteReference">
    <w:name w:val="footnote reference"/>
    <w:semiHidden/>
    <w:rsid w:val="007145F1"/>
    <w:rPr>
      <w:vertAlign w:val="superscript"/>
    </w:rPr>
  </w:style>
  <w:style w:type="paragraph" w:styleId="CommentText">
    <w:name w:val="annotation text"/>
    <w:basedOn w:val="Normal"/>
    <w:link w:val="CommentTextChar"/>
    <w:rsid w:val="008A3404"/>
  </w:style>
  <w:style w:type="character" w:customStyle="1" w:styleId="CommentTextChar">
    <w:name w:val="Comment Text Char"/>
    <w:link w:val="CommentText"/>
    <w:rsid w:val="008A3404"/>
    <w:rPr>
      <w:rFonts w:eastAsia="Calibri"/>
      <w:sz w:val="24"/>
      <w:szCs w:val="24"/>
      <w:lang w:val="en-US" w:eastAsia="en-US" w:bidi="ar-SA"/>
    </w:rPr>
  </w:style>
  <w:style w:type="character" w:styleId="Strong">
    <w:name w:val="Strong"/>
    <w:qFormat/>
    <w:locked/>
    <w:rsid w:val="00166AD7"/>
    <w:rPr>
      <w:b/>
      <w:bCs/>
    </w:rPr>
  </w:style>
  <w:style w:type="paragraph" w:styleId="ListParagraph">
    <w:name w:val="List Paragraph"/>
    <w:basedOn w:val="Normal"/>
    <w:uiPriority w:val="34"/>
    <w:qFormat/>
    <w:rsid w:val="00084E9F"/>
    <w:pPr>
      <w:ind w:left="720"/>
      <w:contextualSpacing/>
    </w:pPr>
    <w:rPr>
      <w:rFonts w:eastAsia="Times New Roman"/>
    </w:rPr>
  </w:style>
  <w:style w:type="paragraph" w:styleId="Header">
    <w:name w:val="header"/>
    <w:basedOn w:val="Normal"/>
    <w:link w:val="HeaderChar"/>
    <w:rsid w:val="00CF0E23"/>
    <w:pPr>
      <w:tabs>
        <w:tab w:val="center" w:pos="4320"/>
        <w:tab w:val="right" w:pos="8640"/>
      </w:tabs>
    </w:pPr>
  </w:style>
  <w:style w:type="character" w:customStyle="1" w:styleId="HeaderChar">
    <w:name w:val="Header Char"/>
    <w:basedOn w:val="DefaultParagraphFont"/>
    <w:link w:val="Header"/>
    <w:rsid w:val="00CF0E23"/>
    <w:rPr>
      <w:rFonts w:ascii="Times New Roman" w:hAnsi="Times New Roman"/>
      <w:sz w:val="24"/>
      <w:szCs w:val="24"/>
    </w:rPr>
  </w:style>
  <w:style w:type="paragraph" w:styleId="Footer">
    <w:name w:val="footer"/>
    <w:basedOn w:val="Normal"/>
    <w:link w:val="FooterChar"/>
    <w:rsid w:val="00CF0E23"/>
    <w:pPr>
      <w:tabs>
        <w:tab w:val="center" w:pos="4320"/>
        <w:tab w:val="right" w:pos="8640"/>
      </w:tabs>
    </w:pPr>
  </w:style>
  <w:style w:type="character" w:customStyle="1" w:styleId="FooterChar">
    <w:name w:val="Footer Char"/>
    <w:basedOn w:val="DefaultParagraphFont"/>
    <w:link w:val="Footer"/>
    <w:rsid w:val="00CF0E23"/>
    <w:rPr>
      <w:rFonts w:ascii="Times New Roman" w:hAnsi="Times New Roman"/>
      <w:sz w:val="24"/>
      <w:szCs w:val="24"/>
    </w:rPr>
  </w:style>
  <w:style w:type="paragraph" w:customStyle="1" w:styleId="EndNoteBibliographyTitle">
    <w:name w:val="EndNote Bibliography Title"/>
    <w:basedOn w:val="Normal"/>
    <w:rsid w:val="00022246"/>
    <w:pPr>
      <w:jc w:val="center"/>
    </w:pPr>
  </w:style>
  <w:style w:type="paragraph" w:customStyle="1" w:styleId="EndNoteBibliography">
    <w:name w:val="EndNote Bibliography"/>
    <w:basedOn w:val="Normal"/>
    <w:rsid w:val="00022246"/>
  </w:style>
  <w:style w:type="paragraph" w:customStyle="1" w:styleId="EndnoteText1">
    <w:name w:val="Endnote Text1"/>
    <w:basedOn w:val="Normal"/>
    <w:rsid w:val="00616E64"/>
    <w:rPr>
      <w:rFonts w:ascii="Courier" w:eastAsia="Times New Roman" w:hAnsi="Courier"/>
      <w:szCs w:val="20"/>
    </w:rPr>
  </w:style>
  <w:style w:type="paragraph" w:styleId="BodyTextIndent2">
    <w:name w:val="Body Text Indent 2"/>
    <w:basedOn w:val="Normal"/>
    <w:link w:val="BodyTextIndent2Char"/>
    <w:rsid w:val="00616E64"/>
    <w:pPr>
      <w:tabs>
        <w:tab w:val="left" w:pos="-1440"/>
        <w:tab w:val="left" w:pos="-720"/>
      </w:tabs>
      <w:ind w:left="720"/>
    </w:pPr>
    <w:rPr>
      <w:rFonts w:ascii="Times" w:eastAsia="Times New Roman" w:hAnsi="Times"/>
      <w:szCs w:val="20"/>
    </w:rPr>
  </w:style>
  <w:style w:type="character" w:customStyle="1" w:styleId="BodyTextIndent2Char">
    <w:name w:val="Body Text Indent 2 Char"/>
    <w:basedOn w:val="DefaultParagraphFont"/>
    <w:link w:val="BodyTextIndent2"/>
    <w:rsid w:val="00616E64"/>
    <w:rPr>
      <w:rFonts w:ascii="Times" w:eastAsia="Times New Roman"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6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1598</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Epi 204 HW 3 Answer Key</vt:lpstr>
    </vt:vector>
  </TitlesOfParts>
  <Company>Department of Veterans Affairs</Company>
  <LinksUpToDate>false</LinksUpToDate>
  <CharactersWithSpaces>9969</CharactersWithSpaces>
  <SharedDoc>false</SharedDoc>
  <HLinks>
    <vt:vector size="12" baseType="variant">
      <vt:variant>
        <vt:i4>4587531</vt:i4>
      </vt:variant>
      <vt:variant>
        <vt:i4>10</vt:i4>
      </vt:variant>
      <vt:variant>
        <vt:i4>0</vt:i4>
      </vt:variant>
      <vt:variant>
        <vt:i4>5</vt:i4>
      </vt:variant>
      <vt:variant>
        <vt:lpwstr/>
      </vt:variant>
      <vt:variant>
        <vt:lpwstr>_ENREF_7</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204 HW 3 Answer Key</dc:title>
  <dc:subject/>
  <dc:creator>Department of Veterans Affairs</dc:creator>
  <cp:keywords/>
  <dc:description/>
  <cp:lastModifiedBy>Michael Kohn</cp:lastModifiedBy>
  <cp:revision>5</cp:revision>
  <dcterms:created xsi:type="dcterms:W3CDTF">2017-09-27T18:28:00Z</dcterms:created>
  <dcterms:modified xsi:type="dcterms:W3CDTF">2017-09-27T18:51:00Z</dcterms:modified>
</cp:coreProperties>
</file>