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A20" w:rsidRDefault="00BE4A20" w:rsidP="00BE4A20">
      <w:pPr>
        <w:pStyle w:val="Title"/>
        <w:rPr>
          <w:rFonts w:ascii="Arial" w:hAnsi="Arial" w:cs="Arial"/>
        </w:rPr>
      </w:pPr>
      <w:r>
        <w:rPr>
          <w:rFonts w:ascii="Arial" w:hAnsi="Arial" w:cs="Arial"/>
          <w:sz w:val="20"/>
          <w:szCs w:val="20"/>
        </w:rPr>
        <w:t>Molecular and Genetic Epidemiology</w:t>
      </w:r>
    </w:p>
    <w:p w:rsidR="00BE4A20" w:rsidRDefault="00B960AB" w:rsidP="00BE4A20">
      <w:pPr>
        <w:jc w:val="center"/>
        <w:rPr>
          <w:rFonts w:ascii="Arial" w:hAnsi="Arial" w:cs="Arial"/>
          <w:b/>
        </w:rPr>
      </w:pPr>
      <w:r>
        <w:rPr>
          <w:rFonts w:ascii="Arial" w:hAnsi="Arial" w:cs="Arial"/>
          <w:b/>
        </w:rPr>
        <w:t>Assignment 7</w:t>
      </w:r>
    </w:p>
    <w:p w:rsidR="00BE4A20" w:rsidRDefault="00BE4A20" w:rsidP="00BE4A20">
      <w:pPr>
        <w:jc w:val="center"/>
        <w:rPr>
          <w:rFonts w:ascii="Arial" w:hAnsi="Arial" w:cs="Arial"/>
        </w:rPr>
      </w:pPr>
      <w:r>
        <w:rPr>
          <w:rFonts w:ascii="Arial" w:hAnsi="Arial" w:cs="Arial"/>
          <w:b/>
        </w:rPr>
        <w:t>Due by noon on Monday before next class</w:t>
      </w:r>
    </w:p>
    <w:p w:rsidR="00BE4A20" w:rsidRDefault="00BE4A20" w:rsidP="00BE4A20">
      <w:pPr>
        <w:rPr>
          <w:rFonts w:ascii="Arial" w:hAnsi="Arial" w:cs="Arial"/>
          <w:b/>
        </w:rPr>
      </w:pPr>
    </w:p>
    <w:p w:rsidR="00BE4A20" w:rsidRDefault="00BE4A20" w:rsidP="001E6446">
      <w:pPr>
        <w:rPr>
          <w:rFonts w:ascii="Arial" w:hAnsi="Arial" w:cs="Arial"/>
          <w:b/>
        </w:rPr>
      </w:pPr>
      <w:r>
        <w:rPr>
          <w:rFonts w:ascii="Arial" w:hAnsi="Arial" w:cs="Arial"/>
          <w:b/>
        </w:rPr>
        <w:t xml:space="preserve">A. </w:t>
      </w:r>
      <w:r w:rsidR="00066F8B">
        <w:rPr>
          <w:rFonts w:ascii="Arial" w:hAnsi="Arial" w:cs="Arial"/>
          <w:b/>
        </w:rPr>
        <w:t>Reading</w:t>
      </w:r>
    </w:p>
    <w:p w:rsidR="00BE4A20" w:rsidRDefault="00BE4A20" w:rsidP="001E6446">
      <w:pPr>
        <w:rPr>
          <w:rFonts w:ascii="Arial" w:hAnsi="Arial" w:cs="Arial"/>
          <w:b/>
        </w:rPr>
      </w:pPr>
    </w:p>
    <w:p w:rsidR="00BE4A20" w:rsidRDefault="002E532D" w:rsidP="001E6446">
      <w:pPr>
        <w:rPr>
          <w:rFonts w:ascii="Arial" w:hAnsi="Arial" w:cs="Arial"/>
        </w:rPr>
      </w:pPr>
      <w:r>
        <w:rPr>
          <w:rFonts w:ascii="Arial" w:hAnsi="Arial" w:cs="Arial"/>
        </w:rPr>
        <w:t>Austin Ch. 7</w:t>
      </w:r>
    </w:p>
    <w:p w:rsidR="00D72D59" w:rsidRDefault="00E63A41" w:rsidP="00E63A41">
      <w:pPr>
        <w:tabs>
          <w:tab w:val="left" w:pos="5423"/>
        </w:tabs>
        <w:rPr>
          <w:rFonts w:ascii="Arial" w:hAnsi="Arial" w:cs="Arial"/>
          <w:b/>
        </w:rPr>
      </w:pPr>
      <w:r>
        <w:rPr>
          <w:rFonts w:ascii="Arial" w:hAnsi="Arial" w:cs="Arial"/>
          <w:b/>
        </w:rPr>
        <w:tab/>
      </w:r>
    </w:p>
    <w:p w:rsidR="007618ED" w:rsidRDefault="002E532D" w:rsidP="001E6446">
      <w:pPr>
        <w:rPr>
          <w:rFonts w:ascii="Arial" w:hAnsi="Arial" w:cs="Arial"/>
          <w:b/>
        </w:rPr>
      </w:pPr>
      <w:r>
        <w:rPr>
          <w:rFonts w:ascii="Arial" w:hAnsi="Arial" w:cs="Arial"/>
          <w:b/>
        </w:rPr>
        <w:t>B</w:t>
      </w:r>
      <w:r w:rsidR="007618ED">
        <w:rPr>
          <w:rFonts w:ascii="Arial" w:hAnsi="Arial" w:cs="Arial"/>
          <w:b/>
        </w:rPr>
        <w:t>. Your project</w:t>
      </w:r>
    </w:p>
    <w:p w:rsidR="007618ED" w:rsidRDefault="007618ED" w:rsidP="001E6446">
      <w:pPr>
        <w:rPr>
          <w:rFonts w:ascii="Arial" w:hAnsi="Arial" w:cs="Arial"/>
          <w:b/>
        </w:rPr>
      </w:pPr>
    </w:p>
    <w:p w:rsidR="007618ED" w:rsidRDefault="007618ED" w:rsidP="001E6446">
      <w:pPr>
        <w:rPr>
          <w:rFonts w:ascii="Arial" w:hAnsi="Arial" w:cs="Arial"/>
        </w:rPr>
      </w:pPr>
      <w:r>
        <w:rPr>
          <w:rFonts w:ascii="Arial" w:hAnsi="Arial" w:cs="Arial"/>
        </w:rPr>
        <w:t>Can you find any local admixture analysis done for your project? How does the number of hits for local admixture analysis compare to GWAS for your trait?</w:t>
      </w:r>
    </w:p>
    <w:p w:rsidR="007618ED" w:rsidRDefault="007618ED" w:rsidP="001E6446">
      <w:pPr>
        <w:rPr>
          <w:rFonts w:ascii="Arial" w:hAnsi="Arial" w:cs="Arial"/>
        </w:rPr>
      </w:pPr>
    </w:p>
    <w:p w:rsidR="007618ED" w:rsidRPr="007618ED" w:rsidRDefault="007618ED" w:rsidP="001E6446">
      <w:pPr>
        <w:rPr>
          <w:rFonts w:ascii="Arial" w:hAnsi="Arial" w:cs="Arial"/>
          <w:color w:val="FF0000"/>
        </w:rPr>
      </w:pPr>
      <w:r w:rsidRPr="007618ED">
        <w:rPr>
          <w:rFonts w:ascii="Arial" w:hAnsi="Arial" w:cs="Arial"/>
          <w:color w:val="FF0000"/>
        </w:rPr>
        <w:t>[</w:t>
      </w:r>
      <w:proofErr w:type="gramStart"/>
      <w:r w:rsidRPr="007618ED">
        <w:rPr>
          <w:rFonts w:ascii="Arial" w:hAnsi="Arial" w:cs="Arial"/>
          <w:color w:val="FF0000"/>
        </w:rPr>
        <w:t>answer</w:t>
      </w:r>
      <w:r w:rsidR="00BB05F9">
        <w:rPr>
          <w:rFonts w:ascii="Arial" w:hAnsi="Arial" w:cs="Arial"/>
          <w:color w:val="FF0000"/>
        </w:rPr>
        <w:t>’s</w:t>
      </w:r>
      <w:proofErr w:type="gramEnd"/>
      <w:r w:rsidR="00BB05F9">
        <w:rPr>
          <w:rFonts w:ascii="Arial" w:hAnsi="Arial" w:cs="Arial"/>
          <w:color w:val="FF0000"/>
        </w:rPr>
        <w:t xml:space="preserve"> vary</w:t>
      </w:r>
      <w:r w:rsidRPr="007618ED">
        <w:rPr>
          <w:rFonts w:ascii="Arial" w:hAnsi="Arial" w:cs="Arial"/>
          <w:color w:val="FF0000"/>
        </w:rPr>
        <w:t>]</w:t>
      </w:r>
    </w:p>
    <w:p w:rsidR="007618ED" w:rsidRDefault="007618ED" w:rsidP="001E6446">
      <w:pPr>
        <w:rPr>
          <w:rFonts w:ascii="Arial" w:hAnsi="Arial" w:cs="Arial"/>
          <w:b/>
        </w:rPr>
      </w:pPr>
    </w:p>
    <w:p w:rsidR="008F3A4A" w:rsidRDefault="002E532D" w:rsidP="001E6446">
      <w:pPr>
        <w:rPr>
          <w:rFonts w:ascii="Arial" w:hAnsi="Arial" w:cs="Arial"/>
          <w:b/>
        </w:rPr>
      </w:pPr>
      <w:r>
        <w:rPr>
          <w:rFonts w:ascii="Arial" w:hAnsi="Arial" w:cs="Arial"/>
          <w:b/>
        </w:rPr>
        <w:t>C</w:t>
      </w:r>
      <w:r w:rsidR="008F3A4A" w:rsidRPr="00BE4A20">
        <w:rPr>
          <w:rFonts w:ascii="Arial" w:hAnsi="Arial" w:cs="Arial"/>
          <w:b/>
        </w:rPr>
        <w:t>. UKB Project</w:t>
      </w:r>
      <w:r w:rsidR="008F3A4A">
        <w:rPr>
          <w:rFonts w:ascii="Arial" w:hAnsi="Arial" w:cs="Arial"/>
          <w:b/>
        </w:rPr>
        <w:t xml:space="preserve"> </w:t>
      </w:r>
    </w:p>
    <w:p w:rsidR="008F3A4A" w:rsidRDefault="008F3A4A" w:rsidP="001E6446">
      <w:pPr>
        <w:rPr>
          <w:rFonts w:ascii="Arial" w:hAnsi="Arial" w:cs="Arial"/>
          <w:b/>
        </w:rPr>
      </w:pPr>
    </w:p>
    <w:p w:rsidR="00E63A41" w:rsidRDefault="001378B0" w:rsidP="001E6446">
      <w:pPr>
        <w:rPr>
          <w:rFonts w:ascii="Arial" w:hAnsi="Arial" w:cs="Arial"/>
        </w:rPr>
      </w:pPr>
      <w:r>
        <w:rPr>
          <w:rFonts w:ascii="Arial" w:hAnsi="Arial" w:cs="Arial"/>
        </w:rPr>
        <w:t>The groups we have been looking at summary statistics on have been focused on “white British European-ancestry samples”.</w:t>
      </w:r>
      <w:r w:rsidR="0055006B">
        <w:rPr>
          <w:rFonts w:ascii="Arial" w:hAnsi="Arial" w:cs="Arial"/>
        </w:rPr>
        <w:t xml:space="preserve"> What parts of the genome are we missing because of this?</w:t>
      </w:r>
    </w:p>
    <w:p w:rsidR="001378B0" w:rsidRDefault="001378B0" w:rsidP="001E6446">
      <w:pPr>
        <w:rPr>
          <w:rFonts w:ascii="Arial" w:hAnsi="Arial" w:cs="Arial"/>
        </w:rPr>
      </w:pPr>
    </w:p>
    <w:p w:rsidR="001378B0" w:rsidRPr="0055006B" w:rsidRDefault="00BB05F9" w:rsidP="001E6446">
      <w:pPr>
        <w:rPr>
          <w:rFonts w:ascii="Arial" w:hAnsi="Arial" w:cs="Arial"/>
          <w:color w:val="FF0000"/>
        </w:rPr>
      </w:pPr>
      <w:r>
        <w:rPr>
          <w:rFonts w:ascii="Arial" w:hAnsi="Arial" w:cs="Arial"/>
          <w:color w:val="FF0000"/>
        </w:rPr>
        <w:t>Missing variants that are too rare in European ancestry and are more prevalent in the other groups.</w:t>
      </w:r>
    </w:p>
    <w:p w:rsidR="001378B0" w:rsidRDefault="001378B0" w:rsidP="001E6446">
      <w:pPr>
        <w:rPr>
          <w:rFonts w:ascii="Arial" w:hAnsi="Arial" w:cs="Arial"/>
          <w:b/>
        </w:rPr>
      </w:pPr>
    </w:p>
    <w:p w:rsidR="00B56B66" w:rsidRPr="00B56B66" w:rsidRDefault="002E532D" w:rsidP="002A15DC">
      <w:pPr>
        <w:rPr>
          <w:rFonts w:ascii="Arial" w:hAnsi="Arial" w:cs="Arial"/>
          <w:b/>
        </w:rPr>
      </w:pPr>
      <w:r>
        <w:rPr>
          <w:rFonts w:ascii="Arial" w:hAnsi="Arial" w:cs="Arial"/>
          <w:b/>
        </w:rPr>
        <w:t>D</w:t>
      </w:r>
      <w:r w:rsidR="00B56B66" w:rsidRPr="00B56B66">
        <w:rPr>
          <w:rFonts w:ascii="Arial" w:hAnsi="Arial" w:cs="Arial"/>
          <w:b/>
        </w:rPr>
        <w:t xml:space="preserve">. </w:t>
      </w:r>
      <w:r w:rsidR="00E63A41">
        <w:rPr>
          <w:rFonts w:ascii="Arial" w:hAnsi="Arial" w:cs="Arial"/>
          <w:b/>
        </w:rPr>
        <w:t>Admixture analysis</w:t>
      </w:r>
    </w:p>
    <w:p w:rsidR="00B56B66" w:rsidRDefault="00B56B66" w:rsidP="002A15DC">
      <w:pPr>
        <w:rPr>
          <w:rFonts w:ascii="Arial" w:hAnsi="Arial" w:cs="Arial"/>
        </w:rPr>
      </w:pPr>
    </w:p>
    <w:p w:rsidR="00E63A41" w:rsidRDefault="00E63A41" w:rsidP="002A15DC">
      <w:pPr>
        <w:rPr>
          <w:rFonts w:ascii="Arial" w:hAnsi="Arial" w:cs="Arial"/>
        </w:rPr>
      </w:pPr>
      <w:r>
        <w:rPr>
          <w:rFonts w:ascii="Arial" w:hAnsi="Arial" w:cs="Arial"/>
        </w:rPr>
        <w:t xml:space="preserve">Suppose we are interested in looking at the ancestry of the 1000 Genomes Project individuals. From the 1000 Genomes webpage, what are the population groups, and the population </w:t>
      </w:r>
      <w:proofErr w:type="spellStart"/>
      <w:r>
        <w:rPr>
          <w:rFonts w:ascii="Arial" w:hAnsi="Arial" w:cs="Arial"/>
        </w:rPr>
        <w:t>supergroups</w:t>
      </w:r>
      <w:proofErr w:type="spellEnd"/>
      <w:r>
        <w:rPr>
          <w:rFonts w:ascii="Arial" w:hAnsi="Arial" w:cs="Arial"/>
        </w:rPr>
        <w:t xml:space="preserve"> </w:t>
      </w:r>
      <w:r w:rsidR="00E77ED7">
        <w:rPr>
          <w:rFonts w:ascii="Arial" w:hAnsi="Arial" w:cs="Arial"/>
        </w:rPr>
        <w:t xml:space="preserve">and their meanings </w:t>
      </w:r>
      <w:r>
        <w:rPr>
          <w:rFonts w:ascii="Arial" w:hAnsi="Arial" w:cs="Arial"/>
        </w:rPr>
        <w:t>(</w:t>
      </w:r>
      <w:hyperlink r:id="rId5" w:history="1">
        <w:r w:rsidRPr="00DC6C09">
          <w:rPr>
            <w:rStyle w:val="Hyperlink"/>
            <w:rFonts w:ascii="Arial" w:hAnsi="Arial" w:cs="Arial"/>
          </w:rPr>
          <w:t>http://www.internationalge</w:t>
        </w:r>
        <w:r w:rsidRPr="00DC6C09">
          <w:rPr>
            <w:rStyle w:val="Hyperlink"/>
            <w:rFonts w:ascii="Arial" w:hAnsi="Arial" w:cs="Arial"/>
          </w:rPr>
          <w:t>n</w:t>
        </w:r>
        <w:r w:rsidRPr="00DC6C09">
          <w:rPr>
            <w:rStyle w:val="Hyperlink"/>
            <w:rFonts w:ascii="Arial" w:hAnsi="Arial" w:cs="Arial"/>
          </w:rPr>
          <w:t>ome.org/faq/which-populations-are-part-your-study/</w:t>
        </w:r>
      </w:hyperlink>
      <w:r>
        <w:rPr>
          <w:rFonts w:ascii="Arial" w:hAnsi="Arial" w:cs="Arial"/>
        </w:rPr>
        <w:t xml:space="preserve">)? </w:t>
      </w:r>
    </w:p>
    <w:p w:rsidR="00E63A41" w:rsidRDefault="00E63A41" w:rsidP="002A15DC">
      <w:pPr>
        <w:rPr>
          <w:rFonts w:ascii="Arial" w:hAnsi="Arial" w:cs="Arial"/>
        </w:rPr>
      </w:pPr>
    </w:p>
    <w:p w:rsidR="00BB05F9" w:rsidRPr="00BB05F9" w:rsidRDefault="00BB05F9" w:rsidP="002A15DC">
      <w:pPr>
        <w:rPr>
          <w:rFonts w:ascii="Arial" w:hAnsi="Arial" w:cs="Arial"/>
          <w:color w:val="FF0000"/>
        </w:rPr>
      </w:pPr>
      <w:r w:rsidRPr="00BB05F9">
        <w:rPr>
          <w:rFonts w:ascii="Arial" w:hAnsi="Arial" w:cs="Arial"/>
          <w:color w:val="FF000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4"/>
        <w:gridCol w:w="5762"/>
        <w:gridCol w:w="2061"/>
      </w:tblGrid>
      <w:tr w:rsidR="00BB05F9" w:rsidTr="00BB05F9">
        <w:trPr>
          <w:tblHeader/>
          <w:tblCellSpacing w:w="15" w:type="dxa"/>
        </w:trPr>
        <w:tc>
          <w:tcPr>
            <w:tcW w:w="0" w:type="auto"/>
            <w:vAlign w:val="center"/>
            <w:hideMark/>
          </w:tcPr>
          <w:p w:rsidR="00BB05F9" w:rsidRPr="00BB05F9" w:rsidRDefault="00BB05F9">
            <w:pPr>
              <w:suppressAutoHyphens w:val="0"/>
              <w:jc w:val="center"/>
              <w:rPr>
                <w:b/>
                <w:bCs/>
                <w:color w:val="FF0000"/>
                <w:kern w:val="0"/>
                <w:lang w:eastAsia="en-US"/>
              </w:rPr>
            </w:pPr>
            <w:r w:rsidRPr="00BB05F9">
              <w:rPr>
                <w:b/>
                <w:bCs/>
                <w:color w:val="FF0000"/>
              </w:rPr>
              <w:t>Population Code</w:t>
            </w:r>
          </w:p>
        </w:tc>
        <w:tc>
          <w:tcPr>
            <w:tcW w:w="0" w:type="auto"/>
            <w:vAlign w:val="center"/>
            <w:hideMark/>
          </w:tcPr>
          <w:p w:rsidR="00BB05F9" w:rsidRPr="00BB05F9" w:rsidRDefault="00BB05F9">
            <w:pPr>
              <w:jc w:val="center"/>
              <w:rPr>
                <w:b/>
                <w:bCs/>
                <w:color w:val="FF0000"/>
              </w:rPr>
            </w:pPr>
            <w:r w:rsidRPr="00BB05F9">
              <w:rPr>
                <w:b/>
                <w:bCs/>
                <w:color w:val="FF0000"/>
              </w:rPr>
              <w:t>Population Description</w:t>
            </w:r>
          </w:p>
        </w:tc>
        <w:tc>
          <w:tcPr>
            <w:tcW w:w="0" w:type="auto"/>
            <w:vAlign w:val="center"/>
            <w:hideMark/>
          </w:tcPr>
          <w:p w:rsidR="00BB05F9" w:rsidRPr="00BB05F9" w:rsidRDefault="00BB05F9">
            <w:pPr>
              <w:jc w:val="center"/>
              <w:rPr>
                <w:b/>
                <w:bCs/>
                <w:color w:val="FF0000"/>
              </w:rPr>
            </w:pPr>
            <w:r w:rsidRPr="00BB05F9">
              <w:rPr>
                <w:b/>
                <w:bCs/>
                <w:color w:val="FF0000"/>
              </w:rPr>
              <w:t>Super Population Code</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t>CHB</w:t>
            </w:r>
          </w:p>
        </w:tc>
        <w:tc>
          <w:tcPr>
            <w:tcW w:w="0" w:type="auto"/>
            <w:vAlign w:val="center"/>
            <w:hideMark/>
          </w:tcPr>
          <w:p w:rsidR="00BB05F9" w:rsidRPr="00BB05F9" w:rsidRDefault="00BB05F9">
            <w:pPr>
              <w:jc w:val="center"/>
              <w:rPr>
                <w:color w:val="FF0000"/>
              </w:rPr>
            </w:pPr>
            <w:r w:rsidRPr="00BB05F9">
              <w:rPr>
                <w:color w:val="FF0000"/>
              </w:rPr>
              <w:t>Han Chinese in Beijing, China</w:t>
            </w:r>
          </w:p>
        </w:tc>
        <w:tc>
          <w:tcPr>
            <w:tcW w:w="0" w:type="auto"/>
            <w:vAlign w:val="center"/>
            <w:hideMark/>
          </w:tcPr>
          <w:p w:rsidR="00BB05F9" w:rsidRPr="00BB05F9" w:rsidRDefault="00BB05F9">
            <w:pPr>
              <w:jc w:val="center"/>
              <w:rPr>
                <w:color w:val="FF0000"/>
              </w:rPr>
            </w:pPr>
            <w:r w:rsidRPr="00BB05F9">
              <w:rPr>
                <w:color w:val="FF0000"/>
              </w:rPr>
              <w:t>EAS</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t>JPT</w:t>
            </w:r>
          </w:p>
        </w:tc>
        <w:tc>
          <w:tcPr>
            <w:tcW w:w="0" w:type="auto"/>
            <w:vAlign w:val="center"/>
            <w:hideMark/>
          </w:tcPr>
          <w:p w:rsidR="00BB05F9" w:rsidRPr="00BB05F9" w:rsidRDefault="00BB05F9">
            <w:pPr>
              <w:jc w:val="center"/>
              <w:rPr>
                <w:color w:val="FF0000"/>
              </w:rPr>
            </w:pPr>
            <w:r w:rsidRPr="00BB05F9">
              <w:rPr>
                <w:color w:val="FF0000"/>
              </w:rPr>
              <w:t>Japanese in Tokyo, Japan</w:t>
            </w:r>
          </w:p>
        </w:tc>
        <w:tc>
          <w:tcPr>
            <w:tcW w:w="0" w:type="auto"/>
            <w:vAlign w:val="center"/>
            <w:hideMark/>
          </w:tcPr>
          <w:p w:rsidR="00BB05F9" w:rsidRPr="00BB05F9" w:rsidRDefault="00BB05F9">
            <w:pPr>
              <w:jc w:val="center"/>
              <w:rPr>
                <w:color w:val="FF0000"/>
              </w:rPr>
            </w:pPr>
            <w:r w:rsidRPr="00BB05F9">
              <w:rPr>
                <w:color w:val="FF0000"/>
              </w:rPr>
              <w:t>EAS</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t>CHS</w:t>
            </w:r>
          </w:p>
        </w:tc>
        <w:tc>
          <w:tcPr>
            <w:tcW w:w="0" w:type="auto"/>
            <w:vAlign w:val="center"/>
            <w:hideMark/>
          </w:tcPr>
          <w:p w:rsidR="00BB05F9" w:rsidRPr="00BB05F9" w:rsidRDefault="00BB05F9">
            <w:pPr>
              <w:jc w:val="center"/>
              <w:rPr>
                <w:color w:val="FF0000"/>
              </w:rPr>
            </w:pPr>
            <w:r w:rsidRPr="00BB05F9">
              <w:rPr>
                <w:color w:val="FF0000"/>
              </w:rPr>
              <w:t>Southern Han Chinese</w:t>
            </w:r>
          </w:p>
        </w:tc>
        <w:tc>
          <w:tcPr>
            <w:tcW w:w="0" w:type="auto"/>
            <w:vAlign w:val="center"/>
            <w:hideMark/>
          </w:tcPr>
          <w:p w:rsidR="00BB05F9" w:rsidRPr="00BB05F9" w:rsidRDefault="00BB05F9">
            <w:pPr>
              <w:jc w:val="center"/>
              <w:rPr>
                <w:color w:val="FF0000"/>
              </w:rPr>
            </w:pPr>
            <w:r w:rsidRPr="00BB05F9">
              <w:rPr>
                <w:color w:val="FF0000"/>
              </w:rPr>
              <w:t>EAS</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t>CDX</w:t>
            </w:r>
          </w:p>
        </w:tc>
        <w:tc>
          <w:tcPr>
            <w:tcW w:w="0" w:type="auto"/>
            <w:vAlign w:val="center"/>
            <w:hideMark/>
          </w:tcPr>
          <w:p w:rsidR="00BB05F9" w:rsidRPr="00BB05F9" w:rsidRDefault="00BB05F9">
            <w:pPr>
              <w:jc w:val="center"/>
              <w:rPr>
                <w:color w:val="FF0000"/>
              </w:rPr>
            </w:pPr>
            <w:r w:rsidRPr="00BB05F9">
              <w:rPr>
                <w:color w:val="FF0000"/>
              </w:rPr>
              <w:t xml:space="preserve">Chinese Dai in </w:t>
            </w:r>
            <w:proofErr w:type="spellStart"/>
            <w:r w:rsidRPr="00BB05F9">
              <w:rPr>
                <w:color w:val="FF0000"/>
              </w:rPr>
              <w:t>Xishuangbanna</w:t>
            </w:r>
            <w:proofErr w:type="spellEnd"/>
            <w:r w:rsidRPr="00BB05F9">
              <w:rPr>
                <w:color w:val="FF0000"/>
              </w:rPr>
              <w:t>, China</w:t>
            </w:r>
          </w:p>
        </w:tc>
        <w:tc>
          <w:tcPr>
            <w:tcW w:w="0" w:type="auto"/>
            <w:vAlign w:val="center"/>
            <w:hideMark/>
          </w:tcPr>
          <w:p w:rsidR="00BB05F9" w:rsidRPr="00BB05F9" w:rsidRDefault="00BB05F9">
            <w:pPr>
              <w:jc w:val="center"/>
              <w:rPr>
                <w:color w:val="FF0000"/>
              </w:rPr>
            </w:pPr>
            <w:r w:rsidRPr="00BB05F9">
              <w:rPr>
                <w:color w:val="FF0000"/>
              </w:rPr>
              <w:t>EAS</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t>KHV</w:t>
            </w:r>
          </w:p>
        </w:tc>
        <w:tc>
          <w:tcPr>
            <w:tcW w:w="0" w:type="auto"/>
            <w:vAlign w:val="center"/>
            <w:hideMark/>
          </w:tcPr>
          <w:p w:rsidR="00BB05F9" w:rsidRPr="00BB05F9" w:rsidRDefault="00BB05F9">
            <w:pPr>
              <w:jc w:val="center"/>
              <w:rPr>
                <w:color w:val="FF0000"/>
              </w:rPr>
            </w:pPr>
            <w:proofErr w:type="spellStart"/>
            <w:r w:rsidRPr="00BB05F9">
              <w:rPr>
                <w:color w:val="FF0000"/>
              </w:rPr>
              <w:t>Kinh</w:t>
            </w:r>
            <w:proofErr w:type="spellEnd"/>
            <w:r w:rsidRPr="00BB05F9">
              <w:rPr>
                <w:color w:val="FF0000"/>
              </w:rPr>
              <w:t xml:space="preserve"> in Ho Chi Minh City, Vietnam</w:t>
            </w:r>
          </w:p>
        </w:tc>
        <w:tc>
          <w:tcPr>
            <w:tcW w:w="0" w:type="auto"/>
            <w:vAlign w:val="center"/>
            <w:hideMark/>
          </w:tcPr>
          <w:p w:rsidR="00BB05F9" w:rsidRPr="00BB05F9" w:rsidRDefault="00BB05F9">
            <w:pPr>
              <w:jc w:val="center"/>
              <w:rPr>
                <w:color w:val="FF0000"/>
              </w:rPr>
            </w:pPr>
            <w:r w:rsidRPr="00BB05F9">
              <w:rPr>
                <w:color w:val="FF0000"/>
              </w:rPr>
              <w:t>EAS</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t>CEU</w:t>
            </w:r>
          </w:p>
        </w:tc>
        <w:tc>
          <w:tcPr>
            <w:tcW w:w="0" w:type="auto"/>
            <w:vAlign w:val="center"/>
            <w:hideMark/>
          </w:tcPr>
          <w:p w:rsidR="00BB05F9" w:rsidRPr="00BB05F9" w:rsidRDefault="00BB05F9">
            <w:pPr>
              <w:jc w:val="center"/>
              <w:rPr>
                <w:color w:val="FF0000"/>
              </w:rPr>
            </w:pPr>
            <w:r w:rsidRPr="00BB05F9">
              <w:rPr>
                <w:color w:val="FF0000"/>
              </w:rPr>
              <w:t>Utah Residents (CEPH) with Northern and Western European Ancestry</w:t>
            </w:r>
          </w:p>
        </w:tc>
        <w:tc>
          <w:tcPr>
            <w:tcW w:w="0" w:type="auto"/>
            <w:vAlign w:val="center"/>
            <w:hideMark/>
          </w:tcPr>
          <w:p w:rsidR="00BB05F9" w:rsidRPr="00BB05F9" w:rsidRDefault="00BB05F9">
            <w:pPr>
              <w:jc w:val="center"/>
              <w:rPr>
                <w:color w:val="FF0000"/>
              </w:rPr>
            </w:pPr>
            <w:r w:rsidRPr="00BB05F9">
              <w:rPr>
                <w:color w:val="FF0000"/>
              </w:rPr>
              <w:t>EUR</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t>TSI</w:t>
            </w:r>
          </w:p>
        </w:tc>
        <w:tc>
          <w:tcPr>
            <w:tcW w:w="0" w:type="auto"/>
            <w:vAlign w:val="center"/>
            <w:hideMark/>
          </w:tcPr>
          <w:p w:rsidR="00BB05F9" w:rsidRPr="00BB05F9" w:rsidRDefault="00BB05F9">
            <w:pPr>
              <w:jc w:val="center"/>
              <w:rPr>
                <w:color w:val="FF0000"/>
              </w:rPr>
            </w:pPr>
            <w:proofErr w:type="spellStart"/>
            <w:r w:rsidRPr="00BB05F9">
              <w:rPr>
                <w:color w:val="FF0000"/>
              </w:rPr>
              <w:t>Toscani</w:t>
            </w:r>
            <w:proofErr w:type="spellEnd"/>
            <w:r w:rsidRPr="00BB05F9">
              <w:rPr>
                <w:color w:val="FF0000"/>
              </w:rPr>
              <w:t xml:space="preserve"> in Italia</w:t>
            </w:r>
          </w:p>
        </w:tc>
        <w:tc>
          <w:tcPr>
            <w:tcW w:w="0" w:type="auto"/>
            <w:vAlign w:val="center"/>
            <w:hideMark/>
          </w:tcPr>
          <w:p w:rsidR="00BB05F9" w:rsidRPr="00BB05F9" w:rsidRDefault="00BB05F9">
            <w:pPr>
              <w:jc w:val="center"/>
              <w:rPr>
                <w:color w:val="FF0000"/>
              </w:rPr>
            </w:pPr>
            <w:r w:rsidRPr="00BB05F9">
              <w:rPr>
                <w:color w:val="FF0000"/>
              </w:rPr>
              <w:t>EUR</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t>FIN</w:t>
            </w:r>
          </w:p>
        </w:tc>
        <w:tc>
          <w:tcPr>
            <w:tcW w:w="0" w:type="auto"/>
            <w:vAlign w:val="center"/>
            <w:hideMark/>
          </w:tcPr>
          <w:p w:rsidR="00BB05F9" w:rsidRPr="00BB05F9" w:rsidRDefault="00BB05F9">
            <w:pPr>
              <w:jc w:val="center"/>
              <w:rPr>
                <w:color w:val="FF0000"/>
              </w:rPr>
            </w:pPr>
            <w:r w:rsidRPr="00BB05F9">
              <w:rPr>
                <w:color w:val="FF0000"/>
              </w:rPr>
              <w:t>Finnish in Finland</w:t>
            </w:r>
          </w:p>
        </w:tc>
        <w:tc>
          <w:tcPr>
            <w:tcW w:w="0" w:type="auto"/>
            <w:vAlign w:val="center"/>
            <w:hideMark/>
          </w:tcPr>
          <w:p w:rsidR="00BB05F9" w:rsidRPr="00BB05F9" w:rsidRDefault="00BB05F9">
            <w:pPr>
              <w:jc w:val="center"/>
              <w:rPr>
                <w:color w:val="FF0000"/>
              </w:rPr>
            </w:pPr>
            <w:r w:rsidRPr="00BB05F9">
              <w:rPr>
                <w:color w:val="FF0000"/>
              </w:rPr>
              <w:t>EUR</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t>GBR</w:t>
            </w:r>
          </w:p>
        </w:tc>
        <w:tc>
          <w:tcPr>
            <w:tcW w:w="0" w:type="auto"/>
            <w:vAlign w:val="center"/>
            <w:hideMark/>
          </w:tcPr>
          <w:p w:rsidR="00BB05F9" w:rsidRPr="00BB05F9" w:rsidRDefault="00BB05F9">
            <w:pPr>
              <w:jc w:val="center"/>
              <w:rPr>
                <w:color w:val="FF0000"/>
              </w:rPr>
            </w:pPr>
            <w:r w:rsidRPr="00BB05F9">
              <w:rPr>
                <w:color w:val="FF0000"/>
              </w:rPr>
              <w:t>British in England and Scotland</w:t>
            </w:r>
          </w:p>
        </w:tc>
        <w:tc>
          <w:tcPr>
            <w:tcW w:w="0" w:type="auto"/>
            <w:vAlign w:val="center"/>
            <w:hideMark/>
          </w:tcPr>
          <w:p w:rsidR="00BB05F9" w:rsidRPr="00BB05F9" w:rsidRDefault="00BB05F9">
            <w:pPr>
              <w:jc w:val="center"/>
              <w:rPr>
                <w:color w:val="FF0000"/>
              </w:rPr>
            </w:pPr>
            <w:r w:rsidRPr="00BB05F9">
              <w:rPr>
                <w:color w:val="FF0000"/>
              </w:rPr>
              <w:t>EUR</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t>IBS</w:t>
            </w:r>
          </w:p>
        </w:tc>
        <w:tc>
          <w:tcPr>
            <w:tcW w:w="0" w:type="auto"/>
            <w:vAlign w:val="center"/>
            <w:hideMark/>
          </w:tcPr>
          <w:p w:rsidR="00BB05F9" w:rsidRPr="00BB05F9" w:rsidRDefault="00BB05F9">
            <w:pPr>
              <w:jc w:val="center"/>
              <w:rPr>
                <w:color w:val="FF0000"/>
              </w:rPr>
            </w:pPr>
            <w:r w:rsidRPr="00BB05F9">
              <w:rPr>
                <w:color w:val="FF0000"/>
              </w:rPr>
              <w:t>Iberian Population in Spain</w:t>
            </w:r>
          </w:p>
        </w:tc>
        <w:tc>
          <w:tcPr>
            <w:tcW w:w="0" w:type="auto"/>
            <w:vAlign w:val="center"/>
            <w:hideMark/>
          </w:tcPr>
          <w:p w:rsidR="00BB05F9" w:rsidRPr="00BB05F9" w:rsidRDefault="00BB05F9">
            <w:pPr>
              <w:jc w:val="center"/>
              <w:rPr>
                <w:color w:val="FF0000"/>
              </w:rPr>
            </w:pPr>
            <w:r w:rsidRPr="00BB05F9">
              <w:rPr>
                <w:color w:val="FF0000"/>
              </w:rPr>
              <w:t>EUR</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t>YRI</w:t>
            </w:r>
          </w:p>
        </w:tc>
        <w:tc>
          <w:tcPr>
            <w:tcW w:w="0" w:type="auto"/>
            <w:vAlign w:val="center"/>
            <w:hideMark/>
          </w:tcPr>
          <w:p w:rsidR="00BB05F9" w:rsidRPr="00BB05F9" w:rsidRDefault="00BB05F9">
            <w:pPr>
              <w:jc w:val="center"/>
              <w:rPr>
                <w:color w:val="FF0000"/>
              </w:rPr>
            </w:pPr>
            <w:r w:rsidRPr="00BB05F9">
              <w:rPr>
                <w:color w:val="FF0000"/>
              </w:rPr>
              <w:t>Yoruba in Ibadan, Nigeria</w:t>
            </w:r>
          </w:p>
        </w:tc>
        <w:tc>
          <w:tcPr>
            <w:tcW w:w="0" w:type="auto"/>
            <w:vAlign w:val="center"/>
            <w:hideMark/>
          </w:tcPr>
          <w:p w:rsidR="00BB05F9" w:rsidRPr="00BB05F9" w:rsidRDefault="00BB05F9">
            <w:pPr>
              <w:jc w:val="center"/>
              <w:rPr>
                <w:color w:val="FF0000"/>
              </w:rPr>
            </w:pPr>
            <w:r w:rsidRPr="00BB05F9">
              <w:rPr>
                <w:color w:val="FF0000"/>
              </w:rPr>
              <w:t>AFR</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t>LWK</w:t>
            </w:r>
          </w:p>
        </w:tc>
        <w:tc>
          <w:tcPr>
            <w:tcW w:w="0" w:type="auto"/>
            <w:vAlign w:val="center"/>
            <w:hideMark/>
          </w:tcPr>
          <w:p w:rsidR="00BB05F9" w:rsidRPr="00BB05F9" w:rsidRDefault="00BB05F9">
            <w:pPr>
              <w:jc w:val="center"/>
              <w:rPr>
                <w:color w:val="FF0000"/>
              </w:rPr>
            </w:pPr>
            <w:proofErr w:type="spellStart"/>
            <w:r w:rsidRPr="00BB05F9">
              <w:rPr>
                <w:color w:val="FF0000"/>
              </w:rPr>
              <w:t>Luhya</w:t>
            </w:r>
            <w:proofErr w:type="spellEnd"/>
            <w:r w:rsidRPr="00BB05F9">
              <w:rPr>
                <w:color w:val="FF0000"/>
              </w:rPr>
              <w:t xml:space="preserve"> in </w:t>
            </w:r>
            <w:proofErr w:type="spellStart"/>
            <w:r w:rsidRPr="00BB05F9">
              <w:rPr>
                <w:color w:val="FF0000"/>
              </w:rPr>
              <w:t>Webuye</w:t>
            </w:r>
            <w:proofErr w:type="spellEnd"/>
            <w:r w:rsidRPr="00BB05F9">
              <w:rPr>
                <w:color w:val="FF0000"/>
              </w:rPr>
              <w:t>, Kenya</w:t>
            </w:r>
          </w:p>
        </w:tc>
        <w:tc>
          <w:tcPr>
            <w:tcW w:w="0" w:type="auto"/>
            <w:vAlign w:val="center"/>
            <w:hideMark/>
          </w:tcPr>
          <w:p w:rsidR="00BB05F9" w:rsidRPr="00BB05F9" w:rsidRDefault="00BB05F9">
            <w:pPr>
              <w:jc w:val="center"/>
              <w:rPr>
                <w:color w:val="FF0000"/>
              </w:rPr>
            </w:pPr>
            <w:r w:rsidRPr="00BB05F9">
              <w:rPr>
                <w:color w:val="FF0000"/>
              </w:rPr>
              <w:t>AFR</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t>GWD</w:t>
            </w:r>
          </w:p>
        </w:tc>
        <w:tc>
          <w:tcPr>
            <w:tcW w:w="0" w:type="auto"/>
            <w:vAlign w:val="center"/>
            <w:hideMark/>
          </w:tcPr>
          <w:p w:rsidR="00BB05F9" w:rsidRPr="00BB05F9" w:rsidRDefault="00BB05F9">
            <w:pPr>
              <w:jc w:val="center"/>
              <w:rPr>
                <w:color w:val="FF0000"/>
              </w:rPr>
            </w:pPr>
            <w:r w:rsidRPr="00BB05F9">
              <w:rPr>
                <w:color w:val="FF0000"/>
              </w:rPr>
              <w:t>Gambian in Western Divisions in the Gambia</w:t>
            </w:r>
          </w:p>
        </w:tc>
        <w:tc>
          <w:tcPr>
            <w:tcW w:w="0" w:type="auto"/>
            <w:vAlign w:val="center"/>
            <w:hideMark/>
          </w:tcPr>
          <w:p w:rsidR="00BB05F9" w:rsidRPr="00BB05F9" w:rsidRDefault="00BB05F9">
            <w:pPr>
              <w:jc w:val="center"/>
              <w:rPr>
                <w:color w:val="FF0000"/>
              </w:rPr>
            </w:pPr>
            <w:r w:rsidRPr="00BB05F9">
              <w:rPr>
                <w:color w:val="FF0000"/>
              </w:rPr>
              <w:t>AFR</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t>MSL</w:t>
            </w:r>
          </w:p>
        </w:tc>
        <w:tc>
          <w:tcPr>
            <w:tcW w:w="0" w:type="auto"/>
            <w:vAlign w:val="center"/>
            <w:hideMark/>
          </w:tcPr>
          <w:p w:rsidR="00BB05F9" w:rsidRPr="00BB05F9" w:rsidRDefault="00BB05F9">
            <w:pPr>
              <w:jc w:val="center"/>
              <w:rPr>
                <w:color w:val="FF0000"/>
              </w:rPr>
            </w:pPr>
            <w:proofErr w:type="spellStart"/>
            <w:r w:rsidRPr="00BB05F9">
              <w:rPr>
                <w:color w:val="FF0000"/>
              </w:rPr>
              <w:t>Mende</w:t>
            </w:r>
            <w:proofErr w:type="spellEnd"/>
            <w:r w:rsidRPr="00BB05F9">
              <w:rPr>
                <w:color w:val="FF0000"/>
              </w:rPr>
              <w:t xml:space="preserve"> in Sierra Leone</w:t>
            </w:r>
          </w:p>
        </w:tc>
        <w:tc>
          <w:tcPr>
            <w:tcW w:w="0" w:type="auto"/>
            <w:vAlign w:val="center"/>
            <w:hideMark/>
          </w:tcPr>
          <w:p w:rsidR="00BB05F9" w:rsidRPr="00BB05F9" w:rsidRDefault="00BB05F9">
            <w:pPr>
              <w:jc w:val="center"/>
              <w:rPr>
                <w:color w:val="FF0000"/>
              </w:rPr>
            </w:pPr>
            <w:r w:rsidRPr="00BB05F9">
              <w:rPr>
                <w:color w:val="FF0000"/>
              </w:rPr>
              <w:t>AFR</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t>ESN</w:t>
            </w:r>
          </w:p>
        </w:tc>
        <w:tc>
          <w:tcPr>
            <w:tcW w:w="0" w:type="auto"/>
            <w:vAlign w:val="center"/>
            <w:hideMark/>
          </w:tcPr>
          <w:p w:rsidR="00BB05F9" w:rsidRPr="00BB05F9" w:rsidRDefault="00BB05F9">
            <w:pPr>
              <w:jc w:val="center"/>
              <w:rPr>
                <w:color w:val="FF0000"/>
              </w:rPr>
            </w:pPr>
            <w:proofErr w:type="spellStart"/>
            <w:r w:rsidRPr="00BB05F9">
              <w:rPr>
                <w:color w:val="FF0000"/>
              </w:rPr>
              <w:t>Esan</w:t>
            </w:r>
            <w:proofErr w:type="spellEnd"/>
            <w:r w:rsidRPr="00BB05F9">
              <w:rPr>
                <w:color w:val="FF0000"/>
              </w:rPr>
              <w:t xml:space="preserve"> in Nigeria</w:t>
            </w:r>
          </w:p>
        </w:tc>
        <w:tc>
          <w:tcPr>
            <w:tcW w:w="0" w:type="auto"/>
            <w:vAlign w:val="center"/>
            <w:hideMark/>
          </w:tcPr>
          <w:p w:rsidR="00BB05F9" w:rsidRPr="00BB05F9" w:rsidRDefault="00BB05F9">
            <w:pPr>
              <w:jc w:val="center"/>
              <w:rPr>
                <w:color w:val="FF0000"/>
              </w:rPr>
            </w:pPr>
            <w:r w:rsidRPr="00BB05F9">
              <w:rPr>
                <w:color w:val="FF0000"/>
              </w:rPr>
              <w:t>AFR</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t>ASW</w:t>
            </w:r>
          </w:p>
        </w:tc>
        <w:tc>
          <w:tcPr>
            <w:tcW w:w="0" w:type="auto"/>
            <w:vAlign w:val="center"/>
            <w:hideMark/>
          </w:tcPr>
          <w:p w:rsidR="00BB05F9" w:rsidRPr="00BB05F9" w:rsidRDefault="00BB05F9">
            <w:pPr>
              <w:jc w:val="center"/>
              <w:rPr>
                <w:color w:val="FF0000"/>
              </w:rPr>
            </w:pPr>
            <w:r w:rsidRPr="00BB05F9">
              <w:rPr>
                <w:color w:val="FF0000"/>
              </w:rPr>
              <w:t>Americans of African Ancestry in SW USA</w:t>
            </w:r>
          </w:p>
        </w:tc>
        <w:tc>
          <w:tcPr>
            <w:tcW w:w="0" w:type="auto"/>
            <w:vAlign w:val="center"/>
            <w:hideMark/>
          </w:tcPr>
          <w:p w:rsidR="00BB05F9" w:rsidRPr="00BB05F9" w:rsidRDefault="00BB05F9">
            <w:pPr>
              <w:jc w:val="center"/>
              <w:rPr>
                <w:color w:val="FF0000"/>
              </w:rPr>
            </w:pPr>
            <w:r w:rsidRPr="00BB05F9">
              <w:rPr>
                <w:color w:val="FF0000"/>
              </w:rPr>
              <w:t>AFR</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t>ACB</w:t>
            </w:r>
          </w:p>
        </w:tc>
        <w:tc>
          <w:tcPr>
            <w:tcW w:w="0" w:type="auto"/>
            <w:vAlign w:val="center"/>
            <w:hideMark/>
          </w:tcPr>
          <w:p w:rsidR="00BB05F9" w:rsidRPr="00BB05F9" w:rsidRDefault="00BB05F9">
            <w:pPr>
              <w:jc w:val="center"/>
              <w:rPr>
                <w:color w:val="FF0000"/>
              </w:rPr>
            </w:pPr>
            <w:r w:rsidRPr="00BB05F9">
              <w:rPr>
                <w:color w:val="FF0000"/>
              </w:rPr>
              <w:t xml:space="preserve">African </w:t>
            </w:r>
            <w:proofErr w:type="spellStart"/>
            <w:r w:rsidRPr="00BB05F9">
              <w:rPr>
                <w:color w:val="FF0000"/>
              </w:rPr>
              <w:t>Caribbeans</w:t>
            </w:r>
            <w:proofErr w:type="spellEnd"/>
            <w:r w:rsidRPr="00BB05F9">
              <w:rPr>
                <w:color w:val="FF0000"/>
              </w:rPr>
              <w:t xml:space="preserve"> in Barbados</w:t>
            </w:r>
          </w:p>
        </w:tc>
        <w:tc>
          <w:tcPr>
            <w:tcW w:w="0" w:type="auto"/>
            <w:vAlign w:val="center"/>
            <w:hideMark/>
          </w:tcPr>
          <w:p w:rsidR="00BB05F9" w:rsidRPr="00BB05F9" w:rsidRDefault="00BB05F9">
            <w:pPr>
              <w:jc w:val="center"/>
              <w:rPr>
                <w:color w:val="FF0000"/>
              </w:rPr>
            </w:pPr>
            <w:r w:rsidRPr="00BB05F9">
              <w:rPr>
                <w:color w:val="FF0000"/>
              </w:rPr>
              <w:t>AFR</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t>MXL</w:t>
            </w:r>
          </w:p>
        </w:tc>
        <w:tc>
          <w:tcPr>
            <w:tcW w:w="0" w:type="auto"/>
            <w:vAlign w:val="center"/>
            <w:hideMark/>
          </w:tcPr>
          <w:p w:rsidR="00BB05F9" w:rsidRPr="00BB05F9" w:rsidRDefault="00BB05F9">
            <w:pPr>
              <w:jc w:val="center"/>
              <w:rPr>
                <w:color w:val="FF0000"/>
              </w:rPr>
            </w:pPr>
            <w:r w:rsidRPr="00BB05F9">
              <w:rPr>
                <w:color w:val="FF0000"/>
              </w:rPr>
              <w:t>Mexican Ancestry from Los Angeles USA</w:t>
            </w:r>
          </w:p>
        </w:tc>
        <w:tc>
          <w:tcPr>
            <w:tcW w:w="0" w:type="auto"/>
            <w:vAlign w:val="center"/>
            <w:hideMark/>
          </w:tcPr>
          <w:p w:rsidR="00BB05F9" w:rsidRPr="00BB05F9" w:rsidRDefault="00BB05F9">
            <w:pPr>
              <w:jc w:val="center"/>
              <w:rPr>
                <w:color w:val="FF0000"/>
              </w:rPr>
            </w:pPr>
            <w:r w:rsidRPr="00BB05F9">
              <w:rPr>
                <w:color w:val="FF0000"/>
              </w:rPr>
              <w:t>AMR</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t>PUR</w:t>
            </w:r>
          </w:p>
        </w:tc>
        <w:tc>
          <w:tcPr>
            <w:tcW w:w="0" w:type="auto"/>
            <w:vAlign w:val="center"/>
            <w:hideMark/>
          </w:tcPr>
          <w:p w:rsidR="00BB05F9" w:rsidRPr="00BB05F9" w:rsidRDefault="00BB05F9">
            <w:pPr>
              <w:jc w:val="center"/>
              <w:rPr>
                <w:color w:val="FF0000"/>
              </w:rPr>
            </w:pPr>
            <w:r w:rsidRPr="00BB05F9">
              <w:rPr>
                <w:color w:val="FF0000"/>
              </w:rPr>
              <w:t>Puerto Ricans from Puerto Rico</w:t>
            </w:r>
          </w:p>
        </w:tc>
        <w:tc>
          <w:tcPr>
            <w:tcW w:w="0" w:type="auto"/>
            <w:vAlign w:val="center"/>
            <w:hideMark/>
          </w:tcPr>
          <w:p w:rsidR="00BB05F9" w:rsidRPr="00BB05F9" w:rsidRDefault="00BB05F9">
            <w:pPr>
              <w:jc w:val="center"/>
              <w:rPr>
                <w:color w:val="FF0000"/>
              </w:rPr>
            </w:pPr>
            <w:r w:rsidRPr="00BB05F9">
              <w:rPr>
                <w:color w:val="FF0000"/>
              </w:rPr>
              <w:t>AMR</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t>CLM</w:t>
            </w:r>
          </w:p>
        </w:tc>
        <w:tc>
          <w:tcPr>
            <w:tcW w:w="0" w:type="auto"/>
            <w:vAlign w:val="center"/>
            <w:hideMark/>
          </w:tcPr>
          <w:p w:rsidR="00BB05F9" w:rsidRPr="00BB05F9" w:rsidRDefault="00BB05F9">
            <w:pPr>
              <w:jc w:val="center"/>
              <w:rPr>
                <w:color w:val="FF0000"/>
              </w:rPr>
            </w:pPr>
            <w:r w:rsidRPr="00BB05F9">
              <w:rPr>
                <w:color w:val="FF0000"/>
              </w:rPr>
              <w:t>Colombians from Medellin, Colombia</w:t>
            </w:r>
          </w:p>
        </w:tc>
        <w:tc>
          <w:tcPr>
            <w:tcW w:w="0" w:type="auto"/>
            <w:vAlign w:val="center"/>
            <w:hideMark/>
          </w:tcPr>
          <w:p w:rsidR="00BB05F9" w:rsidRPr="00BB05F9" w:rsidRDefault="00BB05F9">
            <w:pPr>
              <w:jc w:val="center"/>
              <w:rPr>
                <w:color w:val="FF0000"/>
              </w:rPr>
            </w:pPr>
            <w:r w:rsidRPr="00BB05F9">
              <w:rPr>
                <w:color w:val="FF0000"/>
              </w:rPr>
              <w:t>AMR</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lastRenderedPageBreak/>
              <w:t>PEL</w:t>
            </w:r>
          </w:p>
        </w:tc>
        <w:tc>
          <w:tcPr>
            <w:tcW w:w="0" w:type="auto"/>
            <w:vAlign w:val="center"/>
            <w:hideMark/>
          </w:tcPr>
          <w:p w:rsidR="00BB05F9" w:rsidRPr="00BB05F9" w:rsidRDefault="00BB05F9">
            <w:pPr>
              <w:jc w:val="center"/>
              <w:rPr>
                <w:color w:val="FF0000"/>
              </w:rPr>
            </w:pPr>
            <w:r w:rsidRPr="00BB05F9">
              <w:rPr>
                <w:color w:val="FF0000"/>
              </w:rPr>
              <w:t>Peruvians from Lima, Peru</w:t>
            </w:r>
          </w:p>
        </w:tc>
        <w:tc>
          <w:tcPr>
            <w:tcW w:w="0" w:type="auto"/>
            <w:vAlign w:val="center"/>
            <w:hideMark/>
          </w:tcPr>
          <w:p w:rsidR="00BB05F9" w:rsidRPr="00BB05F9" w:rsidRDefault="00BB05F9">
            <w:pPr>
              <w:jc w:val="center"/>
              <w:rPr>
                <w:color w:val="FF0000"/>
              </w:rPr>
            </w:pPr>
            <w:r w:rsidRPr="00BB05F9">
              <w:rPr>
                <w:color w:val="FF0000"/>
              </w:rPr>
              <w:t>AMR</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t>GIH</w:t>
            </w:r>
          </w:p>
        </w:tc>
        <w:tc>
          <w:tcPr>
            <w:tcW w:w="0" w:type="auto"/>
            <w:vAlign w:val="center"/>
            <w:hideMark/>
          </w:tcPr>
          <w:p w:rsidR="00BB05F9" w:rsidRPr="00BB05F9" w:rsidRDefault="00BB05F9">
            <w:pPr>
              <w:jc w:val="center"/>
              <w:rPr>
                <w:color w:val="FF0000"/>
              </w:rPr>
            </w:pPr>
            <w:r w:rsidRPr="00BB05F9">
              <w:rPr>
                <w:color w:val="FF0000"/>
              </w:rPr>
              <w:t>Gujarati Indian from Houston, Texas</w:t>
            </w:r>
          </w:p>
        </w:tc>
        <w:tc>
          <w:tcPr>
            <w:tcW w:w="0" w:type="auto"/>
            <w:vAlign w:val="center"/>
            <w:hideMark/>
          </w:tcPr>
          <w:p w:rsidR="00BB05F9" w:rsidRPr="00BB05F9" w:rsidRDefault="00BB05F9">
            <w:pPr>
              <w:jc w:val="center"/>
              <w:rPr>
                <w:color w:val="FF0000"/>
              </w:rPr>
            </w:pPr>
            <w:r w:rsidRPr="00BB05F9">
              <w:rPr>
                <w:color w:val="FF0000"/>
              </w:rPr>
              <w:t>SAS</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t>PJL</w:t>
            </w:r>
          </w:p>
        </w:tc>
        <w:tc>
          <w:tcPr>
            <w:tcW w:w="0" w:type="auto"/>
            <w:vAlign w:val="center"/>
            <w:hideMark/>
          </w:tcPr>
          <w:p w:rsidR="00BB05F9" w:rsidRPr="00BB05F9" w:rsidRDefault="00BB05F9">
            <w:pPr>
              <w:jc w:val="center"/>
              <w:rPr>
                <w:color w:val="FF0000"/>
              </w:rPr>
            </w:pPr>
            <w:r w:rsidRPr="00BB05F9">
              <w:rPr>
                <w:color w:val="FF0000"/>
              </w:rPr>
              <w:t>Punjabi from Lahore, Pakistan</w:t>
            </w:r>
          </w:p>
        </w:tc>
        <w:tc>
          <w:tcPr>
            <w:tcW w:w="0" w:type="auto"/>
            <w:vAlign w:val="center"/>
            <w:hideMark/>
          </w:tcPr>
          <w:p w:rsidR="00BB05F9" w:rsidRPr="00BB05F9" w:rsidRDefault="00BB05F9">
            <w:pPr>
              <w:jc w:val="center"/>
              <w:rPr>
                <w:color w:val="FF0000"/>
              </w:rPr>
            </w:pPr>
            <w:r w:rsidRPr="00BB05F9">
              <w:rPr>
                <w:color w:val="FF0000"/>
              </w:rPr>
              <w:t>SAS</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t>BEB</w:t>
            </w:r>
          </w:p>
        </w:tc>
        <w:tc>
          <w:tcPr>
            <w:tcW w:w="0" w:type="auto"/>
            <w:vAlign w:val="center"/>
            <w:hideMark/>
          </w:tcPr>
          <w:p w:rsidR="00BB05F9" w:rsidRPr="00BB05F9" w:rsidRDefault="00BB05F9">
            <w:pPr>
              <w:jc w:val="center"/>
              <w:rPr>
                <w:color w:val="FF0000"/>
              </w:rPr>
            </w:pPr>
            <w:r w:rsidRPr="00BB05F9">
              <w:rPr>
                <w:color w:val="FF0000"/>
              </w:rPr>
              <w:t>Bengali from Bangladesh</w:t>
            </w:r>
          </w:p>
        </w:tc>
        <w:tc>
          <w:tcPr>
            <w:tcW w:w="0" w:type="auto"/>
            <w:vAlign w:val="center"/>
            <w:hideMark/>
          </w:tcPr>
          <w:p w:rsidR="00BB05F9" w:rsidRPr="00BB05F9" w:rsidRDefault="00BB05F9">
            <w:pPr>
              <w:jc w:val="center"/>
              <w:rPr>
                <w:color w:val="FF0000"/>
              </w:rPr>
            </w:pPr>
            <w:r w:rsidRPr="00BB05F9">
              <w:rPr>
                <w:color w:val="FF0000"/>
              </w:rPr>
              <w:t>SAS</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t>STU</w:t>
            </w:r>
          </w:p>
        </w:tc>
        <w:tc>
          <w:tcPr>
            <w:tcW w:w="0" w:type="auto"/>
            <w:vAlign w:val="center"/>
            <w:hideMark/>
          </w:tcPr>
          <w:p w:rsidR="00BB05F9" w:rsidRPr="00BB05F9" w:rsidRDefault="00BB05F9">
            <w:pPr>
              <w:jc w:val="center"/>
              <w:rPr>
                <w:color w:val="FF0000"/>
              </w:rPr>
            </w:pPr>
            <w:r w:rsidRPr="00BB05F9">
              <w:rPr>
                <w:color w:val="FF0000"/>
              </w:rPr>
              <w:t>Sri Lankan Tamil from the UK</w:t>
            </w:r>
          </w:p>
        </w:tc>
        <w:tc>
          <w:tcPr>
            <w:tcW w:w="0" w:type="auto"/>
            <w:vAlign w:val="center"/>
            <w:hideMark/>
          </w:tcPr>
          <w:p w:rsidR="00BB05F9" w:rsidRPr="00BB05F9" w:rsidRDefault="00BB05F9">
            <w:pPr>
              <w:jc w:val="center"/>
              <w:rPr>
                <w:color w:val="FF0000"/>
              </w:rPr>
            </w:pPr>
            <w:r w:rsidRPr="00BB05F9">
              <w:rPr>
                <w:color w:val="FF0000"/>
              </w:rPr>
              <w:t>SAS</w:t>
            </w:r>
          </w:p>
        </w:tc>
      </w:tr>
      <w:tr w:rsidR="00BB05F9" w:rsidTr="00BB05F9">
        <w:trPr>
          <w:tblCellSpacing w:w="15" w:type="dxa"/>
        </w:trPr>
        <w:tc>
          <w:tcPr>
            <w:tcW w:w="0" w:type="auto"/>
            <w:vAlign w:val="center"/>
            <w:hideMark/>
          </w:tcPr>
          <w:p w:rsidR="00BB05F9" w:rsidRPr="00BB05F9" w:rsidRDefault="00BB05F9">
            <w:pPr>
              <w:jc w:val="center"/>
              <w:rPr>
                <w:color w:val="FF0000"/>
              </w:rPr>
            </w:pPr>
            <w:r w:rsidRPr="00BB05F9">
              <w:rPr>
                <w:color w:val="FF0000"/>
              </w:rPr>
              <w:t>ITU</w:t>
            </w:r>
          </w:p>
        </w:tc>
        <w:tc>
          <w:tcPr>
            <w:tcW w:w="0" w:type="auto"/>
            <w:vAlign w:val="center"/>
            <w:hideMark/>
          </w:tcPr>
          <w:p w:rsidR="00BB05F9" w:rsidRPr="00BB05F9" w:rsidRDefault="00BB05F9">
            <w:pPr>
              <w:jc w:val="center"/>
              <w:rPr>
                <w:color w:val="FF0000"/>
              </w:rPr>
            </w:pPr>
            <w:r w:rsidRPr="00BB05F9">
              <w:rPr>
                <w:color w:val="FF0000"/>
              </w:rPr>
              <w:t>Indian Telugu from the UK</w:t>
            </w:r>
          </w:p>
        </w:tc>
        <w:tc>
          <w:tcPr>
            <w:tcW w:w="0" w:type="auto"/>
            <w:vAlign w:val="center"/>
            <w:hideMark/>
          </w:tcPr>
          <w:p w:rsidR="00BB05F9" w:rsidRPr="00BB05F9" w:rsidRDefault="00BB05F9">
            <w:pPr>
              <w:jc w:val="center"/>
              <w:rPr>
                <w:color w:val="FF0000"/>
              </w:rPr>
            </w:pPr>
            <w:r w:rsidRPr="00BB05F9">
              <w:rPr>
                <w:color w:val="FF0000"/>
              </w:rPr>
              <w:t>SAS</w:t>
            </w:r>
          </w:p>
        </w:tc>
      </w:tr>
    </w:tbl>
    <w:p w:rsidR="00BB05F9" w:rsidRPr="00BB05F9" w:rsidRDefault="00BB05F9" w:rsidP="00BB05F9">
      <w:pPr>
        <w:pStyle w:val="NormalWeb"/>
        <w:rPr>
          <w:color w:val="FF0000"/>
        </w:rPr>
      </w:pPr>
      <w:r w:rsidRPr="00BB05F9">
        <w:rPr>
          <w:color w:val="FF0000"/>
        </w:rPr>
        <w:t>These populations have been divided into 5 super populations</w:t>
      </w:r>
    </w:p>
    <w:p w:rsidR="00BB05F9" w:rsidRPr="00BB05F9" w:rsidRDefault="00BB05F9" w:rsidP="00BB05F9">
      <w:pPr>
        <w:numPr>
          <w:ilvl w:val="0"/>
          <w:numId w:val="1"/>
        </w:numPr>
        <w:suppressAutoHyphens w:val="0"/>
        <w:spacing w:before="100" w:beforeAutospacing="1" w:after="100" w:afterAutospacing="1"/>
        <w:rPr>
          <w:color w:val="FF0000"/>
        </w:rPr>
      </w:pPr>
      <w:r w:rsidRPr="00BB05F9">
        <w:rPr>
          <w:rStyle w:val="Strong"/>
          <w:color w:val="FF0000"/>
        </w:rPr>
        <w:t>AFR</w:t>
      </w:r>
      <w:r w:rsidRPr="00BB05F9">
        <w:rPr>
          <w:color w:val="FF0000"/>
        </w:rPr>
        <w:t>, African</w:t>
      </w:r>
    </w:p>
    <w:p w:rsidR="00BB05F9" w:rsidRPr="00BB05F9" w:rsidRDefault="00BB05F9" w:rsidP="00BB05F9">
      <w:pPr>
        <w:numPr>
          <w:ilvl w:val="0"/>
          <w:numId w:val="1"/>
        </w:numPr>
        <w:suppressAutoHyphens w:val="0"/>
        <w:spacing w:before="100" w:beforeAutospacing="1" w:after="100" w:afterAutospacing="1"/>
        <w:rPr>
          <w:color w:val="FF0000"/>
        </w:rPr>
      </w:pPr>
      <w:r w:rsidRPr="00BB05F9">
        <w:rPr>
          <w:rStyle w:val="Strong"/>
          <w:color w:val="FF0000"/>
        </w:rPr>
        <w:t>AMR</w:t>
      </w:r>
      <w:r w:rsidRPr="00BB05F9">
        <w:rPr>
          <w:color w:val="FF0000"/>
        </w:rPr>
        <w:t>, Ad Mixed American</w:t>
      </w:r>
    </w:p>
    <w:p w:rsidR="00BB05F9" w:rsidRPr="00BB05F9" w:rsidRDefault="00BB05F9" w:rsidP="00BB05F9">
      <w:pPr>
        <w:numPr>
          <w:ilvl w:val="0"/>
          <w:numId w:val="1"/>
        </w:numPr>
        <w:suppressAutoHyphens w:val="0"/>
        <w:spacing w:before="100" w:beforeAutospacing="1" w:after="100" w:afterAutospacing="1"/>
        <w:rPr>
          <w:color w:val="FF0000"/>
        </w:rPr>
      </w:pPr>
      <w:r w:rsidRPr="00BB05F9">
        <w:rPr>
          <w:rStyle w:val="Strong"/>
          <w:color w:val="FF0000"/>
        </w:rPr>
        <w:t>EAS</w:t>
      </w:r>
      <w:r w:rsidRPr="00BB05F9">
        <w:rPr>
          <w:color w:val="FF0000"/>
        </w:rPr>
        <w:t>, East Asian</w:t>
      </w:r>
    </w:p>
    <w:p w:rsidR="00BB05F9" w:rsidRPr="00BB05F9" w:rsidRDefault="00BB05F9" w:rsidP="00BB05F9">
      <w:pPr>
        <w:numPr>
          <w:ilvl w:val="0"/>
          <w:numId w:val="1"/>
        </w:numPr>
        <w:suppressAutoHyphens w:val="0"/>
        <w:spacing w:before="100" w:beforeAutospacing="1" w:after="100" w:afterAutospacing="1"/>
        <w:rPr>
          <w:color w:val="FF0000"/>
        </w:rPr>
      </w:pPr>
      <w:r w:rsidRPr="00BB05F9">
        <w:rPr>
          <w:rStyle w:val="Strong"/>
          <w:color w:val="FF0000"/>
        </w:rPr>
        <w:t>EUR</w:t>
      </w:r>
      <w:r w:rsidRPr="00BB05F9">
        <w:rPr>
          <w:color w:val="FF0000"/>
        </w:rPr>
        <w:t>, European</w:t>
      </w:r>
    </w:p>
    <w:p w:rsidR="00BB05F9" w:rsidRPr="00BB05F9" w:rsidRDefault="00BB05F9" w:rsidP="00BB05F9">
      <w:pPr>
        <w:numPr>
          <w:ilvl w:val="0"/>
          <w:numId w:val="1"/>
        </w:numPr>
        <w:suppressAutoHyphens w:val="0"/>
        <w:spacing w:before="100" w:beforeAutospacing="1" w:after="100" w:afterAutospacing="1"/>
        <w:rPr>
          <w:color w:val="FF0000"/>
        </w:rPr>
      </w:pPr>
      <w:r w:rsidRPr="00BB05F9">
        <w:rPr>
          <w:rStyle w:val="Strong"/>
          <w:color w:val="FF0000"/>
        </w:rPr>
        <w:t>SAS</w:t>
      </w:r>
      <w:r w:rsidRPr="00BB05F9">
        <w:rPr>
          <w:color w:val="FF0000"/>
        </w:rPr>
        <w:t>, South Asian</w:t>
      </w:r>
      <w:r>
        <w:rPr>
          <w:color w:val="FF0000"/>
        </w:rPr>
        <w:t>”</w:t>
      </w:r>
    </w:p>
    <w:p w:rsidR="00E63A41" w:rsidRDefault="00E63A41" w:rsidP="002A15DC">
      <w:pPr>
        <w:rPr>
          <w:rFonts w:ascii="Arial" w:hAnsi="Arial" w:cs="Arial"/>
        </w:rPr>
      </w:pPr>
    </w:p>
    <w:p w:rsidR="00E63A41" w:rsidRDefault="00E63A41" w:rsidP="002A15DC">
      <w:pPr>
        <w:rPr>
          <w:rFonts w:ascii="Arial" w:hAnsi="Arial" w:cs="Arial"/>
        </w:rPr>
      </w:pPr>
      <w:r>
        <w:rPr>
          <w:rFonts w:ascii="Arial" w:hAnsi="Arial" w:cs="Arial"/>
        </w:rPr>
        <w:t xml:space="preserve">Now that we know which populations are in the dataset, we’ve downloaded the data, and run the software program Admixture on </w:t>
      </w:r>
      <w:r w:rsidR="003C0FAA">
        <w:rPr>
          <w:rFonts w:ascii="Arial" w:hAnsi="Arial" w:cs="Arial"/>
        </w:rPr>
        <w:t>a thinned genotype</w:t>
      </w:r>
      <w:r>
        <w:rPr>
          <w:rFonts w:ascii="Arial" w:hAnsi="Arial" w:cs="Arial"/>
        </w:rPr>
        <w:t xml:space="preserve"> dataset</w:t>
      </w:r>
      <w:r w:rsidR="00641B10">
        <w:rPr>
          <w:rFonts w:ascii="Arial" w:hAnsi="Arial" w:cs="Arial"/>
        </w:rPr>
        <w:t xml:space="preserve">. One of the issues with this program is that we must </w:t>
      </w:r>
      <w:proofErr w:type="spellStart"/>
      <w:r w:rsidR="00641B10">
        <w:rPr>
          <w:rFonts w:ascii="Arial" w:hAnsi="Arial" w:cs="Arial"/>
        </w:rPr>
        <w:t>prespecify</w:t>
      </w:r>
      <w:proofErr w:type="spellEnd"/>
      <w:r w:rsidR="00641B10">
        <w:rPr>
          <w:rFonts w:ascii="Arial" w:hAnsi="Arial" w:cs="Arial"/>
        </w:rPr>
        <w:t xml:space="preserve"> the number of ancestral populations, K, in the group. As such, we have ru</w:t>
      </w:r>
      <w:r w:rsidR="00E77ED7">
        <w:rPr>
          <w:rFonts w:ascii="Arial" w:hAnsi="Arial" w:cs="Arial"/>
        </w:rPr>
        <w:t>n several different values of K</w:t>
      </w:r>
      <w:r w:rsidR="003C0FAA">
        <w:rPr>
          <w:rFonts w:ascii="Arial" w:hAnsi="Arial" w:cs="Arial"/>
        </w:rPr>
        <w:t xml:space="preserve">=2, 3, 4, </w:t>
      </w:r>
      <w:proofErr w:type="gramStart"/>
      <w:r w:rsidR="003C0FAA">
        <w:rPr>
          <w:rFonts w:ascii="Arial" w:hAnsi="Arial" w:cs="Arial"/>
        </w:rPr>
        <w:t>5</w:t>
      </w:r>
      <w:proofErr w:type="gramEnd"/>
      <w:r w:rsidR="00E77ED7">
        <w:rPr>
          <w:rFonts w:ascii="Arial" w:hAnsi="Arial" w:cs="Arial"/>
        </w:rPr>
        <w:t>:</w:t>
      </w:r>
    </w:p>
    <w:p w:rsidR="00E77ED7" w:rsidRDefault="00E77ED7" w:rsidP="002A15DC">
      <w:pPr>
        <w:rPr>
          <w:rFonts w:ascii="Arial" w:hAnsi="Arial" w:cs="Arial"/>
        </w:rPr>
      </w:pPr>
    </w:p>
    <w:p w:rsidR="00E63A41" w:rsidRDefault="00E77ED7" w:rsidP="002A15DC">
      <w:pPr>
        <w:rPr>
          <w:rFonts w:ascii="Arial" w:hAnsi="Arial" w:cs="Arial"/>
        </w:rPr>
      </w:pPr>
      <w:r>
        <w:rPr>
          <w:rFonts w:ascii="Arial" w:hAnsi="Arial" w:cs="Arial"/>
          <w:noProof/>
          <w:lang w:eastAsia="en-US"/>
        </w:rPr>
        <w:drawing>
          <wp:inline distT="0" distB="0" distL="0" distR="0">
            <wp:extent cx="5937885" cy="1977390"/>
            <wp:effectExtent l="0" t="0" r="0" b="0"/>
            <wp:docPr id="1" name="Picture 1" descr="C:\Users\Tom\AppData\Local\Microsoft\Windows\INetCache\Content.Wo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AppData\Local\Microsoft\Windows\INetCache\Content.Word\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7885" cy="1977390"/>
                    </a:xfrm>
                    <a:prstGeom prst="rect">
                      <a:avLst/>
                    </a:prstGeom>
                    <a:noFill/>
                    <a:ln>
                      <a:noFill/>
                    </a:ln>
                  </pic:spPr>
                </pic:pic>
              </a:graphicData>
            </a:graphic>
          </wp:inline>
        </w:drawing>
      </w:r>
    </w:p>
    <w:p w:rsidR="00E63A41" w:rsidRDefault="00DF0A18" w:rsidP="002A15DC">
      <w:pPr>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6pt;height:155.85pt">
            <v:imagedata r:id="rId7" o:title="3"/>
          </v:shape>
        </w:pict>
      </w:r>
    </w:p>
    <w:p w:rsidR="00E77ED7" w:rsidRDefault="00E77ED7" w:rsidP="002A15DC">
      <w:pPr>
        <w:rPr>
          <w:rFonts w:ascii="Arial" w:hAnsi="Arial" w:cs="Arial"/>
        </w:rPr>
      </w:pPr>
      <w:r>
        <w:rPr>
          <w:rFonts w:ascii="Arial" w:hAnsi="Arial" w:cs="Arial"/>
          <w:noProof/>
          <w:lang w:eastAsia="en-US"/>
        </w:rPr>
        <w:lastRenderedPageBreak/>
        <w:drawing>
          <wp:inline distT="0" distB="0" distL="0" distR="0">
            <wp:extent cx="5937885" cy="1977390"/>
            <wp:effectExtent l="0" t="0" r="0" b="0"/>
            <wp:docPr id="2" name="Picture 2" descr="C:\Users\Tom\AppData\Local\Microsoft\Windows\INetCache\Content.Wor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om\AppData\Local\Microsoft\Windows\INetCache\Content.Word\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885" cy="1977390"/>
                    </a:xfrm>
                    <a:prstGeom prst="rect">
                      <a:avLst/>
                    </a:prstGeom>
                    <a:noFill/>
                    <a:ln>
                      <a:noFill/>
                    </a:ln>
                  </pic:spPr>
                </pic:pic>
              </a:graphicData>
            </a:graphic>
          </wp:inline>
        </w:drawing>
      </w:r>
    </w:p>
    <w:p w:rsidR="00E63A41" w:rsidRDefault="00BB05F9" w:rsidP="002A15DC">
      <w:pPr>
        <w:rPr>
          <w:rFonts w:ascii="Arial" w:hAnsi="Arial" w:cs="Arial"/>
        </w:rPr>
      </w:pPr>
      <w:r>
        <w:rPr>
          <w:rFonts w:ascii="Arial" w:hAnsi="Arial" w:cs="Arial"/>
        </w:rPr>
        <w:pict>
          <v:shape id="_x0000_i1026" type="#_x0000_t75" style="width:467.6pt;height:155.85pt">
            <v:imagedata r:id="rId9" o:title="5"/>
          </v:shape>
        </w:pict>
      </w:r>
      <w:r w:rsidR="00641B10">
        <w:rPr>
          <w:rFonts w:ascii="Arial" w:hAnsi="Arial" w:cs="Arial"/>
        </w:rPr>
        <w:t>For each value of K, what ancestral groups are each color capturing?</w:t>
      </w:r>
    </w:p>
    <w:p w:rsidR="00641B10" w:rsidRDefault="00641B10" w:rsidP="002A15DC">
      <w:pPr>
        <w:rPr>
          <w:rFonts w:ascii="Arial" w:hAnsi="Arial" w:cs="Arial"/>
        </w:rPr>
      </w:pPr>
    </w:p>
    <w:p w:rsidR="00641B10" w:rsidRDefault="00BB05F9" w:rsidP="002A15DC">
      <w:pPr>
        <w:rPr>
          <w:rFonts w:ascii="Arial" w:hAnsi="Arial" w:cs="Arial"/>
          <w:color w:val="FF0000"/>
        </w:rPr>
      </w:pPr>
      <w:r>
        <w:rPr>
          <w:rFonts w:ascii="Arial" w:hAnsi="Arial" w:cs="Arial"/>
          <w:color w:val="FF0000"/>
        </w:rPr>
        <w:t>K=2: African and non-African</w:t>
      </w:r>
    </w:p>
    <w:p w:rsidR="00BB05F9" w:rsidRDefault="00BB05F9" w:rsidP="002A15DC">
      <w:pPr>
        <w:rPr>
          <w:rFonts w:ascii="Arial" w:hAnsi="Arial" w:cs="Arial"/>
          <w:color w:val="FF0000"/>
        </w:rPr>
      </w:pPr>
      <w:r>
        <w:rPr>
          <w:rFonts w:ascii="Arial" w:hAnsi="Arial" w:cs="Arial"/>
          <w:color w:val="FF0000"/>
        </w:rPr>
        <w:t xml:space="preserve">K=3: African, European, </w:t>
      </w:r>
      <w:proofErr w:type="gramStart"/>
      <w:r>
        <w:rPr>
          <w:rFonts w:ascii="Arial" w:hAnsi="Arial" w:cs="Arial"/>
          <w:color w:val="FF0000"/>
        </w:rPr>
        <w:t>Asian</w:t>
      </w:r>
      <w:proofErr w:type="gramEnd"/>
    </w:p>
    <w:p w:rsidR="00BB05F9" w:rsidRDefault="00BB05F9" w:rsidP="002A15DC">
      <w:pPr>
        <w:rPr>
          <w:rFonts w:ascii="Arial" w:hAnsi="Arial" w:cs="Arial"/>
          <w:color w:val="FF0000"/>
        </w:rPr>
      </w:pPr>
      <w:r>
        <w:rPr>
          <w:rFonts w:ascii="Arial" w:hAnsi="Arial" w:cs="Arial"/>
          <w:color w:val="FF0000"/>
        </w:rPr>
        <w:t xml:space="preserve">K=4: African, European, East Asian, </w:t>
      </w:r>
      <w:proofErr w:type="gramStart"/>
      <w:r>
        <w:rPr>
          <w:rFonts w:ascii="Arial" w:hAnsi="Arial" w:cs="Arial"/>
          <w:color w:val="FF0000"/>
        </w:rPr>
        <w:t>South</w:t>
      </w:r>
      <w:proofErr w:type="gramEnd"/>
      <w:r>
        <w:rPr>
          <w:rFonts w:ascii="Arial" w:hAnsi="Arial" w:cs="Arial"/>
          <w:color w:val="FF0000"/>
        </w:rPr>
        <w:t xml:space="preserve"> Asian</w:t>
      </w:r>
    </w:p>
    <w:p w:rsidR="00BB05F9" w:rsidRDefault="00BB05F9" w:rsidP="002A15DC">
      <w:pPr>
        <w:rPr>
          <w:rFonts w:ascii="Arial" w:hAnsi="Arial" w:cs="Arial"/>
          <w:color w:val="FF0000"/>
        </w:rPr>
      </w:pPr>
      <w:r>
        <w:rPr>
          <w:rFonts w:ascii="Arial" w:hAnsi="Arial" w:cs="Arial"/>
          <w:color w:val="FF0000"/>
        </w:rPr>
        <w:t>K=5: African, European, East Asian, South Asian</w:t>
      </w:r>
      <w:proofErr w:type="gramStart"/>
      <w:r>
        <w:rPr>
          <w:rFonts w:ascii="Arial" w:hAnsi="Arial" w:cs="Arial"/>
          <w:color w:val="FF0000"/>
        </w:rPr>
        <w:t>, ?</w:t>
      </w:r>
      <w:proofErr w:type="gramEnd"/>
    </w:p>
    <w:p w:rsidR="00D156B8" w:rsidRDefault="00D156B8" w:rsidP="002A15DC">
      <w:pPr>
        <w:rPr>
          <w:rFonts w:ascii="Arial" w:hAnsi="Arial" w:cs="Arial"/>
          <w:color w:val="FF0000"/>
        </w:rPr>
      </w:pPr>
    </w:p>
    <w:p w:rsidR="00D156B8" w:rsidRPr="00D156B8" w:rsidRDefault="00D156B8" w:rsidP="002A15DC">
      <w:pPr>
        <w:rPr>
          <w:rFonts w:ascii="Arial" w:hAnsi="Arial" w:cs="Arial"/>
        </w:rPr>
      </w:pPr>
      <w:r w:rsidRPr="00D156B8">
        <w:rPr>
          <w:rFonts w:ascii="Arial" w:hAnsi="Arial" w:cs="Arial"/>
        </w:rPr>
        <w:t xml:space="preserve">Overall, do you see a separation/differences amongst all of the </w:t>
      </w:r>
      <w:proofErr w:type="spellStart"/>
      <w:r w:rsidRPr="00D156B8">
        <w:rPr>
          <w:rFonts w:ascii="Arial" w:hAnsi="Arial" w:cs="Arial"/>
        </w:rPr>
        <w:t>supergroups</w:t>
      </w:r>
      <w:proofErr w:type="spellEnd"/>
      <w:r w:rsidRPr="00D156B8">
        <w:rPr>
          <w:rFonts w:ascii="Arial" w:hAnsi="Arial" w:cs="Arial"/>
        </w:rPr>
        <w:t>? Amongst all of the groups?</w:t>
      </w:r>
    </w:p>
    <w:p w:rsidR="00641B10" w:rsidRDefault="00641B10" w:rsidP="002A15DC">
      <w:pPr>
        <w:rPr>
          <w:rFonts w:ascii="Arial" w:hAnsi="Arial" w:cs="Arial"/>
        </w:rPr>
      </w:pPr>
    </w:p>
    <w:p w:rsidR="00D156B8" w:rsidRDefault="00BB05F9" w:rsidP="00D156B8">
      <w:pPr>
        <w:rPr>
          <w:rFonts w:ascii="Arial" w:hAnsi="Arial" w:cs="Arial"/>
          <w:color w:val="FF0000"/>
        </w:rPr>
      </w:pPr>
      <w:r>
        <w:rPr>
          <w:rFonts w:ascii="Arial" w:hAnsi="Arial" w:cs="Arial"/>
          <w:color w:val="FF0000"/>
        </w:rPr>
        <w:t xml:space="preserve">Aside from K=2, the different </w:t>
      </w:r>
      <w:proofErr w:type="spellStart"/>
      <w:r>
        <w:rPr>
          <w:rFonts w:ascii="Arial" w:hAnsi="Arial" w:cs="Arial"/>
          <w:color w:val="FF0000"/>
        </w:rPr>
        <w:t>supergroups</w:t>
      </w:r>
      <w:proofErr w:type="spellEnd"/>
      <w:r>
        <w:rPr>
          <w:rFonts w:ascii="Arial" w:hAnsi="Arial" w:cs="Arial"/>
          <w:color w:val="FF0000"/>
        </w:rPr>
        <w:t xml:space="preserve"> tend to have patterns different from each other. Within each </w:t>
      </w:r>
      <w:proofErr w:type="spellStart"/>
      <w:r>
        <w:rPr>
          <w:rFonts w:ascii="Arial" w:hAnsi="Arial" w:cs="Arial"/>
          <w:color w:val="FF0000"/>
        </w:rPr>
        <w:t>supergroup</w:t>
      </w:r>
      <w:proofErr w:type="spellEnd"/>
      <w:r>
        <w:rPr>
          <w:rFonts w:ascii="Arial" w:hAnsi="Arial" w:cs="Arial"/>
          <w:color w:val="FF0000"/>
        </w:rPr>
        <w:t>, we see some different proportions within some of the different groups as well.</w:t>
      </w:r>
    </w:p>
    <w:p w:rsidR="00D156B8" w:rsidRDefault="00D156B8" w:rsidP="002A15DC">
      <w:pPr>
        <w:rPr>
          <w:rFonts w:ascii="Arial" w:hAnsi="Arial" w:cs="Arial"/>
        </w:rPr>
      </w:pPr>
    </w:p>
    <w:p w:rsidR="00641B10" w:rsidRDefault="00641B10" w:rsidP="002A15DC">
      <w:pPr>
        <w:rPr>
          <w:rFonts w:ascii="Arial" w:hAnsi="Arial" w:cs="Arial"/>
        </w:rPr>
      </w:pPr>
      <w:r>
        <w:rPr>
          <w:rFonts w:ascii="Arial" w:hAnsi="Arial" w:cs="Arial"/>
        </w:rPr>
        <w:t>If you recall previously in the course we looked at principal component analysis, and saw how that separated out the different ancestries. We’ve also done that here, for comparison to admixture analysis. Below is a plot of the first two principal components:</w:t>
      </w:r>
    </w:p>
    <w:p w:rsidR="00641B10" w:rsidRDefault="00641B10" w:rsidP="002A15DC">
      <w:pPr>
        <w:rPr>
          <w:rFonts w:ascii="Arial" w:hAnsi="Arial" w:cs="Arial"/>
        </w:rPr>
      </w:pPr>
    </w:p>
    <w:p w:rsidR="00641B10" w:rsidRDefault="00BB05F9" w:rsidP="002A15DC">
      <w:pPr>
        <w:rPr>
          <w:rFonts w:ascii="Arial" w:hAnsi="Arial" w:cs="Arial"/>
        </w:rPr>
      </w:pPr>
      <w:r>
        <w:rPr>
          <w:rFonts w:ascii="Arial" w:hAnsi="Arial" w:cs="Arial"/>
        </w:rPr>
        <w:lastRenderedPageBreak/>
        <w:pict>
          <v:shape id="_x0000_i1027" type="#_x0000_t75" style="width:468pt;height:468pt">
            <v:imagedata r:id="rId10" o:title="pc12"/>
          </v:shape>
        </w:pict>
      </w:r>
    </w:p>
    <w:p w:rsidR="00E77ED7" w:rsidRDefault="003C0FAA" w:rsidP="002A15DC">
      <w:pPr>
        <w:rPr>
          <w:rFonts w:ascii="Arial" w:hAnsi="Arial" w:cs="Arial"/>
        </w:rPr>
      </w:pPr>
      <w:r>
        <w:rPr>
          <w:rFonts w:ascii="Arial" w:hAnsi="Arial" w:cs="Arial"/>
        </w:rPr>
        <w:t xml:space="preserve">Do you see a separation amongst all of the </w:t>
      </w:r>
      <w:proofErr w:type="spellStart"/>
      <w:r>
        <w:rPr>
          <w:rFonts w:ascii="Arial" w:hAnsi="Arial" w:cs="Arial"/>
        </w:rPr>
        <w:t>supergroups</w:t>
      </w:r>
      <w:proofErr w:type="spellEnd"/>
      <w:r>
        <w:rPr>
          <w:rFonts w:ascii="Arial" w:hAnsi="Arial" w:cs="Arial"/>
        </w:rPr>
        <w:t>? Amongst the groups?</w:t>
      </w:r>
    </w:p>
    <w:p w:rsidR="00641B10" w:rsidRDefault="00641B10" w:rsidP="002A15DC">
      <w:pPr>
        <w:rPr>
          <w:rFonts w:ascii="Arial" w:hAnsi="Arial" w:cs="Arial"/>
        </w:rPr>
      </w:pPr>
    </w:p>
    <w:p w:rsidR="00D156B8" w:rsidRDefault="00BB05F9" w:rsidP="00D156B8">
      <w:pPr>
        <w:rPr>
          <w:rFonts w:ascii="Arial" w:hAnsi="Arial" w:cs="Arial"/>
          <w:color w:val="FF0000"/>
        </w:rPr>
      </w:pPr>
      <w:r>
        <w:rPr>
          <w:rFonts w:ascii="Arial" w:hAnsi="Arial" w:cs="Arial"/>
          <w:color w:val="FF0000"/>
        </w:rPr>
        <w:t>Most of the AFR, EUR, EAS, and SAS groups show up as distinct clusters from each other. The AMR group overlaps some with the SAS and touching into the EUR, and spreading out across all groups.</w:t>
      </w:r>
    </w:p>
    <w:p w:rsidR="00D156B8" w:rsidRDefault="00D156B8" w:rsidP="002A15DC">
      <w:pPr>
        <w:rPr>
          <w:rFonts w:ascii="Arial" w:hAnsi="Arial" w:cs="Arial"/>
        </w:rPr>
      </w:pPr>
    </w:p>
    <w:p w:rsidR="00641B10" w:rsidRDefault="00641B10" w:rsidP="002A15DC">
      <w:pPr>
        <w:rPr>
          <w:rFonts w:ascii="Arial" w:hAnsi="Arial" w:cs="Arial"/>
        </w:rPr>
      </w:pPr>
      <w:r>
        <w:rPr>
          <w:rFonts w:ascii="Arial" w:hAnsi="Arial" w:cs="Arial"/>
        </w:rPr>
        <w:t xml:space="preserve">What if I told you that the correlation between the </w:t>
      </w:r>
      <w:r w:rsidR="005134BF">
        <w:rPr>
          <w:rFonts w:ascii="Arial" w:hAnsi="Arial" w:cs="Arial"/>
        </w:rPr>
        <w:t>PCs</w:t>
      </w:r>
      <w:r>
        <w:rPr>
          <w:rFonts w:ascii="Arial" w:hAnsi="Arial" w:cs="Arial"/>
        </w:rPr>
        <w:t xml:space="preserve"> </w:t>
      </w:r>
      <w:r w:rsidR="005134BF">
        <w:rPr>
          <w:rFonts w:ascii="Arial" w:hAnsi="Arial" w:cs="Arial"/>
        </w:rPr>
        <w:t>and each of the three ancestries (for K=3) is</w:t>
      </w:r>
      <w:r>
        <w:rPr>
          <w:rFonts w:ascii="Arial" w:hAnsi="Arial" w:cs="Arial"/>
        </w:rPr>
        <w:t>:</w:t>
      </w:r>
    </w:p>
    <w:p w:rsidR="005134BF" w:rsidRDefault="005134BF" w:rsidP="002A15DC">
      <w:pPr>
        <w:rPr>
          <w:rFonts w:ascii="Arial" w:hAnsi="Arial" w:cs="Arial"/>
        </w:rPr>
      </w:pPr>
    </w:p>
    <w:tbl>
      <w:tblPr>
        <w:tblStyle w:val="TableGrid"/>
        <w:tblW w:w="0" w:type="auto"/>
        <w:tblLook w:val="04A0" w:firstRow="1" w:lastRow="0" w:firstColumn="1" w:lastColumn="0" w:noHBand="0" w:noVBand="1"/>
      </w:tblPr>
      <w:tblGrid>
        <w:gridCol w:w="494"/>
        <w:gridCol w:w="350"/>
        <w:gridCol w:w="1195"/>
      </w:tblGrid>
      <w:tr w:rsidR="005134BF" w:rsidTr="005134BF">
        <w:tc>
          <w:tcPr>
            <w:tcW w:w="0" w:type="auto"/>
          </w:tcPr>
          <w:p w:rsidR="005134BF" w:rsidRDefault="005134BF" w:rsidP="002A15DC">
            <w:pPr>
              <w:rPr>
                <w:rFonts w:ascii="Arial" w:hAnsi="Arial" w:cs="Arial"/>
              </w:rPr>
            </w:pPr>
            <w:r>
              <w:rPr>
                <w:rFonts w:ascii="Arial" w:hAnsi="Arial" w:cs="Arial"/>
              </w:rPr>
              <w:t>PC</w:t>
            </w:r>
          </w:p>
        </w:tc>
        <w:tc>
          <w:tcPr>
            <w:tcW w:w="0" w:type="auto"/>
          </w:tcPr>
          <w:p w:rsidR="005134BF" w:rsidRDefault="005134BF" w:rsidP="002A15DC">
            <w:pPr>
              <w:rPr>
                <w:rFonts w:ascii="Arial" w:hAnsi="Arial" w:cs="Arial"/>
              </w:rPr>
            </w:pPr>
            <w:r>
              <w:rPr>
                <w:rFonts w:ascii="Arial" w:hAnsi="Arial" w:cs="Arial"/>
              </w:rPr>
              <w:t>K</w:t>
            </w:r>
          </w:p>
        </w:tc>
        <w:tc>
          <w:tcPr>
            <w:tcW w:w="0" w:type="auto"/>
          </w:tcPr>
          <w:p w:rsidR="005134BF" w:rsidRDefault="005134BF" w:rsidP="002A15DC">
            <w:pPr>
              <w:rPr>
                <w:rFonts w:ascii="Arial" w:hAnsi="Arial" w:cs="Arial"/>
              </w:rPr>
            </w:pPr>
            <w:r>
              <w:rPr>
                <w:rFonts w:ascii="Arial" w:hAnsi="Arial" w:cs="Arial"/>
              </w:rPr>
              <w:t>Correlation</w:t>
            </w:r>
          </w:p>
        </w:tc>
      </w:tr>
      <w:tr w:rsidR="005134BF" w:rsidTr="005134BF">
        <w:tc>
          <w:tcPr>
            <w:tcW w:w="0" w:type="auto"/>
          </w:tcPr>
          <w:p w:rsidR="005134BF" w:rsidRDefault="005134BF" w:rsidP="002A15DC">
            <w:pPr>
              <w:rPr>
                <w:rFonts w:ascii="Arial" w:hAnsi="Arial" w:cs="Arial"/>
              </w:rPr>
            </w:pPr>
            <w:r>
              <w:rPr>
                <w:rFonts w:ascii="Arial" w:hAnsi="Arial" w:cs="Arial"/>
              </w:rPr>
              <w:t>1</w:t>
            </w:r>
          </w:p>
        </w:tc>
        <w:tc>
          <w:tcPr>
            <w:tcW w:w="0" w:type="auto"/>
          </w:tcPr>
          <w:p w:rsidR="005134BF" w:rsidRDefault="005134BF" w:rsidP="002A15DC">
            <w:pPr>
              <w:rPr>
                <w:rFonts w:ascii="Arial" w:hAnsi="Arial" w:cs="Arial"/>
              </w:rPr>
            </w:pPr>
            <w:r>
              <w:rPr>
                <w:rFonts w:ascii="Arial" w:hAnsi="Arial" w:cs="Arial"/>
              </w:rPr>
              <w:t>1</w:t>
            </w:r>
          </w:p>
        </w:tc>
        <w:tc>
          <w:tcPr>
            <w:tcW w:w="0" w:type="auto"/>
          </w:tcPr>
          <w:p w:rsidR="005134BF" w:rsidRDefault="005134BF" w:rsidP="002A15DC">
            <w:pPr>
              <w:rPr>
                <w:rFonts w:ascii="Arial" w:hAnsi="Arial" w:cs="Arial"/>
              </w:rPr>
            </w:pPr>
            <w:r>
              <w:rPr>
                <w:rFonts w:ascii="Arial" w:hAnsi="Arial" w:cs="Arial"/>
              </w:rPr>
              <w:t>-0.468</w:t>
            </w:r>
          </w:p>
        </w:tc>
      </w:tr>
      <w:tr w:rsidR="005134BF" w:rsidTr="005134BF">
        <w:tc>
          <w:tcPr>
            <w:tcW w:w="0" w:type="auto"/>
          </w:tcPr>
          <w:p w:rsidR="005134BF" w:rsidRDefault="005134BF" w:rsidP="002A15DC">
            <w:pPr>
              <w:rPr>
                <w:rFonts w:ascii="Arial" w:hAnsi="Arial" w:cs="Arial"/>
              </w:rPr>
            </w:pPr>
            <w:r>
              <w:rPr>
                <w:rFonts w:ascii="Arial" w:hAnsi="Arial" w:cs="Arial"/>
              </w:rPr>
              <w:t>1</w:t>
            </w:r>
          </w:p>
        </w:tc>
        <w:tc>
          <w:tcPr>
            <w:tcW w:w="0" w:type="auto"/>
          </w:tcPr>
          <w:p w:rsidR="005134BF" w:rsidRDefault="005134BF" w:rsidP="002A15DC">
            <w:pPr>
              <w:rPr>
                <w:rFonts w:ascii="Arial" w:hAnsi="Arial" w:cs="Arial"/>
              </w:rPr>
            </w:pPr>
            <w:r>
              <w:rPr>
                <w:rFonts w:ascii="Arial" w:hAnsi="Arial" w:cs="Arial"/>
              </w:rPr>
              <w:t>2</w:t>
            </w:r>
          </w:p>
        </w:tc>
        <w:tc>
          <w:tcPr>
            <w:tcW w:w="0" w:type="auto"/>
          </w:tcPr>
          <w:p w:rsidR="005134BF" w:rsidRDefault="005134BF" w:rsidP="002A15DC">
            <w:pPr>
              <w:rPr>
                <w:rFonts w:ascii="Arial" w:hAnsi="Arial" w:cs="Arial"/>
              </w:rPr>
            </w:pPr>
            <w:r>
              <w:rPr>
                <w:rFonts w:ascii="Arial" w:hAnsi="Arial" w:cs="Arial"/>
              </w:rPr>
              <w:t>-0.587</w:t>
            </w:r>
          </w:p>
        </w:tc>
      </w:tr>
      <w:tr w:rsidR="005134BF" w:rsidTr="005134BF">
        <w:tc>
          <w:tcPr>
            <w:tcW w:w="0" w:type="auto"/>
          </w:tcPr>
          <w:p w:rsidR="005134BF" w:rsidRDefault="005134BF" w:rsidP="002A15DC">
            <w:pPr>
              <w:rPr>
                <w:rFonts w:ascii="Arial" w:hAnsi="Arial" w:cs="Arial"/>
              </w:rPr>
            </w:pPr>
            <w:r>
              <w:rPr>
                <w:rFonts w:ascii="Arial" w:hAnsi="Arial" w:cs="Arial"/>
              </w:rPr>
              <w:t>1</w:t>
            </w:r>
          </w:p>
        </w:tc>
        <w:tc>
          <w:tcPr>
            <w:tcW w:w="0" w:type="auto"/>
          </w:tcPr>
          <w:p w:rsidR="005134BF" w:rsidRDefault="005134BF" w:rsidP="002A15DC">
            <w:pPr>
              <w:rPr>
                <w:rFonts w:ascii="Arial" w:hAnsi="Arial" w:cs="Arial"/>
              </w:rPr>
            </w:pPr>
            <w:r>
              <w:rPr>
                <w:rFonts w:ascii="Arial" w:hAnsi="Arial" w:cs="Arial"/>
              </w:rPr>
              <w:t>3</w:t>
            </w:r>
          </w:p>
        </w:tc>
        <w:tc>
          <w:tcPr>
            <w:tcW w:w="0" w:type="auto"/>
          </w:tcPr>
          <w:p w:rsidR="005134BF" w:rsidRDefault="005134BF" w:rsidP="002A15DC">
            <w:pPr>
              <w:rPr>
                <w:rFonts w:ascii="Arial" w:hAnsi="Arial" w:cs="Arial"/>
              </w:rPr>
            </w:pPr>
            <w:r>
              <w:rPr>
                <w:rFonts w:ascii="Arial" w:hAnsi="Arial" w:cs="Arial"/>
              </w:rPr>
              <w:t>0.994</w:t>
            </w:r>
          </w:p>
        </w:tc>
      </w:tr>
      <w:tr w:rsidR="005134BF" w:rsidTr="005134BF">
        <w:tc>
          <w:tcPr>
            <w:tcW w:w="0" w:type="auto"/>
          </w:tcPr>
          <w:p w:rsidR="005134BF" w:rsidRDefault="005134BF" w:rsidP="002A15DC">
            <w:pPr>
              <w:rPr>
                <w:rFonts w:ascii="Arial" w:hAnsi="Arial" w:cs="Arial"/>
              </w:rPr>
            </w:pPr>
            <w:r>
              <w:rPr>
                <w:rFonts w:ascii="Arial" w:hAnsi="Arial" w:cs="Arial"/>
              </w:rPr>
              <w:t>2</w:t>
            </w:r>
          </w:p>
        </w:tc>
        <w:tc>
          <w:tcPr>
            <w:tcW w:w="0" w:type="auto"/>
          </w:tcPr>
          <w:p w:rsidR="005134BF" w:rsidRDefault="005134BF" w:rsidP="002A15DC">
            <w:pPr>
              <w:rPr>
                <w:rFonts w:ascii="Arial" w:hAnsi="Arial" w:cs="Arial"/>
              </w:rPr>
            </w:pPr>
            <w:r>
              <w:rPr>
                <w:rFonts w:ascii="Arial" w:hAnsi="Arial" w:cs="Arial"/>
              </w:rPr>
              <w:t>1</w:t>
            </w:r>
          </w:p>
        </w:tc>
        <w:tc>
          <w:tcPr>
            <w:tcW w:w="0" w:type="auto"/>
          </w:tcPr>
          <w:p w:rsidR="005134BF" w:rsidRDefault="005134BF" w:rsidP="002A15DC">
            <w:pPr>
              <w:rPr>
                <w:rFonts w:ascii="Arial" w:hAnsi="Arial" w:cs="Arial"/>
              </w:rPr>
            </w:pPr>
            <w:r>
              <w:rPr>
                <w:rFonts w:ascii="Arial" w:hAnsi="Arial" w:cs="Arial"/>
              </w:rPr>
              <w:t>0.883</w:t>
            </w:r>
          </w:p>
        </w:tc>
      </w:tr>
      <w:tr w:rsidR="005134BF" w:rsidTr="005134BF">
        <w:tc>
          <w:tcPr>
            <w:tcW w:w="0" w:type="auto"/>
          </w:tcPr>
          <w:p w:rsidR="005134BF" w:rsidRDefault="005134BF" w:rsidP="002A15DC">
            <w:pPr>
              <w:rPr>
                <w:rFonts w:ascii="Arial" w:hAnsi="Arial" w:cs="Arial"/>
              </w:rPr>
            </w:pPr>
            <w:r>
              <w:rPr>
                <w:rFonts w:ascii="Arial" w:hAnsi="Arial" w:cs="Arial"/>
              </w:rPr>
              <w:t>2</w:t>
            </w:r>
          </w:p>
        </w:tc>
        <w:tc>
          <w:tcPr>
            <w:tcW w:w="0" w:type="auto"/>
          </w:tcPr>
          <w:p w:rsidR="005134BF" w:rsidRDefault="005134BF" w:rsidP="002A15DC">
            <w:pPr>
              <w:rPr>
                <w:rFonts w:ascii="Arial" w:hAnsi="Arial" w:cs="Arial"/>
              </w:rPr>
            </w:pPr>
            <w:r>
              <w:rPr>
                <w:rFonts w:ascii="Arial" w:hAnsi="Arial" w:cs="Arial"/>
              </w:rPr>
              <w:t>2</w:t>
            </w:r>
          </w:p>
        </w:tc>
        <w:tc>
          <w:tcPr>
            <w:tcW w:w="0" w:type="auto"/>
          </w:tcPr>
          <w:p w:rsidR="005134BF" w:rsidRDefault="005134BF" w:rsidP="002A15DC">
            <w:pPr>
              <w:rPr>
                <w:rFonts w:ascii="Arial" w:hAnsi="Arial" w:cs="Arial"/>
              </w:rPr>
            </w:pPr>
            <w:r>
              <w:rPr>
                <w:rFonts w:ascii="Arial" w:hAnsi="Arial" w:cs="Arial"/>
              </w:rPr>
              <w:t>-0.810</w:t>
            </w:r>
          </w:p>
        </w:tc>
      </w:tr>
      <w:tr w:rsidR="005134BF" w:rsidTr="005134BF">
        <w:tc>
          <w:tcPr>
            <w:tcW w:w="0" w:type="auto"/>
          </w:tcPr>
          <w:p w:rsidR="005134BF" w:rsidRDefault="005134BF" w:rsidP="002A15DC">
            <w:pPr>
              <w:rPr>
                <w:rFonts w:ascii="Arial" w:hAnsi="Arial" w:cs="Arial"/>
              </w:rPr>
            </w:pPr>
            <w:r>
              <w:rPr>
                <w:rFonts w:ascii="Arial" w:hAnsi="Arial" w:cs="Arial"/>
              </w:rPr>
              <w:t>2</w:t>
            </w:r>
          </w:p>
        </w:tc>
        <w:tc>
          <w:tcPr>
            <w:tcW w:w="0" w:type="auto"/>
          </w:tcPr>
          <w:p w:rsidR="005134BF" w:rsidRDefault="005134BF" w:rsidP="002A15DC">
            <w:pPr>
              <w:rPr>
                <w:rFonts w:ascii="Arial" w:hAnsi="Arial" w:cs="Arial"/>
              </w:rPr>
            </w:pPr>
            <w:r>
              <w:rPr>
                <w:rFonts w:ascii="Arial" w:hAnsi="Arial" w:cs="Arial"/>
              </w:rPr>
              <w:t>3</w:t>
            </w:r>
          </w:p>
        </w:tc>
        <w:tc>
          <w:tcPr>
            <w:tcW w:w="0" w:type="auto"/>
          </w:tcPr>
          <w:p w:rsidR="005134BF" w:rsidRDefault="005134BF" w:rsidP="002A15DC">
            <w:pPr>
              <w:rPr>
                <w:rFonts w:ascii="Arial" w:hAnsi="Arial" w:cs="Arial"/>
              </w:rPr>
            </w:pPr>
            <w:r>
              <w:rPr>
                <w:rFonts w:ascii="Arial" w:hAnsi="Arial" w:cs="Arial"/>
              </w:rPr>
              <w:t>-0.110</w:t>
            </w:r>
          </w:p>
        </w:tc>
      </w:tr>
      <w:tr w:rsidR="005134BF" w:rsidTr="005134BF">
        <w:tc>
          <w:tcPr>
            <w:tcW w:w="0" w:type="auto"/>
          </w:tcPr>
          <w:p w:rsidR="005134BF" w:rsidRDefault="005134BF" w:rsidP="002A15DC">
            <w:pPr>
              <w:rPr>
                <w:rFonts w:ascii="Arial" w:hAnsi="Arial" w:cs="Arial"/>
              </w:rPr>
            </w:pPr>
            <w:r>
              <w:rPr>
                <w:rFonts w:ascii="Arial" w:hAnsi="Arial" w:cs="Arial"/>
              </w:rPr>
              <w:t>3</w:t>
            </w:r>
          </w:p>
        </w:tc>
        <w:tc>
          <w:tcPr>
            <w:tcW w:w="0" w:type="auto"/>
          </w:tcPr>
          <w:p w:rsidR="005134BF" w:rsidRDefault="005134BF" w:rsidP="002A15DC">
            <w:pPr>
              <w:rPr>
                <w:rFonts w:ascii="Arial" w:hAnsi="Arial" w:cs="Arial"/>
              </w:rPr>
            </w:pPr>
            <w:r>
              <w:rPr>
                <w:rFonts w:ascii="Arial" w:hAnsi="Arial" w:cs="Arial"/>
              </w:rPr>
              <w:t>1</w:t>
            </w:r>
          </w:p>
        </w:tc>
        <w:tc>
          <w:tcPr>
            <w:tcW w:w="0" w:type="auto"/>
          </w:tcPr>
          <w:p w:rsidR="005134BF" w:rsidRDefault="005134BF" w:rsidP="002A15DC">
            <w:pPr>
              <w:rPr>
                <w:rFonts w:ascii="Arial" w:hAnsi="Arial" w:cs="Arial"/>
              </w:rPr>
            </w:pPr>
            <w:r>
              <w:rPr>
                <w:rFonts w:ascii="Arial" w:hAnsi="Arial" w:cs="Arial"/>
              </w:rPr>
              <w:t>-0.0083</w:t>
            </w:r>
          </w:p>
        </w:tc>
      </w:tr>
      <w:tr w:rsidR="005134BF" w:rsidTr="005134BF">
        <w:tc>
          <w:tcPr>
            <w:tcW w:w="0" w:type="auto"/>
          </w:tcPr>
          <w:p w:rsidR="005134BF" w:rsidRDefault="005134BF" w:rsidP="002A15DC">
            <w:pPr>
              <w:rPr>
                <w:rFonts w:ascii="Arial" w:hAnsi="Arial" w:cs="Arial"/>
              </w:rPr>
            </w:pPr>
            <w:r>
              <w:rPr>
                <w:rFonts w:ascii="Arial" w:hAnsi="Arial" w:cs="Arial"/>
              </w:rPr>
              <w:lastRenderedPageBreak/>
              <w:t>3</w:t>
            </w:r>
          </w:p>
        </w:tc>
        <w:tc>
          <w:tcPr>
            <w:tcW w:w="0" w:type="auto"/>
          </w:tcPr>
          <w:p w:rsidR="005134BF" w:rsidRDefault="005134BF" w:rsidP="002A15DC">
            <w:pPr>
              <w:rPr>
                <w:rFonts w:ascii="Arial" w:hAnsi="Arial" w:cs="Arial"/>
              </w:rPr>
            </w:pPr>
            <w:r>
              <w:rPr>
                <w:rFonts w:ascii="Arial" w:hAnsi="Arial" w:cs="Arial"/>
              </w:rPr>
              <w:t>2</w:t>
            </w:r>
          </w:p>
        </w:tc>
        <w:tc>
          <w:tcPr>
            <w:tcW w:w="0" w:type="auto"/>
          </w:tcPr>
          <w:p w:rsidR="005134BF" w:rsidRDefault="005134BF" w:rsidP="002A15DC">
            <w:pPr>
              <w:rPr>
                <w:rFonts w:ascii="Arial" w:hAnsi="Arial" w:cs="Arial"/>
              </w:rPr>
            </w:pPr>
            <w:r>
              <w:rPr>
                <w:rFonts w:ascii="Arial" w:hAnsi="Arial" w:cs="Arial"/>
              </w:rPr>
              <w:t>0.0062</w:t>
            </w:r>
          </w:p>
        </w:tc>
      </w:tr>
      <w:tr w:rsidR="005134BF" w:rsidTr="005134BF">
        <w:tc>
          <w:tcPr>
            <w:tcW w:w="0" w:type="auto"/>
          </w:tcPr>
          <w:p w:rsidR="005134BF" w:rsidRDefault="005134BF" w:rsidP="002A15DC">
            <w:pPr>
              <w:rPr>
                <w:rFonts w:ascii="Arial" w:hAnsi="Arial" w:cs="Arial"/>
              </w:rPr>
            </w:pPr>
            <w:r>
              <w:rPr>
                <w:rFonts w:ascii="Arial" w:hAnsi="Arial" w:cs="Arial"/>
              </w:rPr>
              <w:t>3</w:t>
            </w:r>
          </w:p>
        </w:tc>
        <w:tc>
          <w:tcPr>
            <w:tcW w:w="0" w:type="auto"/>
          </w:tcPr>
          <w:p w:rsidR="005134BF" w:rsidRDefault="005134BF" w:rsidP="002A15DC">
            <w:pPr>
              <w:rPr>
                <w:rFonts w:ascii="Arial" w:hAnsi="Arial" w:cs="Arial"/>
              </w:rPr>
            </w:pPr>
            <w:r>
              <w:rPr>
                <w:rFonts w:ascii="Arial" w:hAnsi="Arial" w:cs="Arial"/>
              </w:rPr>
              <w:t>3</w:t>
            </w:r>
          </w:p>
        </w:tc>
        <w:tc>
          <w:tcPr>
            <w:tcW w:w="0" w:type="auto"/>
          </w:tcPr>
          <w:p w:rsidR="005134BF" w:rsidRDefault="005134BF" w:rsidP="002A15DC">
            <w:pPr>
              <w:rPr>
                <w:rFonts w:ascii="Arial" w:hAnsi="Arial" w:cs="Arial"/>
              </w:rPr>
            </w:pPr>
            <w:r>
              <w:rPr>
                <w:rFonts w:ascii="Arial" w:hAnsi="Arial" w:cs="Arial"/>
              </w:rPr>
              <w:t>0.0023</w:t>
            </w:r>
          </w:p>
        </w:tc>
      </w:tr>
    </w:tbl>
    <w:p w:rsidR="005134BF" w:rsidRDefault="005134BF" w:rsidP="002A15DC">
      <w:pPr>
        <w:rPr>
          <w:rFonts w:ascii="Arial" w:hAnsi="Arial" w:cs="Arial"/>
        </w:rPr>
      </w:pPr>
    </w:p>
    <w:p w:rsidR="00641B10" w:rsidRDefault="005134BF" w:rsidP="002A15DC">
      <w:pPr>
        <w:rPr>
          <w:rFonts w:ascii="Arial" w:hAnsi="Arial" w:cs="Arial"/>
        </w:rPr>
      </w:pPr>
      <w:r>
        <w:rPr>
          <w:rFonts w:ascii="Arial" w:hAnsi="Arial" w:cs="Arial"/>
        </w:rPr>
        <w:t xml:space="preserve">Do you see any relationship between </w:t>
      </w:r>
      <w:r w:rsidR="002E532D">
        <w:rPr>
          <w:rFonts w:ascii="Arial" w:hAnsi="Arial" w:cs="Arial"/>
        </w:rPr>
        <w:t xml:space="preserve">the ancestry </w:t>
      </w:r>
      <w:r>
        <w:rPr>
          <w:rFonts w:ascii="Arial" w:hAnsi="Arial" w:cs="Arial"/>
        </w:rPr>
        <w:t xml:space="preserve">principal components and the </w:t>
      </w:r>
      <w:r w:rsidR="002E532D">
        <w:rPr>
          <w:rFonts w:ascii="Arial" w:hAnsi="Arial" w:cs="Arial"/>
        </w:rPr>
        <w:t xml:space="preserve">Admixture </w:t>
      </w:r>
      <w:r>
        <w:rPr>
          <w:rFonts w:ascii="Arial" w:hAnsi="Arial" w:cs="Arial"/>
        </w:rPr>
        <w:t>ancestry estimates?</w:t>
      </w:r>
    </w:p>
    <w:p w:rsidR="00641B10" w:rsidRDefault="00641B10" w:rsidP="002A15DC">
      <w:pPr>
        <w:rPr>
          <w:rFonts w:ascii="Arial" w:hAnsi="Arial" w:cs="Arial"/>
        </w:rPr>
      </w:pPr>
    </w:p>
    <w:p w:rsidR="00D245AD" w:rsidRPr="00641B10" w:rsidRDefault="00BB05F9" w:rsidP="00D245AD">
      <w:pPr>
        <w:rPr>
          <w:rFonts w:ascii="Arial" w:hAnsi="Arial" w:cs="Arial"/>
          <w:color w:val="FF0000"/>
        </w:rPr>
      </w:pPr>
      <w:r>
        <w:rPr>
          <w:rFonts w:ascii="Arial" w:hAnsi="Arial" w:cs="Arial"/>
          <w:color w:val="FF0000"/>
        </w:rPr>
        <w:t>Yes! PC1 looks to represent AFR ancestry (positive PC1)</w:t>
      </w:r>
      <w:r w:rsidR="00AD0D1B">
        <w:rPr>
          <w:rFonts w:ascii="Arial" w:hAnsi="Arial" w:cs="Arial"/>
          <w:color w:val="FF0000"/>
        </w:rPr>
        <w:t>. This correlates highly with the third ancestry component (which shouldn’t surprise you is the blue in the figure!).</w:t>
      </w:r>
      <w:r w:rsidR="00DF0A18">
        <w:rPr>
          <w:rFonts w:ascii="Arial" w:hAnsi="Arial" w:cs="Arial"/>
          <w:color w:val="FF0000"/>
        </w:rPr>
        <w:t xml:space="preserve"> There is also some correlation between PC2 and the groups. PC3 seems pretty uncorrelated with them.</w:t>
      </w:r>
    </w:p>
    <w:p w:rsidR="00641B10" w:rsidRDefault="00641B10" w:rsidP="002A15DC">
      <w:pPr>
        <w:rPr>
          <w:rFonts w:ascii="Arial" w:hAnsi="Arial" w:cs="Arial"/>
        </w:rPr>
      </w:pPr>
    </w:p>
    <w:p w:rsidR="00641B10" w:rsidRDefault="00641B10" w:rsidP="002A15DC">
      <w:pPr>
        <w:rPr>
          <w:rFonts w:ascii="Arial" w:hAnsi="Arial" w:cs="Arial"/>
        </w:rPr>
      </w:pPr>
    </w:p>
    <w:p w:rsidR="00E63A41" w:rsidRPr="00D245AD" w:rsidRDefault="002E532D" w:rsidP="002A15DC">
      <w:pPr>
        <w:rPr>
          <w:rFonts w:ascii="Arial" w:hAnsi="Arial" w:cs="Arial"/>
          <w:b/>
        </w:rPr>
      </w:pPr>
      <w:r>
        <w:rPr>
          <w:rFonts w:ascii="Arial" w:hAnsi="Arial" w:cs="Arial"/>
          <w:b/>
        </w:rPr>
        <w:t>E</w:t>
      </w:r>
      <w:r w:rsidR="00D245AD" w:rsidRPr="00D245AD">
        <w:rPr>
          <w:rFonts w:ascii="Arial" w:hAnsi="Arial" w:cs="Arial"/>
          <w:b/>
        </w:rPr>
        <w:t>. Admixture mapping questions</w:t>
      </w:r>
    </w:p>
    <w:p w:rsidR="00D245AD" w:rsidRDefault="00D245AD" w:rsidP="002A15DC">
      <w:pPr>
        <w:rPr>
          <w:rFonts w:ascii="Arial" w:hAnsi="Arial" w:cs="Arial"/>
        </w:rPr>
      </w:pPr>
    </w:p>
    <w:p w:rsidR="00D245AD" w:rsidRDefault="00D245AD" w:rsidP="00D245AD">
      <w:pPr>
        <w:suppressAutoHyphens w:val="0"/>
        <w:rPr>
          <w:kern w:val="0"/>
          <w:lang w:eastAsia="en-US"/>
        </w:rPr>
      </w:pPr>
      <w:r>
        <w:rPr>
          <w:rFonts w:ascii="Arial" w:hAnsi="Arial" w:cs="Arial"/>
        </w:rPr>
        <w:t>1. What is the most important covariate in any genomic association study?</w:t>
      </w:r>
    </w:p>
    <w:p w:rsidR="00D245AD" w:rsidRDefault="00D245AD" w:rsidP="00D245AD">
      <w:pPr>
        <w:rPr>
          <w:rFonts w:ascii="Arial" w:hAnsi="Arial" w:cs="Arial"/>
        </w:rPr>
      </w:pPr>
    </w:p>
    <w:p w:rsidR="00D245AD" w:rsidRPr="00641B10" w:rsidRDefault="00DF0A18" w:rsidP="00D245AD">
      <w:pPr>
        <w:rPr>
          <w:rFonts w:ascii="Arial" w:hAnsi="Arial" w:cs="Arial"/>
          <w:color w:val="FF0000"/>
        </w:rPr>
      </w:pPr>
      <w:r>
        <w:rPr>
          <w:rFonts w:ascii="Arial" w:hAnsi="Arial" w:cs="Arial"/>
          <w:color w:val="FF0000"/>
        </w:rPr>
        <w:t>A</w:t>
      </w:r>
      <w:r w:rsidR="00D245AD" w:rsidRPr="00641B10">
        <w:rPr>
          <w:rFonts w:ascii="Arial" w:hAnsi="Arial" w:cs="Arial"/>
          <w:color w:val="FF0000"/>
        </w:rPr>
        <w:t>n</w:t>
      </w:r>
      <w:r>
        <w:rPr>
          <w:rFonts w:ascii="Arial" w:hAnsi="Arial" w:cs="Arial"/>
          <w:color w:val="FF0000"/>
        </w:rPr>
        <w:t>cestry.</w:t>
      </w:r>
    </w:p>
    <w:p w:rsidR="00D245AD" w:rsidRDefault="00D245AD" w:rsidP="00D245AD">
      <w:r>
        <w:rPr>
          <w:rFonts w:ascii="Arial" w:hAnsi="Arial" w:cs="Arial"/>
        </w:rPr>
        <w:t> </w:t>
      </w:r>
    </w:p>
    <w:p w:rsidR="00D245AD" w:rsidRDefault="00D245AD" w:rsidP="00D245AD">
      <w:r>
        <w:rPr>
          <w:rFonts w:ascii="Arial" w:hAnsi="Arial" w:cs="Arial"/>
        </w:rPr>
        <w:t>2. There are both common and rare variants. Which of the two tend to be pan-ethnicity versus race/ethnicity specific? Which of the two are more abundant in the genome?</w:t>
      </w:r>
    </w:p>
    <w:p w:rsidR="00D245AD" w:rsidRDefault="00D245AD" w:rsidP="00D245AD">
      <w:pPr>
        <w:rPr>
          <w:rFonts w:ascii="Arial" w:hAnsi="Arial" w:cs="Arial"/>
        </w:rPr>
      </w:pPr>
    </w:p>
    <w:p w:rsidR="00D245AD" w:rsidRPr="00641B10" w:rsidRDefault="00DF0A18" w:rsidP="00D245AD">
      <w:pPr>
        <w:rPr>
          <w:rFonts w:ascii="Arial" w:hAnsi="Arial" w:cs="Arial"/>
          <w:color w:val="FF0000"/>
        </w:rPr>
      </w:pPr>
      <w:r>
        <w:rPr>
          <w:rFonts w:ascii="Arial" w:hAnsi="Arial" w:cs="Arial"/>
          <w:color w:val="FF0000"/>
        </w:rPr>
        <w:t>Common variants tend to be more pan-ethnicity. Rare variants tend to be more race/ethnicity specific, and are more abundant in the genome.</w:t>
      </w:r>
    </w:p>
    <w:p w:rsidR="00D245AD" w:rsidRDefault="00D245AD" w:rsidP="00D245AD">
      <w:r>
        <w:rPr>
          <w:rFonts w:ascii="Arial" w:hAnsi="Arial" w:cs="Arial"/>
        </w:rPr>
        <w:t> </w:t>
      </w:r>
    </w:p>
    <w:p w:rsidR="00D245AD" w:rsidRDefault="00D245AD" w:rsidP="00D245AD">
      <w:r>
        <w:rPr>
          <w:rFonts w:ascii="Arial" w:hAnsi="Arial" w:cs="Arial"/>
        </w:rPr>
        <w:t>3. True or False. Race/ethnicity differences in disease prevalence are highly confounded between genes and environment, and a group difference alone does not indicate a source for that difference.</w:t>
      </w:r>
    </w:p>
    <w:p w:rsidR="00D245AD" w:rsidRDefault="00D245AD" w:rsidP="002A15DC">
      <w:pPr>
        <w:rPr>
          <w:rFonts w:ascii="Arial" w:hAnsi="Arial" w:cs="Arial"/>
        </w:rPr>
      </w:pPr>
    </w:p>
    <w:p w:rsidR="00D245AD" w:rsidRPr="00641B10" w:rsidRDefault="00DF0A18" w:rsidP="00D245AD">
      <w:pPr>
        <w:rPr>
          <w:rFonts w:ascii="Arial" w:hAnsi="Arial" w:cs="Arial"/>
          <w:color w:val="FF0000"/>
        </w:rPr>
      </w:pPr>
      <w:r>
        <w:rPr>
          <w:rFonts w:ascii="Arial" w:hAnsi="Arial" w:cs="Arial"/>
          <w:color w:val="FF0000"/>
        </w:rPr>
        <w:t>True! A difference between two groups can be environmental, it doesn’t necessarily imply that there must be a genetic difference between the groups</w:t>
      </w:r>
      <w:bookmarkStart w:id="0" w:name="_GoBack"/>
      <w:bookmarkEnd w:id="0"/>
      <w:r>
        <w:rPr>
          <w:rFonts w:ascii="Arial" w:hAnsi="Arial" w:cs="Arial"/>
          <w:color w:val="FF0000"/>
        </w:rPr>
        <w:t>.</w:t>
      </w:r>
    </w:p>
    <w:p w:rsidR="00E63A41" w:rsidRDefault="00E63A41" w:rsidP="002A15DC">
      <w:pPr>
        <w:rPr>
          <w:rFonts w:ascii="Arial" w:hAnsi="Arial" w:cs="Arial"/>
        </w:rPr>
      </w:pPr>
    </w:p>
    <w:p w:rsidR="00E63A41" w:rsidRDefault="00E63A41" w:rsidP="002A15DC">
      <w:pPr>
        <w:rPr>
          <w:rFonts w:ascii="Arial" w:hAnsi="Arial" w:cs="Arial"/>
        </w:rPr>
      </w:pPr>
    </w:p>
    <w:p w:rsidR="00E63A41" w:rsidRDefault="00E63A41" w:rsidP="002A15DC">
      <w:pPr>
        <w:rPr>
          <w:rFonts w:ascii="Arial" w:hAnsi="Arial" w:cs="Arial"/>
        </w:rPr>
      </w:pPr>
    </w:p>
    <w:p w:rsidR="00F910D1" w:rsidRPr="006C6CCF" w:rsidRDefault="00F910D1" w:rsidP="006C6CCF">
      <w:pPr>
        <w:ind w:left="720"/>
        <w:rPr>
          <w:rFonts w:ascii="Arial" w:hAnsi="Arial" w:cs="Arial"/>
        </w:rPr>
      </w:pPr>
    </w:p>
    <w:p w:rsidR="007D7914" w:rsidRPr="002A15DC" w:rsidRDefault="007D7914" w:rsidP="002A15DC">
      <w:pPr>
        <w:rPr>
          <w:rFonts w:ascii="Arial" w:hAnsi="Arial" w:cs="Arial"/>
        </w:rPr>
      </w:pPr>
    </w:p>
    <w:sectPr w:rsidR="007D7914" w:rsidRPr="002A1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E94EB4"/>
    <w:multiLevelType w:val="multilevel"/>
    <w:tmpl w:val="4742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7BBDCB1-4BAA-4981-BF8F-1FE1FA971D81}"/>
    <w:docVar w:name="dgnword-eventsink" w:val="870542856672"/>
  </w:docVars>
  <w:rsids>
    <w:rsidRoot w:val="00BE4A20"/>
    <w:rsid w:val="00010491"/>
    <w:rsid w:val="00031E94"/>
    <w:rsid w:val="00057459"/>
    <w:rsid w:val="00066F8B"/>
    <w:rsid w:val="00074C0A"/>
    <w:rsid w:val="001378B0"/>
    <w:rsid w:val="00171BD9"/>
    <w:rsid w:val="001843B2"/>
    <w:rsid w:val="001A6987"/>
    <w:rsid w:val="001E6446"/>
    <w:rsid w:val="001F7428"/>
    <w:rsid w:val="00225076"/>
    <w:rsid w:val="002A15DC"/>
    <w:rsid w:val="002B555F"/>
    <w:rsid w:val="002E532D"/>
    <w:rsid w:val="003137A3"/>
    <w:rsid w:val="00373941"/>
    <w:rsid w:val="003C0FAA"/>
    <w:rsid w:val="003E616B"/>
    <w:rsid w:val="00443C6C"/>
    <w:rsid w:val="005134BF"/>
    <w:rsid w:val="0055006B"/>
    <w:rsid w:val="005B0271"/>
    <w:rsid w:val="00641B10"/>
    <w:rsid w:val="0064594B"/>
    <w:rsid w:val="00685B62"/>
    <w:rsid w:val="006B255A"/>
    <w:rsid w:val="006C6CCF"/>
    <w:rsid w:val="007618ED"/>
    <w:rsid w:val="007D7914"/>
    <w:rsid w:val="008C12C9"/>
    <w:rsid w:val="008F3A4A"/>
    <w:rsid w:val="009406A3"/>
    <w:rsid w:val="00972943"/>
    <w:rsid w:val="00A04CD5"/>
    <w:rsid w:val="00A14728"/>
    <w:rsid w:val="00A62B57"/>
    <w:rsid w:val="00AC4BFE"/>
    <w:rsid w:val="00AD0D1B"/>
    <w:rsid w:val="00B20823"/>
    <w:rsid w:val="00B23183"/>
    <w:rsid w:val="00B56B66"/>
    <w:rsid w:val="00B960AB"/>
    <w:rsid w:val="00B97B31"/>
    <w:rsid w:val="00BB05F9"/>
    <w:rsid w:val="00BC3E19"/>
    <w:rsid w:val="00BD1907"/>
    <w:rsid w:val="00BE4A20"/>
    <w:rsid w:val="00C46630"/>
    <w:rsid w:val="00C5629D"/>
    <w:rsid w:val="00C852B7"/>
    <w:rsid w:val="00C976C9"/>
    <w:rsid w:val="00CF2B56"/>
    <w:rsid w:val="00D11F92"/>
    <w:rsid w:val="00D156B8"/>
    <w:rsid w:val="00D245AD"/>
    <w:rsid w:val="00D46EAD"/>
    <w:rsid w:val="00D72D59"/>
    <w:rsid w:val="00D7560F"/>
    <w:rsid w:val="00DF0A18"/>
    <w:rsid w:val="00E462A1"/>
    <w:rsid w:val="00E63A41"/>
    <w:rsid w:val="00E77ED7"/>
    <w:rsid w:val="00F53AB6"/>
    <w:rsid w:val="00F66D7F"/>
    <w:rsid w:val="00F910D1"/>
    <w:rsid w:val="00FA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32F0E-EE37-4A04-8AF7-CB5264DC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A20"/>
    <w:pPr>
      <w:suppressAutoHyphens/>
      <w:spacing w:after="0" w:line="240" w:lineRule="auto"/>
    </w:pPr>
    <w:rPr>
      <w:rFonts w:ascii="Times New Roman" w:eastAsia="Times New Roman" w:hAnsi="Times New Roman" w:cs="Times New Roman"/>
      <w:kern w:val="1"/>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BE4A20"/>
    <w:pPr>
      <w:jc w:val="center"/>
    </w:pPr>
    <w:rPr>
      <w:b/>
      <w:bCs/>
      <w:sz w:val="24"/>
      <w:szCs w:val="24"/>
    </w:rPr>
  </w:style>
  <w:style w:type="character" w:customStyle="1" w:styleId="TitleChar">
    <w:name w:val="Title Char"/>
    <w:basedOn w:val="DefaultParagraphFont"/>
    <w:link w:val="Title"/>
    <w:rsid w:val="00BE4A20"/>
    <w:rPr>
      <w:rFonts w:ascii="Times New Roman" w:eastAsia="Times New Roman" w:hAnsi="Times New Roman" w:cs="Times New Roman"/>
      <w:b/>
      <w:bCs/>
      <w:kern w:val="1"/>
      <w:sz w:val="24"/>
      <w:szCs w:val="24"/>
      <w:lang w:eastAsia="zh-CN"/>
    </w:rPr>
  </w:style>
  <w:style w:type="paragraph" w:styleId="Subtitle">
    <w:name w:val="Subtitle"/>
    <w:basedOn w:val="Normal"/>
    <w:next w:val="Normal"/>
    <w:link w:val="SubtitleChar"/>
    <w:qFormat/>
    <w:rsid w:val="00BE4A2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E4A20"/>
    <w:rPr>
      <w:rFonts w:eastAsiaTheme="minorEastAsia"/>
      <w:color w:val="5A5A5A" w:themeColor="text1" w:themeTint="A5"/>
      <w:spacing w:val="15"/>
      <w:kern w:val="1"/>
      <w:lang w:eastAsia="zh-CN"/>
    </w:rPr>
  </w:style>
  <w:style w:type="character" w:styleId="Hyperlink">
    <w:name w:val="Hyperlink"/>
    <w:basedOn w:val="DefaultParagraphFont"/>
    <w:uiPriority w:val="99"/>
    <w:unhideWhenUsed/>
    <w:rsid w:val="005B0271"/>
    <w:rPr>
      <w:color w:val="0563C1" w:themeColor="hyperlink"/>
      <w:u w:val="single"/>
    </w:rPr>
  </w:style>
  <w:style w:type="paragraph" w:styleId="BodyText">
    <w:name w:val="Body Text"/>
    <w:basedOn w:val="Normal"/>
    <w:link w:val="BodyTextChar"/>
    <w:rsid w:val="002A15DC"/>
    <w:pPr>
      <w:spacing w:after="120"/>
    </w:pPr>
    <w:rPr>
      <w:kern w:val="0"/>
    </w:rPr>
  </w:style>
  <w:style w:type="character" w:customStyle="1" w:styleId="BodyTextChar">
    <w:name w:val="Body Text Char"/>
    <w:basedOn w:val="DefaultParagraphFont"/>
    <w:link w:val="BodyText"/>
    <w:rsid w:val="002A15DC"/>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E462A1"/>
    <w:pPr>
      <w:ind w:left="720"/>
      <w:contextualSpacing/>
    </w:pPr>
  </w:style>
  <w:style w:type="table" w:styleId="TableGrid">
    <w:name w:val="Table Grid"/>
    <w:basedOn w:val="TableNormal"/>
    <w:uiPriority w:val="39"/>
    <w:rsid w:val="00513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B05F9"/>
    <w:rPr>
      <w:color w:val="954F72" w:themeColor="followedHyperlink"/>
      <w:u w:val="single"/>
    </w:rPr>
  </w:style>
  <w:style w:type="paragraph" w:styleId="NormalWeb">
    <w:name w:val="Normal (Web)"/>
    <w:basedOn w:val="Normal"/>
    <w:uiPriority w:val="99"/>
    <w:semiHidden/>
    <w:unhideWhenUsed/>
    <w:rsid w:val="00BB05F9"/>
    <w:pPr>
      <w:suppressAutoHyphens w:val="0"/>
      <w:spacing w:before="100" w:beforeAutospacing="1" w:after="100" w:afterAutospacing="1"/>
    </w:pPr>
    <w:rPr>
      <w:kern w:val="0"/>
      <w:sz w:val="24"/>
      <w:szCs w:val="24"/>
      <w:lang w:eastAsia="en-US"/>
    </w:rPr>
  </w:style>
  <w:style w:type="character" w:styleId="Strong">
    <w:name w:val="Strong"/>
    <w:basedOn w:val="DefaultParagraphFont"/>
    <w:uiPriority w:val="22"/>
    <w:qFormat/>
    <w:rsid w:val="00BB05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908035">
      <w:bodyDiv w:val="1"/>
      <w:marLeft w:val="0"/>
      <w:marRight w:val="0"/>
      <w:marTop w:val="0"/>
      <w:marBottom w:val="0"/>
      <w:divBdr>
        <w:top w:val="none" w:sz="0" w:space="0" w:color="auto"/>
        <w:left w:val="none" w:sz="0" w:space="0" w:color="auto"/>
        <w:bottom w:val="none" w:sz="0" w:space="0" w:color="auto"/>
        <w:right w:val="none" w:sz="0" w:space="0" w:color="auto"/>
      </w:divBdr>
      <w:divsChild>
        <w:div w:id="1064254326">
          <w:marLeft w:val="0"/>
          <w:marRight w:val="0"/>
          <w:marTop w:val="0"/>
          <w:marBottom w:val="0"/>
          <w:divBdr>
            <w:top w:val="none" w:sz="0" w:space="0" w:color="auto"/>
            <w:left w:val="none" w:sz="0" w:space="0" w:color="auto"/>
            <w:bottom w:val="none" w:sz="0" w:space="0" w:color="auto"/>
            <w:right w:val="none" w:sz="0" w:space="0" w:color="auto"/>
          </w:divBdr>
        </w:div>
      </w:divsChild>
    </w:div>
    <w:div w:id="807212680">
      <w:bodyDiv w:val="1"/>
      <w:marLeft w:val="0"/>
      <w:marRight w:val="0"/>
      <w:marTop w:val="0"/>
      <w:marBottom w:val="0"/>
      <w:divBdr>
        <w:top w:val="none" w:sz="0" w:space="0" w:color="auto"/>
        <w:left w:val="none" w:sz="0" w:space="0" w:color="auto"/>
        <w:bottom w:val="none" w:sz="0" w:space="0" w:color="auto"/>
        <w:right w:val="none" w:sz="0" w:space="0" w:color="auto"/>
      </w:divBdr>
      <w:divsChild>
        <w:div w:id="493490572">
          <w:marLeft w:val="0"/>
          <w:marRight w:val="0"/>
          <w:marTop w:val="0"/>
          <w:marBottom w:val="0"/>
          <w:divBdr>
            <w:top w:val="none" w:sz="0" w:space="0" w:color="auto"/>
            <w:left w:val="none" w:sz="0" w:space="0" w:color="auto"/>
            <w:bottom w:val="none" w:sz="0" w:space="0" w:color="auto"/>
            <w:right w:val="none" w:sz="0" w:space="0" w:color="auto"/>
          </w:divBdr>
        </w:div>
        <w:div w:id="625739392">
          <w:marLeft w:val="0"/>
          <w:marRight w:val="0"/>
          <w:marTop w:val="0"/>
          <w:marBottom w:val="0"/>
          <w:divBdr>
            <w:top w:val="none" w:sz="0" w:space="0" w:color="auto"/>
            <w:left w:val="none" w:sz="0" w:space="0" w:color="auto"/>
            <w:bottom w:val="none" w:sz="0" w:space="0" w:color="auto"/>
            <w:right w:val="none" w:sz="0" w:space="0" w:color="auto"/>
          </w:divBdr>
        </w:div>
        <w:div w:id="1591085725">
          <w:marLeft w:val="0"/>
          <w:marRight w:val="0"/>
          <w:marTop w:val="0"/>
          <w:marBottom w:val="0"/>
          <w:divBdr>
            <w:top w:val="none" w:sz="0" w:space="0" w:color="auto"/>
            <w:left w:val="none" w:sz="0" w:space="0" w:color="auto"/>
            <w:bottom w:val="none" w:sz="0" w:space="0" w:color="auto"/>
            <w:right w:val="none" w:sz="0" w:space="0" w:color="auto"/>
          </w:divBdr>
        </w:div>
        <w:div w:id="642778851">
          <w:marLeft w:val="0"/>
          <w:marRight w:val="0"/>
          <w:marTop w:val="0"/>
          <w:marBottom w:val="0"/>
          <w:divBdr>
            <w:top w:val="none" w:sz="0" w:space="0" w:color="auto"/>
            <w:left w:val="none" w:sz="0" w:space="0" w:color="auto"/>
            <w:bottom w:val="none" w:sz="0" w:space="0" w:color="auto"/>
            <w:right w:val="none" w:sz="0" w:space="0" w:color="auto"/>
          </w:divBdr>
        </w:div>
        <w:div w:id="769355348">
          <w:marLeft w:val="0"/>
          <w:marRight w:val="0"/>
          <w:marTop w:val="0"/>
          <w:marBottom w:val="0"/>
          <w:divBdr>
            <w:top w:val="none" w:sz="0" w:space="0" w:color="auto"/>
            <w:left w:val="none" w:sz="0" w:space="0" w:color="auto"/>
            <w:bottom w:val="none" w:sz="0" w:space="0" w:color="auto"/>
            <w:right w:val="none" w:sz="0" w:space="0" w:color="auto"/>
          </w:divBdr>
        </w:div>
      </w:divsChild>
    </w:div>
    <w:div w:id="105647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internationalgenome.org/faq/which-populations-are-part-your-study/"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2095</TotalTime>
  <Pages>5</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Hoffmann</dc:creator>
  <cp:keywords/>
  <dc:description/>
  <cp:lastModifiedBy>Thomas Hoffmann</cp:lastModifiedBy>
  <cp:revision>29</cp:revision>
  <dcterms:created xsi:type="dcterms:W3CDTF">2018-02-05T22:07:00Z</dcterms:created>
  <dcterms:modified xsi:type="dcterms:W3CDTF">2018-02-19T02:33:00Z</dcterms:modified>
</cp:coreProperties>
</file>