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3553" w:rsidRPr="00864E02" w:rsidRDefault="00B44483" w:rsidP="00330095">
      <w:pPr>
        <w:pStyle w:val="Heading1"/>
        <w:tabs>
          <w:tab w:val="left" w:pos="1530"/>
        </w:tabs>
      </w:pPr>
      <w:r>
        <w:t>2</w:t>
      </w:r>
      <w:r w:rsidR="00503E70" w:rsidRPr="00864E02">
        <w:t xml:space="preserve"> </w:t>
      </w:r>
      <w:r w:rsidR="001402E3" w:rsidRPr="00864E02">
        <w:t>Dichotomous tests</w:t>
      </w:r>
    </w:p>
    <w:p w:rsidR="00553553" w:rsidRPr="00864E02" w:rsidRDefault="001402E3" w:rsidP="00A34EC7">
      <w:pPr>
        <w:pStyle w:val="Heading2"/>
      </w:pPr>
      <w:r w:rsidRPr="00864E02">
        <w:t>Introduction</w:t>
      </w:r>
    </w:p>
    <w:p w:rsidR="00F80297" w:rsidRDefault="005122F5" w:rsidP="00B771BF">
      <w:pPr>
        <w:pStyle w:val="NormalWeb"/>
      </w:pPr>
      <w:r>
        <w:t>F</w:t>
      </w:r>
      <w:r w:rsidR="000C7269">
        <w:t xml:space="preserve">or a test to be </w:t>
      </w:r>
      <w:r w:rsidR="00B97351">
        <w:t>useful</w:t>
      </w:r>
      <w:r w:rsidR="000C7269">
        <w:t xml:space="preserve"> it must be informative</w:t>
      </w:r>
      <w:r w:rsidR="00493E04">
        <w:t>; that is, i</w:t>
      </w:r>
      <w:r w:rsidR="00F80297">
        <w:t>t must (at least some of the time) give different answers depending on what is going on</w:t>
      </w:r>
      <w:r w:rsidR="00493E04">
        <w:t xml:space="preserve">.  </w:t>
      </w:r>
      <w:r w:rsidR="00157ECD">
        <w:t>In Chapter 1 we</w:t>
      </w:r>
      <w:r w:rsidR="00986496">
        <w:t xml:space="preserve"> </w:t>
      </w:r>
      <w:r w:rsidR="00493E04">
        <w:t>said we would simplify</w:t>
      </w:r>
      <w:r w:rsidR="000B4468">
        <w:t xml:space="preserve"> (</w:t>
      </w:r>
      <w:r w:rsidR="00493E04">
        <w:t>at least initially</w:t>
      </w:r>
      <w:r w:rsidR="000B4468">
        <w:t>)</w:t>
      </w:r>
      <w:r w:rsidR="00493E04">
        <w:t xml:space="preserve"> </w:t>
      </w:r>
      <w:r w:rsidR="000B4468">
        <w:t xml:space="preserve">what is going on into </w:t>
      </w:r>
      <w:r w:rsidR="000F4D0F">
        <w:t xml:space="preserve">just </w:t>
      </w:r>
      <w:r w:rsidR="00986496">
        <w:t xml:space="preserve">two </w:t>
      </w:r>
      <w:r w:rsidR="000B4468">
        <w:t>homogeneous alternatives</w:t>
      </w:r>
      <w:r w:rsidR="00986496">
        <w:t>, D+ and D−.  In this chapter</w:t>
      </w:r>
      <w:r>
        <w:t>,</w:t>
      </w:r>
      <w:r w:rsidR="00986496">
        <w:t xml:space="preserve"> we consider the simplest type of tests, </w:t>
      </w:r>
      <w:r w:rsidR="00986496">
        <w:rPr>
          <w:i/>
        </w:rPr>
        <w:t>dichotomous tests</w:t>
      </w:r>
      <w:r w:rsidR="00132424">
        <w:rPr>
          <w:i/>
        </w:rPr>
        <w:t>,</w:t>
      </w:r>
      <w:r w:rsidR="00132424">
        <w:t xml:space="preserve"> </w:t>
      </w:r>
      <w:r w:rsidR="00BD7F40">
        <w:t>which</w:t>
      </w:r>
      <w:r w:rsidR="00132424">
        <w:t xml:space="preserve"> have only two possible results (T+ and T−</w:t>
      </w:r>
      <w:r w:rsidR="00BD7F40">
        <w:t>).</w:t>
      </w:r>
      <w:r w:rsidR="00773E3A">
        <w:t xml:space="preserve">  </w:t>
      </w:r>
    </w:p>
    <w:p w:rsidR="000E45BC" w:rsidRDefault="00413E02" w:rsidP="00B771BF">
      <w:pPr>
        <w:pStyle w:val="NormalWeb"/>
      </w:pPr>
      <w:r>
        <w:t xml:space="preserve">While some tests are naturally dichotomous (e.g., a home pregnancy test), others are often made </w:t>
      </w:r>
      <w:r w:rsidR="001000B3">
        <w:t xml:space="preserve">dichotomous </w:t>
      </w:r>
      <w:r w:rsidR="00A851AA">
        <w:t>b</w:t>
      </w:r>
      <w:r w:rsidR="001000B3">
        <w:t xml:space="preserve">y assigning a cutoff to a continuous test result, as in considering </w:t>
      </w:r>
      <w:r w:rsidR="00AF1DF2">
        <w:t>a white blood cell count &gt; 15,000 as "abnormal" in a patient with suspected appendicitis.</w:t>
      </w:r>
      <w:r w:rsidR="00700649">
        <w:rPr>
          <w:rStyle w:val="FootnoteReference"/>
        </w:rPr>
        <w:footnoteReference w:id="1"/>
      </w:r>
    </w:p>
    <w:p w:rsidR="00D146E9" w:rsidRDefault="00821C78" w:rsidP="00B771BF">
      <w:pPr>
        <w:pStyle w:val="NormalWeb"/>
      </w:pPr>
      <w:r>
        <w:t xml:space="preserve">With this simplification, we can quantify </w:t>
      </w:r>
      <w:r w:rsidR="005210F1">
        <w:t>the informativeness of a test by its accuracy: how often it gives the right answer</w:t>
      </w:r>
      <w:r w:rsidR="00E61F53">
        <w:t xml:space="preserve">.  </w:t>
      </w:r>
      <w:r w:rsidR="00F05AED">
        <w:t>Of course,</w:t>
      </w:r>
      <w:r w:rsidR="00E61F53">
        <w:t xml:space="preserve"> t</w:t>
      </w:r>
      <w:r w:rsidR="001402E3" w:rsidRPr="00864E02">
        <w:t>his requires that we have a “gold standard” (also known as “reference standard”) against which to compare our test.</w:t>
      </w:r>
      <w:r w:rsidR="00A851AA">
        <w:t xml:space="preserve"> Assuming such a standard is available, there </w:t>
      </w:r>
      <w:r w:rsidR="00120CBC">
        <w:t xml:space="preserve">are </w:t>
      </w:r>
      <w:r w:rsidR="0077044B">
        <w:t xml:space="preserve">4 possible combinations of test result and disease state: </w:t>
      </w:r>
      <w:r w:rsidR="00A851AA">
        <w:t xml:space="preserve"> </w:t>
      </w:r>
      <w:r w:rsidR="007C2237">
        <w:t xml:space="preserve">two </w:t>
      </w:r>
      <w:r w:rsidR="0077044B">
        <w:t xml:space="preserve">in which </w:t>
      </w:r>
      <w:r w:rsidR="007C2237">
        <w:t xml:space="preserve">the test </w:t>
      </w:r>
      <w:r w:rsidR="0077044B">
        <w:t>is</w:t>
      </w:r>
      <w:r w:rsidR="007C2237">
        <w:t xml:space="preserve"> right (true positive and true negative) and two </w:t>
      </w:r>
      <w:r w:rsidR="0077044B">
        <w:t>in which it is</w:t>
      </w:r>
      <w:r w:rsidR="007C2237">
        <w:t xml:space="preserve"> wrong (false positive and false negative</w:t>
      </w:r>
      <w:r w:rsidR="00DE6AD7">
        <w:t xml:space="preserve">; </w:t>
      </w:r>
      <w:r w:rsidR="00D226F9" w:rsidRPr="00901764">
        <w:rPr>
          <w:highlight w:val="yellow"/>
        </w:rPr>
        <w:t>Box 2.</w:t>
      </w:r>
      <w:r w:rsidR="00F84DE3" w:rsidRPr="00901764">
        <w:rPr>
          <w:highlight w:val="yellow"/>
        </w:rPr>
        <w:t>1</w:t>
      </w:r>
      <w:r w:rsidR="007C2237">
        <w:t>).</w:t>
      </w:r>
      <w:r w:rsidR="00F84DE3">
        <w:t xml:space="preserve">  Simi</w:t>
      </w:r>
      <w:r w:rsidR="0077044B">
        <w:t xml:space="preserve">larly, there are 4 </w:t>
      </w:r>
      <w:r w:rsidR="002A650C">
        <w:t>sub-</w:t>
      </w:r>
      <w:r w:rsidR="0077044B">
        <w:t xml:space="preserve">groups of patients in whom we </w:t>
      </w:r>
      <w:r w:rsidR="002A650C">
        <w:t xml:space="preserve">can quantify the likelihood that the test will give the right answer: those </w:t>
      </w:r>
      <w:r w:rsidR="00C65489">
        <w:t>who do (D+) and do not (D−) have the disease and those who test positive (T+</w:t>
      </w:r>
      <w:r w:rsidR="00C6561F">
        <w:t>)</w:t>
      </w:r>
      <w:r w:rsidR="00C65489">
        <w:t xml:space="preserve"> and negative (T−).  These lead to our four commonly used metrics for evalua</w:t>
      </w:r>
      <w:r w:rsidR="00BD6D26">
        <w:t xml:space="preserve">ting diagnostic test accuracy: </w:t>
      </w:r>
      <w:r w:rsidR="006308E4">
        <w:t>sensitivity</w:t>
      </w:r>
      <w:r w:rsidR="00D5117E">
        <w:t xml:space="preserve">, specificity, </w:t>
      </w:r>
      <w:r w:rsidR="00BD6D26">
        <w:t>positive</w:t>
      </w:r>
      <w:r w:rsidR="00D5117E">
        <w:t xml:space="preserve"> predictive value and </w:t>
      </w:r>
      <w:r w:rsidR="00BD6D26">
        <w:t xml:space="preserve">negative </w:t>
      </w:r>
      <w:r w:rsidR="00BD6D26" w:rsidRPr="00864E02">
        <w:t>predictive value</w:t>
      </w:r>
      <w:r w:rsidR="00B46583">
        <w:t>.</w:t>
      </w:r>
      <w:r w:rsidR="00C65489">
        <w:t xml:space="preserve"> </w:t>
      </w:r>
      <w:r w:rsidR="007C2237">
        <w:t xml:space="preserve">  </w:t>
      </w:r>
      <w:r w:rsidR="001402E3" w:rsidRPr="00864E02">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8"/>
      </w:tblGrid>
      <w:tr w:rsidR="00D146E9" w:rsidRPr="00864E02" w:rsidTr="00760A36">
        <w:tc>
          <w:tcPr>
            <w:tcW w:w="8748" w:type="dxa"/>
            <w:shd w:val="clear" w:color="auto" w:fill="auto"/>
          </w:tcPr>
          <w:p w:rsidR="00D146E9" w:rsidRPr="00864E02" w:rsidRDefault="00D146E9" w:rsidP="00760A36">
            <w:pPr>
              <w:pStyle w:val="NormalWeb"/>
              <w:rPr>
                <w:b/>
              </w:rPr>
            </w:pPr>
            <w:r>
              <w:rPr>
                <w:b/>
              </w:rPr>
              <w:t>Box 2.</w:t>
            </w:r>
            <w:r w:rsidRPr="00864E02">
              <w:rPr>
                <w:b/>
              </w:rPr>
              <w:t>1: Dichotomous tests: definitions</w:t>
            </w:r>
          </w:p>
          <w:tbl>
            <w:tblPr>
              <w:tblW w:w="0" w:type="auto"/>
              <w:tblInd w:w="40" w:type="dxa"/>
              <w:tblCellMar>
                <w:left w:w="40" w:type="dxa"/>
                <w:right w:w="40" w:type="dxa"/>
              </w:tblCellMar>
              <w:tblLook w:val="0000" w:firstRow="0" w:lastRow="0" w:firstColumn="0" w:lastColumn="0" w:noHBand="0" w:noVBand="0"/>
            </w:tblPr>
            <w:tblGrid>
              <w:gridCol w:w="945"/>
              <w:gridCol w:w="2311"/>
              <w:gridCol w:w="2662"/>
              <w:gridCol w:w="2574"/>
            </w:tblGrid>
            <w:tr w:rsidR="00D146E9" w:rsidRPr="00864E02" w:rsidTr="00760A36">
              <w:trPr>
                <w:trHeight w:hRule="exact" w:val="384"/>
              </w:trPr>
              <w:tc>
                <w:tcPr>
                  <w:tcW w:w="950" w:type="dxa"/>
                  <w:tcBorders>
                    <w:top w:val="single" w:sz="6" w:space="0" w:color="auto"/>
                    <w:left w:val="nil"/>
                    <w:bottom w:val="single" w:sz="6" w:space="0" w:color="auto"/>
                    <w:right w:val="nil"/>
                  </w:tcBorders>
                  <w:shd w:val="clear" w:color="auto" w:fill="FFFFFF"/>
                </w:tcPr>
                <w:p w:rsidR="00D146E9" w:rsidRPr="00864E02" w:rsidRDefault="00D146E9" w:rsidP="00760A36">
                  <w:pPr>
                    <w:pStyle w:val="Table"/>
                  </w:pPr>
                </w:p>
              </w:tc>
              <w:tc>
                <w:tcPr>
                  <w:tcW w:w="2340" w:type="dxa"/>
                  <w:tcBorders>
                    <w:top w:val="single" w:sz="6" w:space="0" w:color="auto"/>
                    <w:left w:val="nil"/>
                    <w:bottom w:val="single" w:sz="6" w:space="0" w:color="auto"/>
                    <w:right w:val="nil"/>
                  </w:tcBorders>
                  <w:shd w:val="clear" w:color="auto" w:fill="FFFFFF"/>
                </w:tcPr>
                <w:p w:rsidR="00D146E9" w:rsidRPr="00864E02" w:rsidRDefault="00D146E9" w:rsidP="00760A36">
                  <w:pPr>
                    <w:pStyle w:val="Table"/>
                    <w:jc w:val="center"/>
                  </w:pPr>
                  <w:r w:rsidRPr="00864E02">
                    <w:t>Disease+</w:t>
                  </w:r>
                </w:p>
              </w:tc>
              <w:tc>
                <w:tcPr>
                  <w:tcW w:w="2700" w:type="dxa"/>
                  <w:tcBorders>
                    <w:top w:val="single" w:sz="6" w:space="0" w:color="auto"/>
                    <w:left w:val="nil"/>
                    <w:bottom w:val="single" w:sz="6" w:space="0" w:color="auto"/>
                    <w:right w:val="nil"/>
                  </w:tcBorders>
                  <w:shd w:val="clear" w:color="auto" w:fill="FFFFFF"/>
                </w:tcPr>
                <w:p w:rsidR="00D146E9" w:rsidRPr="00864E02" w:rsidRDefault="00D146E9" w:rsidP="00760A36">
                  <w:pPr>
                    <w:pStyle w:val="Table"/>
                    <w:jc w:val="center"/>
                  </w:pPr>
                  <w:r w:rsidRPr="00864E02">
                    <w:t>Disease-</w:t>
                  </w:r>
                </w:p>
              </w:tc>
              <w:tc>
                <w:tcPr>
                  <w:tcW w:w="2610" w:type="dxa"/>
                  <w:tcBorders>
                    <w:top w:val="single" w:sz="6" w:space="0" w:color="auto"/>
                    <w:left w:val="nil"/>
                    <w:bottom w:val="single" w:sz="6" w:space="0" w:color="auto"/>
                    <w:right w:val="nil"/>
                  </w:tcBorders>
                  <w:shd w:val="clear" w:color="auto" w:fill="FFFFFF"/>
                </w:tcPr>
                <w:p w:rsidR="00D146E9" w:rsidRPr="00864E02" w:rsidRDefault="00D146E9" w:rsidP="00760A36">
                  <w:pPr>
                    <w:pStyle w:val="Table"/>
                    <w:jc w:val="center"/>
                  </w:pPr>
                  <w:r w:rsidRPr="00864E02">
                    <w:t>Total</w:t>
                  </w:r>
                </w:p>
              </w:tc>
            </w:tr>
            <w:tr w:rsidR="00D146E9" w:rsidRPr="00864E02" w:rsidTr="00760A36">
              <w:trPr>
                <w:trHeight w:hRule="exact" w:val="298"/>
              </w:trPr>
              <w:tc>
                <w:tcPr>
                  <w:tcW w:w="950" w:type="dxa"/>
                  <w:tcBorders>
                    <w:top w:val="single" w:sz="6" w:space="0" w:color="auto"/>
                    <w:left w:val="nil"/>
                    <w:bottom w:val="nil"/>
                    <w:right w:val="nil"/>
                  </w:tcBorders>
                  <w:shd w:val="clear" w:color="auto" w:fill="FFFFFF"/>
                </w:tcPr>
                <w:p w:rsidR="00D146E9" w:rsidRPr="00864E02" w:rsidRDefault="00D146E9" w:rsidP="00760A36">
                  <w:pPr>
                    <w:pStyle w:val="Table"/>
                  </w:pPr>
                </w:p>
              </w:tc>
              <w:tc>
                <w:tcPr>
                  <w:tcW w:w="2340" w:type="dxa"/>
                  <w:tcBorders>
                    <w:top w:val="single" w:sz="6" w:space="0" w:color="auto"/>
                    <w:left w:val="nil"/>
                    <w:bottom w:val="nil"/>
                    <w:right w:val="nil"/>
                  </w:tcBorders>
                  <w:shd w:val="clear" w:color="auto" w:fill="FFFFFF"/>
                </w:tcPr>
                <w:p w:rsidR="00D146E9" w:rsidRPr="00864E02" w:rsidRDefault="00D146E9" w:rsidP="00760A36">
                  <w:pPr>
                    <w:pStyle w:val="Table"/>
                    <w:jc w:val="center"/>
                  </w:pPr>
                  <w:r w:rsidRPr="00864E02">
                    <w:t>a</w:t>
                  </w:r>
                </w:p>
              </w:tc>
              <w:tc>
                <w:tcPr>
                  <w:tcW w:w="2700" w:type="dxa"/>
                  <w:tcBorders>
                    <w:top w:val="single" w:sz="6" w:space="0" w:color="auto"/>
                    <w:left w:val="nil"/>
                    <w:bottom w:val="nil"/>
                    <w:right w:val="nil"/>
                  </w:tcBorders>
                  <w:shd w:val="clear" w:color="auto" w:fill="FFFFFF"/>
                </w:tcPr>
                <w:p w:rsidR="00D146E9" w:rsidRPr="00864E02" w:rsidRDefault="00D146E9" w:rsidP="00760A36">
                  <w:pPr>
                    <w:pStyle w:val="Table"/>
                    <w:jc w:val="center"/>
                  </w:pPr>
                  <w:r>
                    <w:t>b</w:t>
                  </w:r>
                </w:p>
              </w:tc>
              <w:tc>
                <w:tcPr>
                  <w:tcW w:w="2610" w:type="dxa"/>
                  <w:tcBorders>
                    <w:top w:val="single" w:sz="6" w:space="0" w:color="auto"/>
                    <w:left w:val="nil"/>
                    <w:bottom w:val="nil"/>
                    <w:right w:val="nil"/>
                  </w:tcBorders>
                  <w:shd w:val="clear" w:color="auto" w:fill="FFFFFF"/>
                </w:tcPr>
                <w:p w:rsidR="00D146E9" w:rsidRPr="00864E02" w:rsidRDefault="00D146E9" w:rsidP="00760A36">
                  <w:pPr>
                    <w:pStyle w:val="Table"/>
                    <w:jc w:val="center"/>
                  </w:pPr>
                  <w:r w:rsidRPr="00864E02">
                    <w:t>a + b</w:t>
                  </w:r>
                </w:p>
              </w:tc>
            </w:tr>
            <w:tr w:rsidR="00D146E9" w:rsidRPr="00864E02" w:rsidTr="00760A36">
              <w:trPr>
                <w:trHeight w:hRule="exact" w:val="675"/>
              </w:trPr>
              <w:tc>
                <w:tcPr>
                  <w:tcW w:w="950" w:type="dxa"/>
                  <w:tcBorders>
                    <w:top w:val="nil"/>
                    <w:left w:val="nil"/>
                    <w:bottom w:val="nil"/>
                    <w:right w:val="nil"/>
                  </w:tcBorders>
                  <w:shd w:val="clear" w:color="auto" w:fill="FFFFFF"/>
                </w:tcPr>
                <w:p w:rsidR="00D146E9" w:rsidRPr="00864E02" w:rsidRDefault="00D146E9" w:rsidP="00760A36">
                  <w:pPr>
                    <w:pStyle w:val="Table"/>
                  </w:pPr>
                  <w:r w:rsidRPr="00864E02">
                    <w:t>Test +</w:t>
                  </w:r>
                </w:p>
              </w:tc>
              <w:tc>
                <w:tcPr>
                  <w:tcW w:w="2340" w:type="dxa"/>
                  <w:tcBorders>
                    <w:top w:val="nil"/>
                    <w:left w:val="nil"/>
                    <w:bottom w:val="nil"/>
                    <w:right w:val="nil"/>
                  </w:tcBorders>
                  <w:shd w:val="clear" w:color="auto" w:fill="FFFFFF"/>
                </w:tcPr>
                <w:p w:rsidR="00D146E9" w:rsidRPr="00864E02" w:rsidRDefault="00D146E9" w:rsidP="00760A36">
                  <w:pPr>
                    <w:pStyle w:val="Table"/>
                    <w:jc w:val="center"/>
                  </w:pPr>
                  <w:r w:rsidRPr="00864E02">
                    <w:t>True Positives</w:t>
                  </w:r>
                </w:p>
              </w:tc>
              <w:tc>
                <w:tcPr>
                  <w:tcW w:w="2700" w:type="dxa"/>
                  <w:tcBorders>
                    <w:top w:val="nil"/>
                    <w:left w:val="nil"/>
                    <w:bottom w:val="nil"/>
                    <w:right w:val="nil"/>
                  </w:tcBorders>
                  <w:shd w:val="clear" w:color="auto" w:fill="FFFFFF"/>
                </w:tcPr>
                <w:p w:rsidR="00D146E9" w:rsidRPr="00864E02" w:rsidRDefault="00D146E9" w:rsidP="00760A36">
                  <w:pPr>
                    <w:pStyle w:val="Table"/>
                    <w:jc w:val="center"/>
                  </w:pPr>
                  <w:r w:rsidRPr="00864E02">
                    <w:t>False Positives</w:t>
                  </w:r>
                </w:p>
              </w:tc>
              <w:tc>
                <w:tcPr>
                  <w:tcW w:w="2610" w:type="dxa"/>
                  <w:tcBorders>
                    <w:top w:val="nil"/>
                    <w:left w:val="nil"/>
                    <w:bottom w:val="nil"/>
                    <w:right w:val="nil"/>
                  </w:tcBorders>
                  <w:shd w:val="clear" w:color="auto" w:fill="FFFFFF"/>
                </w:tcPr>
                <w:p w:rsidR="00D146E9" w:rsidRPr="00864E02" w:rsidRDefault="00D146E9" w:rsidP="00760A36">
                  <w:pPr>
                    <w:pStyle w:val="Table"/>
                    <w:jc w:val="center"/>
                  </w:pPr>
                  <w:r w:rsidRPr="00864E02">
                    <w:t>Total Positives</w:t>
                  </w:r>
                </w:p>
              </w:tc>
            </w:tr>
            <w:tr w:rsidR="00D146E9" w:rsidRPr="00864E02" w:rsidTr="00760A36">
              <w:trPr>
                <w:trHeight w:hRule="exact" w:val="414"/>
              </w:trPr>
              <w:tc>
                <w:tcPr>
                  <w:tcW w:w="950" w:type="dxa"/>
                  <w:tcBorders>
                    <w:top w:val="nil"/>
                    <w:left w:val="nil"/>
                    <w:bottom w:val="nil"/>
                    <w:right w:val="nil"/>
                  </w:tcBorders>
                  <w:shd w:val="clear" w:color="auto" w:fill="FFFFFF"/>
                </w:tcPr>
                <w:p w:rsidR="00D146E9" w:rsidRPr="00864E02" w:rsidRDefault="00D146E9" w:rsidP="00760A36">
                  <w:pPr>
                    <w:pStyle w:val="Table"/>
                  </w:pPr>
                </w:p>
              </w:tc>
              <w:tc>
                <w:tcPr>
                  <w:tcW w:w="2340" w:type="dxa"/>
                  <w:tcBorders>
                    <w:top w:val="nil"/>
                    <w:left w:val="nil"/>
                    <w:bottom w:val="nil"/>
                    <w:right w:val="nil"/>
                  </w:tcBorders>
                  <w:shd w:val="clear" w:color="auto" w:fill="FFFFFF"/>
                </w:tcPr>
                <w:p w:rsidR="00D146E9" w:rsidRPr="00864E02" w:rsidRDefault="00D146E9" w:rsidP="00760A36">
                  <w:pPr>
                    <w:pStyle w:val="Table"/>
                    <w:jc w:val="center"/>
                  </w:pPr>
                  <w:r w:rsidRPr="00864E02">
                    <w:t>c</w:t>
                  </w:r>
                </w:p>
              </w:tc>
              <w:tc>
                <w:tcPr>
                  <w:tcW w:w="2700" w:type="dxa"/>
                  <w:tcBorders>
                    <w:top w:val="nil"/>
                    <w:left w:val="nil"/>
                    <w:bottom w:val="nil"/>
                    <w:right w:val="nil"/>
                  </w:tcBorders>
                  <w:shd w:val="clear" w:color="auto" w:fill="FFFFFF"/>
                </w:tcPr>
                <w:p w:rsidR="00D146E9" w:rsidRPr="00864E02" w:rsidRDefault="00D146E9" w:rsidP="00760A36">
                  <w:pPr>
                    <w:pStyle w:val="Table"/>
                    <w:jc w:val="center"/>
                  </w:pPr>
                  <w:r w:rsidRPr="00864E02">
                    <w:t>d</w:t>
                  </w:r>
                </w:p>
              </w:tc>
              <w:tc>
                <w:tcPr>
                  <w:tcW w:w="2610" w:type="dxa"/>
                  <w:tcBorders>
                    <w:top w:val="nil"/>
                    <w:left w:val="nil"/>
                    <w:bottom w:val="nil"/>
                    <w:right w:val="nil"/>
                  </w:tcBorders>
                  <w:shd w:val="clear" w:color="auto" w:fill="FFFFFF"/>
                </w:tcPr>
                <w:p w:rsidR="00D146E9" w:rsidRPr="00864E02" w:rsidRDefault="00D146E9" w:rsidP="00760A36">
                  <w:pPr>
                    <w:pStyle w:val="Table"/>
                    <w:jc w:val="center"/>
                  </w:pPr>
                  <w:r w:rsidRPr="00864E02">
                    <w:t>c + d</w:t>
                  </w:r>
                </w:p>
              </w:tc>
            </w:tr>
            <w:tr w:rsidR="00D146E9" w:rsidRPr="00864E02" w:rsidTr="00760A36">
              <w:trPr>
                <w:trHeight w:hRule="exact" w:val="369"/>
              </w:trPr>
              <w:tc>
                <w:tcPr>
                  <w:tcW w:w="950" w:type="dxa"/>
                  <w:tcBorders>
                    <w:top w:val="nil"/>
                    <w:left w:val="nil"/>
                    <w:bottom w:val="nil"/>
                    <w:right w:val="nil"/>
                  </w:tcBorders>
                  <w:shd w:val="clear" w:color="auto" w:fill="FFFFFF"/>
                </w:tcPr>
                <w:p w:rsidR="00D146E9" w:rsidRPr="00864E02" w:rsidRDefault="00D146E9" w:rsidP="00760A36">
                  <w:pPr>
                    <w:pStyle w:val="Table"/>
                  </w:pPr>
                  <w:r w:rsidRPr="00864E02">
                    <w:t>Test−</w:t>
                  </w:r>
                </w:p>
              </w:tc>
              <w:tc>
                <w:tcPr>
                  <w:tcW w:w="2340" w:type="dxa"/>
                  <w:tcBorders>
                    <w:top w:val="nil"/>
                    <w:left w:val="nil"/>
                    <w:bottom w:val="nil"/>
                    <w:right w:val="nil"/>
                  </w:tcBorders>
                  <w:shd w:val="clear" w:color="auto" w:fill="FFFFFF"/>
                </w:tcPr>
                <w:p w:rsidR="00D146E9" w:rsidRPr="00864E02" w:rsidRDefault="00D146E9" w:rsidP="00760A36">
                  <w:pPr>
                    <w:pStyle w:val="Table"/>
                    <w:jc w:val="center"/>
                  </w:pPr>
                  <w:r w:rsidRPr="00864E02">
                    <w:t>False Negatives</w:t>
                  </w:r>
                </w:p>
              </w:tc>
              <w:tc>
                <w:tcPr>
                  <w:tcW w:w="2700" w:type="dxa"/>
                  <w:tcBorders>
                    <w:top w:val="nil"/>
                    <w:left w:val="nil"/>
                    <w:bottom w:val="nil"/>
                    <w:right w:val="nil"/>
                  </w:tcBorders>
                  <w:shd w:val="clear" w:color="auto" w:fill="FFFFFF"/>
                </w:tcPr>
                <w:p w:rsidR="00D146E9" w:rsidRPr="00864E02" w:rsidRDefault="00D146E9" w:rsidP="00760A36">
                  <w:pPr>
                    <w:pStyle w:val="Table"/>
                    <w:jc w:val="center"/>
                  </w:pPr>
                  <w:r w:rsidRPr="00864E02">
                    <w:t>True Negatives</w:t>
                  </w:r>
                </w:p>
              </w:tc>
              <w:tc>
                <w:tcPr>
                  <w:tcW w:w="2610" w:type="dxa"/>
                  <w:tcBorders>
                    <w:top w:val="nil"/>
                    <w:left w:val="nil"/>
                    <w:bottom w:val="nil"/>
                    <w:right w:val="nil"/>
                  </w:tcBorders>
                  <w:shd w:val="clear" w:color="auto" w:fill="FFFFFF"/>
                </w:tcPr>
                <w:p w:rsidR="00D146E9" w:rsidRPr="00864E02" w:rsidRDefault="00D146E9" w:rsidP="00760A36">
                  <w:pPr>
                    <w:pStyle w:val="Table"/>
                    <w:jc w:val="center"/>
                  </w:pPr>
                  <w:r w:rsidRPr="00864E02">
                    <w:t>Total Negatives</w:t>
                  </w:r>
                </w:p>
              </w:tc>
            </w:tr>
            <w:tr w:rsidR="00D146E9" w:rsidRPr="00864E02" w:rsidTr="00760A36">
              <w:trPr>
                <w:trHeight w:hRule="exact" w:val="468"/>
              </w:trPr>
              <w:tc>
                <w:tcPr>
                  <w:tcW w:w="950" w:type="dxa"/>
                  <w:tcBorders>
                    <w:top w:val="nil"/>
                    <w:left w:val="nil"/>
                    <w:bottom w:val="nil"/>
                    <w:right w:val="nil"/>
                  </w:tcBorders>
                  <w:shd w:val="clear" w:color="auto" w:fill="FFFFFF"/>
                </w:tcPr>
                <w:p w:rsidR="00D146E9" w:rsidRPr="00864E02" w:rsidRDefault="00D146E9" w:rsidP="00760A36">
                  <w:pPr>
                    <w:pStyle w:val="Table"/>
                  </w:pPr>
                </w:p>
              </w:tc>
              <w:tc>
                <w:tcPr>
                  <w:tcW w:w="2340" w:type="dxa"/>
                  <w:tcBorders>
                    <w:top w:val="nil"/>
                    <w:left w:val="nil"/>
                    <w:bottom w:val="nil"/>
                    <w:right w:val="nil"/>
                  </w:tcBorders>
                  <w:shd w:val="clear" w:color="auto" w:fill="FFFFFF"/>
                </w:tcPr>
                <w:p w:rsidR="00D146E9" w:rsidRPr="00864E02" w:rsidRDefault="00D146E9" w:rsidP="00760A36">
                  <w:pPr>
                    <w:pStyle w:val="Table"/>
                    <w:jc w:val="center"/>
                  </w:pPr>
                  <w:proofErr w:type="spellStart"/>
                  <w:r w:rsidRPr="00864E02">
                    <w:t>a+c</w:t>
                  </w:r>
                  <w:proofErr w:type="spellEnd"/>
                </w:p>
              </w:tc>
              <w:tc>
                <w:tcPr>
                  <w:tcW w:w="2700" w:type="dxa"/>
                  <w:tcBorders>
                    <w:top w:val="nil"/>
                    <w:left w:val="nil"/>
                    <w:bottom w:val="nil"/>
                    <w:right w:val="nil"/>
                  </w:tcBorders>
                  <w:shd w:val="clear" w:color="auto" w:fill="FFFFFF"/>
                </w:tcPr>
                <w:p w:rsidR="00D146E9" w:rsidRPr="00864E02" w:rsidRDefault="00D146E9" w:rsidP="00760A36">
                  <w:pPr>
                    <w:pStyle w:val="Table"/>
                    <w:jc w:val="center"/>
                  </w:pPr>
                  <w:r w:rsidRPr="00864E02">
                    <w:t>b + d</w:t>
                  </w:r>
                </w:p>
              </w:tc>
              <w:tc>
                <w:tcPr>
                  <w:tcW w:w="2610" w:type="dxa"/>
                  <w:tcBorders>
                    <w:top w:val="nil"/>
                    <w:left w:val="nil"/>
                    <w:bottom w:val="nil"/>
                    <w:right w:val="nil"/>
                  </w:tcBorders>
                  <w:shd w:val="clear" w:color="auto" w:fill="FFFFFF"/>
                </w:tcPr>
                <w:p w:rsidR="00D146E9" w:rsidRPr="00864E02" w:rsidRDefault="00D146E9" w:rsidP="00760A36">
                  <w:pPr>
                    <w:pStyle w:val="Table"/>
                    <w:jc w:val="center"/>
                  </w:pPr>
                  <w:r>
                    <w:t>a</w:t>
                  </w:r>
                  <w:r w:rsidRPr="00864E02">
                    <w:t xml:space="preserve"> + b + c + d</w:t>
                  </w:r>
                </w:p>
              </w:tc>
            </w:tr>
            <w:tr w:rsidR="00D146E9" w:rsidRPr="00864E02" w:rsidTr="00760A36">
              <w:trPr>
                <w:trHeight w:hRule="exact" w:val="585"/>
              </w:trPr>
              <w:tc>
                <w:tcPr>
                  <w:tcW w:w="950" w:type="dxa"/>
                  <w:tcBorders>
                    <w:top w:val="nil"/>
                    <w:left w:val="nil"/>
                    <w:bottom w:val="single" w:sz="4" w:space="0" w:color="auto"/>
                    <w:right w:val="nil"/>
                  </w:tcBorders>
                  <w:shd w:val="clear" w:color="auto" w:fill="FFFFFF"/>
                </w:tcPr>
                <w:p w:rsidR="00D146E9" w:rsidRPr="00864E02" w:rsidRDefault="00D146E9" w:rsidP="00760A36">
                  <w:pPr>
                    <w:pStyle w:val="Table"/>
                  </w:pPr>
                  <w:r w:rsidRPr="00864E02">
                    <w:t>Total</w:t>
                  </w:r>
                </w:p>
              </w:tc>
              <w:tc>
                <w:tcPr>
                  <w:tcW w:w="2340" w:type="dxa"/>
                  <w:tcBorders>
                    <w:top w:val="nil"/>
                    <w:left w:val="nil"/>
                    <w:bottom w:val="single" w:sz="4" w:space="0" w:color="auto"/>
                    <w:right w:val="nil"/>
                  </w:tcBorders>
                  <w:shd w:val="clear" w:color="auto" w:fill="FFFFFF"/>
                </w:tcPr>
                <w:p w:rsidR="00D146E9" w:rsidRPr="00864E02" w:rsidRDefault="00D146E9" w:rsidP="00760A36">
                  <w:pPr>
                    <w:pStyle w:val="Table"/>
                  </w:pPr>
                  <w:r w:rsidRPr="00864E02">
                    <w:t xml:space="preserve">Total </w:t>
                  </w:r>
                  <w:proofErr w:type="gramStart"/>
                  <w:r w:rsidRPr="00864E02">
                    <w:t>With</w:t>
                  </w:r>
                  <w:proofErr w:type="gramEnd"/>
                  <w:r w:rsidRPr="00864E02">
                    <w:t xml:space="preserve"> Disease</w:t>
                  </w:r>
                </w:p>
              </w:tc>
              <w:tc>
                <w:tcPr>
                  <w:tcW w:w="2700" w:type="dxa"/>
                  <w:tcBorders>
                    <w:top w:val="nil"/>
                    <w:left w:val="nil"/>
                    <w:bottom w:val="single" w:sz="4" w:space="0" w:color="auto"/>
                    <w:right w:val="nil"/>
                  </w:tcBorders>
                  <w:shd w:val="clear" w:color="auto" w:fill="FFFFFF"/>
                </w:tcPr>
                <w:p w:rsidR="00D146E9" w:rsidRPr="00864E02" w:rsidRDefault="00D146E9" w:rsidP="00760A36">
                  <w:pPr>
                    <w:pStyle w:val="Table"/>
                  </w:pPr>
                  <w:r w:rsidRPr="00864E02">
                    <w:t>Total Without Disease</w:t>
                  </w:r>
                </w:p>
              </w:tc>
              <w:tc>
                <w:tcPr>
                  <w:tcW w:w="2610" w:type="dxa"/>
                  <w:tcBorders>
                    <w:top w:val="nil"/>
                    <w:left w:val="nil"/>
                    <w:bottom w:val="single" w:sz="4" w:space="0" w:color="auto"/>
                    <w:right w:val="nil"/>
                  </w:tcBorders>
                  <w:shd w:val="clear" w:color="auto" w:fill="FFFFFF"/>
                </w:tcPr>
                <w:p w:rsidR="00D146E9" w:rsidRPr="00864E02" w:rsidRDefault="00D146E9" w:rsidP="00760A36">
                  <w:pPr>
                    <w:pStyle w:val="Table"/>
                    <w:jc w:val="center"/>
                  </w:pPr>
                  <w:r w:rsidRPr="00864E02">
                    <w:t>Total N</w:t>
                  </w:r>
                </w:p>
              </w:tc>
            </w:tr>
          </w:tbl>
          <w:p w:rsidR="00D146E9" w:rsidRPr="00864E02" w:rsidRDefault="00D146E9" w:rsidP="00760A36">
            <w:pPr>
              <w:pStyle w:val="NormalWeb"/>
            </w:pPr>
            <w:r w:rsidRPr="00864E02">
              <w:rPr>
                <w:b/>
              </w:rPr>
              <w:t>Sensitivity:</w:t>
            </w:r>
            <w:r w:rsidRPr="00864E02">
              <w:t xml:space="preserve"> the probability that the test will be positive in someone with the disease: </w:t>
            </w:r>
            <w:r>
              <w:rPr>
                <w:rFonts w:ascii="Formata BQ-Regular" w:hAnsi="Formata BQ-Regular" w:cs="Formata BQ-Regular"/>
                <w:noProof/>
                <w:position w:val="-24"/>
              </w:rPr>
              <w:drawing>
                <wp:inline distT="0" distB="0" distL="0" distR="0" wp14:anchorId="114E0020" wp14:editId="786776EE">
                  <wp:extent cx="349250" cy="398780"/>
                  <wp:effectExtent l="0" t="0" r="6350" b="0"/>
                  <wp:docPr id="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9250" cy="3987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146E9" w:rsidRPr="00864E02" w:rsidTr="00760A36">
              <w:tc>
                <w:tcPr>
                  <w:tcW w:w="9237" w:type="dxa"/>
                  <w:shd w:val="clear" w:color="auto" w:fill="auto"/>
                </w:tcPr>
                <w:p w:rsidR="00D146E9" w:rsidRPr="00EA25C5" w:rsidRDefault="00D146E9" w:rsidP="00760A36">
                  <w:pPr>
                    <w:pStyle w:val="NormalWeb"/>
                    <w:rPr>
                      <w:rFonts w:ascii="Formata BQ-Regular" w:hAnsi="Formata BQ-Regular" w:cs="Formata BQ-Regular"/>
                      <w:color w:val="008000"/>
                    </w:rPr>
                  </w:pPr>
                  <w:r w:rsidRPr="00EA25C5">
                    <w:rPr>
                      <w:color w:val="008000"/>
                    </w:rPr>
                    <w:t xml:space="preserve">Mnemonics: PID = Positive </w:t>
                  </w:r>
                  <w:proofErr w:type="gramStart"/>
                  <w:r w:rsidRPr="00EA25C5">
                    <w:rPr>
                      <w:color w:val="008000"/>
                    </w:rPr>
                    <w:t>In</w:t>
                  </w:r>
                  <w:proofErr w:type="gramEnd"/>
                  <w:r w:rsidRPr="00EA25C5">
                    <w:rPr>
                      <w:color w:val="008000"/>
                    </w:rPr>
                    <w:t xml:space="preserve"> Disease; </w:t>
                  </w:r>
                  <w:proofErr w:type="spellStart"/>
                  <w:r w:rsidRPr="00EA25C5">
                    <w:rPr>
                      <w:color w:val="008000"/>
                    </w:rPr>
                    <w:t>SnNOUT</w:t>
                  </w:r>
                  <w:proofErr w:type="spellEnd"/>
                  <w:r w:rsidRPr="00EA25C5">
                    <w:rPr>
                      <w:color w:val="008000"/>
                    </w:rPr>
                    <w:t xml:space="preserve"> = Sensitive tests, when Negative, rule OUT the disease</w:t>
                  </w:r>
                </w:p>
              </w:tc>
            </w:tr>
          </w:tbl>
          <w:p w:rsidR="00D146E9" w:rsidRPr="00864E02" w:rsidRDefault="00D146E9" w:rsidP="00760A36">
            <w:pPr>
              <w:pStyle w:val="NormalWeb"/>
            </w:pPr>
            <w:r w:rsidRPr="00864E02">
              <w:rPr>
                <w:b/>
              </w:rPr>
              <w:lastRenderedPageBreak/>
              <w:t>Specificity:</w:t>
            </w:r>
            <w:r w:rsidRPr="00864E02">
              <w:t xml:space="preserve"> the probability that the test will be negative in someone who does not have the disease:</w:t>
            </w:r>
            <w:r>
              <w:rPr>
                <w:rFonts w:ascii="Formata BQ-Regular" w:hAnsi="Formata BQ-Regular" w:cs="Formata BQ-Regular"/>
                <w:noProof/>
                <w:position w:val="-24"/>
              </w:rPr>
              <w:drawing>
                <wp:inline distT="0" distB="0" distL="0" distR="0" wp14:anchorId="344A8837" wp14:editId="2A587448">
                  <wp:extent cx="374015" cy="398780"/>
                  <wp:effectExtent l="0" t="0" r="0" b="0"/>
                  <wp:docPr id="3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015" cy="39878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146E9" w:rsidRPr="00864E02" w:rsidTr="00760A36">
              <w:tc>
                <w:tcPr>
                  <w:tcW w:w="9237" w:type="dxa"/>
                  <w:shd w:val="clear" w:color="auto" w:fill="auto"/>
                </w:tcPr>
                <w:p w:rsidR="00D146E9" w:rsidRPr="00EA25C5" w:rsidRDefault="00D146E9" w:rsidP="00760A36">
                  <w:pPr>
                    <w:pStyle w:val="NormalWeb"/>
                    <w:rPr>
                      <w:rFonts w:ascii="Formata BQ-Regular" w:hAnsi="Formata BQ-Regular" w:cs="Formata BQ-Regular"/>
                      <w:color w:val="008000"/>
                    </w:rPr>
                  </w:pPr>
                  <w:r w:rsidRPr="00EA25C5">
                    <w:rPr>
                      <w:color w:val="008000"/>
                    </w:rPr>
                    <w:t xml:space="preserve">Mnemonics: NIH = Negative </w:t>
                  </w:r>
                  <w:proofErr w:type="gramStart"/>
                  <w:r w:rsidRPr="00EA25C5">
                    <w:rPr>
                      <w:color w:val="008000"/>
                    </w:rPr>
                    <w:t>In</w:t>
                  </w:r>
                  <w:proofErr w:type="gramEnd"/>
                  <w:r w:rsidRPr="00EA25C5">
                    <w:rPr>
                      <w:color w:val="008000"/>
                    </w:rPr>
                    <w:t xml:space="preserve"> Health; </w:t>
                  </w:r>
                  <w:proofErr w:type="spellStart"/>
                  <w:r w:rsidRPr="00EA25C5">
                    <w:rPr>
                      <w:color w:val="008000"/>
                    </w:rPr>
                    <w:t>SpPIN</w:t>
                  </w:r>
                  <w:proofErr w:type="spellEnd"/>
                  <w:r w:rsidRPr="00EA25C5">
                    <w:rPr>
                      <w:color w:val="008000"/>
                    </w:rPr>
                    <w:t xml:space="preserve"> = Specific tests, when Positive, rule IN a disease</w:t>
                  </w:r>
                </w:p>
              </w:tc>
            </w:tr>
          </w:tbl>
          <w:p w:rsidR="00D146E9" w:rsidRPr="00864E02" w:rsidRDefault="00D146E9" w:rsidP="00760A36">
            <w:pPr>
              <w:pStyle w:val="NormalWeb"/>
            </w:pPr>
            <w:r w:rsidRPr="00864E02">
              <w:t>The following four parameters can be calculated from a 2 × 2 table only if there was cross-sectional sampling:</w:t>
            </w:r>
          </w:p>
          <w:p w:rsidR="00D146E9" w:rsidRPr="00864E02" w:rsidRDefault="00D146E9" w:rsidP="00760A36">
            <w:pPr>
              <w:pStyle w:val="NormalWeb"/>
            </w:pPr>
            <w:r w:rsidRPr="00864E02">
              <w:rPr>
                <w:b/>
              </w:rPr>
              <w:t>Positive Predictive Value:</w:t>
            </w:r>
            <w:r w:rsidRPr="00864E02">
              <w:t xml:space="preserve"> the probability that a person with a positive test has the disease: </w:t>
            </w:r>
            <w:r>
              <w:rPr>
                <w:rFonts w:ascii="Formata BQ-Regular" w:hAnsi="Formata BQ-Regular" w:cs="Formata BQ-Regular"/>
                <w:noProof/>
                <w:position w:val="-24"/>
              </w:rPr>
              <w:drawing>
                <wp:inline distT="0" distB="0" distL="0" distR="0" wp14:anchorId="1E71C0E1" wp14:editId="0D013F99">
                  <wp:extent cx="357505" cy="398780"/>
                  <wp:effectExtent l="0" t="0" r="0" b="0"/>
                  <wp:docPr id="3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7505" cy="398780"/>
                          </a:xfrm>
                          <a:prstGeom prst="rect">
                            <a:avLst/>
                          </a:prstGeom>
                          <a:noFill/>
                          <a:ln>
                            <a:noFill/>
                          </a:ln>
                        </pic:spPr>
                      </pic:pic>
                    </a:graphicData>
                  </a:graphic>
                </wp:inline>
              </w:drawing>
            </w:r>
            <w:r w:rsidRPr="00864E02">
              <w:t>.</w:t>
            </w:r>
          </w:p>
          <w:p w:rsidR="00D146E9" w:rsidRPr="00864E02" w:rsidRDefault="00D146E9" w:rsidP="00760A36">
            <w:pPr>
              <w:pStyle w:val="NormalWeb"/>
            </w:pPr>
            <w:r w:rsidRPr="00864E02">
              <w:rPr>
                <w:b/>
              </w:rPr>
              <w:t>Negative Predictive Value:</w:t>
            </w:r>
            <w:r w:rsidRPr="00864E02">
              <w:t xml:space="preserve"> the probability that a person with a negative test does NOT have the disease: </w:t>
            </w:r>
            <w:r>
              <w:rPr>
                <w:rFonts w:ascii="Formata BQ-Regular" w:hAnsi="Formata BQ-Regular" w:cs="Formata BQ-Regular"/>
                <w:noProof/>
                <w:position w:val="-24"/>
              </w:rPr>
              <w:drawing>
                <wp:inline distT="0" distB="0" distL="0" distR="0" wp14:anchorId="03F18B7B" wp14:editId="64809851">
                  <wp:extent cx="357505" cy="398780"/>
                  <wp:effectExtent l="0" t="0" r="0" b="0"/>
                  <wp:docPr id="3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398780"/>
                          </a:xfrm>
                          <a:prstGeom prst="rect">
                            <a:avLst/>
                          </a:prstGeom>
                          <a:noFill/>
                          <a:ln>
                            <a:noFill/>
                          </a:ln>
                        </pic:spPr>
                      </pic:pic>
                    </a:graphicData>
                  </a:graphic>
                </wp:inline>
              </w:drawing>
            </w:r>
            <w:r w:rsidRPr="00864E02">
              <w:t>.</w:t>
            </w:r>
          </w:p>
          <w:p w:rsidR="00D146E9" w:rsidRPr="00864E02" w:rsidRDefault="00D146E9" w:rsidP="00760A36">
            <w:pPr>
              <w:pStyle w:val="NormalWeb"/>
            </w:pPr>
            <w:r w:rsidRPr="00864E02">
              <w:rPr>
                <w:b/>
              </w:rPr>
              <w:t>Prevalence:</w:t>
            </w:r>
            <w:r w:rsidRPr="00864E02">
              <w:t xml:space="preserve"> the probability of disease in the entire population: </w:t>
            </w:r>
            <w:r>
              <w:rPr>
                <w:rFonts w:ascii="Formata BQ-Regular" w:hAnsi="Formata BQ-Regular" w:cs="Formata BQ-Regular"/>
                <w:noProof/>
                <w:position w:val="-24"/>
              </w:rPr>
              <w:drawing>
                <wp:inline distT="0" distB="0" distL="0" distR="0" wp14:anchorId="346042D4" wp14:editId="6BF08BF7">
                  <wp:extent cx="855980" cy="398780"/>
                  <wp:effectExtent l="0" t="0" r="0" b="0"/>
                  <wp:docPr id="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5980" cy="398780"/>
                          </a:xfrm>
                          <a:prstGeom prst="rect">
                            <a:avLst/>
                          </a:prstGeom>
                          <a:noFill/>
                          <a:ln>
                            <a:noFill/>
                          </a:ln>
                        </pic:spPr>
                      </pic:pic>
                    </a:graphicData>
                  </a:graphic>
                </wp:inline>
              </w:drawing>
            </w:r>
            <w:r w:rsidRPr="00864E02">
              <w:t>.</w:t>
            </w:r>
          </w:p>
          <w:p w:rsidR="00D146E9" w:rsidRPr="00864E02" w:rsidRDefault="00D146E9" w:rsidP="00760A36">
            <w:pPr>
              <w:pStyle w:val="NormalWeb"/>
              <w:rPr>
                <w:rFonts w:ascii="Formata BQ-Regular" w:hAnsi="Formata BQ-Regular" w:cs="Formata BQ-Regular"/>
              </w:rPr>
            </w:pPr>
            <w:r w:rsidRPr="00864E02">
              <w:rPr>
                <w:b/>
              </w:rPr>
              <w:t>Accuracy:</w:t>
            </w:r>
            <w:r w:rsidRPr="00864E02">
              <w:t xml:space="preserve"> the proportion of those tested in which the test gives the correct answer: </w:t>
            </w:r>
            <w:r>
              <w:rPr>
                <w:rFonts w:ascii="Formata BQ-Regular" w:hAnsi="Formata BQ-Regular" w:cs="Formata BQ-Regular"/>
                <w:noProof/>
                <w:position w:val="-24"/>
              </w:rPr>
              <w:drawing>
                <wp:inline distT="0" distB="0" distL="0" distR="0" wp14:anchorId="0636717A" wp14:editId="71AC1AC7">
                  <wp:extent cx="855980" cy="398780"/>
                  <wp:effectExtent l="0" t="0" r="0" b="0"/>
                  <wp:docPr id="3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5980" cy="398780"/>
                          </a:xfrm>
                          <a:prstGeom prst="rect">
                            <a:avLst/>
                          </a:prstGeom>
                          <a:noFill/>
                          <a:ln>
                            <a:noFill/>
                          </a:ln>
                        </pic:spPr>
                      </pic:pic>
                    </a:graphicData>
                  </a:graphic>
                </wp:inline>
              </w:drawing>
            </w:r>
            <w:r w:rsidRPr="00864E02">
              <w:t>.</w:t>
            </w:r>
          </w:p>
        </w:tc>
      </w:tr>
    </w:tbl>
    <w:p w:rsidR="00BD6D26" w:rsidRDefault="00BD6D26" w:rsidP="00A34EC7">
      <w:pPr>
        <w:pStyle w:val="Heading2"/>
      </w:pPr>
      <w:r>
        <w:lastRenderedPageBreak/>
        <w:t>Definitions</w:t>
      </w:r>
    </w:p>
    <w:p w:rsidR="00553553" w:rsidRPr="00864E02" w:rsidRDefault="001402E3" w:rsidP="00C13200">
      <w:pPr>
        <w:pStyle w:val="Heading3"/>
      </w:pPr>
      <w:r w:rsidRPr="00864E02">
        <w:t xml:space="preserve">Sensitivity, specificity, </w:t>
      </w:r>
      <w:r w:rsidR="00BD6D26">
        <w:t xml:space="preserve">positive and negative </w:t>
      </w:r>
      <w:r w:rsidRPr="00864E02">
        <w:t>predictive value</w:t>
      </w:r>
    </w:p>
    <w:p w:rsidR="00E635DE" w:rsidRPr="00864E02" w:rsidRDefault="001402E3" w:rsidP="00553553">
      <w:pPr>
        <w:pStyle w:val="NormalWeb"/>
      </w:pPr>
      <w:r w:rsidRPr="00864E02">
        <w:t>We will review the</w:t>
      </w:r>
      <w:r w:rsidR="00456D0E">
        <w:t>se</w:t>
      </w:r>
      <w:r w:rsidRPr="00864E02">
        <w:t xml:space="preserve"> de</w:t>
      </w:r>
      <w:r w:rsidR="006B6A63" w:rsidRPr="00864E02">
        <w:t>fi</w:t>
      </w:r>
      <w:r w:rsidRPr="00864E02">
        <w:t>nitions using as an example the evaluation of a rapid bedside test for in</w:t>
      </w:r>
      <w:r w:rsidR="00D634CD" w:rsidRPr="00864E02">
        <w:t>fl</w:t>
      </w:r>
      <w:r w:rsidRPr="00864E02">
        <w:t xml:space="preserve">uenza virus reported by </w:t>
      </w:r>
      <w:proofErr w:type="spellStart"/>
      <w:r w:rsidRPr="00864E02">
        <w:t>Poehling</w:t>
      </w:r>
      <w:proofErr w:type="spellEnd"/>
      <w:r w:rsidRPr="00864E02">
        <w:t xml:space="preserve"> et al.</w:t>
      </w:r>
      <w:r w:rsidR="00712FC8">
        <w:t xml:space="preserve"> </w:t>
      </w:r>
      <w:r w:rsidR="0090662C">
        <w:fldChar w:fldCharType="begin">
          <w:fldData xml:space="preserve">PEVuZE5vdGU+PENpdGU+PEF1dGhvcj5Qb2VobGluZzwvQXV0aG9yPjxZZWFyPjIwMDI8L1llYXI+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</w:fldData>
        </w:fldChar>
      </w:r>
      <w:r w:rsidR="004314F1">
        <w:instrText xml:space="preserve"> ADDIN EN.CITE </w:instrText>
      </w:r>
      <w:r w:rsidR="004314F1">
        <w:fldChar w:fldCharType="begin">
          <w:fldData xml:space="preserve">PEVuZE5vdGU+PENpdGU+PEF1dGhvcj5Qb2VobGluZzwvQXV0aG9yPjxZZWFyPjIwMDI8L1llYXI+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</w:fldData>
        </w:fldChar>
      </w:r>
      <w:r w:rsidR="004314F1">
        <w:instrText xml:space="preserve"> ADDIN EN.CITE.DATA </w:instrText>
      </w:r>
      <w:r w:rsidR="004314F1">
        <w:fldChar w:fldCharType="end"/>
      </w:r>
      <w:r w:rsidR="0090662C">
        <w:fldChar w:fldCharType="separate"/>
      </w:r>
      <w:r w:rsidR="004314F1">
        <w:rPr>
          <w:noProof/>
        </w:rPr>
        <w:t>[1]</w:t>
      </w:r>
      <w:r w:rsidR="0090662C">
        <w:fldChar w:fldCharType="end"/>
      </w:r>
      <w:r w:rsidRPr="00864E02">
        <w:t>. Simplifying somewhat, the study compared results of a rapid bedside test for in</w:t>
      </w:r>
      <w:r w:rsidR="00D634CD" w:rsidRPr="00864E02">
        <w:t>fl</w:t>
      </w:r>
      <w:r w:rsidRPr="00864E02">
        <w:t xml:space="preserve">uenza called </w:t>
      </w:r>
      <w:proofErr w:type="spellStart"/>
      <w:r w:rsidRPr="00864E02">
        <w:t>QuickVue</w:t>
      </w:r>
      <w:proofErr w:type="spellEnd"/>
      <w:r w:rsidRPr="00864E02">
        <w:t xml:space="preserve"> with the true in</w:t>
      </w:r>
      <w:r w:rsidR="00D634CD" w:rsidRPr="00864E02">
        <w:t>fl</w:t>
      </w:r>
      <w:r w:rsidRPr="00864E02">
        <w:t>uenza status in children hospitalized with fever or respiratory symptoms. The authors used as a gold standard for diagnosing in</w:t>
      </w:r>
      <w:r w:rsidR="00D634CD" w:rsidRPr="00864E02">
        <w:t>fl</w:t>
      </w:r>
      <w:r w:rsidRPr="00864E02">
        <w:t xml:space="preserve">uenza either a positive viral culture or two positive polymerase chain reaction tests. We present the data using just the polymerase chain reaction test results as the gold standard. The results were as shown in </w:t>
      </w:r>
      <w:r w:rsidR="00E26E4F">
        <w:t>Table 2.</w:t>
      </w:r>
      <w:r w:rsidRPr="00864E02">
        <w:t>1.</w:t>
      </w:r>
    </w:p>
    <w:p w:rsidR="0038149D" w:rsidRPr="00864E02" w:rsidRDefault="001402E3" w:rsidP="00553553">
      <w:pPr>
        <w:pStyle w:val="NormalWeb"/>
      </w:pPr>
      <w:r w:rsidRPr="001A30C8">
        <w:rPr>
          <w:color w:val="008000"/>
        </w:rPr>
        <w:t>Sensitivity</w:t>
      </w:r>
      <w:r w:rsidR="002A776F">
        <w:t xml:space="preserve"> </w:t>
      </w:r>
      <w:r w:rsidRPr="00864E02">
        <w:t xml:space="preserve">is the probability that </w:t>
      </w:r>
      <w:r w:rsidR="00D768FC">
        <w:t xml:space="preserve">the test will give the right answer in D+ subjects, i.e., the probability that </w:t>
      </w:r>
      <w:r w:rsidRPr="00864E02">
        <w:t>a patient with the disease will have a positive test. In this case, there were eighteen patients with in</w:t>
      </w:r>
      <w:r w:rsidR="00D634CD" w:rsidRPr="00864E02">
        <w:t>fl</w:t>
      </w:r>
      <w:r w:rsidRPr="00864E02">
        <w:t>uenza</w:t>
      </w:r>
      <w:r w:rsidR="00712FC8">
        <w:t>,</w:t>
      </w:r>
      <w:r w:rsidRPr="00864E02">
        <w:t xml:space="preserve"> of </w:t>
      </w:r>
      <w:r w:rsidR="00712FC8" w:rsidRPr="00864E02">
        <w:t>who</w:t>
      </w:r>
      <w:r w:rsidR="00712FC8">
        <w:t>m</w:t>
      </w:r>
      <w:r w:rsidRPr="00864E02">
        <w:t xml:space="preserve"> fourteen had a positive test, so the sensitivity was 14/</w:t>
      </w:r>
      <w:r w:rsidRPr="00864E02">
        <w:rPr>
          <w:rStyle w:val="NormalWebChar"/>
        </w:rPr>
        <w:t>18</w:t>
      </w:r>
      <w:r w:rsidRPr="00864E02">
        <w:t xml:space="preserve"> =</w:t>
      </w:r>
      <w:r w:rsidRPr="00864E02">
        <w:rPr>
          <w:rStyle w:val="NormalWebChar"/>
        </w:rPr>
        <w:t xml:space="preserve"> 78%. A mnemonic for sensitivity is </w:t>
      </w:r>
      <w:r w:rsidRPr="006D2E99">
        <w:rPr>
          <w:rStyle w:val="NormalWebChar"/>
          <w:color w:val="008000"/>
        </w:rPr>
        <w:t>PID</w:t>
      </w:r>
      <w:r w:rsidRPr="00864E02">
        <w:rPr>
          <w:rStyle w:val="NormalWebChar"/>
        </w:rPr>
        <w:t xml:space="preserve">, which stands for </w:t>
      </w:r>
      <w:r w:rsidRPr="006D2E99">
        <w:rPr>
          <w:rStyle w:val="NormalWebChar"/>
          <w:color w:val="008000"/>
        </w:rPr>
        <w:t>Positive In Disease</w:t>
      </w:r>
      <w:r w:rsidR="004A53A0">
        <w:rPr>
          <w:rStyle w:val="NormalWebChar"/>
        </w:rPr>
        <w:t>.</w:t>
      </w:r>
      <w:r w:rsidRPr="00864E02">
        <w:rPr>
          <w:rStyle w:val="NormalWebChar"/>
        </w:rPr>
        <w:t xml:space="preserve"> (This is easy to remember because the other PID, Pelvic In</w:t>
      </w:r>
      <w:r w:rsidR="00D634CD" w:rsidRPr="00864E02">
        <w:rPr>
          <w:rStyle w:val="NormalWebChar"/>
        </w:rPr>
        <w:t>fl</w:t>
      </w:r>
      <w:r w:rsidRPr="00864E02">
        <w:rPr>
          <w:rStyle w:val="NormalWebChar"/>
        </w:rPr>
        <w:t>ammatory Disease, is a problem that requires clinician sensitivity.) A</w:t>
      </w:r>
      <w:r w:rsidR="000666B9" w:rsidRPr="00864E02">
        <w:rPr>
          <w:rStyle w:val="NormalWebChar"/>
        </w:rPr>
        <w:t xml:space="preserve"> </w:t>
      </w:r>
      <w:r w:rsidR="000666B9" w:rsidRPr="00864E02">
        <w:t xml:space="preserve">perfectly sensitive test (sensitivity = 100%) will never give a false negative (never be negative in disease), so a “perfectly </w:t>
      </w:r>
      <w:r w:rsidR="000666B9" w:rsidRPr="00366D06">
        <w:rPr>
          <w:b/>
          <w:color w:val="008000"/>
        </w:rPr>
        <w:t>S</w:t>
      </w:r>
      <w:r w:rsidR="000666B9" w:rsidRPr="00366D06">
        <w:rPr>
          <w:color w:val="008000"/>
        </w:rPr>
        <w:t>e</w:t>
      </w:r>
      <w:r w:rsidR="000666B9" w:rsidRPr="00366D06">
        <w:rPr>
          <w:b/>
          <w:color w:val="008000"/>
        </w:rPr>
        <w:t>n</w:t>
      </w:r>
      <w:r w:rsidR="000666B9" w:rsidRPr="00366D06">
        <w:rPr>
          <w:color w:val="008000"/>
        </w:rPr>
        <w:t xml:space="preserve">sitive test, when </w:t>
      </w:r>
      <w:r w:rsidR="000666B9" w:rsidRPr="00366D06">
        <w:rPr>
          <w:b/>
          <w:color w:val="008000"/>
        </w:rPr>
        <w:t>N</w:t>
      </w:r>
      <w:r w:rsidR="000666B9" w:rsidRPr="00366D06">
        <w:rPr>
          <w:color w:val="008000"/>
        </w:rPr>
        <w:t xml:space="preserve">egative, rules </w:t>
      </w:r>
      <w:r w:rsidR="000666B9" w:rsidRPr="00366D06">
        <w:rPr>
          <w:b/>
          <w:color w:val="008000"/>
        </w:rPr>
        <w:t>OUT</w:t>
      </w:r>
      <w:r w:rsidR="000666B9" w:rsidRPr="00366D06">
        <w:rPr>
          <w:color w:val="008000"/>
        </w:rPr>
        <w:t xml:space="preserve"> disease</w:t>
      </w:r>
      <w:r w:rsidR="000666B9" w:rsidRPr="00864E02">
        <w:t xml:space="preserve">” (mnemonic, </w:t>
      </w:r>
      <w:proofErr w:type="spellStart"/>
      <w:r w:rsidR="000666B9" w:rsidRPr="00366D06">
        <w:rPr>
          <w:color w:val="008000"/>
        </w:rPr>
        <w:t>SnNOUT</w:t>
      </w:r>
      <w:proofErr w:type="spellEnd"/>
      <w:r w:rsidR="000666B9" w:rsidRPr="00864E02">
        <w:t xml:space="preserve">). An example would be the highly sensitive urine pregnancy test in a young woman with abdominal pain, where the disease in question is ectopic pregnancy. A </w:t>
      </w:r>
      <w:r w:rsidR="000666B9" w:rsidRPr="00864E02">
        <w:lastRenderedPageBreak/>
        <w:t>negative urine pregnancy test rules out ectopic pregnancy.</w:t>
      </w:r>
      <w:r w:rsidR="002A776F">
        <w:t xml:space="preserve">  Sensitivity can also be written as </w:t>
      </w:r>
      <w:r w:rsidR="002A776F" w:rsidRPr="002A776F">
        <w:rPr>
          <w:color w:val="008000"/>
        </w:rPr>
        <w:t>P(T+|D+),</w:t>
      </w:r>
      <w:r w:rsidR="002A776F">
        <w:t xml:space="preserve"> which is read “Probability of T+ </w:t>
      </w:r>
      <w:r w:rsidR="002A776F" w:rsidRPr="002A776F">
        <w:rPr>
          <w:color w:val="008000"/>
        </w:rPr>
        <w:t>given</w:t>
      </w:r>
      <w:r w:rsidR="002A776F">
        <w:t xml:space="preserve"> D+”.  (</w:t>
      </w:r>
      <w:r w:rsidR="002A776F" w:rsidRPr="00901764">
        <w:rPr>
          <w:highlight w:val="yellow"/>
        </w:rPr>
        <w:t>Box 2.2</w:t>
      </w:r>
      <w:r w:rsidR="002A776F">
        <w:t>)</w:t>
      </w:r>
    </w:p>
    <w:p w:rsidR="000666B9" w:rsidRPr="00864E02" w:rsidRDefault="00E26E4F" w:rsidP="00EB5144">
      <w:pPr>
        <w:pStyle w:val="NormalWeb"/>
      </w:pPr>
      <w:r>
        <w:rPr>
          <w:b/>
        </w:rPr>
        <w:t>TABLE 2.</w:t>
      </w:r>
      <w:r w:rsidR="000666B9" w:rsidRPr="00864E02">
        <w:rPr>
          <w:b/>
        </w:rPr>
        <w:t>1.</w:t>
      </w:r>
      <w:r w:rsidR="000666B9" w:rsidRPr="00864E02">
        <w:t xml:space="preserve"> Results of “</w:t>
      </w:r>
      <w:proofErr w:type="spellStart"/>
      <w:r w:rsidR="000666B9" w:rsidRPr="00864E02">
        <w:t>QuickVue</w:t>
      </w:r>
      <w:proofErr w:type="spellEnd"/>
      <w:r w:rsidR="000666B9" w:rsidRPr="00864E02">
        <w:t>” influenza test in a 2 × 2 table</w:t>
      </w:r>
    </w:p>
    <w:tbl>
      <w:tblPr>
        <w:tblW w:w="0" w:type="auto"/>
        <w:tblInd w:w="40" w:type="dxa"/>
        <w:tblLayout w:type="fixed"/>
        <w:tblCellMar>
          <w:left w:w="40" w:type="dxa"/>
          <w:right w:w="40" w:type="dxa"/>
        </w:tblCellMar>
        <w:tblLook w:val="0000" w:firstRow="0" w:lastRow="0" w:firstColumn="0" w:lastColumn="0" w:noHBand="0" w:noVBand="0"/>
      </w:tblPr>
      <w:tblGrid>
        <w:gridCol w:w="1170"/>
        <w:gridCol w:w="1080"/>
        <w:gridCol w:w="1260"/>
        <w:gridCol w:w="1620"/>
      </w:tblGrid>
      <w:tr w:rsidR="000666B9" w:rsidRPr="00864E02">
        <w:trPr>
          <w:trHeight w:hRule="exact" w:val="379"/>
        </w:trPr>
        <w:tc>
          <w:tcPr>
            <w:tcW w:w="1170" w:type="dxa"/>
            <w:tcBorders>
              <w:top w:val="single" w:sz="6" w:space="0" w:color="auto"/>
              <w:left w:val="nil"/>
              <w:bottom w:val="single" w:sz="6" w:space="0" w:color="auto"/>
              <w:right w:val="nil"/>
            </w:tcBorders>
            <w:shd w:val="clear" w:color="auto" w:fill="FFFFFF"/>
          </w:tcPr>
          <w:p w:rsidR="000666B9" w:rsidRPr="00864E02" w:rsidRDefault="000666B9" w:rsidP="000666B9">
            <w:pPr>
              <w:pStyle w:val="Table"/>
            </w:pPr>
          </w:p>
        </w:tc>
        <w:tc>
          <w:tcPr>
            <w:tcW w:w="1080" w:type="dxa"/>
            <w:tcBorders>
              <w:top w:val="single" w:sz="6" w:space="0" w:color="auto"/>
              <w:left w:val="nil"/>
              <w:bottom w:val="single" w:sz="6" w:space="0" w:color="auto"/>
              <w:right w:val="nil"/>
            </w:tcBorders>
            <w:shd w:val="clear" w:color="auto" w:fill="FFFFFF"/>
          </w:tcPr>
          <w:p w:rsidR="000666B9" w:rsidRPr="00864E02" w:rsidRDefault="000666B9" w:rsidP="000666B9">
            <w:pPr>
              <w:pStyle w:val="Table"/>
            </w:pPr>
            <w:r w:rsidRPr="00864E02">
              <w:t>Flu</w:t>
            </w:r>
            <w:r w:rsidR="00A517E5">
              <w:t xml:space="preserve"> </w:t>
            </w:r>
            <w:r w:rsidRPr="00864E02">
              <w:t>+</w:t>
            </w:r>
          </w:p>
        </w:tc>
        <w:tc>
          <w:tcPr>
            <w:tcW w:w="1260" w:type="dxa"/>
            <w:tcBorders>
              <w:top w:val="single" w:sz="6" w:space="0" w:color="auto"/>
              <w:left w:val="nil"/>
              <w:bottom w:val="single" w:sz="6" w:space="0" w:color="auto"/>
              <w:right w:val="nil"/>
            </w:tcBorders>
            <w:shd w:val="clear" w:color="auto" w:fill="FFFFFF"/>
          </w:tcPr>
          <w:p w:rsidR="000666B9" w:rsidRPr="00864E02" w:rsidRDefault="000666B9" w:rsidP="00EA5E5F">
            <w:pPr>
              <w:pStyle w:val="Table"/>
            </w:pPr>
            <w:r w:rsidRPr="00864E02">
              <w:t>Flu</w:t>
            </w:r>
            <w:r w:rsidR="00A517E5">
              <w:t xml:space="preserve"> </w:t>
            </w:r>
            <w:r w:rsidR="00EA5E5F">
              <w:t>−</w:t>
            </w:r>
          </w:p>
        </w:tc>
        <w:tc>
          <w:tcPr>
            <w:tcW w:w="1620" w:type="dxa"/>
            <w:tcBorders>
              <w:top w:val="single" w:sz="6" w:space="0" w:color="auto"/>
              <w:left w:val="nil"/>
              <w:bottom w:val="single" w:sz="6" w:space="0" w:color="auto"/>
              <w:right w:val="nil"/>
            </w:tcBorders>
            <w:shd w:val="clear" w:color="auto" w:fill="FFFFFF"/>
          </w:tcPr>
          <w:p w:rsidR="000666B9" w:rsidRPr="00864E02" w:rsidRDefault="000666B9" w:rsidP="000666B9">
            <w:pPr>
              <w:pStyle w:val="Table"/>
              <w:jc w:val="right"/>
              <w:rPr>
                <w:b/>
              </w:rPr>
            </w:pPr>
            <w:r w:rsidRPr="00864E02">
              <w:rPr>
                <w:b/>
              </w:rPr>
              <w:t>Total</w:t>
            </w:r>
          </w:p>
        </w:tc>
      </w:tr>
      <w:tr w:rsidR="000666B9" w:rsidRPr="00864E02">
        <w:trPr>
          <w:trHeight w:hRule="exact" w:val="322"/>
        </w:trPr>
        <w:tc>
          <w:tcPr>
            <w:tcW w:w="1170" w:type="dxa"/>
            <w:tcBorders>
              <w:top w:val="single" w:sz="6" w:space="0" w:color="auto"/>
              <w:left w:val="nil"/>
              <w:bottom w:val="nil"/>
              <w:right w:val="nil"/>
            </w:tcBorders>
            <w:shd w:val="clear" w:color="auto" w:fill="FFFFFF"/>
          </w:tcPr>
          <w:p w:rsidR="000666B9" w:rsidRPr="00864E02" w:rsidRDefault="000666B9" w:rsidP="000666B9">
            <w:pPr>
              <w:pStyle w:val="Table"/>
            </w:pPr>
            <w:r w:rsidRPr="00864E02">
              <w:t>Test</w:t>
            </w:r>
            <w:r w:rsidR="00A517E5">
              <w:t xml:space="preserve"> </w:t>
            </w:r>
            <w:r w:rsidRPr="00864E02">
              <w:t>+</w:t>
            </w:r>
          </w:p>
        </w:tc>
        <w:tc>
          <w:tcPr>
            <w:tcW w:w="1080" w:type="dxa"/>
            <w:tcBorders>
              <w:top w:val="single" w:sz="6" w:space="0" w:color="auto"/>
              <w:left w:val="nil"/>
              <w:bottom w:val="nil"/>
              <w:right w:val="nil"/>
            </w:tcBorders>
            <w:shd w:val="clear" w:color="auto" w:fill="FFFFFF"/>
          </w:tcPr>
          <w:p w:rsidR="000666B9" w:rsidRPr="00864E02" w:rsidRDefault="000666B9" w:rsidP="000666B9">
            <w:pPr>
              <w:pStyle w:val="Table"/>
              <w:ind w:right="140"/>
              <w:jc w:val="right"/>
            </w:pPr>
            <w:r w:rsidRPr="00864E02">
              <w:t>14</w:t>
            </w:r>
          </w:p>
        </w:tc>
        <w:tc>
          <w:tcPr>
            <w:tcW w:w="1260" w:type="dxa"/>
            <w:tcBorders>
              <w:top w:val="single" w:sz="6" w:space="0" w:color="auto"/>
              <w:left w:val="nil"/>
              <w:bottom w:val="nil"/>
              <w:right w:val="nil"/>
            </w:tcBorders>
            <w:shd w:val="clear" w:color="auto" w:fill="FFFFFF"/>
          </w:tcPr>
          <w:p w:rsidR="000666B9" w:rsidRPr="00864E02" w:rsidRDefault="000666B9" w:rsidP="000666B9">
            <w:pPr>
              <w:pStyle w:val="Table"/>
              <w:ind w:right="140"/>
              <w:jc w:val="right"/>
            </w:pPr>
            <w:r w:rsidRPr="00864E02">
              <w:t>5</w:t>
            </w:r>
          </w:p>
        </w:tc>
        <w:tc>
          <w:tcPr>
            <w:tcW w:w="1620" w:type="dxa"/>
            <w:tcBorders>
              <w:top w:val="single" w:sz="6" w:space="0" w:color="auto"/>
              <w:left w:val="nil"/>
              <w:bottom w:val="nil"/>
              <w:right w:val="nil"/>
            </w:tcBorders>
            <w:shd w:val="clear" w:color="auto" w:fill="FFFFFF"/>
          </w:tcPr>
          <w:p w:rsidR="000666B9" w:rsidRPr="00864E02" w:rsidRDefault="000666B9" w:rsidP="000666B9">
            <w:pPr>
              <w:pStyle w:val="Table"/>
              <w:ind w:right="140"/>
              <w:jc w:val="right"/>
              <w:rPr>
                <w:b/>
              </w:rPr>
            </w:pPr>
            <w:r w:rsidRPr="00864E02">
              <w:rPr>
                <w:b/>
              </w:rPr>
              <w:t>19</w:t>
            </w:r>
          </w:p>
        </w:tc>
      </w:tr>
      <w:tr w:rsidR="000666B9" w:rsidRPr="00864E02">
        <w:trPr>
          <w:trHeight w:hRule="exact" w:val="360"/>
        </w:trPr>
        <w:tc>
          <w:tcPr>
            <w:tcW w:w="1170" w:type="dxa"/>
            <w:tcBorders>
              <w:top w:val="nil"/>
              <w:left w:val="nil"/>
              <w:bottom w:val="nil"/>
              <w:right w:val="nil"/>
            </w:tcBorders>
            <w:shd w:val="clear" w:color="auto" w:fill="FFFFFF"/>
          </w:tcPr>
          <w:p w:rsidR="000666B9" w:rsidRPr="00864E02" w:rsidRDefault="000666B9" w:rsidP="00EA5E5F">
            <w:pPr>
              <w:pStyle w:val="Table"/>
            </w:pPr>
            <w:r w:rsidRPr="00864E02">
              <w:t>Test</w:t>
            </w:r>
            <w:r w:rsidR="00A517E5">
              <w:t xml:space="preserve"> </w:t>
            </w:r>
            <w:r w:rsidR="00EA5E5F">
              <w:t>−</w:t>
            </w:r>
          </w:p>
        </w:tc>
        <w:tc>
          <w:tcPr>
            <w:tcW w:w="1080" w:type="dxa"/>
            <w:tcBorders>
              <w:top w:val="nil"/>
              <w:left w:val="nil"/>
              <w:bottom w:val="nil"/>
              <w:right w:val="nil"/>
            </w:tcBorders>
            <w:shd w:val="clear" w:color="auto" w:fill="FFFFFF"/>
          </w:tcPr>
          <w:p w:rsidR="000666B9" w:rsidRPr="00864E02" w:rsidRDefault="000666B9" w:rsidP="000666B9">
            <w:pPr>
              <w:pStyle w:val="Table"/>
              <w:ind w:right="140"/>
              <w:jc w:val="right"/>
            </w:pPr>
            <w:r w:rsidRPr="00864E02">
              <w:t>4</w:t>
            </w:r>
          </w:p>
        </w:tc>
        <w:tc>
          <w:tcPr>
            <w:tcW w:w="1260" w:type="dxa"/>
            <w:tcBorders>
              <w:top w:val="nil"/>
              <w:left w:val="nil"/>
              <w:bottom w:val="nil"/>
              <w:right w:val="nil"/>
            </w:tcBorders>
            <w:shd w:val="clear" w:color="auto" w:fill="FFFFFF"/>
          </w:tcPr>
          <w:p w:rsidR="000666B9" w:rsidRPr="00864E02" w:rsidRDefault="000666B9" w:rsidP="000666B9">
            <w:pPr>
              <w:pStyle w:val="Table"/>
              <w:ind w:right="140"/>
              <w:jc w:val="right"/>
            </w:pPr>
            <w:r w:rsidRPr="00864E02">
              <w:t>210</w:t>
            </w:r>
          </w:p>
        </w:tc>
        <w:tc>
          <w:tcPr>
            <w:tcW w:w="1620" w:type="dxa"/>
            <w:tcBorders>
              <w:top w:val="nil"/>
              <w:left w:val="nil"/>
              <w:bottom w:val="nil"/>
              <w:right w:val="nil"/>
            </w:tcBorders>
            <w:shd w:val="clear" w:color="auto" w:fill="FFFFFF"/>
          </w:tcPr>
          <w:p w:rsidR="000666B9" w:rsidRPr="00864E02" w:rsidRDefault="000666B9" w:rsidP="000666B9">
            <w:pPr>
              <w:pStyle w:val="Table"/>
              <w:ind w:right="140"/>
              <w:jc w:val="right"/>
              <w:rPr>
                <w:b/>
              </w:rPr>
            </w:pPr>
            <w:r w:rsidRPr="00864E02">
              <w:rPr>
                <w:b/>
              </w:rPr>
              <w:t>214</w:t>
            </w:r>
          </w:p>
        </w:tc>
      </w:tr>
      <w:tr w:rsidR="000666B9" w:rsidRPr="00864E02">
        <w:trPr>
          <w:trHeight w:hRule="exact" w:val="336"/>
        </w:trPr>
        <w:tc>
          <w:tcPr>
            <w:tcW w:w="1170" w:type="dxa"/>
            <w:tcBorders>
              <w:top w:val="nil"/>
              <w:left w:val="nil"/>
              <w:bottom w:val="single" w:sz="6" w:space="0" w:color="auto"/>
              <w:right w:val="nil"/>
            </w:tcBorders>
            <w:shd w:val="clear" w:color="auto" w:fill="FFFFFF"/>
          </w:tcPr>
          <w:p w:rsidR="000666B9" w:rsidRPr="00864E02" w:rsidRDefault="000666B9" w:rsidP="000666B9">
            <w:pPr>
              <w:pStyle w:val="Table"/>
              <w:rPr>
                <w:b/>
              </w:rPr>
            </w:pPr>
            <w:r w:rsidRPr="00864E02">
              <w:rPr>
                <w:b/>
              </w:rPr>
              <w:t>Total</w:t>
            </w:r>
          </w:p>
        </w:tc>
        <w:tc>
          <w:tcPr>
            <w:tcW w:w="1080" w:type="dxa"/>
            <w:tcBorders>
              <w:top w:val="nil"/>
              <w:left w:val="nil"/>
              <w:bottom w:val="single" w:sz="6" w:space="0" w:color="auto"/>
              <w:right w:val="nil"/>
            </w:tcBorders>
            <w:shd w:val="clear" w:color="auto" w:fill="FFFFFF"/>
          </w:tcPr>
          <w:p w:rsidR="000666B9" w:rsidRPr="00864E02" w:rsidRDefault="000666B9" w:rsidP="000666B9">
            <w:pPr>
              <w:pStyle w:val="Table"/>
              <w:ind w:right="140"/>
              <w:jc w:val="right"/>
            </w:pPr>
            <w:r w:rsidRPr="00864E02">
              <w:t>18</w:t>
            </w:r>
          </w:p>
        </w:tc>
        <w:tc>
          <w:tcPr>
            <w:tcW w:w="1260" w:type="dxa"/>
            <w:tcBorders>
              <w:top w:val="nil"/>
              <w:left w:val="nil"/>
              <w:bottom w:val="single" w:sz="6" w:space="0" w:color="auto"/>
              <w:right w:val="nil"/>
            </w:tcBorders>
            <w:shd w:val="clear" w:color="auto" w:fill="FFFFFF"/>
          </w:tcPr>
          <w:p w:rsidR="000666B9" w:rsidRPr="00864E02" w:rsidRDefault="000666B9" w:rsidP="000666B9">
            <w:pPr>
              <w:pStyle w:val="Table"/>
              <w:ind w:right="140"/>
              <w:jc w:val="right"/>
            </w:pPr>
            <w:r w:rsidRPr="00864E02">
              <w:t>215</w:t>
            </w:r>
          </w:p>
        </w:tc>
        <w:tc>
          <w:tcPr>
            <w:tcW w:w="1620" w:type="dxa"/>
            <w:tcBorders>
              <w:top w:val="nil"/>
              <w:left w:val="nil"/>
              <w:bottom w:val="single" w:sz="6" w:space="0" w:color="auto"/>
              <w:right w:val="nil"/>
            </w:tcBorders>
            <w:shd w:val="clear" w:color="auto" w:fill="FFFFFF"/>
          </w:tcPr>
          <w:p w:rsidR="000666B9" w:rsidRPr="00864E02" w:rsidRDefault="000666B9" w:rsidP="000666B9">
            <w:pPr>
              <w:pStyle w:val="Table"/>
              <w:ind w:right="140"/>
              <w:jc w:val="right"/>
              <w:rPr>
                <w:b/>
              </w:rPr>
            </w:pPr>
            <w:r w:rsidRPr="00864E02">
              <w:rPr>
                <w:b/>
              </w:rPr>
              <w:t>233</w:t>
            </w:r>
          </w:p>
        </w:tc>
      </w:tr>
    </w:tbl>
    <w:p w:rsidR="0075147D" w:rsidRDefault="0075147D" w:rsidP="000666B9">
      <w:pPr>
        <w:pStyle w:val="NormalWeb"/>
        <w:rPr>
          <w:color w:val="008000"/>
        </w:rPr>
      </w:pP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rPr>
          <w:b/>
        </w:rPr>
      </w:pPr>
      <w:r>
        <w:rPr>
          <w:b/>
        </w:rPr>
        <w:t>Box 2.</w:t>
      </w:r>
      <w:r w:rsidRPr="00864E02">
        <w:rPr>
          <w:b/>
        </w:rPr>
        <w:t>2: Brief digression: the</w:t>
      </w:r>
      <w:r>
        <w:rPr>
          <w:b/>
        </w:rPr>
        <w:t xml:space="preserve"> </w:t>
      </w:r>
      <w:r w:rsidRPr="00864E02">
        <w:rPr>
          <w:b/>
        </w:rPr>
        <w:t>“|” symbol</w:t>
      </w:r>
    </w:p>
    <w:p w:rsidR="0075147D" w:rsidRDefault="0075147D" w:rsidP="0075147D">
      <w:pPr>
        <w:pStyle w:val="NormalWeb"/>
        <w:pBdr>
          <w:top w:val="single" w:sz="4" w:space="1" w:color="auto"/>
          <w:left w:val="single" w:sz="4" w:space="4" w:color="auto"/>
          <w:bottom w:val="single" w:sz="4" w:space="1" w:color="auto"/>
          <w:right w:val="single" w:sz="4" w:space="4" w:color="auto"/>
        </w:pBdr>
      </w:pPr>
      <w:r w:rsidRPr="00864E02">
        <w:t>The “|” symbol is used to represent a conditional probability. It is read “given.” The expression P(A|B) is read “the probability of A given B” and means the probability of A being true (or occurring) if B is known to be true (or to occur). Here are some examples:</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pP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proofErr w:type="gramStart"/>
      <w:r w:rsidRPr="00864E02">
        <w:t>P(</w:t>
      </w:r>
      <w:proofErr w:type="spellStart"/>
      <w:proofErr w:type="gramEnd"/>
      <w:r w:rsidRPr="00864E02">
        <w:t>Headache|Brain</w:t>
      </w:r>
      <w:proofErr w:type="spellEnd"/>
      <w:r w:rsidRPr="00864E02">
        <w:t xml:space="preserve"> tumor) = Probability of headache given that the patient has a brain tumor </w:t>
      </w:r>
      <w:r>
        <w:t>~</w:t>
      </w:r>
      <w:r w:rsidRPr="00864E02">
        <w:t xml:space="preserve"> 0.7.</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proofErr w:type="gramStart"/>
      <w:r w:rsidRPr="00864E02">
        <w:t>P(</w:t>
      </w:r>
      <w:proofErr w:type="gramEnd"/>
      <w:r w:rsidRPr="00864E02">
        <w:t xml:space="preserve">Brain </w:t>
      </w:r>
      <w:proofErr w:type="spellStart"/>
      <w:r w:rsidRPr="00864E02">
        <w:t>tumor|Headache</w:t>
      </w:r>
      <w:proofErr w:type="spellEnd"/>
      <w:r w:rsidRPr="00864E02">
        <w:t xml:space="preserve">) = Probability of a brain tumor given that the patient has a headache </w:t>
      </w:r>
      <w:r>
        <w:t>~</w:t>
      </w:r>
      <w:r w:rsidRPr="00864E02">
        <w:t xml:space="preserve"> 0.001.</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r w:rsidRPr="00864E02">
        <w:t>Note, as illustrated above, P(A|B) will generally be quite different from P(B|A).</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r w:rsidRPr="00864E02">
        <w:t>Using the “|” symbol,</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r w:rsidRPr="00864E02">
        <w:t>Sensitivity = P(</w:t>
      </w:r>
      <w:r>
        <w:t>T</w:t>
      </w:r>
      <w:r w:rsidRPr="00864E02">
        <w:t>+|D+) = Probability of a positive test given disease.</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r w:rsidRPr="00864E02">
        <w:t>Specificity = P(</w:t>
      </w:r>
      <w:r>
        <w:t>T</w:t>
      </w:r>
      <w:r w:rsidRPr="00864E02">
        <w:t>−|D−) = Probability of a negative test given no disease.</w:t>
      </w:r>
    </w:p>
    <w:p w:rsidR="0075147D" w:rsidRPr="00864E02" w:rsidRDefault="0075147D" w:rsidP="0075147D">
      <w:pPr>
        <w:pStyle w:val="NormalWeb"/>
        <w:pBdr>
          <w:top w:val="single" w:sz="4" w:space="1" w:color="auto"/>
          <w:left w:val="single" w:sz="4" w:space="4" w:color="auto"/>
          <w:bottom w:val="single" w:sz="4" w:space="1" w:color="auto"/>
          <w:right w:val="single" w:sz="4" w:space="4" w:color="auto"/>
        </w:pBdr>
        <w:ind w:left="207"/>
      </w:pPr>
      <w:r w:rsidRPr="00864E02">
        <w:t>Positive Predictive Value = P(D+|</w:t>
      </w:r>
      <w:r>
        <w:t>T</w:t>
      </w:r>
      <w:r w:rsidRPr="00864E02">
        <w:t>+) = Probability of disease given a positive test.</w:t>
      </w:r>
    </w:p>
    <w:p w:rsidR="0075147D" w:rsidRDefault="0075147D" w:rsidP="0075147D">
      <w:pPr>
        <w:pStyle w:val="NormalWeb"/>
        <w:rPr>
          <w:color w:val="008000"/>
        </w:rPr>
      </w:pPr>
      <w:r w:rsidRPr="00864E02">
        <w:t>Negative Predictive Value = P(D−|</w:t>
      </w:r>
      <w:r>
        <w:t>T</w:t>
      </w:r>
      <w:r w:rsidRPr="00864E02">
        <w:t>−) = Probability of no disease given a negative test.</w:t>
      </w:r>
    </w:p>
    <w:p w:rsidR="00E635DE" w:rsidRPr="00864E02" w:rsidRDefault="001402E3" w:rsidP="000666B9">
      <w:pPr>
        <w:pStyle w:val="NormalWeb"/>
      </w:pPr>
      <w:r w:rsidRPr="009A5407">
        <w:rPr>
          <w:color w:val="008000"/>
        </w:rPr>
        <w:t>Speci</w:t>
      </w:r>
      <w:r w:rsidR="006B6A63" w:rsidRPr="009A5407">
        <w:rPr>
          <w:color w:val="008000"/>
        </w:rPr>
        <w:t>fi</w:t>
      </w:r>
      <w:r w:rsidRPr="009A5407">
        <w:rPr>
          <w:color w:val="008000"/>
        </w:rPr>
        <w:t>city</w:t>
      </w:r>
      <w:r w:rsidRPr="00864E02">
        <w:t xml:space="preserve"> is the probability that </w:t>
      </w:r>
      <w:r w:rsidR="00D768FC">
        <w:t>the test will give the right answer in D− subjects, i.e., the probability that</w:t>
      </w:r>
      <w:r w:rsidR="00D768FC" w:rsidRPr="00864E02">
        <w:t xml:space="preserve"> </w:t>
      </w:r>
      <w:r w:rsidRPr="00864E02">
        <w:t>a patient without the disease will have a negative test. In our example above, there were 215 patients without the disease, of whom 210 had a negative test, so the speci</w:t>
      </w:r>
      <w:r w:rsidR="006B6A63" w:rsidRPr="00864E02">
        <w:t>fi</w:t>
      </w:r>
      <w:r w:rsidRPr="00864E02">
        <w:t>city was 210</w:t>
      </w:r>
      <w:r w:rsidRPr="00864E02">
        <w:rPr>
          <w:i/>
        </w:rPr>
        <w:t>/</w:t>
      </w:r>
      <w:r w:rsidRPr="00864E02">
        <w:t>215 = 98%. A mnemonic for speci</w:t>
      </w:r>
      <w:r w:rsidR="006B6A63" w:rsidRPr="00864E02">
        <w:t>fi</w:t>
      </w:r>
      <w:r w:rsidRPr="00864E02">
        <w:t xml:space="preserve">city is </w:t>
      </w:r>
      <w:r w:rsidRPr="00366D06">
        <w:rPr>
          <w:color w:val="008000"/>
        </w:rPr>
        <w:t>NIH</w:t>
      </w:r>
      <w:r w:rsidR="004A53A0">
        <w:t xml:space="preserve"> for </w:t>
      </w:r>
      <w:r w:rsidRPr="004A53A0">
        <w:rPr>
          <w:color w:val="008000"/>
        </w:rPr>
        <w:t>Negative In Health</w:t>
      </w:r>
      <w:r w:rsidR="004A53A0">
        <w:t>.</w:t>
      </w:r>
      <w:r w:rsidRPr="00864E02">
        <w:t xml:space="preserve"> (Remember this by recalling that the other NIH, the National Institutes of Health, are very speci</w:t>
      </w:r>
      <w:r w:rsidR="006B6A63" w:rsidRPr="00864E02">
        <w:t>fi</w:t>
      </w:r>
      <w:r w:rsidRPr="00864E02">
        <w:t>c in their requirements on grant applications.) A perfectly speci</w:t>
      </w:r>
      <w:r w:rsidR="006B6A63" w:rsidRPr="00864E02">
        <w:t>fi</w:t>
      </w:r>
      <w:r w:rsidRPr="00864E02">
        <w:t>c test (speci</w:t>
      </w:r>
      <w:r w:rsidR="006B6A63" w:rsidRPr="00864E02">
        <w:t>fi</w:t>
      </w:r>
      <w:r w:rsidRPr="00864E02">
        <w:t xml:space="preserve">city = 100%) will never give a false positive (never be positive in health), so a “perfectly </w:t>
      </w:r>
      <w:r w:rsidRPr="004A53A0">
        <w:rPr>
          <w:b/>
          <w:color w:val="008000"/>
        </w:rPr>
        <w:t>Sp</w:t>
      </w:r>
      <w:r w:rsidRPr="004A53A0">
        <w:rPr>
          <w:color w:val="008000"/>
        </w:rPr>
        <w:t>eci</w:t>
      </w:r>
      <w:r w:rsidR="006B6A63" w:rsidRPr="004A53A0">
        <w:rPr>
          <w:color w:val="008000"/>
        </w:rPr>
        <w:t>fi</w:t>
      </w:r>
      <w:r w:rsidRPr="004A53A0">
        <w:rPr>
          <w:color w:val="008000"/>
        </w:rPr>
        <w:t xml:space="preserve">c test, when </w:t>
      </w:r>
      <w:r w:rsidRPr="004A53A0">
        <w:rPr>
          <w:b/>
          <w:color w:val="008000"/>
        </w:rPr>
        <w:t>P</w:t>
      </w:r>
      <w:r w:rsidRPr="004A53A0">
        <w:rPr>
          <w:color w:val="008000"/>
        </w:rPr>
        <w:t xml:space="preserve">ositive, rules </w:t>
      </w:r>
      <w:r w:rsidR="004A53A0" w:rsidRPr="004A53A0">
        <w:rPr>
          <w:b/>
          <w:color w:val="008000"/>
        </w:rPr>
        <w:t>IN</w:t>
      </w:r>
      <w:r w:rsidR="004A53A0" w:rsidRPr="004A53A0">
        <w:rPr>
          <w:color w:val="008000"/>
        </w:rPr>
        <w:t xml:space="preserve"> </w:t>
      </w:r>
      <w:r w:rsidRPr="004A53A0">
        <w:rPr>
          <w:color w:val="008000"/>
        </w:rPr>
        <w:t>disease (</w:t>
      </w:r>
      <w:proofErr w:type="spellStart"/>
      <w:r w:rsidRPr="004A53A0">
        <w:rPr>
          <w:color w:val="008000"/>
        </w:rPr>
        <w:t>SpPIN</w:t>
      </w:r>
      <w:proofErr w:type="spellEnd"/>
      <w:r w:rsidRPr="004A53A0">
        <w:rPr>
          <w:color w:val="008000"/>
        </w:rPr>
        <w:t>)</w:t>
      </w:r>
      <w:r w:rsidR="00282A16">
        <w:t xml:space="preserve">. An example of this would be </w:t>
      </w:r>
      <w:r w:rsidRPr="00864E02">
        <w:t xml:space="preserve">pathognomonic </w:t>
      </w:r>
      <w:r w:rsidR="006B6A63" w:rsidRPr="00864E02">
        <w:t>fi</w:t>
      </w:r>
      <w:r w:rsidRPr="00864E02">
        <w:t xml:space="preserve">ndings, such as visualization of head lice for that infestation or gram-negative diplococci on gram stain of the cerebrospinal </w:t>
      </w:r>
      <w:r w:rsidR="00D634CD" w:rsidRPr="00864E02">
        <w:t>fl</w:t>
      </w:r>
      <w:r w:rsidRPr="00864E02">
        <w:t xml:space="preserve">uid for meningococcal meningitis. These </w:t>
      </w:r>
      <w:r w:rsidR="006B6A63" w:rsidRPr="00864E02">
        <w:t>fi</w:t>
      </w:r>
      <w:r w:rsidRPr="00864E02">
        <w:t>ndings are highly speci</w:t>
      </w:r>
      <w:r w:rsidR="006B6A63" w:rsidRPr="00864E02">
        <w:t>fi</w:t>
      </w:r>
      <w:r w:rsidRPr="00864E02">
        <w:t xml:space="preserve">c; they never or almost </w:t>
      </w:r>
      <w:r w:rsidRPr="00864E02">
        <w:lastRenderedPageBreak/>
        <w:t>never occur in patients without the disease, so their presence rules</w:t>
      </w:r>
      <w:r w:rsidR="00282A16">
        <w:t xml:space="preserve"> in</w:t>
      </w:r>
      <w:r w:rsidRPr="00864E02">
        <w:t xml:space="preserve"> the disease. Note that, although NIH is a helpful way to remember speci</w:t>
      </w:r>
      <w:r w:rsidR="006B6A63" w:rsidRPr="00864E02">
        <w:t>fi</w:t>
      </w:r>
      <w:r w:rsidRPr="00864E02">
        <w:t>city, we want the test not just to be negative in health, we want it to be negative in everything that is not the disease being tested for, including other diseases that may mimic it.</w:t>
      </w:r>
      <w:r w:rsidR="002A776F">
        <w:t xml:space="preserve">  </w:t>
      </w:r>
      <w:r w:rsidR="002A776F" w:rsidRPr="00D240CE">
        <w:rPr>
          <w:color w:val="008000"/>
        </w:rPr>
        <w:t xml:space="preserve">Specificity </w:t>
      </w:r>
      <w:r w:rsidR="00D240CE" w:rsidRPr="00D240CE">
        <w:rPr>
          <w:color w:val="008000"/>
        </w:rPr>
        <w:t xml:space="preserve">= </w:t>
      </w:r>
      <w:r w:rsidR="002A776F" w:rsidRPr="00D240CE">
        <w:rPr>
          <w:color w:val="008000"/>
        </w:rPr>
        <w:t>P(</w:t>
      </w:r>
      <w:r w:rsidR="00F0037C" w:rsidRPr="00D541F2">
        <w:rPr>
          <w:color w:val="008000"/>
        </w:rPr>
        <w:t>T−</w:t>
      </w:r>
      <w:r w:rsidR="002A776F" w:rsidRPr="00D240CE">
        <w:rPr>
          <w:color w:val="008000"/>
        </w:rPr>
        <w:t>|</w:t>
      </w:r>
      <w:r w:rsidR="00F0037C">
        <w:rPr>
          <w:color w:val="008000"/>
        </w:rPr>
        <w:t>D</w:t>
      </w:r>
      <w:r w:rsidR="009C275C" w:rsidRPr="009C275C">
        <w:rPr>
          <w:color w:val="008000"/>
        </w:rPr>
        <w:sym w:font="Symbol" w:char="F02D"/>
      </w:r>
      <w:r w:rsidR="002A776F" w:rsidRPr="00D240CE">
        <w:rPr>
          <w:color w:val="008000"/>
        </w:rPr>
        <w:t>).</w:t>
      </w:r>
      <w:r w:rsidR="002A776F">
        <w:t xml:space="preserve"> </w:t>
      </w:r>
    </w:p>
    <w:p w:rsidR="00E635DE" w:rsidRPr="00864E02" w:rsidRDefault="00D240CE" w:rsidP="00553553">
      <w:pPr>
        <w:pStyle w:val="NormalWeb"/>
      </w:pPr>
      <w:r>
        <w:rPr>
          <w:color w:val="008000"/>
        </w:rPr>
        <w:t>Positive Predictive V</w:t>
      </w:r>
      <w:r w:rsidR="001402E3" w:rsidRPr="00AB3C0F">
        <w:rPr>
          <w:color w:val="008000"/>
        </w:rPr>
        <w:t>alue</w:t>
      </w:r>
      <w:r w:rsidR="001402E3" w:rsidRPr="00864E02">
        <w:t xml:space="preserve"> is the probability that </w:t>
      </w:r>
      <w:r w:rsidR="00BA7FF8">
        <w:t>the test will give the right answer in T+ subjects, i.e., the probability that</w:t>
      </w:r>
      <w:r w:rsidR="00BA7FF8" w:rsidRPr="00864E02">
        <w:t xml:space="preserve"> </w:t>
      </w:r>
      <w:r w:rsidR="001402E3" w:rsidRPr="00864E02">
        <w:t xml:space="preserve">a patient with a positive test has the disease. In </w:t>
      </w:r>
      <w:r w:rsidR="00E26E4F">
        <w:t>Table 2.</w:t>
      </w:r>
      <w:r w:rsidR="001402E3" w:rsidRPr="00864E02">
        <w:t xml:space="preserve">1, there are nineteen patients with a positive test, of whom fourteen had the disease, so the positive predictive value was 14/19 = 74%. This means that, in a population like this one (hospitalized children with fever or respiratory symptoms), about three out of four patients with a positive bedside test will have the </w:t>
      </w:r>
      <w:r w:rsidR="00D634CD" w:rsidRPr="00864E02">
        <w:t>fl</w:t>
      </w:r>
      <w:r w:rsidR="001402E3" w:rsidRPr="00864E02">
        <w:t>u.</w:t>
      </w:r>
      <w:r w:rsidR="002A776F">
        <w:t xml:space="preserve">   </w:t>
      </w:r>
      <w:r>
        <w:rPr>
          <w:color w:val="008000"/>
        </w:rPr>
        <w:t>Positive Predictive V</w:t>
      </w:r>
      <w:r w:rsidR="002A776F" w:rsidRPr="00D240CE">
        <w:rPr>
          <w:color w:val="008000"/>
        </w:rPr>
        <w:t>alue =</w:t>
      </w:r>
      <w:r w:rsidR="002A776F">
        <w:t xml:space="preserve"> </w:t>
      </w:r>
      <w:r w:rsidR="002A776F" w:rsidRPr="002A776F">
        <w:rPr>
          <w:color w:val="008000"/>
        </w:rPr>
        <w:t>P(</w:t>
      </w:r>
      <w:r w:rsidR="002A776F">
        <w:rPr>
          <w:color w:val="008000"/>
        </w:rPr>
        <w:t>D+|T+).</w:t>
      </w:r>
    </w:p>
    <w:p w:rsidR="00E635DE" w:rsidRDefault="00D240CE" w:rsidP="003B6351">
      <w:pPr>
        <w:pStyle w:val="NormalWeb"/>
      </w:pPr>
      <w:r>
        <w:rPr>
          <w:color w:val="008000"/>
        </w:rPr>
        <w:t>Negative Predictive V</w:t>
      </w:r>
      <w:r w:rsidR="001402E3" w:rsidRPr="00AB3C0F">
        <w:rPr>
          <w:color w:val="008000"/>
        </w:rPr>
        <w:t>alue</w:t>
      </w:r>
      <w:r w:rsidR="001402E3" w:rsidRPr="00864E02">
        <w:t xml:space="preserve"> is the probability that </w:t>
      </w:r>
      <w:r w:rsidR="00BA7FF8">
        <w:t>the test will give the right answer in T− subjects, i.e., the probability that</w:t>
      </w:r>
      <w:r w:rsidR="00BA7FF8" w:rsidRPr="00864E02">
        <w:t xml:space="preserve"> </w:t>
      </w:r>
      <w:r w:rsidR="001402E3" w:rsidRPr="00864E02">
        <w:t xml:space="preserve">a patient with a negative test </w:t>
      </w:r>
      <w:r w:rsidR="001402E3" w:rsidRPr="007754C1">
        <w:rPr>
          <w:i/>
        </w:rPr>
        <w:t>does</w:t>
      </w:r>
      <w:r w:rsidR="001402E3" w:rsidRPr="00864E02">
        <w:t xml:space="preserve"> </w:t>
      </w:r>
      <w:r w:rsidR="001402E3" w:rsidRPr="00944907">
        <w:rPr>
          <w:i/>
        </w:rPr>
        <w:t>not</w:t>
      </w:r>
      <w:r w:rsidR="001402E3" w:rsidRPr="00864E02">
        <w:t xml:space="preserve"> have the disease. In </w:t>
      </w:r>
      <w:r w:rsidR="00E26E4F">
        <w:t>Table 2.</w:t>
      </w:r>
      <w:r w:rsidR="001402E3" w:rsidRPr="00864E02">
        <w:t xml:space="preserve">1, there were 214 patients with a negative test, of whom 210 did not have the </w:t>
      </w:r>
      <w:r w:rsidR="00D634CD" w:rsidRPr="00864E02">
        <w:t>fl</w:t>
      </w:r>
      <w:r w:rsidR="001402E3" w:rsidRPr="00864E02">
        <w:t>u, so the negative predictive value was 210/</w:t>
      </w:r>
      <w:r w:rsidR="001402E3" w:rsidRPr="00864E02">
        <w:rPr>
          <w:rStyle w:val="NormalWebChar"/>
        </w:rPr>
        <w:t>214</w:t>
      </w:r>
      <w:r w:rsidR="001402E3" w:rsidRPr="00864E02">
        <w:t xml:space="preserve"> = </w:t>
      </w:r>
      <w:r w:rsidR="001402E3" w:rsidRPr="00864E02">
        <w:rPr>
          <w:rStyle w:val="NormalWebChar"/>
        </w:rPr>
        <w:t>98%. This means that, in a population such as this one, the probability that a patient</w:t>
      </w:r>
      <w:r w:rsidR="003B6351" w:rsidRPr="00864E02">
        <w:rPr>
          <w:rStyle w:val="NormalWebChar"/>
        </w:rPr>
        <w:t xml:space="preserve"> </w:t>
      </w:r>
      <w:r w:rsidR="001402E3" w:rsidRPr="00864E02">
        <w:t xml:space="preserve">with a negative bedside test does not have the </w:t>
      </w:r>
      <w:r w:rsidR="00D634CD" w:rsidRPr="00864E02">
        <w:t>fl</w:t>
      </w:r>
      <w:r w:rsidR="001402E3" w:rsidRPr="00864E02">
        <w:t>u is about 98%.</w:t>
      </w:r>
      <w:r w:rsidR="00E30386" w:rsidRPr="00864E02">
        <w:rPr>
          <w:rStyle w:val="FootnoteReference"/>
        </w:rPr>
        <w:footnoteReference w:id="2"/>
      </w:r>
      <w:r w:rsidR="001402E3" w:rsidRPr="00864E02">
        <w:t xml:space="preserve"> </w:t>
      </w:r>
      <w:r w:rsidRPr="00D240CE">
        <w:rPr>
          <w:color w:val="008000"/>
        </w:rPr>
        <w:t>Negative Predictive Value = P(</w:t>
      </w:r>
      <w:r w:rsidR="00F0037C">
        <w:rPr>
          <w:color w:val="008000"/>
        </w:rPr>
        <w:t>D</w:t>
      </w:r>
      <w:r w:rsidR="00C11A0C">
        <w:rPr>
          <w:color w:val="008000"/>
        </w:rPr>
        <w:t>−</w:t>
      </w:r>
      <w:r w:rsidRPr="00D240CE">
        <w:rPr>
          <w:color w:val="008000"/>
        </w:rPr>
        <w:t>|T-).</w:t>
      </w:r>
      <w:r>
        <w:t xml:space="preserve">  </w:t>
      </w:r>
      <w:r w:rsidR="001402E3" w:rsidRPr="00864E02">
        <w:t xml:space="preserve">Another way to say this is: the probability that a patient with a negative test </w:t>
      </w:r>
      <w:r w:rsidR="001402E3" w:rsidRPr="00864E02">
        <w:rPr>
          <w:i/>
        </w:rPr>
        <w:t>does</w:t>
      </w:r>
      <w:r w:rsidR="001402E3" w:rsidRPr="00864E02">
        <w:t xml:space="preserve"> have the </w:t>
      </w:r>
      <w:r w:rsidR="00D634CD" w:rsidRPr="00864E02">
        <w:t>fl</w:t>
      </w:r>
      <w:r w:rsidR="001402E3" w:rsidRPr="00864E02">
        <w:t xml:space="preserve">u is about 100% </w:t>
      </w:r>
      <w:r w:rsidR="003B6351" w:rsidRPr="00864E02">
        <w:t>−</w:t>
      </w:r>
      <w:r w:rsidR="001402E3" w:rsidRPr="00864E02">
        <w:t xml:space="preserve"> 98% = 2%.</w:t>
      </w:r>
    </w:p>
    <w:p w:rsidR="00A517E5" w:rsidRPr="00864E02" w:rsidRDefault="00DE3B21" w:rsidP="00C13200">
      <w:pPr>
        <w:pStyle w:val="Heading3"/>
      </w:pPr>
      <w:r>
        <w:t>Prevalence, pre-test probability, post-test probability and accuracy</w:t>
      </w:r>
    </w:p>
    <w:p w:rsidR="00A517E5" w:rsidRPr="000B1407" w:rsidRDefault="00E41979" w:rsidP="00131C4E">
      <w:pPr>
        <w:pStyle w:val="NormalWeb"/>
      </w:pPr>
      <w:r w:rsidRPr="000B1407">
        <w:t>We need to define four additional terms.</w:t>
      </w:r>
    </w:p>
    <w:p w:rsidR="00131C4E" w:rsidRPr="00864E02" w:rsidRDefault="00131C4E" w:rsidP="00131C4E">
      <w:pPr>
        <w:pStyle w:val="NormalWeb"/>
      </w:pPr>
      <w:r w:rsidRPr="00D62B2E">
        <w:rPr>
          <w:color w:val="008000"/>
        </w:rPr>
        <w:t>Prevalence</w:t>
      </w:r>
      <w:r w:rsidRPr="00864E02">
        <w:t xml:space="preserve"> is the proportion of patients in the at-risk population who </w:t>
      </w:r>
      <w:r w:rsidRPr="00864E02">
        <w:rPr>
          <w:i/>
        </w:rPr>
        <w:t>have</w:t>
      </w:r>
      <w:r w:rsidRPr="00864E02">
        <w:t xml:space="preserve"> the disease </w:t>
      </w:r>
      <w:r w:rsidRPr="00864E02">
        <w:rPr>
          <w:i/>
        </w:rPr>
        <w:t>at one point in time</w:t>
      </w:r>
      <w:r w:rsidRPr="00864E02">
        <w:t xml:space="preserve">. It should not be confused with </w:t>
      </w:r>
      <w:r w:rsidRPr="009A5407">
        <w:rPr>
          <w:color w:val="008000"/>
        </w:rPr>
        <w:t>incidence</w:t>
      </w:r>
      <w:r w:rsidRPr="00864E02">
        <w:t>, which is the proportion who</w:t>
      </w:r>
      <w:r w:rsidRPr="00864E02">
        <w:rPr>
          <w:i/>
        </w:rPr>
        <w:t xml:space="preserve"> get</w:t>
      </w:r>
      <w:r w:rsidRPr="00864E02">
        <w:t xml:space="preserve"> the disease</w:t>
      </w:r>
      <w:r w:rsidRPr="00864E02">
        <w:rPr>
          <w:i/>
        </w:rPr>
        <w:t xml:space="preserve"> over a period of time</w:t>
      </w:r>
      <w:r w:rsidRPr="00864E02">
        <w:t xml:space="preserve">. In </w:t>
      </w:r>
      <w:r w:rsidR="00E26E4F">
        <w:t>Table 2.</w:t>
      </w:r>
      <w:r w:rsidRPr="00864E02">
        <w:t>1, there were 233 children hospitalized for fever or respiratory symptoms</w:t>
      </w:r>
      <w:r w:rsidR="00712FC8">
        <w:t>,</w:t>
      </w:r>
      <w:r w:rsidRPr="00864E02">
        <w:t xml:space="preserve"> of whom 18 had the flu. In this population, the prevalence of flu was 18/233 or 7.7%.</w:t>
      </w:r>
    </w:p>
    <w:p w:rsidR="00446E26" w:rsidRDefault="00D62B2E" w:rsidP="00553553">
      <w:pPr>
        <w:pStyle w:val="NormalWeb"/>
        <w:rPr>
          <w:color w:val="008000"/>
        </w:rPr>
      </w:pPr>
      <w:r>
        <w:rPr>
          <w:color w:val="008000"/>
        </w:rPr>
        <w:t xml:space="preserve">Prior probability </w:t>
      </w:r>
      <w:r w:rsidRPr="00F85B9A">
        <w:t>(also called "</w:t>
      </w:r>
      <w:r w:rsidRPr="00F85B9A">
        <w:rPr>
          <w:color w:val="008000"/>
        </w:rPr>
        <w:t>p</w:t>
      </w:r>
      <w:r w:rsidR="004966E0" w:rsidRPr="00C13200">
        <w:rPr>
          <w:color w:val="008000"/>
        </w:rPr>
        <w:t>re-test probability</w:t>
      </w:r>
      <w:r w:rsidRPr="00F85B9A">
        <w:t xml:space="preserve">") is the probability of having the disease </w:t>
      </w:r>
      <w:r w:rsidRPr="00F85B9A">
        <w:rPr>
          <w:i/>
        </w:rPr>
        <w:t>before</w:t>
      </w:r>
      <w:r w:rsidRPr="00F85B9A">
        <w:t xml:space="preserve"> the test result is known.  It</w:t>
      </w:r>
      <w:r w:rsidR="004966E0" w:rsidRPr="00F85B9A">
        <w:t xml:space="preserve"> is closely related to prevalence</w:t>
      </w:r>
      <w:r w:rsidR="00084876" w:rsidRPr="00F85B9A">
        <w:t>;</w:t>
      </w:r>
      <w:r w:rsidR="0069769E" w:rsidRPr="00F85B9A">
        <w:t xml:space="preserve"> in fact</w:t>
      </w:r>
      <w:r w:rsidR="00E41979">
        <w:t>,</w:t>
      </w:r>
      <w:r w:rsidR="0069769E" w:rsidRPr="00F85B9A">
        <w:t xml:space="preserve"> in our flu example</w:t>
      </w:r>
      <w:r w:rsidR="00712FC8">
        <w:t>,</w:t>
      </w:r>
      <w:r w:rsidR="0069769E" w:rsidRPr="00F85B9A">
        <w:t xml:space="preserve"> they are the same.  </w:t>
      </w:r>
      <w:r w:rsidRPr="00F85B9A">
        <w:t xml:space="preserve">The main difference is that prevalence tends to be used when referring </w:t>
      </w:r>
      <w:r w:rsidR="00E41979">
        <w:t>t</w:t>
      </w:r>
      <w:r w:rsidRPr="00F85B9A">
        <w:t>o broader, sometimes nonclinical populations</w:t>
      </w:r>
      <w:r w:rsidR="00446E26" w:rsidRPr="00F85B9A">
        <w:t>, who may or may not receive any further tests, whereas prior probability is used in the context of testing</w:t>
      </w:r>
      <w:r w:rsidR="00054B11">
        <w:t xml:space="preserve"> individuals</w:t>
      </w:r>
      <w:r w:rsidR="00446E26" w:rsidRPr="00F85B9A">
        <w:t>, and may differ from prevalence based on results of the history, physical examination or other laboratory tests done before the test being studied.</w:t>
      </w:r>
    </w:p>
    <w:p w:rsidR="004966E0" w:rsidRPr="00F85B9A" w:rsidRDefault="00446E26" w:rsidP="00553553">
      <w:pPr>
        <w:pStyle w:val="NormalWeb"/>
      </w:pPr>
      <w:r>
        <w:rPr>
          <w:color w:val="008000"/>
        </w:rPr>
        <w:t>Posterior probability</w:t>
      </w:r>
      <w:r w:rsidR="001F5E78">
        <w:rPr>
          <w:color w:val="008000"/>
        </w:rPr>
        <w:t xml:space="preserve"> </w:t>
      </w:r>
      <w:r w:rsidR="001F5E78" w:rsidRPr="00F85B9A">
        <w:t xml:space="preserve">(also called </w:t>
      </w:r>
      <w:r w:rsidR="00F85B9A">
        <w:t>"</w:t>
      </w:r>
      <w:r w:rsidR="001F5E78" w:rsidRPr="00F85B9A">
        <w:rPr>
          <w:color w:val="008000"/>
        </w:rPr>
        <w:t>post-test probability</w:t>
      </w:r>
      <w:r w:rsidR="00F85B9A">
        <w:t>"</w:t>
      </w:r>
      <w:r w:rsidR="001F5E78" w:rsidRPr="00F85B9A">
        <w:t xml:space="preserve">) is the probability of having the disease </w:t>
      </w:r>
      <w:r w:rsidR="001F5E78" w:rsidRPr="00F85B9A">
        <w:rPr>
          <w:i/>
        </w:rPr>
        <w:t>after</w:t>
      </w:r>
      <w:r w:rsidR="001F5E78" w:rsidRPr="00F85B9A">
        <w:t xml:space="preserve"> the test result is known.  In the case of a positive </w:t>
      </w:r>
      <w:r w:rsidR="00E34EA9" w:rsidRPr="00F85B9A">
        <w:t xml:space="preserve">dichotomous test result, it is the same as positive predictive value.  In the case of a negative test result, posterior probability is still the probability that the patient </w:t>
      </w:r>
      <w:r w:rsidR="00E34EA9" w:rsidRPr="00F85B9A">
        <w:rPr>
          <w:i/>
        </w:rPr>
        <w:t>has</w:t>
      </w:r>
      <w:r w:rsidR="00E34EA9" w:rsidRPr="00F85B9A">
        <w:t xml:space="preserve"> the disease.  Hence, it is 1− </w:t>
      </w:r>
      <w:r w:rsidR="007B72CC" w:rsidRPr="00F85B9A">
        <w:t xml:space="preserve">negative predictive value.  (The </w:t>
      </w:r>
      <w:r w:rsidR="007B72CC" w:rsidRPr="00F85B9A">
        <w:lastRenderedPageBreak/>
        <w:t xml:space="preserve">negative predictive value is the probability that the patient with a negative test result </w:t>
      </w:r>
      <w:r w:rsidR="007B72CC" w:rsidRPr="00F85B9A">
        <w:rPr>
          <w:i/>
        </w:rPr>
        <w:t>does not</w:t>
      </w:r>
      <w:r w:rsidR="007B72CC" w:rsidRPr="00F85B9A">
        <w:t xml:space="preserve"> </w:t>
      </w:r>
      <w:r w:rsidR="007B72CC" w:rsidRPr="00F85B9A">
        <w:rPr>
          <w:i/>
        </w:rPr>
        <w:t>have</w:t>
      </w:r>
      <w:r w:rsidR="007B72CC" w:rsidRPr="00F85B9A">
        <w:t xml:space="preserve"> the disease.)</w:t>
      </w:r>
    </w:p>
    <w:p w:rsidR="00E635DE" w:rsidRPr="00864E02" w:rsidRDefault="001402E3" w:rsidP="003B6351">
      <w:pPr>
        <w:pStyle w:val="NormalWeb"/>
      </w:pPr>
      <w:r w:rsidRPr="00AB3C0F">
        <w:rPr>
          <w:color w:val="008000"/>
        </w:rPr>
        <w:t>Accuracy</w:t>
      </w:r>
      <w:r w:rsidRPr="00864E02">
        <w:t xml:space="preserve"> has both general and more precise de</w:t>
      </w:r>
      <w:r w:rsidR="006B6A63" w:rsidRPr="00864E02">
        <w:t>fi</w:t>
      </w:r>
      <w:r w:rsidRPr="00864E02">
        <w:t>nitions. We have been using the term “accuracy” in a general way to refer to how closely the test result agrees with the true disease state as determined by the gold standard. The term accuracy also refers to a speci</w:t>
      </w:r>
      <w:r w:rsidR="006B6A63" w:rsidRPr="00864E02">
        <w:t>fi</w:t>
      </w:r>
      <w:r w:rsidRPr="00864E02">
        <w:t xml:space="preserve">c numerical quantity: the percent of all results that are correct. In other words, accuracy is the sum of true positives and true negatives, divided by the total number tested. </w:t>
      </w:r>
      <w:r w:rsidR="00E26E4F">
        <w:t>Table 2.</w:t>
      </w:r>
      <w:r w:rsidRPr="00864E02">
        <w:t>1 shows 14 true positives and 210 true negatives out of 233 tested. The accuracy is therefore (14 + 210)/233 = 96.1%.</w:t>
      </w:r>
    </w:p>
    <w:p w:rsidR="00E635DE" w:rsidRPr="00864E02" w:rsidRDefault="001402E3" w:rsidP="003B6351">
      <w:pPr>
        <w:pStyle w:val="NormalWeb"/>
      </w:pPr>
      <w:r w:rsidRPr="00864E02">
        <w:t>Accuracy can be understood as a prevalence</w:t>
      </w:r>
      <w:r w:rsidR="0095042B">
        <w:t xml:space="preserve"> (or prior probability)</w:t>
      </w:r>
      <w:r w:rsidRPr="00864E02">
        <w:t>-weighted average of sensitivity and speci</w:t>
      </w:r>
      <w:r w:rsidR="006B6A63" w:rsidRPr="00864E02">
        <w:t>fi</w:t>
      </w:r>
      <w:r w:rsidRPr="00864E02">
        <w:t>city:</w:t>
      </w:r>
    </w:p>
    <w:p w:rsidR="003B6351" w:rsidRPr="00864E02" w:rsidRDefault="001402E3" w:rsidP="003B6351">
      <w:pPr>
        <w:pStyle w:val="NormalWeb"/>
      </w:pPr>
      <w:r w:rsidRPr="00864E02">
        <w:t>Accuracy = Prevalence × Sensitivity + (1 − Prevalence) × Speci</w:t>
      </w:r>
      <w:r w:rsidR="006B6A63" w:rsidRPr="00864E02">
        <w:t>fi</w:t>
      </w:r>
      <w:r w:rsidRPr="00864E02">
        <w:t>city.</w:t>
      </w:r>
    </w:p>
    <w:p w:rsidR="00E30386" w:rsidRDefault="001402E3" w:rsidP="003B6351">
      <w:pPr>
        <w:pStyle w:val="NormalWeb"/>
      </w:pPr>
      <w:r w:rsidRPr="00864E02">
        <w:t>Although completeness requires that we provide this numerical de</w:t>
      </w:r>
      <w:r w:rsidR="006B6A63" w:rsidRPr="00864E02">
        <w:t>fi</w:t>
      </w:r>
      <w:r w:rsidRPr="00864E02">
        <w:t>nition of accuracy, it is not a particularly useful quantity. Because of the weighting by prevalence, for all but very common diseases, accuracy is mostly determined by speci</w:t>
      </w:r>
      <w:r w:rsidR="006B6A63" w:rsidRPr="00864E02">
        <w:t>fi</w:t>
      </w:r>
      <w:r w:rsidRPr="00864E02">
        <w:t>city. Thus, a test for a rare disease can have extremely high accuracy just by always coming out negative.</w:t>
      </w:r>
    </w:p>
    <w:p w:rsidR="000E1928" w:rsidRDefault="000E1928" w:rsidP="000E1928">
      <w:pPr>
        <w:pStyle w:val="Heading3"/>
        <w:rPr>
          <w:rFonts w:cs="Times New Roman"/>
          <w:b w:val="0"/>
          <w:bCs w:val="0"/>
          <w:sz w:val="24"/>
          <w:szCs w:val="24"/>
        </w:rPr>
      </w:pPr>
      <w:r w:rsidRPr="0088003D">
        <w:rPr>
          <w:rFonts w:cs="Times New Roman"/>
          <w:b w:val="0"/>
          <w:bCs w:val="0"/>
          <w:color w:val="008000"/>
          <w:sz w:val="24"/>
          <w:szCs w:val="24"/>
        </w:rPr>
        <w:t xml:space="preserve">False-Positive Rate </w:t>
      </w:r>
      <w:r w:rsidRPr="0088003D">
        <w:rPr>
          <w:rFonts w:cs="Times New Roman"/>
          <w:b w:val="0"/>
          <w:bCs w:val="0"/>
          <w:sz w:val="24"/>
          <w:szCs w:val="24"/>
        </w:rPr>
        <w:t>and</w:t>
      </w:r>
      <w:r w:rsidRPr="0088003D">
        <w:rPr>
          <w:rFonts w:cs="Times New Roman"/>
          <w:b w:val="0"/>
          <w:bCs w:val="0"/>
          <w:color w:val="008000"/>
          <w:sz w:val="24"/>
          <w:szCs w:val="24"/>
        </w:rPr>
        <w:t xml:space="preserve"> False-Negative Rate</w:t>
      </w:r>
      <w:r>
        <w:rPr>
          <w:rFonts w:cs="Times New Roman"/>
          <w:b w:val="0"/>
          <w:bCs w:val="0"/>
          <w:color w:val="008000"/>
          <w:sz w:val="24"/>
          <w:szCs w:val="24"/>
        </w:rPr>
        <w:t xml:space="preserve"> </w:t>
      </w:r>
      <w:r>
        <w:rPr>
          <w:rFonts w:cs="Times New Roman"/>
          <w:b w:val="0"/>
          <w:bCs w:val="0"/>
          <w:sz w:val="24"/>
          <w:szCs w:val="24"/>
        </w:rPr>
        <w:t>can be confusing terms.  The numerators for these “rates” (which are actually proportions) are clear, but the denominators are not.  (</w:t>
      </w:r>
      <w:r w:rsidRPr="0088003D">
        <w:rPr>
          <w:rFonts w:cs="Times New Roman"/>
          <w:b w:val="0"/>
          <w:bCs w:val="0"/>
          <w:sz w:val="24"/>
          <w:szCs w:val="24"/>
          <w:highlight w:val="yellow"/>
        </w:rPr>
        <w:t>Box 2.3</w:t>
      </w:r>
      <w:r>
        <w:rPr>
          <w:rFonts w:cs="Times New Roman"/>
          <w:b w:val="0"/>
          <w:bCs w:val="0"/>
          <w:sz w:val="24"/>
          <w:szCs w:val="24"/>
        </w:rPr>
        <w:t>).  The most common meaning of False-Positive Rate is 1 – Specificity or P(T+|</w:t>
      </w:r>
      <w:r w:rsidR="00F0037C">
        <w:rPr>
          <w:rFonts w:cs="Times New Roman"/>
          <w:b w:val="0"/>
          <w:bCs w:val="0"/>
          <w:sz w:val="24"/>
          <w:szCs w:val="24"/>
        </w:rPr>
        <w:t>D</w:t>
      </w:r>
      <w:r w:rsidR="00C11A0C">
        <w:rPr>
          <w:rFonts w:cs="Times New Roman"/>
          <w:b w:val="0"/>
          <w:bCs w:val="0"/>
          <w:sz w:val="24"/>
          <w:szCs w:val="24"/>
        </w:rPr>
        <w:t>–)</w:t>
      </w:r>
      <w:r>
        <w:rPr>
          <w:rFonts w:cs="Times New Roman"/>
          <w:b w:val="0"/>
          <w:bCs w:val="0"/>
          <w:sz w:val="24"/>
          <w:szCs w:val="24"/>
        </w:rPr>
        <w:t xml:space="preserve"> and the most common meaning of False-Negative Rate is 1 – Sensitivity or P(T</w:t>
      </w:r>
      <w:r w:rsidR="00C11A0C">
        <w:rPr>
          <w:rFonts w:cs="Times New Roman"/>
          <w:b w:val="0"/>
          <w:bCs w:val="0"/>
          <w:sz w:val="24"/>
          <w:szCs w:val="24"/>
        </w:rPr>
        <w:t>–</w:t>
      </w:r>
      <w:r>
        <w:rPr>
          <w:rFonts w:cs="Times New Roman"/>
          <w:b w:val="0"/>
          <w:bCs w:val="0"/>
          <w:sz w:val="24"/>
          <w:szCs w:val="24"/>
        </w:rPr>
        <w:t>|D+).</w:t>
      </w:r>
    </w:p>
    <w:tbl>
      <w:tblPr>
        <w:tblW w:w="0" w:type="auto"/>
        <w:tblInd w:w="103" w:type="dxa"/>
        <w:tblLook w:val="04A0" w:firstRow="1" w:lastRow="0" w:firstColumn="1" w:lastColumn="0" w:noHBand="0" w:noVBand="1"/>
      </w:tblPr>
      <w:tblGrid>
        <w:gridCol w:w="8748"/>
      </w:tblGrid>
      <w:tr w:rsidR="0088003D" w:rsidRPr="00864E02" w:rsidTr="0075147D">
        <w:tc>
          <w:tcPr>
            <w:tcW w:w="8748" w:type="dxa"/>
            <w:tcBorders>
              <w:left w:val="single" w:sz="4" w:space="0" w:color="auto"/>
              <w:bottom w:val="single" w:sz="4" w:space="0" w:color="auto"/>
              <w:right w:val="single" w:sz="4" w:space="0" w:color="auto"/>
            </w:tcBorders>
            <w:shd w:val="clear" w:color="auto" w:fill="auto"/>
          </w:tcPr>
          <w:p w:rsidR="0088003D" w:rsidRPr="00864E02" w:rsidRDefault="0088003D" w:rsidP="008200E1">
            <w:pPr>
              <w:pStyle w:val="NormalWeb"/>
              <w:pBdr>
                <w:top w:val="single" w:sz="4" w:space="1" w:color="auto"/>
                <w:left w:val="single" w:sz="4" w:space="1" w:color="auto"/>
                <w:bottom w:val="single" w:sz="4" w:space="1" w:color="auto"/>
                <w:right w:val="single" w:sz="4" w:space="1" w:color="auto"/>
              </w:pBdr>
              <w:rPr>
                <w:b/>
              </w:rPr>
            </w:pPr>
            <w:r>
              <w:rPr>
                <w:b/>
              </w:rPr>
              <w:t>Box 2.</w:t>
            </w:r>
            <w:r w:rsidRPr="00864E02">
              <w:rPr>
                <w:b/>
              </w:rPr>
              <w:t xml:space="preserve">3: Avoiding </w:t>
            </w:r>
            <w:r w:rsidR="00D86648">
              <w:rPr>
                <w:b/>
              </w:rPr>
              <w:t>False Positive and False Negative Confusion</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A common source of confusion arises from the inconsistent use of terms like False-Positive Rate</w:t>
            </w:r>
            <w:r w:rsidR="00366B4E">
              <w:rPr>
                <w:rStyle w:val="FootnoteReference"/>
              </w:rPr>
              <w:footnoteReference w:id="3"/>
            </w:r>
            <w:r w:rsidRPr="0088003D">
              <w:t xml:space="preserve"> and False-Negative Rate. The numerators of these terms are clear – in 2 × 2 tables like the one in Box 2.1, they correspond to the numbers of people with false-positive and false-negative results in cells b and c, respectively. The trouble is that the denominator is not used consistently. For example, the False-Negative Rate is generally defined as (1 − Sensitivity), i.e., the denominator is (a + c). But sometimes the term is used when the denominator is (c + d) or even (a + b + c + d).</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Here is an example of how this error can get us into trouble. We have often heard the following rationale for requiring a urine culture to rule out a urinary tract infection (UTI), even when the urinalysis (UA) is negative:</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1. The sensitivity of the UA for a UTI is about 80%.</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2. Therefore, the false-negative rate is 20%.</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lastRenderedPageBreak/>
              <w:t>3. Therefore, after a negative UA, there is a 20% chance that it’s a false negative and that a UTI will be missed.</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4. The 20% chance of missing a UTI is too high; therefore, always culture, even if the UA is negative.</w:t>
            </w:r>
          </w:p>
          <w:p w:rsidR="0088003D" w:rsidRPr="0088003D" w:rsidRDefault="0088003D" w:rsidP="008200E1">
            <w:pPr>
              <w:pStyle w:val="NormalWeb"/>
              <w:pBdr>
                <w:top w:val="single" w:sz="4" w:space="1" w:color="auto"/>
                <w:left w:val="single" w:sz="4" w:space="1" w:color="auto"/>
                <w:bottom w:val="single" w:sz="4" w:space="1" w:color="auto"/>
                <w:right w:val="single" w:sz="4" w:space="1" w:color="auto"/>
              </w:pBdr>
            </w:pPr>
            <w:r w:rsidRPr="0088003D">
              <w:t>Do you see what has happened here? The decision to culture should be based on the posterior probability of UTI after the UA. We do want to know the chance that a negative UA represents a false negative, so it seems like the false-negative rate should be relevant. But the false-negative rate we want is (1 − Negative Predictive Value), not (1 − Sensitivity).  In the example above, in Statement 2, we began with a false-negative rate that was (1 − Sensitivity), and then in Statement 3, we switched to (1 − Negative Predictive Value).   But we can’t know negative predictive value just from the sensitivity; it will depend on the prior probability of UTI (and the specificity of the test) as well.</w:t>
            </w:r>
          </w:p>
          <w:p w:rsidR="0088003D" w:rsidRPr="0088003D" w:rsidRDefault="0088003D">
            <w:pPr>
              <w:pStyle w:val="NormalWeb"/>
            </w:pPr>
            <w:r w:rsidRPr="0088003D">
              <w:t>This is illustrated below for two different prior probabilities of UTI in a 2-month-old boy. In the high-risk scenario, the baby is an uncircumcised boy, has a high (39.3◦C) fever, and a UTI risk of about 40%. In the low-risk scenario, he is circumcised, has a lower (38.3◦C) fever, and a UTI risk of only ~2%</w:t>
            </w:r>
            <w:r w:rsidR="004314F1">
              <w:t xml:space="preserve"> </w:t>
            </w:r>
            <w:r w:rsidR="00B608E8">
              <w:fldChar w:fldCharType="begin">
                <w:fldData xml:space="preserve">PEVuZE5vdGU+PENpdGU+PEF1dGhvcj5OZXdtYW48L0F1dGhvcj48WWVhcj4yMDAyPC9ZZWFyPjxS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</w:fldData>
              </w:fldChar>
            </w:r>
            <w:r w:rsidR="00B608E8">
              <w:instrText xml:space="preserve"> ADDIN EN.CITE </w:instrText>
            </w:r>
            <w:r w:rsidR="00B608E8">
              <w:fldChar w:fldCharType="begin">
                <w:fldData xml:space="preserve">PEVuZE5vdGU+PENpdGU+PEF1dGhvcj5OZXdtYW48L0F1dGhvcj48WWVhcj4yMDAyPC9ZZWFyPjxS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</w:fldData>
              </w:fldChar>
            </w:r>
            <w:r w:rsidR="00B608E8">
              <w:instrText xml:space="preserve"> ADDIN EN.CITE.DATA </w:instrText>
            </w:r>
            <w:r w:rsidR="00B608E8">
              <w:fldChar w:fldCharType="end"/>
            </w:r>
            <w:r w:rsidR="00B608E8">
              <w:fldChar w:fldCharType="separate"/>
            </w:r>
            <w:r w:rsidR="00B608E8">
              <w:rPr>
                <w:noProof/>
              </w:rPr>
              <w:t>[2]</w:t>
            </w:r>
            <w:r w:rsidR="00B608E8">
              <w:fldChar w:fldCharType="end"/>
            </w:r>
            <w:r w:rsidRPr="0088003D">
              <w:t>. The sensitivity of the UA is assumed to be 80% and the specificity 85%.</w:t>
            </w:r>
          </w:p>
          <w:tbl>
            <w:tblPr>
              <w:tblW w:w="0" w:type="auto"/>
              <w:tblInd w:w="40" w:type="dxa"/>
              <w:tblCellMar>
                <w:left w:w="40" w:type="dxa"/>
                <w:right w:w="40" w:type="dxa"/>
              </w:tblCellMar>
              <w:tblLook w:val="0000" w:firstRow="0" w:lastRow="0" w:firstColumn="0" w:lastColumn="0" w:noHBand="0" w:noVBand="0"/>
            </w:tblPr>
            <w:tblGrid>
              <w:gridCol w:w="1103"/>
              <w:gridCol w:w="994"/>
              <w:gridCol w:w="734"/>
              <w:gridCol w:w="840"/>
              <w:gridCol w:w="940"/>
              <w:gridCol w:w="992"/>
              <w:gridCol w:w="1295"/>
              <w:gridCol w:w="1594"/>
            </w:tblGrid>
            <w:tr w:rsidR="0088003D" w:rsidRPr="00864E02" w:rsidTr="008511A6">
              <w:trPr>
                <w:trHeight w:hRule="exact" w:val="609"/>
              </w:trPr>
              <w:tc>
                <w:tcPr>
                  <w:tcW w:w="4892" w:type="dxa"/>
                  <w:gridSpan w:val="5"/>
                  <w:tcBorders>
                    <w:top w:val="single" w:sz="6" w:space="0" w:color="auto"/>
                    <w:left w:val="nil"/>
                    <w:bottom w:val="single" w:sz="6" w:space="0" w:color="auto"/>
                    <w:right w:val="nil"/>
                  </w:tcBorders>
                  <w:shd w:val="clear" w:color="auto" w:fill="FFFFFF"/>
                </w:tcPr>
                <w:p w:rsidR="0088003D" w:rsidRPr="00864E02" w:rsidRDefault="0088003D">
                  <w:pPr>
                    <w:pStyle w:val="Table"/>
                    <w:jc w:val="center"/>
                  </w:pPr>
                  <w:r w:rsidRPr="00864E02">
                    <w:t>High-Risk Boy: Prior = 40%</w:t>
                  </w:r>
                </w:p>
              </w:tc>
              <w:tc>
                <w:tcPr>
                  <w:tcW w:w="1080" w:type="dxa"/>
                  <w:tcBorders>
                    <w:top w:val="single" w:sz="6" w:space="0" w:color="auto"/>
                    <w:left w:val="nil"/>
                    <w:bottom w:val="nil"/>
                    <w:right w:val="nil"/>
                  </w:tcBorders>
                  <w:shd w:val="clear" w:color="auto" w:fill="FFFFFF"/>
                </w:tcPr>
                <w:p w:rsidR="0088003D" w:rsidRPr="00864E02" w:rsidRDefault="0088003D">
                  <w:pPr>
                    <w:pStyle w:val="Table"/>
                  </w:pPr>
                </w:p>
              </w:tc>
              <w:tc>
                <w:tcPr>
                  <w:tcW w:w="3042" w:type="dxa"/>
                  <w:gridSpan w:val="2"/>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Low Risk-Boy: Prior = 2%</w:t>
                  </w:r>
                </w:p>
              </w:tc>
            </w:tr>
            <w:tr w:rsidR="0088003D" w:rsidRPr="00864E02" w:rsidTr="008511A6">
              <w:trPr>
                <w:trHeight w:hRule="exact" w:val="654"/>
              </w:trPr>
              <w:tc>
                <w:tcPr>
                  <w:tcW w:w="1192" w:type="dxa"/>
                  <w:tcBorders>
                    <w:top w:val="single" w:sz="6" w:space="0" w:color="auto"/>
                    <w:left w:val="nil"/>
                    <w:bottom w:val="single" w:sz="6" w:space="0" w:color="auto"/>
                    <w:right w:val="nil"/>
                  </w:tcBorders>
                  <w:shd w:val="clear" w:color="auto" w:fill="FFFFFF"/>
                </w:tcPr>
                <w:p w:rsidR="0088003D" w:rsidRPr="00864E02" w:rsidRDefault="0088003D">
                  <w:pPr>
                    <w:pStyle w:val="Table"/>
                  </w:pPr>
                </w:p>
              </w:tc>
              <w:tc>
                <w:tcPr>
                  <w:tcW w:w="1083" w:type="dxa"/>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UTI</w:t>
                  </w:r>
                </w:p>
              </w:tc>
              <w:tc>
                <w:tcPr>
                  <w:tcW w:w="761" w:type="dxa"/>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No UTI</w:t>
                  </w:r>
                </w:p>
              </w:tc>
              <w:tc>
                <w:tcPr>
                  <w:tcW w:w="866" w:type="dxa"/>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Total</w:t>
                  </w:r>
                </w:p>
              </w:tc>
              <w:tc>
                <w:tcPr>
                  <w:tcW w:w="990" w:type="dxa"/>
                  <w:tcBorders>
                    <w:top w:val="nil"/>
                    <w:left w:val="nil"/>
                    <w:bottom w:val="single" w:sz="6" w:space="0" w:color="auto"/>
                    <w:right w:val="nil"/>
                  </w:tcBorders>
                  <w:shd w:val="clear" w:color="auto" w:fill="FFFFFF"/>
                </w:tcPr>
                <w:p w:rsidR="0088003D" w:rsidRPr="00864E02" w:rsidRDefault="0088003D">
                  <w:pPr>
                    <w:pStyle w:val="Table"/>
                  </w:pPr>
                </w:p>
              </w:tc>
              <w:tc>
                <w:tcPr>
                  <w:tcW w:w="1080" w:type="dxa"/>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UTI</w:t>
                  </w:r>
                </w:p>
              </w:tc>
              <w:tc>
                <w:tcPr>
                  <w:tcW w:w="1350" w:type="dxa"/>
                  <w:tcBorders>
                    <w:top w:val="single" w:sz="6" w:space="0" w:color="auto"/>
                    <w:left w:val="nil"/>
                    <w:bottom w:val="single" w:sz="6" w:space="0" w:color="auto"/>
                    <w:right w:val="nil"/>
                  </w:tcBorders>
                  <w:shd w:val="clear" w:color="auto" w:fill="FFFFFF"/>
                </w:tcPr>
                <w:p w:rsidR="0088003D" w:rsidRPr="00864E02" w:rsidRDefault="0088003D">
                  <w:pPr>
                    <w:pStyle w:val="Table"/>
                  </w:pPr>
                  <w:r w:rsidRPr="00864E02">
                    <w:t>No UTI</w:t>
                  </w:r>
                </w:p>
              </w:tc>
              <w:tc>
                <w:tcPr>
                  <w:tcW w:w="1692" w:type="dxa"/>
                  <w:tcBorders>
                    <w:top w:val="single" w:sz="6" w:space="0" w:color="auto"/>
                    <w:left w:val="nil"/>
                    <w:bottom w:val="single" w:sz="6" w:space="0" w:color="auto"/>
                    <w:right w:val="nil"/>
                  </w:tcBorders>
                  <w:shd w:val="clear" w:color="auto" w:fill="FFFFFF"/>
                </w:tcPr>
                <w:p w:rsidR="0088003D" w:rsidRPr="00864E02" w:rsidRDefault="0088003D">
                  <w:pPr>
                    <w:pStyle w:val="Table"/>
                    <w:jc w:val="center"/>
                  </w:pPr>
                  <w:r w:rsidRPr="00864E02">
                    <w:t>Total</w:t>
                  </w:r>
                </w:p>
              </w:tc>
            </w:tr>
            <w:tr w:rsidR="0088003D" w:rsidRPr="00864E02" w:rsidTr="008511A6">
              <w:trPr>
                <w:trHeight w:hRule="exact" w:val="528"/>
              </w:trPr>
              <w:tc>
                <w:tcPr>
                  <w:tcW w:w="1192" w:type="dxa"/>
                  <w:tcBorders>
                    <w:top w:val="single" w:sz="6" w:space="0" w:color="auto"/>
                    <w:left w:val="nil"/>
                    <w:bottom w:val="nil"/>
                    <w:right w:val="nil"/>
                  </w:tcBorders>
                  <w:shd w:val="clear" w:color="auto" w:fill="FFFFFF"/>
                </w:tcPr>
                <w:p w:rsidR="0088003D" w:rsidRPr="00864E02" w:rsidRDefault="0088003D">
                  <w:pPr>
                    <w:pStyle w:val="Table"/>
                  </w:pPr>
                  <w:r w:rsidRPr="00864E02">
                    <w:t>UA+</w:t>
                  </w:r>
                </w:p>
              </w:tc>
              <w:tc>
                <w:tcPr>
                  <w:tcW w:w="1083" w:type="dxa"/>
                  <w:tcBorders>
                    <w:top w:val="single" w:sz="6" w:space="0" w:color="auto"/>
                    <w:left w:val="nil"/>
                    <w:bottom w:val="nil"/>
                    <w:right w:val="nil"/>
                  </w:tcBorders>
                  <w:shd w:val="clear" w:color="auto" w:fill="FFFFFF"/>
                </w:tcPr>
                <w:p w:rsidR="0088003D" w:rsidRPr="00864E02" w:rsidRDefault="0088003D">
                  <w:pPr>
                    <w:pStyle w:val="Table"/>
                  </w:pPr>
                  <w:r w:rsidRPr="00864E02">
                    <w:t>320</w:t>
                  </w:r>
                </w:p>
              </w:tc>
              <w:tc>
                <w:tcPr>
                  <w:tcW w:w="761" w:type="dxa"/>
                  <w:tcBorders>
                    <w:top w:val="single" w:sz="6" w:space="0" w:color="auto"/>
                    <w:left w:val="nil"/>
                    <w:bottom w:val="nil"/>
                    <w:right w:val="nil"/>
                  </w:tcBorders>
                  <w:shd w:val="clear" w:color="auto" w:fill="FFFFFF"/>
                </w:tcPr>
                <w:p w:rsidR="0088003D" w:rsidRPr="00864E02" w:rsidRDefault="0088003D">
                  <w:pPr>
                    <w:pStyle w:val="Table"/>
                  </w:pPr>
                  <w:r w:rsidRPr="00864E02">
                    <w:t>90</w:t>
                  </w:r>
                </w:p>
              </w:tc>
              <w:tc>
                <w:tcPr>
                  <w:tcW w:w="866" w:type="dxa"/>
                  <w:tcBorders>
                    <w:top w:val="single" w:sz="6" w:space="0" w:color="auto"/>
                    <w:left w:val="nil"/>
                    <w:bottom w:val="nil"/>
                    <w:right w:val="nil"/>
                  </w:tcBorders>
                  <w:shd w:val="clear" w:color="auto" w:fill="FFFFFF"/>
                </w:tcPr>
                <w:p w:rsidR="0088003D" w:rsidRPr="00864E02" w:rsidRDefault="0088003D">
                  <w:pPr>
                    <w:pStyle w:val="Table"/>
                  </w:pPr>
                  <w:r w:rsidRPr="00864E02">
                    <w:t>410</w:t>
                  </w:r>
                </w:p>
              </w:tc>
              <w:tc>
                <w:tcPr>
                  <w:tcW w:w="990" w:type="dxa"/>
                  <w:tcBorders>
                    <w:top w:val="single" w:sz="6" w:space="0" w:color="auto"/>
                    <w:left w:val="nil"/>
                    <w:bottom w:val="nil"/>
                    <w:right w:val="nil"/>
                  </w:tcBorders>
                  <w:shd w:val="clear" w:color="auto" w:fill="FFFFFF"/>
                </w:tcPr>
                <w:p w:rsidR="0088003D" w:rsidRPr="00864E02" w:rsidRDefault="0088003D">
                  <w:pPr>
                    <w:pStyle w:val="Table"/>
                    <w:jc w:val="center"/>
                  </w:pPr>
                  <w:r w:rsidRPr="00864E02">
                    <w:t>UA+</w:t>
                  </w:r>
                </w:p>
              </w:tc>
              <w:tc>
                <w:tcPr>
                  <w:tcW w:w="1080" w:type="dxa"/>
                  <w:tcBorders>
                    <w:top w:val="single" w:sz="6" w:space="0" w:color="auto"/>
                    <w:left w:val="nil"/>
                    <w:bottom w:val="nil"/>
                    <w:right w:val="nil"/>
                  </w:tcBorders>
                  <w:shd w:val="clear" w:color="auto" w:fill="FFFFFF"/>
                </w:tcPr>
                <w:p w:rsidR="0088003D" w:rsidRPr="00864E02" w:rsidRDefault="0088003D">
                  <w:pPr>
                    <w:pStyle w:val="Table"/>
                    <w:ind w:right="140"/>
                    <w:jc w:val="right"/>
                  </w:pPr>
                  <w:r w:rsidRPr="00864E02">
                    <w:t>16</w:t>
                  </w:r>
                </w:p>
              </w:tc>
              <w:tc>
                <w:tcPr>
                  <w:tcW w:w="1350" w:type="dxa"/>
                  <w:tcBorders>
                    <w:top w:val="single" w:sz="6" w:space="0" w:color="auto"/>
                    <w:left w:val="nil"/>
                    <w:bottom w:val="nil"/>
                    <w:right w:val="nil"/>
                  </w:tcBorders>
                  <w:shd w:val="clear" w:color="auto" w:fill="FFFFFF"/>
                </w:tcPr>
                <w:p w:rsidR="0088003D" w:rsidRPr="00864E02" w:rsidRDefault="0088003D">
                  <w:pPr>
                    <w:pStyle w:val="Table"/>
                    <w:ind w:right="482"/>
                    <w:jc w:val="right"/>
                  </w:pPr>
                  <w:r w:rsidRPr="00864E02">
                    <w:t>147</w:t>
                  </w:r>
                </w:p>
              </w:tc>
              <w:tc>
                <w:tcPr>
                  <w:tcW w:w="1692" w:type="dxa"/>
                  <w:tcBorders>
                    <w:top w:val="single" w:sz="6" w:space="0" w:color="auto"/>
                    <w:left w:val="nil"/>
                    <w:bottom w:val="nil"/>
                    <w:right w:val="nil"/>
                  </w:tcBorders>
                  <w:shd w:val="clear" w:color="auto" w:fill="FFFFFF"/>
                </w:tcPr>
                <w:p w:rsidR="0088003D" w:rsidRPr="00864E02" w:rsidRDefault="0088003D">
                  <w:pPr>
                    <w:pStyle w:val="Table"/>
                    <w:ind w:right="482"/>
                    <w:jc w:val="right"/>
                  </w:pPr>
                  <w:r w:rsidRPr="00864E02">
                    <w:t>163</w:t>
                  </w:r>
                </w:p>
              </w:tc>
            </w:tr>
            <w:tr w:rsidR="0088003D" w:rsidRPr="00864E02" w:rsidTr="008511A6">
              <w:trPr>
                <w:trHeight w:hRule="exact" w:val="432"/>
              </w:trPr>
              <w:tc>
                <w:tcPr>
                  <w:tcW w:w="1192" w:type="dxa"/>
                  <w:tcBorders>
                    <w:top w:val="nil"/>
                    <w:left w:val="nil"/>
                    <w:bottom w:val="nil"/>
                    <w:right w:val="nil"/>
                  </w:tcBorders>
                  <w:shd w:val="clear" w:color="auto" w:fill="FFFFFF"/>
                </w:tcPr>
                <w:p w:rsidR="0088003D" w:rsidRPr="00864E02" w:rsidRDefault="0088003D">
                  <w:pPr>
                    <w:pStyle w:val="Table"/>
                  </w:pPr>
                  <w:r w:rsidRPr="00864E02">
                    <w:t>UA−</w:t>
                  </w:r>
                </w:p>
              </w:tc>
              <w:tc>
                <w:tcPr>
                  <w:tcW w:w="1083" w:type="dxa"/>
                  <w:tcBorders>
                    <w:top w:val="nil"/>
                    <w:left w:val="nil"/>
                    <w:bottom w:val="nil"/>
                    <w:right w:val="nil"/>
                  </w:tcBorders>
                  <w:shd w:val="clear" w:color="auto" w:fill="FFFFFF"/>
                </w:tcPr>
                <w:p w:rsidR="0088003D" w:rsidRPr="00864E02" w:rsidRDefault="0088003D">
                  <w:pPr>
                    <w:pStyle w:val="Table"/>
                  </w:pPr>
                  <w:r w:rsidRPr="00864E02">
                    <w:t>80</w:t>
                  </w:r>
                </w:p>
              </w:tc>
              <w:tc>
                <w:tcPr>
                  <w:tcW w:w="761" w:type="dxa"/>
                  <w:tcBorders>
                    <w:top w:val="nil"/>
                    <w:left w:val="nil"/>
                    <w:bottom w:val="nil"/>
                    <w:right w:val="nil"/>
                  </w:tcBorders>
                  <w:shd w:val="clear" w:color="auto" w:fill="FFFFFF"/>
                </w:tcPr>
                <w:p w:rsidR="0088003D" w:rsidRPr="00864E02" w:rsidRDefault="0088003D">
                  <w:pPr>
                    <w:pStyle w:val="Table"/>
                  </w:pPr>
                  <w:r w:rsidRPr="00864E02">
                    <w:t>510</w:t>
                  </w:r>
                </w:p>
              </w:tc>
              <w:tc>
                <w:tcPr>
                  <w:tcW w:w="866" w:type="dxa"/>
                  <w:tcBorders>
                    <w:top w:val="nil"/>
                    <w:left w:val="nil"/>
                    <w:bottom w:val="nil"/>
                    <w:right w:val="nil"/>
                  </w:tcBorders>
                  <w:shd w:val="clear" w:color="auto" w:fill="FFFFFF"/>
                </w:tcPr>
                <w:p w:rsidR="0088003D" w:rsidRPr="00864E02" w:rsidRDefault="0088003D">
                  <w:pPr>
                    <w:pStyle w:val="Table"/>
                  </w:pPr>
                  <w:r w:rsidRPr="00864E02">
                    <w:t>590</w:t>
                  </w:r>
                </w:p>
              </w:tc>
              <w:tc>
                <w:tcPr>
                  <w:tcW w:w="990" w:type="dxa"/>
                  <w:tcBorders>
                    <w:top w:val="nil"/>
                    <w:left w:val="nil"/>
                    <w:bottom w:val="nil"/>
                    <w:right w:val="nil"/>
                  </w:tcBorders>
                  <w:shd w:val="clear" w:color="auto" w:fill="FFFFFF"/>
                </w:tcPr>
                <w:p w:rsidR="0088003D" w:rsidRPr="00864E02" w:rsidRDefault="0088003D">
                  <w:pPr>
                    <w:pStyle w:val="Table"/>
                    <w:jc w:val="center"/>
                  </w:pPr>
                  <w:r w:rsidRPr="00864E02">
                    <w:t>UA−</w:t>
                  </w:r>
                </w:p>
              </w:tc>
              <w:tc>
                <w:tcPr>
                  <w:tcW w:w="1080" w:type="dxa"/>
                  <w:tcBorders>
                    <w:top w:val="nil"/>
                    <w:left w:val="nil"/>
                    <w:bottom w:val="nil"/>
                    <w:right w:val="nil"/>
                  </w:tcBorders>
                  <w:shd w:val="clear" w:color="auto" w:fill="FFFFFF"/>
                </w:tcPr>
                <w:p w:rsidR="0088003D" w:rsidRPr="00864E02" w:rsidRDefault="0088003D">
                  <w:pPr>
                    <w:pStyle w:val="Table"/>
                    <w:ind w:right="140"/>
                    <w:jc w:val="right"/>
                  </w:pPr>
                  <w:r w:rsidRPr="00864E02">
                    <w:t>4</w:t>
                  </w:r>
                </w:p>
              </w:tc>
              <w:tc>
                <w:tcPr>
                  <w:tcW w:w="1350" w:type="dxa"/>
                  <w:tcBorders>
                    <w:top w:val="nil"/>
                    <w:left w:val="nil"/>
                    <w:bottom w:val="nil"/>
                    <w:right w:val="nil"/>
                  </w:tcBorders>
                  <w:shd w:val="clear" w:color="auto" w:fill="FFFFFF"/>
                </w:tcPr>
                <w:p w:rsidR="0088003D" w:rsidRPr="00864E02" w:rsidRDefault="0088003D">
                  <w:pPr>
                    <w:pStyle w:val="Table"/>
                    <w:ind w:right="482"/>
                    <w:jc w:val="right"/>
                  </w:pPr>
                  <w:r w:rsidRPr="00864E02">
                    <w:t>833</w:t>
                  </w:r>
                </w:p>
              </w:tc>
              <w:tc>
                <w:tcPr>
                  <w:tcW w:w="1692" w:type="dxa"/>
                  <w:tcBorders>
                    <w:top w:val="nil"/>
                    <w:left w:val="nil"/>
                    <w:bottom w:val="nil"/>
                    <w:right w:val="nil"/>
                  </w:tcBorders>
                  <w:shd w:val="clear" w:color="auto" w:fill="FFFFFF"/>
                </w:tcPr>
                <w:p w:rsidR="0088003D" w:rsidRPr="00864E02" w:rsidRDefault="0088003D">
                  <w:pPr>
                    <w:pStyle w:val="Table"/>
                    <w:ind w:right="482"/>
                    <w:jc w:val="right"/>
                  </w:pPr>
                  <w:r w:rsidRPr="00864E02">
                    <w:t>837</w:t>
                  </w:r>
                </w:p>
              </w:tc>
            </w:tr>
            <w:tr w:rsidR="0088003D" w:rsidRPr="00864E02" w:rsidTr="008511A6">
              <w:trPr>
                <w:trHeight w:hRule="exact" w:val="360"/>
              </w:trPr>
              <w:tc>
                <w:tcPr>
                  <w:tcW w:w="1192" w:type="dxa"/>
                  <w:tcBorders>
                    <w:top w:val="nil"/>
                    <w:left w:val="nil"/>
                    <w:bottom w:val="nil"/>
                    <w:right w:val="nil"/>
                  </w:tcBorders>
                  <w:shd w:val="clear" w:color="auto" w:fill="FFFFFF"/>
                </w:tcPr>
                <w:p w:rsidR="0088003D" w:rsidRPr="00864E02" w:rsidRDefault="0088003D">
                  <w:pPr>
                    <w:pStyle w:val="Table"/>
                  </w:pPr>
                  <w:r w:rsidRPr="00864E02">
                    <w:t>Total</w:t>
                  </w:r>
                </w:p>
              </w:tc>
              <w:tc>
                <w:tcPr>
                  <w:tcW w:w="1083" w:type="dxa"/>
                  <w:tcBorders>
                    <w:top w:val="nil"/>
                    <w:left w:val="nil"/>
                    <w:bottom w:val="nil"/>
                    <w:right w:val="nil"/>
                  </w:tcBorders>
                  <w:shd w:val="clear" w:color="auto" w:fill="FFFFFF"/>
                </w:tcPr>
                <w:p w:rsidR="0088003D" w:rsidRPr="00864E02" w:rsidRDefault="0088003D">
                  <w:pPr>
                    <w:pStyle w:val="Table"/>
                  </w:pPr>
                  <w:r w:rsidRPr="00864E02">
                    <w:t>400</w:t>
                  </w:r>
                </w:p>
              </w:tc>
              <w:tc>
                <w:tcPr>
                  <w:tcW w:w="761" w:type="dxa"/>
                  <w:tcBorders>
                    <w:top w:val="nil"/>
                    <w:left w:val="nil"/>
                    <w:bottom w:val="nil"/>
                    <w:right w:val="nil"/>
                  </w:tcBorders>
                  <w:shd w:val="clear" w:color="auto" w:fill="FFFFFF"/>
                </w:tcPr>
                <w:p w:rsidR="0088003D" w:rsidRPr="00864E02" w:rsidRDefault="0088003D">
                  <w:pPr>
                    <w:pStyle w:val="Table"/>
                  </w:pPr>
                  <w:r w:rsidRPr="00864E02">
                    <w:t>600</w:t>
                  </w:r>
                </w:p>
              </w:tc>
              <w:tc>
                <w:tcPr>
                  <w:tcW w:w="866" w:type="dxa"/>
                  <w:tcBorders>
                    <w:top w:val="nil"/>
                    <w:left w:val="nil"/>
                    <w:bottom w:val="nil"/>
                    <w:right w:val="nil"/>
                  </w:tcBorders>
                  <w:shd w:val="clear" w:color="auto" w:fill="FFFFFF"/>
                </w:tcPr>
                <w:p w:rsidR="0088003D" w:rsidRPr="00864E02" w:rsidRDefault="0088003D">
                  <w:pPr>
                    <w:pStyle w:val="Table"/>
                  </w:pPr>
                  <w:r w:rsidRPr="00864E02">
                    <w:t>1000</w:t>
                  </w:r>
                </w:p>
              </w:tc>
              <w:tc>
                <w:tcPr>
                  <w:tcW w:w="990" w:type="dxa"/>
                  <w:tcBorders>
                    <w:top w:val="nil"/>
                    <w:left w:val="nil"/>
                    <w:bottom w:val="nil"/>
                    <w:right w:val="nil"/>
                  </w:tcBorders>
                  <w:shd w:val="clear" w:color="auto" w:fill="FFFFFF"/>
                </w:tcPr>
                <w:p w:rsidR="0088003D" w:rsidRPr="00864E02" w:rsidRDefault="0088003D">
                  <w:pPr>
                    <w:pStyle w:val="Table"/>
                    <w:jc w:val="center"/>
                  </w:pPr>
                  <w:r w:rsidRPr="00864E02">
                    <w:t>Total</w:t>
                  </w:r>
                </w:p>
              </w:tc>
              <w:tc>
                <w:tcPr>
                  <w:tcW w:w="1080" w:type="dxa"/>
                  <w:tcBorders>
                    <w:top w:val="nil"/>
                    <w:left w:val="nil"/>
                    <w:bottom w:val="nil"/>
                    <w:right w:val="nil"/>
                  </w:tcBorders>
                  <w:shd w:val="clear" w:color="auto" w:fill="FFFFFF"/>
                </w:tcPr>
                <w:p w:rsidR="0088003D" w:rsidRPr="00864E02" w:rsidRDefault="0088003D">
                  <w:pPr>
                    <w:pStyle w:val="Table"/>
                    <w:ind w:right="140"/>
                    <w:jc w:val="right"/>
                  </w:pPr>
                  <w:r w:rsidRPr="00864E02">
                    <w:t>20</w:t>
                  </w:r>
                </w:p>
              </w:tc>
              <w:tc>
                <w:tcPr>
                  <w:tcW w:w="1350" w:type="dxa"/>
                  <w:tcBorders>
                    <w:top w:val="nil"/>
                    <w:left w:val="nil"/>
                    <w:bottom w:val="nil"/>
                    <w:right w:val="nil"/>
                  </w:tcBorders>
                  <w:shd w:val="clear" w:color="auto" w:fill="FFFFFF"/>
                </w:tcPr>
                <w:p w:rsidR="0088003D" w:rsidRPr="00864E02" w:rsidRDefault="0088003D">
                  <w:pPr>
                    <w:pStyle w:val="Table"/>
                    <w:ind w:right="482"/>
                    <w:jc w:val="right"/>
                  </w:pPr>
                  <w:r w:rsidRPr="00864E02">
                    <w:t>980</w:t>
                  </w:r>
                </w:p>
              </w:tc>
              <w:tc>
                <w:tcPr>
                  <w:tcW w:w="1692" w:type="dxa"/>
                  <w:tcBorders>
                    <w:top w:val="nil"/>
                    <w:left w:val="nil"/>
                    <w:bottom w:val="nil"/>
                    <w:right w:val="nil"/>
                  </w:tcBorders>
                  <w:shd w:val="clear" w:color="auto" w:fill="FFFFFF"/>
                </w:tcPr>
                <w:p w:rsidR="0088003D" w:rsidRPr="00864E02" w:rsidRDefault="0088003D">
                  <w:pPr>
                    <w:pStyle w:val="Table"/>
                    <w:ind w:right="482"/>
                    <w:jc w:val="right"/>
                  </w:pPr>
                  <w:r w:rsidRPr="00864E02">
                    <w:t>1000</w:t>
                  </w:r>
                </w:p>
              </w:tc>
            </w:tr>
            <w:tr w:rsidR="0088003D" w:rsidRPr="00864E02" w:rsidTr="008511A6">
              <w:trPr>
                <w:trHeight w:hRule="exact" w:val="459"/>
              </w:trPr>
              <w:tc>
                <w:tcPr>
                  <w:tcW w:w="4892" w:type="dxa"/>
                  <w:gridSpan w:val="5"/>
                  <w:tcBorders>
                    <w:top w:val="nil"/>
                    <w:left w:val="nil"/>
                    <w:bottom w:val="nil"/>
                    <w:right w:val="nil"/>
                  </w:tcBorders>
                  <w:shd w:val="clear" w:color="auto" w:fill="FFFFFF"/>
                </w:tcPr>
                <w:p w:rsidR="0088003D" w:rsidRPr="00864E02" w:rsidRDefault="0088003D">
                  <w:pPr>
                    <w:pStyle w:val="Table"/>
                  </w:pPr>
                  <w:r w:rsidRPr="00864E02">
                    <w:t>Posterior probability after negative</w:t>
                  </w:r>
                </w:p>
              </w:tc>
              <w:tc>
                <w:tcPr>
                  <w:tcW w:w="4122" w:type="dxa"/>
                  <w:gridSpan w:val="3"/>
                  <w:tcBorders>
                    <w:top w:val="nil"/>
                    <w:left w:val="nil"/>
                    <w:bottom w:val="nil"/>
                    <w:right w:val="nil"/>
                  </w:tcBorders>
                  <w:shd w:val="clear" w:color="auto" w:fill="FFFFFF"/>
                </w:tcPr>
                <w:p w:rsidR="0088003D" w:rsidRPr="00864E02" w:rsidRDefault="0088003D">
                  <w:pPr>
                    <w:pStyle w:val="Table"/>
                  </w:pPr>
                  <w:r w:rsidRPr="00864E02">
                    <w:t>Posterior probability after negative</w:t>
                  </w:r>
                </w:p>
              </w:tc>
            </w:tr>
            <w:tr w:rsidR="0088003D" w:rsidRPr="00864E02" w:rsidTr="008511A6">
              <w:trPr>
                <w:trHeight w:hRule="exact" w:val="450"/>
              </w:trPr>
              <w:tc>
                <w:tcPr>
                  <w:tcW w:w="4892" w:type="dxa"/>
                  <w:gridSpan w:val="5"/>
                  <w:tcBorders>
                    <w:top w:val="nil"/>
                    <w:left w:val="nil"/>
                    <w:bottom w:val="single" w:sz="6" w:space="0" w:color="auto"/>
                    <w:right w:val="nil"/>
                  </w:tcBorders>
                  <w:shd w:val="clear" w:color="auto" w:fill="FFFFFF"/>
                </w:tcPr>
                <w:p w:rsidR="0088003D" w:rsidRPr="00864E02" w:rsidRDefault="0088003D">
                  <w:pPr>
                    <w:pStyle w:val="Table"/>
                  </w:pPr>
                  <w:r w:rsidRPr="00864E02">
                    <w:t>UA = 80/590 = 13.5%</w:t>
                  </w:r>
                </w:p>
                <w:p w:rsidR="0088003D" w:rsidRPr="00864E02" w:rsidRDefault="0088003D">
                  <w:pPr>
                    <w:pStyle w:val="Table"/>
                  </w:pPr>
                  <w:r w:rsidRPr="00864E02">
                    <w:t>13.5%</w:t>
                  </w:r>
                </w:p>
              </w:tc>
              <w:tc>
                <w:tcPr>
                  <w:tcW w:w="4122" w:type="dxa"/>
                  <w:gridSpan w:val="3"/>
                  <w:tcBorders>
                    <w:top w:val="nil"/>
                    <w:left w:val="nil"/>
                    <w:bottom w:val="single" w:sz="6" w:space="0" w:color="auto"/>
                    <w:right w:val="nil"/>
                  </w:tcBorders>
                  <w:shd w:val="clear" w:color="auto" w:fill="FFFFFF"/>
                </w:tcPr>
                <w:p w:rsidR="0088003D" w:rsidRPr="00864E02" w:rsidRDefault="0088003D">
                  <w:pPr>
                    <w:pStyle w:val="Table"/>
                  </w:pPr>
                  <w:r w:rsidRPr="00864E02">
                    <w:t>UA = 4/837 = 0.4%</w:t>
                  </w:r>
                </w:p>
              </w:tc>
            </w:tr>
          </w:tbl>
          <w:p w:rsidR="0088003D" w:rsidRPr="0088003D" w:rsidRDefault="0088003D">
            <w:pPr>
              <w:pStyle w:val="NormalWeb"/>
            </w:pPr>
            <w:r w:rsidRPr="0088003D">
              <w:t>For the high-risk boy, the posterior probability after a negative UA is still 13.5%, perhaps justifying a urine culture. In the low-risk boy, however, the posterior probability is down to 0.4%, meaning that 250 urine cultures would need to be done on such infants for each 1 expected to be positive.</w:t>
            </w:r>
          </w:p>
          <w:p w:rsidR="0088003D" w:rsidRPr="0088003D" w:rsidRDefault="0088003D" w:rsidP="00A25A6C">
            <w:pPr>
              <w:pStyle w:val="NormalWeb"/>
              <w:pBdr>
                <w:top w:val="single" w:sz="4" w:space="1" w:color="auto"/>
                <w:left w:val="single" w:sz="4" w:space="1" w:color="auto"/>
                <w:bottom w:val="single" w:sz="4" w:space="1" w:color="auto"/>
                <w:right w:val="single" w:sz="4" w:space="1" w:color="auto"/>
              </w:pBdr>
              <w:rPr>
                <w:b/>
              </w:rPr>
            </w:pPr>
            <w:r w:rsidRPr="0088003D">
              <w:t xml:space="preserve">There are many similar examples of this </w:t>
            </w:r>
            <w:r w:rsidR="00A25A6C">
              <w:t>confusion (perhaps in the problems at the end of this chapter!)</w:t>
            </w:r>
            <w:r w:rsidRPr="0088003D">
              <w:t>, where Test A is not felt to be sufficiently sensitive to rule out the disease, so if it is negative, we are taught that Test B needs to be done. This only makes sense if Test A is never done when the prior probability is low.</w:t>
            </w:r>
          </w:p>
        </w:tc>
      </w:tr>
    </w:tbl>
    <w:p w:rsidR="00901764" w:rsidRPr="00864E02" w:rsidRDefault="00901764" w:rsidP="00B846E3">
      <w:pPr>
        <w:pStyle w:val="NormalWeb"/>
      </w:pPr>
    </w:p>
    <w:p w:rsidR="00E635DE" w:rsidRPr="00864E02" w:rsidRDefault="001402E3" w:rsidP="00C13200">
      <w:pPr>
        <w:pStyle w:val="Heading2"/>
      </w:pPr>
      <w:r w:rsidRPr="00864E02">
        <w:lastRenderedPageBreak/>
        <w:t>Importance of the sampling scheme</w:t>
      </w:r>
    </w:p>
    <w:p w:rsidR="000872C9" w:rsidRPr="00864E02" w:rsidRDefault="001402E3" w:rsidP="000872C9">
      <w:pPr>
        <w:pStyle w:val="NormalWeb"/>
      </w:pPr>
      <w:r w:rsidRPr="00864E02">
        <w:t xml:space="preserve">It is not always possible to calculate prevalence and positive and negative predictive values from a 2 × 2 table as we did above. </w:t>
      </w:r>
      <w:r w:rsidR="000872C9" w:rsidRPr="00864E02">
        <w:t xml:space="preserve">Calculating prevalence, positive predictive value, and negative predictive value from a 2 × 2 table </w:t>
      </w:r>
      <w:r w:rsidR="000872C9">
        <w:t xml:space="preserve">generally </w:t>
      </w:r>
      <w:r w:rsidR="000872C9" w:rsidRPr="00864E02">
        <w:t xml:space="preserve">requires sampling the D+ and D− patients from a whole population, rather than sampling separately by disease status. This is </w:t>
      </w:r>
      <w:r w:rsidR="000872C9">
        <w:t xml:space="preserve">sometimes </w:t>
      </w:r>
      <w:r w:rsidR="00206616">
        <w:t xml:space="preserve">called </w:t>
      </w:r>
      <w:r w:rsidR="00206616" w:rsidRPr="007413D8">
        <w:rPr>
          <w:color w:val="008000"/>
        </w:rPr>
        <w:t>cross-sectional</w:t>
      </w:r>
      <w:r w:rsidR="00F7092C">
        <w:rPr>
          <w:rStyle w:val="FootnoteReference"/>
          <w:color w:val="008000"/>
        </w:rPr>
        <w:footnoteReference w:id="4"/>
      </w:r>
      <w:r w:rsidR="007413D8">
        <w:t xml:space="preserve"> (as opposed to </w:t>
      </w:r>
      <w:r w:rsidR="007413D8" w:rsidRPr="007413D8">
        <w:rPr>
          <w:color w:val="008000"/>
        </w:rPr>
        <w:t>case-control</w:t>
      </w:r>
      <w:r w:rsidR="000872C9" w:rsidRPr="00864E02">
        <w:t>) sampling.</w:t>
      </w:r>
      <w:r w:rsidR="000872C9">
        <w:t xml:space="preserve">  A good way to obtain such a sample is by consecutively enrolling eligible s</w:t>
      </w:r>
      <w:r w:rsidR="00A0411E">
        <w:t>ubjects at risk for the disease</w:t>
      </w:r>
      <w:r w:rsidR="000872C9">
        <w:t xml:space="preserve"> before knowing whether or not they have it</w:t>
      </w:r>
      <w:r w:rsidR="00AB3ACC">
        <w:t>.</w:t>
      </w:r>
    </w:p>
    <w:p w:rsidR="00E30386" w:rsidRDefault="00AB3ACC" w:rsidP="00C13200">
      <w:pPr>
        <w:pStyle w:val="NormalWeb"/>
      </w:pPr>
      <w:r>
        <w:t>However, such cross-sectional or consecutive sampling may be inefficient.  Sampling diseased and nondiseased separately may increase efficiency</w:t>
      </w:r>
      <w:r w:rsidR="00F33190">
        <w:t>, especially</w:t>
      </w:r>
      <w:r>
        <w:t xml:space="preserve"> when the prevalence of disease is low, the test is expensive, and the gold standard is done on everyone. </w:t>
      </w:r>
      <w:r w:rsidR="001402E3" w:rsidRPr="00864E02">
        <w:t xml:space="preserve">What if this study had sampled children with and without </w:t>
      </w:r>
      <w:r w:rsidR="00D634CD" w:rsidRPr="00864E02">
        <w:t>fl</w:t>
      </w:r>
      <w:r w:rsidR="007413D8">
        <w:t>u separately (a case-control</w:t>
      </w:r>
      <w:r w:rsidR="001402E3" w:rsidRPr="00864E02">
        <w:t xml:space="preserve"> sampling scheme) with </w:t>
      </w:r>
      <w:r w:rsidR="002C4163">
        <w:t>two</w:t>
      </w:r>
      <w:r w:rsidR="002C4163" w:rsidRPr="00864E02">
        <w:t xml:space="preserve"> </w:t>
      </w:r>
      <w:r w:rsidR="001402E3" w:rsidRPr="00864E02">
        <w:t>non-</w:t>
      </w:r>
      <w:r w:rsidR="00D634CD" w:rsidRPr="00864E02">
        <w:t>fl</w:t>
      </w:r>
      <w:r w:rsidR="001402E3" w:rsidRPr="00864E02">
        <w:t>u control</w:t>
      </w:r>
      <w:r w:rsidR="00773E91">
        <w:t>s</w:t>
      </w:r>
      <w:r w:rsidR="001402E3" w:rsidRPr="00864E02">
        <w:t xml:space="preserve"> for each of the 18 patients with the </w:t>
      </w:r>
      <w:r w:rsidR="00D634CD" w:rsidRPr="00864E02">
        <w:t>fl</w:t>
      </w:r>
      <w:r w:rsidR="001402E3" w:rsidRPr="00864E02">
        <w:t xml:space="preserve">u, as in </w:t>
      </w:r>
      <w:r w:rsidR="00E26E4F">
        <w:t>Table 2.</w:t>
      </w:r>
      <w:r w:rsidR="001402E3" w:rsidRPr="00864E02">
        <w:t>2?</w:t>
      </w:r>
    </w:p>
    <w:p w:rsidR="00E635DE" w:rsidRPr="00864E02" w:rsidRDefault="00E26E4F" w:rsidP="00C13200">
      <w:pPr>
        <w:pStyle w:val="NormalWeb"/>
      </w:pPr>
      <w:r>
        <w:rPr>
          <w:b/>
        </w:rPr>
        <w:t>Table 2.</w:t>
      </w:r>
      <w:r w:rsidR="00E30386" w:rsidRPr="00864E02">
        <w:rPr>
          <w:b/>
        </w:rPr>
        <w:t>2.</w:t>
      </w:r>
      <w:r w:rsidR="00E30386" w:rsidRPr="00864E02">
        <w:t xml:space="preserve"> Sample 2 × 2 table for the flu test when subjects with and without flu are sampled separately, leading to meaningless “prevalence” of </w:t>
      </w:r>
      <w:r w:rsidR="0060152D">
        <w:t>33</w:t>
      </w:r>
      <w:r w:rsidR="00E30386" w:rsidRPr="00864E02">
        <w:t>%</w:t>
      </w:r>
    </w:p>
    <w:tbl>
      <w:tblPr>
        <w:tblW w:w="0" w:type="auto"/>
        <w:tblInd w:w="40" w:type="dxa"/>
        <w:tblLayout w:type="fixed"/>
        <w:tblCellMar>
          <w:left w:w="40" w:type="dxa"/>
          <w:right w:w="40" w:type="dxa"/>
        </w:tblCellMar>
        <w:tblLook w:val="0000" w:firstRow="0" w:lastRow="0" w:firstColumn="0" w:lastColumn="0" w:noHBand="0" w:noVBand="0"/>
      </w:tblPr>
      <w:tblGrid>
        <w:gridCol w:w="1260"/>
        <w:gridCol w:w="1305"/>
        <w:gridCol w:w="1125"/>
        <w:gridCol w:w="900"/>
      </w:tblGrid>
      <w:tr w:rsidR="00E30386" w:rsidRPr="00864E02">
        <w:trPr>
          <w:trHeight w:hRule="exact" w:val="384"/>
        </w:trPr>
        <w:tc>
          <w:tcPr>
            <w:tcW w:w="1260" w:type="dxa"/>
            <w:tcBorders>
              <w:top w:val="single" w:sz="6" w:space="0" w:color="auto"/>
              <w:left w:val="nil"/>
              <w:bottom w:val="single" w:sz="6" w:space="0" w:color="auto"/>
              <w:right w:val="nil"/>
            </w:tcBorders>
            <w:shd w:val="clear" w:color="auto" w:fill="FFFFFF"/>
          </w:tcPr>
          <w:p w:rsidR="00E30386" w:rsidRPr="00864E02" w:rsidRDefault="00E30386" w:rsidP="00C13200">
            <w:pPr>
              <w:pStyle w:val="Table"/>
            </w:pPr>
          </w:p>
        </w:tc>
        <w:tc>
          <w:tcPr>
            <w:tcW w:w="1305" w:type="dxa"/>
            <w:tcBorders>
              <w:top w:val="single" w:sz="6" w:space="0" w:color="auto"/>
              <w:left w:val="nil"/>
              <w:bottom w:val="single" w:sz="6" w:space="0" w:color="auto"/>
              <w:right w:val="nil"/>
            </w:tcBorders>
            <w:shd w:val="clear" w:color="auto" w:fill="FFFFFF"/>
          </w:tcPr>
          <w:p w:rsidR="00E30386" w:rsidRPr="00864E02" w:rsidRDefault="00864D87" w:rsidP="00C13200">
            <w:pPr>
              <w:pStyle w:val="Table"/>
              <w:jc w:val="center"/>
            </w:pPr>
            <w:r>
              <w:t xml:space="preserve">     </w:t>
            </w:r>
            <w:r w:rsidR="00E30386" w:rsidRPr="00864E02">
              <w:t>Flu</w:t>
            </w:r>
            <w:r>
              <w:t xml:space="preserve"> </w:t>
            </w:r>
            <w:r w:rsidR="00E30386" w:rsidRPr="00864E02">
              <w:t>+</w:t>
            </w:r>
          </w:p>
        </w:tc>
        <w:tc>
          <w:tcPr>
            <w:tcW w:w="1125" w:type="dxa"/>
            <w:tcBorders>
              <w:top w:val="single" w:sz="6" w:space="0" w:color="auto"/>
              <w:left w:val="nil"/>
              <w:bottom w:val="single" w:sz="6" w:space="0" w:color="auto"/>
              <w:right w:val="nil"/>
            </w:tcBorders>
            <w:shd w:val="clear" w:color="auto" w:fill="FFFFFF"/>
          </w:tcPr>
          <w:p w:rsidR="00E30386" w:rsidRPr="00864E02" w:rsidRDefault="00864D87" w:rsidP="00C13200">
            <w:pPr>
              <w:pStyle w:val="Table"/>
              <w:jc w:val="center"/>
            </w:pPr>
            <w:r>
              <w:t xml:space="preserve">     </w:t>
            </w:r>
            <w:r w:rsidR="00E30386" w:rsidRPr="00864E02">
              <w:t>Flu</w:t>
            </w:r>
            <w:r>
              <w:t xml:space="preserve"> −</w:t>
            </w:r>
          </w:p>
        </w:tc>
        <w:tc>
          <w:tcPr>
            <w:tcW w:w="900" w:type="dxa"/>
            <w:tcBorders>
              <w:top w:val="single" w:sz="6" w:space="0" w:color="auto"/>
              <w:left w:val="nil"/>
              <w:bottom w:val="single" w:sz="6" w:space="0" w:color="auto"/>
              <w:right w:val="nil"/>
            </w:tcBorders>
            <w:shd w:val="clear" w:color="auto" w:fill="FFFFFF"/>
          </w:tcPr>
          <w:p w:rsidR="00E30386" w:rsidRPr="00864E02" w:rsidRDefault="00E30386" w:rsidP="00C13200">
            <w:pPr>
              <w:pStyle w:val="Table"/>
              <w:jc w:val="center"/>
              <w:rPr>
                <w:b/>
              </w:rPr>
            </w:pPr>
            <w:r w:rsidRPr="00864E02">
              <w:rPr>
                <w:b/>
              </w:rPr>
              <w:t>Total</w:t>
            </w:r>
          </w:p>
        </w:tc>
      </w:tr>
      <w:tr w:rsidR="00E30386" w:rsidRPr="00864E02">
        <w:trPr>
          <w:trHeight w:hRule="exact" w:val="537"/>
        </w:trPr>
        <w:tc>
          <w:tcPr>
            <w:tcW w:w="1260" w:type="dxa"/>
            <w:tcBorders>
              <w:top w:val="single" w:sz="6" w:space="0" w:color="auto"/>
              <w:left w:val="nil"/>
              <w:bottom w:val="nil"/>
              <w:right w:val="nil"/>
            </w:tcBorders>
            <w:shd w:val="clear" w:color="auto" w:fill="FFFFFF"/>
          </w:tcPr>
          <w:p w:rsidR="00E30386" w:rsidRPr="00864E02" w:rsidRDefault="00E30386" w:rsidP="00472E18">
            <w:pPr>
              <w:pStyle w:val="Table"/>
            </w:pPr>
            <w:r w:rsidRPr="00864E02">
              <w:t>Test</w:t>
            </w:r>
            <w:r w:rsidR="00864D87">
              <w:t xml:space="preserve"> </w:t>
            </w:r>
            <w:r w:rsidRPr="00864E02">
              <w:t>+</w:t>
            </w:r>
          </w:p>
        </w:tc>
        <w:tc>
          <w:tcPr>
            <w:tcW w:w="1305" w:type="dxa"/>
            <w:tcBorders>
              <w:top w:val="single" w:sz="6" w:space="0" w:color="auto"/>
              <w:left w:val="nil"/>
              <w:bottom w:val="nil"/>
              <w:right w:val="nil"/>
            </w:tcBorders>
            <w:shd w:val="clear" w:color="auto" w:fill="FFFFFF"/>
          </w:tcPr>
          <w:p w:rsidR="00E30386" w:rsidRPr="00864E02" w:rsidRDefault="00E30386" w:rsidP="00456D0E">
            <w:pPr>
              <w:pStyle w:val="Table"/>
              <w:ind w:right="257"/>
              <w:jc w:val="right"/>
            </w:pPr>
            <w:r w:rsidRPr="00864E02">
              <w:t>14</w:t>
            </w:r>
          </w:p>
        </w:tc>
        <w:tc>
          <w:tcPr>
            <w:tcW w:w="1125" w:type="dxa"/>
            <w:tcBorders>
              <w:top w:val="single" w:sz="6" w:space="0" w:color="auto"/>
              <w:left w:val="nil"/>
              <w:bottom w:val="nil"/>
              <w:right w:val="nil"/>
            </w:tcBorders>
            <w:shd w:val="clear" w:color="auto" w:fill="FFFFFF"/>
          </w:tcPr>
          <w:p w:rsidR="00E30386" w:rsidRPr="00864E02" w:rsidRDefault="00E30386" w:rsidP="00D768FC">
            <w:pPr>
              <w:pStyle w:val="Table"/>
              <w:ind w:right="140"/>
              <w:jc w:val="right"/>
            </w:pPr>
            <w:r w:rsidRPr="00864E02">
              <w:t>1</w:t>
            </w:r>
          </w:p>
        </w:tc>
        <w:tc>
          <w:tcPr>
            <w:tcW w:w="900" w:type="dxa"/>
            <w:tcBorders>
              <w:top w:val="single" w:sz="6" w:space="0" w:color="auto"/>
              <w:left w:val="nil"/>
              <w:bottom w:val="nil"/>
              <w:right w:val="nil"/>
            </w:tcBorders>
            <w:shd w:val="clear" w:color="auto" w:fill="FFFFFF"/>
          </w:tcPr>
          <w:p w:rsidR="00E30386" w:rsidRPr="00864E02" w:rsidRDefault="00E30386" w:rsidP="00BA7FF8">
            <w:pPr>
              <w:pStyle w:val="Table"/>
              <w:ind w:right="140"/>
              <w:jc w:val="right"/>
            </w:pPr>
            <w:r w:rsidRPr="00864E02">
              <w:t>15</w:t>
            </w:r>
          </w:p>
        </w:tc>
      </w:tr>
      <w:tr w:rsidR="00E30386" w:rsidRPr="00864E02">
        <w:trPr>
          <w:trHeight w:hRule="exact" w:val="612"/>
        </w:trPr>
        <w:tc>
          <w:tcPr>
            <w:tcW w:w="1260" w:type="dxa"/>
            <w:tcBorders>
              <w:top w:val="nil"/>
              <w:left w:val="nil"/>
              <w:bottom w:val="nil"/>
              <w:right w:val="nil"/>
            </w:tcBorders>
            <w:shd w:val="clear" w:color="auto" w:fill="FFFFFF"/>
          </w:tcPr>
          <w:p w:rsidR="00E30386" w:rsidRPr="00864E02" w:rsidRDefault="00E30386" w:rsidP="00472E18">
            <w:pPr>
              <w:pStyle w:val="Table"/>
            </w:pPr>
            <w:r w:rsidRPr="00864E02">
              <w:t>Test</w:t>
            </w:r>
            <w:r w:rsidR="00864D87">
              <w:t xml:space="preserve"> </w:t>
            </w:r>
            <w:r w:rsidRPr="00864E02">
              <w:t>−</w:t>
            </w:r>
          </w:p>
        </w:tc>
        <w:tc>
          <w:tcPr>
            <w:tcW w:w="1305" w:type="dxa"/>
            <w:tcBorders>
              <w:top w:val="nil"/>
              <w:left w:val="nil"/>
              <w:bottom w:val="nil"/>
              <w:right w:val="nil"/>
            </w:tcBorders>
            <w:shd w:val="clear" w:color="auto" w:fill="FFFFFF"/>
          </w:tcPr>
          <w:p w:rsidR="00E30386" w:rsidRPr="00864E02" w:rsidRDefault="00E30386" w:rsidP="00456D0E">
            <w:pPr>
              <w:pStyle w:val="Table"/>
              <w:ind w:right="257"/>
              <w:jc w:val="right"/>
            </w:pPr>
            <w:r w:rsidRPr="00864E02">
              <w:t>4</w:t>
            </w:r>
          </w:p>
        </w:tc>
        <w:tc>
          <w:tcPr>
            <w:tcW w:w="1125" w:type="dxa"/>
            <w:tcBorders>
              <w:top w:val="nil"/>
              <w:left w:val="nil"/>
              <w:bottom w:val="nil"/>
              <w:right w:val="nil"/>
            </w:tcBorders>
            <w:shd w:val="clear" w:color="auto" w:fill="FFFFFF"/>
          </w:tcPr>
          <w:p w:rsidR="00E30386" w:rsidRPr="00864E02" w:rsidRDefault="00773E91" w:rsidP="00D768FC">
            <w:pPr>
              <w:pStyle w:val="Table"/>
              <w:ind w:right="140"/>
              <w:jc w:val="right"/>
            </w:pPr>
            <w:r>
              <w:t>35</w:t>
            </w:r>
          </w:p>
        </w:tc>
        <w:tc>
          <w:tcPr>
            <w:tcW w:w="900" w:type="dxa"/>
            <w:tcBorders>
              <w:top w:val="nil"/>
              <w:left w:val="nil"/>
              <w:bottom w:val="nil"/>
              <w:right w:val="nil"/>
            </w:tcBorders>
            <w:shd w:val="clear" w:color="auto" w:fill="FFFFFF"/>
          </w:tcPr>
          <w:p w:rsidR="00E30386" w:rsidRPr="00864E02" w:rsidRDefault="00773E91" w:rsidP="00BA7FF8">
            <w:pPr>
              <w:pStyle w:val="Table"/>
              <w:ind w:right="140"/>
              <w:jc w:val="right"/>
            </w:pPr>
            <w:r>
              <w:t>39</w:t>
            </w:r>
          </w:p>
        </w:tc>
      </w:tr>
      <w:tr w:rsidR="00E30386" w:rsidRPr="00864E02">
        <w:trPr>
          <w:trHeight w:hRule="exact" w:val="322"/>
        </w:trPr>
        <w:tc>
          <w:tcPr>
            <w:tcW w:w="1260" w:type="dxa"/>
            <w:tcBorders>
              <w:top w:val="nil"/>
              <w:left w:val="nil"/>
              <w:bottom w:val="single" w:sz="6" w:space="0" w:color="auto"/>
              <w:right w:val="nil"/>
            </w:tcBorders>
            <w:shd w:val="clear" w:color="auto" w:fill="FFFFFF"/>
          </w:tcPr>
          <w:p w:rsidR="00E30386" w:rsidRPr="00864E02" w:rsidRDefault="00E30386" w:rsidP="00472E18">
            <w:pPr>
              <w:pStyle w:val="Table"/>
              <w:rPr>
                <w:b/>
              </w:rPr>
            </w:pPr>
            <w:r w:rsidRPr="00864E02">
              <w:rPr>
                <w:b/>
              </w:rPr>
              <w:t>Total</w:t>
            </w:r>
          </w:p>
        </w:tc>
        <w:tc>
          <w:tcPr>
            <w:tcW w:w="1305" w:type="dxa"/>
            <w:tcBorders>
              <w:top w:val="nil"/>
              <w:left w:val="nil"/>
              <w:bottom w:val="single" w:sz="6" w:space="0" w:color="auto"/>
              <w:right w:val="nil"/>
            </w:tcBorders>
            <w:shd w:val="clear" w:color="auto" w:fill="FFFFFF"/>
          </w:tcPr>
          <w:p w:rsidR="00E30386" w:rsidRPr="00864E02" w:rsidRDefault="00E30386" w:rsidP="00456D0E">
            <w:pPr>
              <w:pStyle w:val="Table"/>
              <w:ind w:right="257"/>
              <w:jc w:val="right"/>
              <w:rPr>
                <w:b/>
              </w:rPr>
            </w:pPr>
            <w:r w:rsidRPr="00864E02">
              <w:rPr>
                <w:b/>
              </w:rPr>
              <w:t>18</w:t>
            </w:r>
          </w:p>
        </w:tc>
        <w:tc>
          <w:tcPr>
            <w:tcW w:w="1125" w:type="dxa"/>
            <w:tcBorders>
              <w:top w:val="nil"/>
              <w:left w:val="nil"/>
              <w:bottom w:val="single" w:sz="6" w:space="0" w:color="auto"/>
              <w:right w:val="nil"/>
            </w:tcBorders>
            <w:shd w:val="clear" w:color="auto" w:fill="FFFFFF"/>
          </w:tcPr>
          <w:p w:rsidR="00E30386" w:rsidRPr="00864E02" w:rsidRDefault="00773E91" w:rsidP="00D768FC">
            <w:pPr>
              <w:pStyle w:val="Table"/>
              <w:ind w:right="140"/>
              <w:jc w:val="right"/>
              <w:rPr>
                <w:b/>
              </w:rPr>
            </w:pPr>
            <w:r>
              <w:rPr>
                <w:b/>
              </w:rPr>
              <w:t>36</w:t>
            </w:r>
          </w:p>
        </w:tc>
        <w:tc>
          <w:tcPr>
            <w:tcW w:w="900" w:type="dxa"/>
            <w:tcBorders>
              <w:top w:val="nil"/>
              <w:left w:val="nil"/>
              <w:bottom w:val="single" w:sz="6" w:space="0" w:color="auto"/>
              <w:right w:val="nil"/>
            </w:tcBorders>
            <w:shd w:val="clear" w:color="auto" w:fill="FFFFFF"/>
          </w:tcPr>
          <w:p w:rsidR="00E30386" w:rsidRPr="00864E02" w:rsidRDefault="00773E91" w:rsidP="00BA7FF8">
            <w:pPr>
              <w:pStyle w:val="Table"/>
              <w:ind w:right="140"/>
              <w:jc w:val="right"/>
              <w:rPr>
                <w:b/>
              </w:rPr>
            </w:pPr>
            <w:r>
              <w:rPr>
                <w:b/>
              </w:rPr>
              <w:t>54</w:t>
            </w:r>
          </w:p>
        </w:tc>
      </w:tr>
    </w:tbl>
    <w:p w:rsidR="007965FD" w:rsidRDefault="001402E3" w:rsidP="00472E18">
      <w:pPr>
        <w:pStyle w:val="NormalWeb"/>
      </w:pPr>
      <w:r w:rsidRPr="00864E02">
        <w:t>We could still calculate the sensitivity as 14/18 = 78% and would estimate speci</w:t>
      </w:r>
      <w:r w:rsidR="006B6A63" w:rsidRPr="00864E02">
        <w:t>fi</w:t>
      </w:r>
      <w:r w:rsidRPr="00864E02">
        <w:t xml:space="preserve">city as </w:t>
      </w:r>
      <w:r w:rsidR="003D76C1">
        <w:t>35/36</w:t>
      </w:r>
      <w:r w:rsidRPr="00864E02">
        <w:t xml:space="preserve"> = </w:t>
      </w:r>
      <w:r w:rsidR="003D76C1" w:rsidRPr="00864E02">
        <w:t>9</w:t>
      </w:r>
      <w:r w:rsidR="003D76C1">
        <w:t>7</w:t>
      </w:r>
      <w:r w:rsidRPr="00864E02">
        <w:t>%, but calculating the prevalence as 18/</w:t>
      </w:r>
      <w:r w:rsidR="003D76C1">
        <w:t>54</w:t>
      </w:r>
      <w:r w:rsidR="003D76C1" w:rsidRPr="00864E02">
        <w:t xml:space="preserve"> </w:t>
      </w:r>
      <w:r w:rsidRPr="00864E02">
        <w:t xml:space="preserve">= </w:t>
      </w:r>
      <w:r w:rsidR="003D76C1">
        <w:t>33</w:t>
      </w:r>
      <w:r w:rsidRPr="00864E02">
        <w:t xml:space="preserve">% is meaningless. The </w:t>
      </w:r>
      <w:r w:rsidR="003D76C1">
        <w:t>33</w:t>
      </w:r>
      <w:r w:rsidRPr="00864E02">
        <w:t xml:space="preserve">% proportion </w:t>
      </w:r>
      <w:r w:rsidR="004F01C4">
        <w:t xml:space="preserve">that looks like prevalence in the 2 × 2 table </w:t>
      </w:r>
      <w:r w:rsidRPr="00864E02">
        <w:t xml:space="preserve">was determined by the investigators when they decided to have </w:t>
      </w:r>
      <w:r w:rsidR="00F33190">
        <w:t>two</w:t>
      </w:r>
      <w:r w:rsidR="00F33190" w:rsidRPr="00864E02">
        <w:t xml:space="preserve"> </w:t>
      </w:r>
      <w:r w:rsidRPr="00864E02">
        <w:t>non-</w:t>
      </w:r>
      <w:r w:rsidR="00D634CD" w:rsidRPr="00864E02">
        <w:t>fl</w:t>
      </w:r>
      <w:r w:rsidRPr="00864E02">
        <w:t>u control</w:t>
      </w:r>
      <w:r w:rsidR="00012B32">
        <w:t xml:space="preserve">s </w:t>
      </w:r>
      <w:r w:rsidRPr="00864E02">
        <w:t xml:space="preserve">for each </w:t>
      </w:r>
      <w:r w:rsidR="00D634CD" w:rsidRPr="00864E02">
        <w:t>fl</w:t>
      </w:r>
      <w:r w:rsidRPr="00864E02">
        <w:t xml:space="preserve">u patient; it does not represent the proportion of the at-risk population with the disease. When patients are sampled in this </w:t>
      </w:r>
      <w:r w:rsidRPr="007413D8">
        <w:rPr>
          <w:color w:val="008000"/>
        </w:rPr>
        <w:t>case-control</w:t>
      </w:r>
      <w:r w:rsidRPr="00864E02">
        <w:t xml:space="preserve"> fashion, we cannot </w:t>
      </w:r>
      <w:r w:rsidR="0092294A">
        <w:t xml:space="preserve">generally </w:t>
      </w:r>
      <w:r w:rsidRPr="00864E02">
        <w:t>estimate prevalence or positive or negative predictive value</w:t>
      </w:r>
      <w:r w:rsidR="004F01C4">
        <w:t xml:space="preserve">, </w:t>
      </w:r>
      <w:r w:rsidRPr="00864E02">
        <w:t>both of which depend on prevalence.</w:t>
      </w:r>
      <w:r w:rsidR="00B65F1C" w:rsidRPr="00864E02">
        <w:rPr>
          <w:rStyle w:val="FootnoteReference"/>
        </w:rPr>
        <w:footnoteReference w:id="5"/>
      </w:r>
      <w:r w:rsidRPr="00864E02">
        <w:t xml:space="preserve"> </w:t>
      </w:r>
    </w:p>
    <w:p w:rsidR="0052099C" w:rsidRDefault="00D7410E" w:rsidP="00DD43F9">
      <w:pPr>
        <w:pStyle w:val="NormalWeb"/>
      </w:pPr>
      <w:r>
        <w:t xml:space="preserve">The exception to the rule above is </w:t>
      </w:r>
      <w:r w:rsidR="009979E9">
        <w:t xml:space="preserve">that even if diseased and nondiseased subjects are sampled separately, if they are sampled from a </w:t>
      </w:r>
      <w:r w:rsidR="000433DD">
        <w:t xml:space="preserve">population </w:t>
      </w:r>
      <w:r w:rsidR="00DD43F9">
        <w:t xml:space="preserve">with known prevalence of the </w:t>
      </w:r>
      <w:r w:rsidR="007E628C">
        <w:t>disease, th</w:t>
      </w:r>
      <w:r w:rsidR="00DD43F9">
        <w:t>at</w:t>
      </w:r>
      <w:r w:rsidR="007E628C">
        <w:t xml:space="preserve"> prevalence can be used to recreate a 2 × 2 table </w:t>
      </w:r>
      <w:r w:rsidR="00DD43F9">
        <w:t>with the population prevalence of disease, as shown in the next section</w:t>
      </w:r>
      <w:r w:rsidR="00E25350">
        <w:t>.</w:t>
      </w:r>
      <w:r w:rsidR="00674AB0">
        <w:rPr>
          <w:rStyle w:val="FootnoteReference"/>
        </w:rPr>
        <w:footnoteReference w:id="6"/>
      </w:r>
      <w:r w:rsidR="00D94342">
        <w:t xml:space="preserve"> </w:t>
      </w:r>
    </w:p>
    <w:p w:rsidR="00FC614F" w:rsidRDefault="0052099C" w:rsidP="0098304A">
      <w:r>
        <w:lastRenderedPageBreak/>
        <w:t xml:space="preserve">It is also possible to sample separately on index test result.  </w:t>
      </w:r>
      <w:r w:rsidR="0057476F">
        <w:t>P</w:t>
      </w:r>
      <w:r>
        <w:t xml:space="preserve">atients with a positive test result could be sampled separately from patients with a negative test result.  </w:t>
      </w:r>
      <w:r w:rsidR="004672D5">
        <w:t xml:space="preserve">Instead of case-control sampling, this is </w:t>
      </w:r>
      <w:r w:rsidR="00426690" w:rsidRPr="00DF61A0">
        <w:rPr>
          <w:color w:val="008000"/>
        </w:rPr>
        <w:t xml:space="preserve">test result-based </w:t>
      </w:r>
      <w:r w:rsidR="004672D5" w:rsidRPr="00DF61A0">
        <w:rPr>
          <w:color w:val="008000"/>
        </w:rPr>
        <w:t>sampling</w:t>
      </w:r>
      <w:r w:rsidR="004672D5">
        <w:t xml:space="preserve">.  </w:t>
      </w:r>
      <w:r>
        <w:t>Such a study would allow calculation of positive and negative predictive values but not sensitivity, specificity, or prevalence.</w:t>
      </w:r>
      <w:r w:rsidR="00DC0579">
        <w:rPr>
          <w:rStyle w:val="FootnoteReference"/>
        </w:rPr>
        <w:footnoteReference w:id="7"/>
      </w:r>
      <w:r>
        <w:t xml:space="preserve"> </w:t>
      </w:r>
      <w:r w:rsidR="00426690">
        <w:t>We</w:t>
      </w:r>
      <w:r w:rsidR="002B3C8F">
        <w:t xml:space="preserve"> will</w:t>
      </w:r>
      <w:r w:rsidR="00426690">
        <w:t xml:space="preserve"> return to this </w:t>
      </w:r>
      <w:r w:rsidR="00FD6557">
        <w:t xml:space="preserve">issue </w:t>
      </w:r>
      <w:r w:rsidR="002B3C8F">
        <w:t>i</w:t>
      </w:r>
      <w:r w:rsidR="00FD6557">
        <w:t>n Chapter 4, when we discuss partial verification bias.</w:t>
      </w:r>
    </w:p>
    <w:p w:rsidR="00D929A6" w:rsidRPr="00864E02" w:rsidRDefault="001402E3" w:rsidP="00A34EC7">
      <w:pPr>
        <w:pStyle w:val="Heading2"/>
      </w:pPr>
      <w:r w:rsidRPr="00864E02">
        <w:t>Combining information from the test with information about the patient</w:t>
      </w:r>
    </w:p>
    <w:p w:rsidR="00E635DE" w:rsidRPr="00864E02" w:rsidRDefault="001402E3" w:rsidP="00553553">
      <w:pPr>
        <w:pStyle w:val="NormalWeb"/>
      </w:pPr>
      <w:r w:rsidRPr="00864E02">
        <w:t>We</w:t>
      </w:r>
      <w:r w:rsidR="00623C34" w:rsidRPr="00864E02">
        <w:t xml:space="preserve"> </w:t>
      </w:r>
      <w:r w:rsidRPr="00864E02">
        <w:t>can</w:t>
      </w:r>
      <w:r w:rsidR="00623C34" w:rsidRPr="00864E02">
        <w:t xml:space="preserve"> </w:t>
      </w:r>
      <w:r w:rsidRPr="00864E02">
        <w:t>express</w:t>
      </w:r>
      <w:r w:rsidR="00623C34" w:rsidRPr="00864E02">
        <w:t xml:space="preserve"> </w:t>
      </w:r>
      <w:r w:rsidRPr="00864E02">
        <w:t>a</w:t>
      </w:r>
      <w:r w:rsidR="00623C34" w:rsidRPr="00864E02">
        <w:t xml:space="preserve"> </w:t>
      </w:r>
      <w:r w:rsidRPr="00864E02">
        <w:t>main</w:t>
      </w:r>
      <w:r w:rsidR="00623C34" w:rsidRPr="00864E02">
        <w:t xml:space="preserve"> </w:t>
      </w:r>
      <w:r w:rsidRPr="00864E02">
        <w:t>idea</w:t>
      </w:r>
      <w:r w:rsidR="00623C34" w:rsidRPr="00864E02">
        <w:t xml:space="preserve"> </w:t>
      </w:r>
      <w:r w:rsidRPr="00864E02">
        <w:t>of</w:t>
      </w:r>
      <w:r w:rsidR="00623C34" w:rsidRPr="00864E02">
        <w:t xml:space="preserve"> </w:t>
      </w:r>
      <w:r w:rsidRPr="00864E02">
        <w:t>this</w:t>
      </w:r>
      <w:r w:rsidR="00623C34" w:rsidRPr="00864E02">
        <w:t xml:space="preserve"> </w:t>
      </w:r>
      <w:r w:rsidRPr="00864E02">
        <w:t>book</w:t>
      </w:r>
      <w:r w:rsidR="00623C34" w:rsidRPr="00864E02">
        <w:t xml:space="preserve"> </w:t>
      </w:r>
      <w:r w:rsidRPr="00864E02">
        <w:t>as:</w:t>
      </w:r>
    </w:p>
    <w:p w:rsidR="00962C9A" w:rsidRPr="00557C48" w:rsidRDefault="001402E3" w:rsidP="00C20A8C">
      <w:pPr>
        <w:pStyle w:val="NormalWeb"/>
        <w:ind w:firstLine="259"/>
        <w:rPr>
          <w:color w:val="008000"/>
        </w:rPr>
      </w:pPr>
      <w:r w:rsidRPr="00557C48">
        <w:rPr>
          <w:color w:val="008000"/>
        </w:rPr>
        <w:t>What you thought before + New information = What you think now</w:t>
      </w:r>
    </w:p>
    <w:p w:rsidR="00D929A6" w:rsidRDefault="001402E3" w:rsidP="00553553">
      <w:pPr>
        <w:pStyle w:val="NormalWeb"/>
        <w:rPr>
          <w:rStyle w:val="NormalWebChar"/>
        </w:rPr>
      </w:pPr>
      <w:r w:rsidRPr="00864E02">
        <w:t xml:space="preserve">This applies generally, but with regard to diagnostic testing, “what you thought before” is also the prior (or pre-test) probability of disease. “What you think now” is the posterior (or post-test) probability of disease. </w:t>
      </w:r>
      <w:r w:rsidRPr="00864E02">
        <w:rPr>
          <w:rStyle w:val="NormalWebChar"/>
        </w:rPr>
        <w:t xml:space="preserve">We will spend a fair amount of time in this and the next chapter discussing how to use the result of a diagnostic test to update the prior probability and obtain the posterior probability of disease. The </w:t>
      </w:r>
      <w:r w:rsidR="006B6A63" w:rsidRPr="00864E02">
        <w:rPr>
          <w:rStyle w:val="NormalWebChar"/>
        </w:rPr>
        <w:t>fi</w:t>
      </w:r>
      <w:r w:rsidRPr="00864E02">
        <w:rPr>
          <w:rStyle w:val="NormalWebChar"/>
        </w:rPr>
        <w:t xml:space="preserve">rst method that we will discuss is the </w:t>
      </w:r>
      <w:r w:rsidRPr="00544DF6">
        <w:rPr>
          <w:rStyle w:val="NormalWebChar"/>
          <w:color w:val="008000"/>
        </w:rPr>
        <w:t>2</w:t>
      </w:r>
      <w:r w:rsidRPr="00544DF6">
        <w:rPr>
          <w:color w:val="008000"/>
        </w:rPr>
        <w:t xml:space="preserve"> ×</w:t>
      </w:r>
      <w:r w:rsidR="00544DF6" w:rsidRPr="00544DF6">
        <w:rPr>
          <w:rStyle w:val="NormalWebChar"/>
          <w:color w:val="008000"/>
        </w:rPr>
        <w:t xml:space="preserve"> 2 Table Method</w:t>
      </w:r>
      <w:r w:rsidRPr="00864E02">
        <w:rPr>
          <w:rStyle w:val="NormalWebChar"/>
        </w:rPr>
        <w:t xml:space="preserve">; the second uses </w:t>
      </w:r>
      <w:r w:rsidRPr="005A4EAB">
        <w:rPr>
          <w:rStyle w:val="NormalWebChar"/>
          <w:color w:val="008000"/>
        </w:rPr>
        <w:t>likelihood ratios</w:t>
      </w:r>
      <w:r w:rsidRPr="00864E02">
        <w:rPr>
          <w:rStyle w:val="NormalWebChar"/>
        </w:rPr>
        <w:t>.</w:t>
      </w:r>
    </w:p>
    <w:p w:rsidR="00E635DE" w:rsidRPr="00864E02" w:rsidRDefault="001402E3" w:rsidP="00C13200">
      <w:pPr>
        <w:pStyle w:val="Heading3"/>
      </w:pPr>
      <w:r w:rsidRPr="00864E02">
        <w:t>2 × 2 table method for updating prior probability</w:t>
      </w:r>
    </w:p>
    <w:p w:rsidR="00E635DE" w:rsidRPr="00864E02" w:rsidRDefault="001402E3" w:rsidP="00C13200">
      <w:pPr>
        <w:pStyle w:val="NormalWeb"/>
        <w:rPr>
          <w:rStyle w:val="NormalWebChar"/>
        </w:rPr>
      </w:pPr>
      <w:r w:rsidRPr="00864E02">
        <w:t xml:space="preserve">This method uses the </w:t>
      </w:r>
      <w:r w:rsidR="00557C48">
        <w:t xml:space="preserve">prior probability, </w:t>
      </w:r>
      <w:r w:rsidRPr="00864E02">
        <w:t>sensitivity and speci</w:t>
      </w:r>
      <w:r w:rsidR="006B6A63" w:rsidRPr="00864E02">
        <w:t>fi</w:t>
      </w:r>
      <w:r w:rsidRPr="00864E02">
        <w:t xml:space="preserve">city of a test to </w:t>
      </w:r>
      <w:r w:rsidR="006B6A63" w:rsidRPr="00864E02">
        <w:t>fi</w:t>
      </w:r>
      <w:r w:rsidRPr="00864E02">
        <w:t>ll in the 2 × 2 table that would result if the test were applied to an entire population with a given prior</w:t>
      </w:r>
      <w:r w:rsidR="00D929A6" w:rsidRPr="00864E02">
        <w:t xml:space="preserve"> </w:t>
      </w:r>
      <w:r w:rsidRPr="00864E02">
        <w:rPr>
          <w:rStyle w:val="NormalWebChar"/>
        </w:rPr>
        <w:t>probability of disease. Thus, we assume either that the entire population is studied or that a random</w:t>
      </w:r>
      <w:r w:rsidR="00A65498">
        <w:rPr>
          <w:rStyle w:val="NormalWebChar"/>
        </w:rPr>
        <w:t xml:space="preserve"> or consecutive</w:t>
      </w:r>
      <w:r w:rsidRPr="00864E02">
        <w:rPr>
          <w:rStyle w:val="NormalWebChar"/>
        </w:rPr>
        <w:t xml:space="preserve"> sample is taken, so that the proportions in the “Disease” and “No Disease” columns are determined by the prior probability, P(D</w:t>
      </w:r>
      <w:r w:rsidRPr="00864E02">
        <w:t>+</w:t>
      </w:r>
      <w:r w:rsidRPr="00864E02">
        <w:rPr>
          <w:rStyle w:val="NormalWebChar"/>
        </w:rPr>
        <w:t xml:space="preserve">). As mentioned above, this is </w:t>
      </w:r>
      <w:r w:rsidR="00D701FA">
        <w:rPr>
          <w:rStyle w:val="NormalWebChar"/>
        </w:rPr>
        <w:t xml:space="preserve">sometimes </w:t>
      </w:r>
      <w:r w:rsidRPr="00864E02">
        <w:rPr>
          <w:rStyle w:val="NormalWebChar"/>
        </w:rPr>
        <w:t>referred to as cross-sectional sampling, because subjects are sampled according to their frequency in the population, not separately based on either disease status or test result.</w:t>
      </w:r>
    </w:p>
    <w:p w:rsidR="00E635DE" w:rsidRPr="00864E02" w:rsidRDefault="001402E3" w:rsidP="00C13200">
      <w:pPr>
        <w:pStyle w:val="NormalWeb"/>
      </w:pPr>
      <w:r w:rsidRPr="00864E02">
        <w:t>The formula for posterior probability after a positive test is:</w:t>
      </w:r>
    </w:p>
    <w:p w:rsidR="00D929A6" w:rsidRPr="00864E02" w:rsidRDefault="00800CBF" w:rsidP="00C13200">
      <w:pPr>
        <w:pStyle w:val="NormalWeb"/>
        <w:jc w:val="center"/>
      </w:pPr>
      <w:r>
        <w:rPr>
          <w:noProof/>
          <w:position w:val="-28"/>
        </w:rPr>
        <w:drawing>
          <wp:inline distT="0" distB="0" distL="0" distR="0" wp14:anchorId="7E7C0977" wp14:editId="77841556">
            <wp:extent cx="4364355" cy="424180"/>
            <wp:effectExtent l="0" t="0" r="4445" b="0"/>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4355" cy="424180"/>
                    </a:xfrm>
                    <a:prstGeom prst="rect">
                      <a:avLst/>
                    </a:prstGeom>
                    <a:noFill/>
                    <a:ln>
                      <a:noFill/>
                    </a:ln>
                  </pic:spPr>
                </pic:pic>
              </a:graphicData>
            </a:graphic>
          </wp:inline>
        </w:drawing>
      </w:r>
    </w:p>
    <w:p w:rsidR="00D929A6" w:rsidRPr="00864E02" w:rsidRDefault="001402E3" w:rsidP="00C13200">
      <w:pPr>
        <w:pStyle w:val="NormalWeb"/>
      </w:pPr>
      <w:r w:rsidRPr="00864E02">
        <w:t xml:space="preserve">To understand what is going on, it helps to </w:t>
      </w:r>
      <w:r w:rsidR="006B6A63" w:rsidRPr="00864E02">
        <w:t>fi</w:t>
      </w:r>
      <w:r w:rsidRPr="00864E02">
        <w:t xml:space="preserve">ll the numbers into a 2 × 2 table, as shown in a step-by-step “cookbook” fashion in </w:t>
      </w:r>
      <w:r w:rsidR="009073D2">
        <w:t>Example 2.</w:t>
      </w:r>
      <w:r w:rsidRPr="00864E02">
        <w:t>1.</w:t>
      </w:r>
    </w:p>
    <w:p w:rsidR="00D929A6" w:rsidRPr="00864E02" w:rsidRDefault="009073D2" w:rsidP="00C13200">
      <w:pPr>
        <w:pStyle w:val="NormalWeb"/>
      </w:pPr>
      <w:r>
        <w:rPr>
          <w:b/>
        </w:rPr>
        <w:t>Example 2.</w:t>
      </w:r>
      <w:r w:rsidR="001402E3" w:rsidRPr="00864E02">
        <w:rPr>
          <w:b/>
        </w:rPr>
        <w:t>1</w:t>
      </w:r>
      <w:r w:rsidR="001402E3" w:rsidRPr="00864E02">
        <w:t xml:space="preserve"> 2 × 2 Table Method Instructions for Screening Mammography Example</w:t>
      </w:r>
    </w:p>
    <w:p w:rsidR="00E2466F" w:rsidRPr="00864E02" w:rsidRDefault="001402E3" w:rsidP="00C13200">
      <w:pPr>
        <w:pStyle w:val="NormalWeb"/>
      </w:pPr>
      <w:r w:rsidRPr="00864E02">
        <w:t xml:space="preserve">One of the clinical scenarios in Chapter 1 involved a 45-year-old woman who asks about screening mammography. If this woman gets a mammogram and it is positive, what is the </w:t>
      </w:r>
      <w:r w:rsidRPr="00864E02">
        <w:lastRenderedPageBreak/>
        <w:t>probability that she actually has breast cancer?</w:t>
      </w:r>
      <w:r w:rsidR="00922ED3">
        <w:rPr>
          <w:rStyle w:val="FootnoteReference"/>
        </w:rPr>
        <w:footnoteReference w:id="8"/>
      </w:r>
      <w:r w:rsidRPr="00864E02">
        <w:t xml:space="preserve">  </w:t>
      </w:r>
      <w:r w:rsidR="00AA7283">
        <w:t xml:space="preserve">Among 40 to 49 year-old women </w:t>
      </w:r>
      <w:r w:rsidRPr="00864E02">
        <w:t>the prevalence of invasive breast cancer in previously unscreened women is about 2.8/1000, that is, 0.28%</w:t>
      </w:r>
      <w:r w:rsidR="008F4E18">
        <w:t xml:space="preserve"> </w:t>
      </w:r>
      <w:r w:rsidR="0090662C">
        <w:fldChar w:fldCharType="begin">
          <w:fldData xml:space="preserve">PEVuZE5vdGU+PENpdGU+PEF1dGhvcj5LZXJsaWtvd3NrZTwvQXV0aG9yPjxZZWFyPjE5OTY8L1ll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</w:fldData>
        </w:fldChar>
      </w:r>
      <w:r w:rsidR="00B608E8">
        <w:instrText xml:space="preserve"> ADDIN EN.CITE </w:instrText>
      </w:r>
      <w:r w:rsidR="00B608E8">
        <w:fldChar w:fldCharType="begin">
          <w:fldData xml:space="preserve">PEVuZE5vdGU+PENpdGU+PEF1dGhvcj5LZXJsaWtvd3NrZTwvQXV0aG9yPjxZZWFyPjE5OTY8L1ll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</w:fldData>
        </w:fldChar>
      </w:r>
      <w:r w:rsidR="00B608E8">
        <w:instrText xml:space="preserve"> ADDIN EN.CITE.DATA </w:instrText>
      </w:r>
      <w:r w:rsidR="00B608E8">
        <w:fldChar w:fldCharType="end"/>
      </w:r>
      <w:r w:rsidR="0090662C">
        <w:fldChar w:fldCharType="separate"/>
      </w:r>
      <w:r w:rsidR="00B608E8">
        <w:rPr>
          <w:noProof/>
        </w:rPr>
        <w:t>[3, 4]</w:t>
      </w:r>
      <w:r w:rsidR="0090662C">
        <w:fldChar w:fldCharType="end"/>
      </w:r>
      <w:r w:rsidRPr="00864E02">
        <w:t xml:space="preserve"> The sensitivity</w:t>
      </w:r>
      <w:r w:rsidR="001155CA">
        <w:t xml:space="preserve"> and specificity of mammography in this age group are</w:t>
      </w:r>
      <w:r w:rsidRPr="00864E02">
        <w:t xml:space="preserve"> about 75% </w:t>
      </w:r>
      <w:r w:rsidR="001155CA">
        <w:t>and</w:t>
      </w:r>
      <w:r w:rsidRPr="00864E02">
        <w:t xml:space="preserve"> 93%</w:t>
      </w:r>
      <w:r w:rsidR="001155CA">
        <w:t>, respectively</w:t>
      </w:r>
      <w:r w:rsidRPr="00864E02">
        <w:t xml:space="preserve">. </w:t>
      </w:r>
      <w:r w:rsidR="0090662C">
        <w:fldChar w:fldCharType="begin">
          <w:fldData xml:space="preserve">PEVuZE5vdGU+PENpdGU+PEF1dGhvcj5LZXJsaWtvd3NrZTwvQXV0aG9yPjxZZWFyPjE5OTY8L1ll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</w:fldData>
        </w:fldChar>
      </w:r>
      <w:r w:rsidR="00B608E8">
        <w:instrText xml:space="preserve"> ADDIN EN.CITE </w:instrText>
      </w:r>
      <w:r w:rsidR="00B608E8">
        <w:fldChar w:fldCharType="begin">
          <w:fldData xml:space="preserve">PEVuZE5vdGU+PENpdGU+PEF1dGhvcj5LZXJsaWtvd3NrZTwvQXV0aG9yPjxZZWFyPjE5OTY8L1ll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</w:fldData>
        </w:fldChar>
      </w:r>
      <w:r w:rsidR="00B608E8">
        <w:instrText xml:space="preserve"> ADDIN EN.CITE.DATA </w:instrText>
      </w:r>
      <w:r w:rsidR="00B608E8">
        <w:fldChar w:fldCharType="end"/>
      </w:r>
      <w:r w:rsidR="0090662C">
        <w:fldChar w:fldCharType="separate"/>
      </w:r>
      <w:r w:rsidR="00B608E8">
        <w:rPr>
          <w:noProof/>
        </w:rPr>
        <w:t>[3, 5]</w:t>
      </w:r>
      <w:r w:rsidR="0090662C">
        <w:fldChar w:fldCharType="end"/>
      </w:r>
      <w:r w:rsidR="00014145">
        <w:t xml:space="preserve"> </w:t>
      </w:r>
      <w:r w:rsidRPr="00864E02">
        <w:t>Here are the steps to get her posterior probability of breast cancer:</w:t>
      </w:r>
    </w:p>
    <w:p w:rsidR="00E2466F" w:rsidRPr="00864E02" w:rsidRDefault="001402E3" w:rsidP="00C13200">
      <w:pPr>
        <w:pStyle w:val="NormalWeb"/>
        <w:ind w:left="360" w:hanging="270"/>
      </w:pPr>
      <w:r w:rsidRPr="00864E02">
        <w:t xml:space="preserve">1. Make a 2 × 2 table, with </w:t>
      </w:r>
      <w:r w:rsidRPr="00864E02">
        <w:rPr>
          <w:i/>
        </w:rPr>
        <w:t>“Disease”</w:t>
      </w:r>
      <w:r w:rsidRPr="00864E02">
        <w:t xml:space="preserve"> and </w:t>
      </w:r>
      <w:r w:rsidRPr="00864E02">
        <w:rPr>
          <w:i/>
        </w:rPr>
        <w:t>“No Disease”</w:t>
      </w:r>
      <w:r w:rsidRPr="00864E02">
        <w:t xml:space="preserve"> on top and </w:t>
      </w:r>
      <w:r w:rsidRPr="00864E02">
        <w:rPr>
          <w:i/>
        </w:rPr>
        <w:t>“Test</w:t>
      </w:r>
      <w:r w:rsidRPr="00864E02">
        <w:t>+</w:t>
      </w:r>
      <w:r w:rsidRPr="00864E02">
        <w:rPr>
          <w:i/>
        </w:rPr>
        <w:t>”</w:t>
      </w:r>
      <w:r w:rsidRPr="00864E02">
        <w:t xml:space="preserve"> and </w:t>
      </w:r>
      <w:r w:rsidRPr="00864E02">
        <w:rPr>
          <w:i/>
        </w:rPr>
        <w:t>“Test</w:t>
      </w:r>
      <w:r w:rsidRPr="00864E02">
        <w:t xml:space="preserve"> −</w:t>
      </w:r>
      <w:r w:rsidRPr="00864E02">
        <w:rPr>
          <w:i/>
        </w:rPr>
        <w:t>”</w:t>
      </w:r>
      <w:r w:rsidRPr="00864E02">
        <w:t xml:space="preserve"> o</w:t>
      </w:r>
      <w:r w:rsidR="00E2466F" w:rsidRPr="00864E02">
        <w:t>n the left, like the one below.</w:t>
      </w:r>
    </w:p>
    <w:p w:rsidR="00E635DE" w:rsidRPr="00864E02" w:rsidRDefault="001402E3" w:rsidP="00C13200">
      <w:pPr>
        <w:pStyle w:val="NormalWeb"/>
        <w:rPr>
          <w:b/>
        </w:rPr>
      </w:pPr>
      <w:r w:rsidRPr="00864E02">
        <w:rPr>
          <w:b/>
        </w:rPr>
        <w:t>2</w:t>
      </w:r>
      <w:r w:rsidRPr="00864E02">
        <w:t xml:space="preserve"> ×</w:t>
      </w:r>
      <w:r w:rsidRPr="00864E02">
        <w:rPr>
          <w:b/>
        </w:rPr>
        <w:t xml:space="preserve"> 2 Table to Use for Calculating Posterior Probability</w:t>
      </w:r>
    </w:p>
    <w:tbl>
      <w:tblPr>
        <w:tblW w:w="0" w:type="auto"/>
        <w:tblInd w:w="40" w:type="dxa"/>
        <w:tblLayout w:type="fixed"/>
        <w:tblCellMar>
          <w:left w:w="40" w:type="dxa"/>
          <w:right w:w="40" w:type="dxa"/>
        </w:tblCellMar>
        <w:tblLook w:val="0000" w:firstRow="0" w:lastRow="0" w:firstColumn="0" w:lastColumn="0" w:noHBand="0" w:noVBand="0"/>
      </w:tblPr>
      <w:tblGrid>
        <w:gridCol w:w="1170"/>
        <w:gridCol w:w="1080"/>
        <w:gridCol w:w="1530"/>
        <w:gridCol w:w="1260"/>
      </w:tblGrid>
      <w:tr w:rsidR="00E2466F" w:rsidRPr="00864E02">
        <w:trPr>
          <w:trHeight w:hRule="exact" w:val="675"/>
        </w:trPr>
        <w:tc>
          <w:tcPr>
            <w:tcW w:w="1170" w:type="dxa"/>
            <w:tcBorders>
              <w:top w:val="nil"/>
              <w:left w:val="nil"/>
              <w:bottom w:val="single" w:sz="6" w:space="0" w:color="auto"/>
              <w:right w:val="single" w:sz="6" w:space="0" w:color="auto"/>
            </w:tcBorders>
            <w:shd w:val="clear" w:color="auto" w:fill="FFFFFF"/>
          </w:tcPr>
          <w:p w:rsidR="00E2466F" w:rsidRPr="00864E02" w:rsidRDefault="00E2466F" w:rsidP="00C13200">
            <w:pPr>
              <w:pStyle w:val="NlTable"/>
              <w:rPr>
                <w:b/>
              </w:rPr>
            </w:pPr>
          </w:p>
        </w:tc>
        <w:tc>
          <w:tcPr>
            <w:tcW w:w="1080" w:type="dxa"/>
            <w:tcBorders>
              <w:top w:val="nil"/>
              <w:left w:val="single" w:sz="6" w:space="0" w:color="auto"/>
              <w:bottom w:val="single" w:sz="6" w:space="0" w:color="auto"/>
              <w:right w:val="single" w:sz="6" w:space="0" w:color="auto"/>
            </w:tcBorders>
            <w:shd w:val="clear" w:color="auto" w:fill="FFFFFF"/>
          </w:tcPr>
          <w:p w:rsidR="00E2466F" w:rsidRPr="00864E02" w:rsidRDefault="00E2466F" w:rsidP="00C13200">
            <w:pPr>
              <w:pStyle w:val="NlTable"/>
              <w:rPr>
                <w:b/>
              </w:rPr>
            </w:pPr>
            <w:r w:rsidRPr="00864E02">
              <w:rPr>
                <w:b/>
              </w:rPr>
              <w:t>Disease</w:t>
            </w:r>
          </w:p>
        </w:tc>
        <w:tc>
          <w:tcPr>
            <w:tcW w:w="1530" w:type="dxa"/>
            <w:tcBorders>
              <w:top w:val="nil"/>
              <w:left w:val="single" w:sz="6" w:space="0" w:color="auto"/>
              <w:bottom w:val="single" w:sz="6" w:space="0" w:color="auto"/>
              <w:right w:val="single" w:sz="6" w:space="0" w:color="auto"/>
            </w:tcBorders>
            <w:shd w:val="clear" w:color="auto" w:fill="FFFFFF"/>
          </w:tcPr>
          <w:p w:rsidR="00E2466F" w:rsidRPr="00864E02" w:rsidRDefault="00E2466F" w:rsidP="00C13200">
            <w:pPr>
              <w:pStyle w:val="NlTable"/>
              <w:rPr>
                <w:b/>
              </w:rPr>
            </w:pPr>
            <w:r w:rsidRPr="00864E02">
              <w:rPr>
                <w:b/>
              </w:rPr>
              <w:t>No Disease</w:t>
            </w:r>
          </w:p>
        </w:tc>
        <w:tc>
          <w:tcPr>
            <w:tcW w:w="1260" w:type="dxa"/>
            <w:tcBorders>
              <w:top w:val="nil"/>
              <w:left w:val="single" w:sz="6" w:space="0" w:color="auto"/>
              <w:bottom w:val="single" w:sz="6" w:space="0" w:color="auto"/>
              <w:right w:val="nil"/>
            </w:tcBorders>
            <w:shd w:val="clear" w:color="auto" w:fill="FFFFFF"/>
          </w:tcPr>
          <w:p w:rsidR="00E2466F" w:rsidRPr="00864E02" w:rsidRDefault="00E2466F" w:rsidP="00C13200">
            <w:pPr>
              <w:pStyle w:val="NlTable"/>
              <w:rPr>
                <w:b/>
              </w:rPr>
            </w:pPr>
            <w:r w:rsidRPr="00864E02">
              <w:rPr>
                <w:b/>
              </w:rPr>
              <w:t>Total</w:t>
            </w:r>
          </w:p>
        </w:tc>
      </w:tr>
      <w:tr w:rsidR="00E2466F" w:rsidRPr="00864E02">
        <w:trPr>
          <w:trHeight w:hRule="exact" w:val="474"/>
        </w:trPr>
        <w:tc>
          <w:tcPr>
            <w:tcW w:w="1170" w:type="dxa"/>
            <w:tcBorders>
              <w:top w:val="single" w:sz="6" w:space="0" w:color="auto"/>
              <w:left w:val="nil"/>
              <w:bottom w:val="single" w:sz="6" w:space="0" w:color="auto"/>
              <w:right w:val="single" w:sz="6" w:space="0" w:color="auto"/>
            </w:tcBorders>
            <w:shd w:val="clear" w:color="auto" w:fill="FFFFFF"/>
          </w:tcPr>
          <w:p w:rsidR="00E2466F" w:rsidRPr="00864E02" w:rsidRDefault="00E2466F" w:rsidP="00472E18">
            <w:pPr>
              <w:pStyle w:val="NlTable"/>
              <w:rPr>
                <w:b/>
              </w:rPr>
            </w:pPr>
            <w:r w:rsidRPr="00864E02">
              <w:rPr>
                <w:b/>
              </w:rPr>
              <w:t>Test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2466F" w:rsidRPr="00864E02" w:rsidRDefault="002E1C91" w:rsidP="00456D0E">
            <w:pPr>
              <w:pStyle w:val="NlTable"/>
            </w:pPr>
            <w:r>
              <w:t>a</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E2466F" w:rsidRPr="00864E02" w:rsidRDefault="002E1C91" w:rsidP="00D768FC">
            <w:pPr>
              <w:pStyle w:val="NlTable"/>
            </w:pPr>
            <w:r>
              <w:t>b</w:t>
            </w:r>
          </w:p>
        </w:tc>
        <w:tc>
          <w:tcPr>
            <w:tcW w:w="1260" w:type="dxa"/>
            <w:tcBorders>
              <w:top w:val="single" w:sz="6" w:space="0" w:color="auto"/>
              <w:left w:val="single" w:sz="6" w:space="0" w:color="auto"/>
              <w:bottom w:val="single" w:sz="6" w:space="0" w:color="auto"/>
              <w:right w:val="nil"/>
            </w:tcBorders>
            <w:shd w:val="clear" w:color="auto" w:fill="FFFFFF"/>
          </w:tcPr>
          <w:p w:rsidR="00E2466F" w:rsidRPr="00864E02" w:rsidRDefault="002B1392" w:rsidP="00BA7FF8">
            <w:pPr>
              <w:pStyle w:val="Table"/>
            </w:pPr>
            <w:proofErr w:type="spellStart"/>
            <w:r>
              <w:t>a+b</w:t>
            </w:r>
            <w:proofErr w:type="spellEnd"/>
          </w:p>
        </w:tc>
      </w:tr>
      <w:tr w:rsidR="00E2466F" w:rsidRPr="00864E02">
        <w:trPr>
          <w:trHeight w:val="462"/>
        </w:trPr>
        <w:tc>
          <w:tcPr>
            <w:tcW w:w="1170" w:type="dxa"/>
            <w:tcBorders>
              <w:top w:val="single" w:sz="6" w:space="0" w:color="auto"/>
              <w:left w:val="nil"/>
              <w:bottom w:val="single" w:sz="6" w:space="0" w:color="auto"/>
              <w:right w:val="single" w:sz="6" w:space="0" w:color="auto"/>
            </w:tcBorders>
            <w:shd w:val="clear" w:color="auto" w:fill="FFFFFF"/>
          </w:tcPr>
          <w:p w:rsidR="00E2466F" w:rsidRPr="00864E02" w:rsidRDefault="00E2466F" w:rsidP="00472E18">
            <w:pPr>
              <w:pStyle w:val="NlTable"/>
              <w:rPr>
                <w:b/>
              </w:rPr>
            </w:pPr>
            <w:r w:rsidRPr="00864E02">
              <w:rPr>
                <w:b/>
              </w:rPr>
              <w:t>Test</w:t>
            </w:r>
            <w:r w:rsidR="00E5265C">
              <w:rPr>
                <w:b/>
              </w:rPr>
              <w:t xml:space="preserve"> </w:t>
            </w:r>
            <w:r w:rsidR="00FE6C0D" w:rsidRPr="00864E02">
              <w:rPr>
                <w:b/>
              </w:rPr>
              <w:t>−</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E2466F" w:rsidRPr="00864E02" w:rsidRDefault="002E1C91" w:rsidP="00456D0E">
            <w:pPr>
              <w:pStyle w:val="NlTable"/>
            </w:pPr>
            <w:r>
              <w:t>c</w:t>
            </w:r>
          </w:p>
        </w:tc>
        <w:tc>
          <w:tcPr>
            <w:tcW w:w="1530" w:type="dxa"/>
            <w:tcBorders>
              <w:top w:val="single" w:sz="6" w:space="0" w:color="auto"/>
              <w:left w:val="single" w:sz="6" w:space="0" w:color="auto"/>
              <w:bottom w:val="single" w:sz="6" w:space="0" w:color="auto"/>
              <w:right w:val="single" w:sz="6" w:space="0" w:color="auto"/>
            </w:tcBorders>
            <w:shd w:val="clear" w:color="auto" w:fill="FFFFFF"/>
          </w:tcPr>
          <w:p w:rsidR="00E2466F" w:rsidRPr="00864E02" w:rsidRDefault="002E1C91" w:rsidP="00D768FC">
            <w:pPr>
              <w:pStyle w:val="NlTable"/>
            </w:pPr>
            <w:r>
              <w:t>d</w:t>
            </w:r>
          </w:p>
        </w:tc>
        <w:tc>
          <w:tcPr>
            <w:tcW w:w="1260" w:type="dxa"/>
            <w:tcBorders>
              <w:top w:val="single" w:sz="6" w:space="0" w:color="auto"/>
              <w:left w:val="single" w:sz="6" w:space="0" w:color="auto"/>
              <w:bottom w:val="single" w:sz="6" w:space="0" w:color="auto"/>
              <w:right w:val="nil"/>
            </w:tcBorders>
            <w:shd w:val="clear" w:color="auto" w:fill="FFFFFF"/>
          </w:tcPr>
          <w:p w:rsidR="00E2466F" w:rsidRPr="00864E02" w:rsidRDefault="002B1392" w:rsidP="00BA7FF8">
            <w:pPr>
              <w:pStyle w:val="NlTable"/>
            </w:pPr>
            <w:proofErr w:type="spellStart"/>
            <w:r>
              <w:t>c+d</w:t>
            </w:r>
            <w:proofErr w:type="spellEnd"/>
          </w:p>
        </w:tc>
      </w:tr>
      <w:tr w:rsidR="00E2466F" w:rsidRPr="00864E02">
        <w:trPr>
          <w:trHeight w:hRule="exact" w:val="528"/>
        </w:trPr>
        <w:tc>
          <w:tcPr>
            <w:tcW w:w="1170" w:type="dxa"/>
            <w:tcBorders>
              <w:top w:val="single" w:sz="6" w:space="0" w:color="auto"/>
              <w:left w:val="nil"/>
              <w:bottom w:val="nil"/>
              <w:right w:val="single" w:sz="6" w:space="0" w:color="auto"/>
            </w:tcBorders>
            <w:shd w:val="clear" w:color="auto" w:fill="FFFFFF"/>
          </w:tcPr>
          <w:p w:rsidR="00E2466F" w:rsidRPr="00864E02" w:rsidRDefault="00E2466F" w:rsidP="00472E18">
            <w:pPr>
              <w:pStyle w:val="NlTable"/>
              <w:rPr>
                <w:b/>
              </w:rPr>
            </w:pPr>
            <w:r w:rsidRPr="00864E02">
              <w:rPr>
                <w:b/>
              </w:rPr>
              <w:t>Total</w:t>
            </w:r>
          </w:p>
        </w:tc>
        <w:tc>
          <w:tcPr>
            <w:tcW w:w="1080" w:type="dxa"/>
            <w:tcBorders>
              <w:top w:val="single" w:sz="6" w:space="0" w:color="auto"/>
              <w:left w:val="single" w:sz="6" w:space="0" w:color="auto"/>
              <w:bottom w:val="nil"/>
              <w:right w:val="single" w:sz="6" w:space="0" w:color="auto"/>
            </w:tcBorders>
            <w:shd w:val="clear" w:color="auto" w:fill="FFFFFF"/>
          </w:tcPr>
          <w:p w:rsidR="00E2466F" w:rsidRPr="00864E02" w:rsidRDefault="002E1C91" w:rsidP="00456D0E">
            <w:pPr>
              <w:pStyle w:val="NlTable"/>
            </w:pPr>
            <w:proofErr w:type="spellStart"/>
            <w:r>
              <w:t>a+c</w:t>
            </w:r>
            <w:proofErr w:type="spellEnd"/>
          </w:p>
        </w:tc>
        <w:tc>
          <w:tcPr>
            <w:tcW w:w="1530" w:type="dxa"/>
            <w:tcBorders>
              <w:top w:val="single" w:sz="6" w:space="0" w:color="auto"/>
              <w:left w:val="single" w:sz="6" w:space="0" w:color="auto"/>
              <w:bottom w:val="nil"/>
              <w:right w:val="single" w:sz="6" w:space="0" w:color="auto"/>
            </w:tcBorders>
            <w:shd w:val="clear" w:color="auto" w:fill="FFFFFF"/>
          </w:tcPr>
          <w:p w:rsidR="00E2466F" w:rsidRPr="00864E02" w:rsidRDefault="002E1C91" w:rsidP="00D768FC">
            <w:pPr>
              <w:pStyle w:val="NlTable"/>
            </w:pPr>
            <w:proofErr w:type="spellStart"/>
            <w:r>
              <w:t>b+d</w:t>
            </w:r>
            <w:proofErr w:type="spellEnd"/>
          </w:p>
        </w:tc>
        <w:tc>
          <w:tcPr>
            <w:tcW w:w="1260" w:type="dxa"/>
            <w:tcBorders>
              <w:top w:val="single" w:sz="6" w:space="0" w:color="auto"/>
              <w:left w:val="single" w:sz="6" w:space="0" w:color="auto"/>
              <w:bottom w:val="nil"/>
              <w:right w:val="nil"/>
            </w:tcBorders>
            <w:shd w:val="clear" w:color="auto" w:fill="FFFFFF"/>
          </w:tcPr>
          <w:p w:rsidR="00E2466F" w:rsidRPr="00864E02" w:rsidRDefault="002B1392" w:rsidP="00BA7FF8">
            <w:pPr>
              <w:pStyle w:val="Table"/>
            </w:pPr>
            <w:proofErr w:type="spellStart"/>
            <w:r>
              <w:t>a+b+c+d</w:t>
            </w:r>
            <w:proofErr w:type="spellEnd"/>
          </w:p>
        </w:tc>
      </w:tr>
    </w:tbl>
    <w:p w:rsidR="00E2466F" w:rsidRPr="00864E02" w:rsidRDefault="001402E3" w:rsidP="00472E18">
      <w:pPr>
        <w:pStyle w:val="NormalWeb"/>
        <w:ind w:left="360" w:hanging="270"/>
      </w:pPr>
      <w:r w:rsidRPr="00864E02">
        <w:t>2. Put a large, round number below and to the right of the table for your total N</w:t>
      </w:r>
      <w:r w:rsidR="002B1392">
        <w:t xml:space="preserve"> (</w:t>
      </w:r>
      <w:proofErr w:type="spellStart"/>
      <w:r w:rsidR="002B1392">
        <w:t>a+b+c+d</w:t>
      </w:r>
      <w:proofErr w:type="spellEnd"/>
      <w:r w:rsidR="002B1392">
        <w:t>)</w:t>
      </w:r>
      <w:r w:rsidRPr="00864E02">
        <w:t>. We</w:t>
      </w:r>
      <w:r w:rsidR="0040622B">
        <w:t xml:space="preserve"> will</w:t>
      </w:r>
      <w:r w:rsidRPr="00864E02">
        <w:t xml:space="preserve"> use 10,000.</w:t>
      </w:r>
    </w:p>
    <w:p w:rsidR="00E2466F" w:rsidRPr="00864E02" w:rsidRDefault="001402E3" w:rsidP="00456D0E">
      <w:pPr>
        <w:pStyle w:val="NormalWeb"/>
        <w:ind w:left="360" w:hanging="270"/>
      </w:pPr>
      <w:r w:rsidRPr="00864E02">
        <w:t>3. Multiply that number by the prior probability (prevalence) of disease to get the left column total, the number with disease or (a + c). In this case, it is 2.8/1000 × 10,000 = 28.</w:t>
      </w:r>
    </w:p>
    <w:p w:rsidR="00E2466F" w:rsidRPr="00864E02" w:rsidRDefault="001402E3" w:rsidP="00D768FC">
      <w:pPr>
        <w:pStyle w:val="NormalWeb"/>
        <w:ind w:left="360" w:hanging="270"/>
      </w:pPr>
      <w:r w:rsidRPr="00864E02">
        <w:t>4. Subtract the left column total from the total N to get the total number without disease (b + d). In this case, it is 10,000 − 28 = 9972.</w:t>
      </w:r>
    </w:p>
    <w:p w:rsidR="00E2466F" w:rsidRPr="00864E02" w:rsidRDefault="001402E3" w:rsidP="00BA7FF8">
      <w:pPr>
        <w:pStyle w:val="NormalWeb"/>
        <w:ind w:left="360" w:hanging="270"/>
      </w:pPr>
      <w:r w:rsidRPr="00864E02">
        <w:t>5. Multiply the “total with disease” (a + c) by the sensitivity, a</w:t>
      </w:r>
      <w:r w:rsidRPr="00864E02">
        <w:rPr>
          <w:i/>
        </w:rPr>
        <w:t>/</w:t>
      </w:r>
      <w:r w:rsidRPr="00864E02">
        <w:t>(a + c) to get the number of true positives (a); this goes in the upper left corner. In this case, it is 28 × 0.75 = 21.</w:t>
      </w:r>
    </w:p>
    <w:p w:rsidR="00E2466F" w:rsidRPr="00864E02" w:rsidRDefault="001402E3" w:rsidP="00131C4E">
      <w:pPr>
        <w:pStyle w:val="NormalWeb"/>
        <w:ind w:left="360" w:hanging="270"/>
      </w:pPr>
      <w:r w:rsidRPr="00864E02">
        <w:t>6. Subtract this number (a) from the “total with disease” (a + c) to get the false negatives (c). In this case, it is 28 − 21 = 7.</w:t>
      </w:r>
    </w:p>
    <w:p w:rsidR="00E635DE" w:rsidRPr="00864E02" w:rsidRDefault="001402E3" w:rsidP="004966E0">
      <w:pPr>
        <w:pStyle w:val="NormalWeb"/>
        <w:ind w:left="360" w:hanging="270"/>
      </w:pPr>
      <w:r w:rsidRPr="00864E02">
        <w:t>7. Multiply the “number without disease” (b + d) by the speci</w:t>
      </w:r>
      <w:r w:rsidR="006B6A63" w:rsidRPr="00864E02">
        <w:t>fi</w:t>
      </w:r>
      <w:r w:rsidRPr="00864E02">
        <w:t>city, d</w:t>
      </w:r>
      <w:r w:rsidRPr="00864E02">
        <w:rPr>
          <w:i/>
        </w:rPr>
        <w:t>/</w:t>
      </w:r>
      <w:r w:rsidRPr="00864E02">
        <w:t>(b + d), to get the number of true negatives (d). Here, it is 9972 × 0</w:t>
      </w:r>
      <w:r w:rsidRPr="00864E02">
        <w:rPr>
          <w:i/>
        </w:rPr>
        <w:t>.</w:t>
      </w:r>
      <w:r w:rsidRPr="00864E02">
        <w:t>93 = 9274.</w:t>
      </w:r>
    </w:p>
    <w:p w:rsidR="00E2466F" w:rsidRPr="00864E02" w:rsidRDefault="001402E3" w:rsidP="0069769E">
      <w:pPr>
        <w:pStyle w:val="NormalWeb"/>
        <w:ind w:left="360" w:hanging="270"/>
      </w:pPr>
      <w:r w:rsidRPr="00864E02">
        <w:t>8. Subtract this number from the “total without disease” (b + d) to get the false positives (b). In this case, 9972 − 9274 = 698.</w:t>
      </w:r>
    </w:p>
    <w:p w:rsidR="00E635DE" w:rsidRPr="00864E02" w:rsidRDefault="001402E3" w:rsidP="00084876">
      <w:pPr>
        <w:pStyle w:val="NormalWeb"/>
        <w:ind w:left="360" w:hanging="270"/>
      </w:pPr>
      <w:r w:rsidRPr="00864E02">
        <w:t xml:space="preserve">9. Calculate the row totals. For the top row, </w:t>
      </w:r>
      <w:r w:rsidR="000B0A4A">
        <w:t>(</w:t>
      </w:r>
      <w:proofErr w:type="spellStart"/>
      <w:r w:rsidR="000B0A4A">
        <w:t>a+b</w:t>
      </w:r>
      <w:proofErr w:type="spellEnd"/>
      <w:r w:rsidR="000B0A4A">
        <w:t>)=</w:t>
      </w:r>
      <w:r w:rsidRPr="00864E02">
        <w:t xml:space="preserve">21 + 698 = 719. For the bottom row, </w:t>
      </w:r>
      <w:r w:rsidR="000B0A4A">
        <w:t>(</w:t>
      </w:r>
      <w:proofErr w:type="spellStart"/>
      <w:r w:rsidR="000B0A4A">
        <w:t>c+d</w:t>
      </w:r>
      <w:proofErr w:type="spellEnd"/>
      <w:r w:rsidR="000B0A4A">
        <w:t xml:space="preserve">) = </w:t>
      </w:r>
      <w:r w:rsidRPr="00864E02">
        <w:t>7 + 9274 = 9281.</w:t>
      </w:r>
    </w:p>
    <w:p w:rsidR="008511A6" w:rsidRDefault="001402E3" w:rsidP="00A645FB">
      <w:pPr>
        <w:pStyle w:val="NormalWeb"/>
        <w:rPr>
          <w:b/>
        </w:rPr>
      </w:pPr>
      <w:r w:rsidRPr="00864E02">
        <w:t>The completed table is shown below.</w:t>
      </w:r>
    </w:p>
    <w:p w:rsidR="00E635DE" w:rsidRPr="00864E02" w:rsidRDefault="001402E3" w:rsidP="00A645FB">
      <w:pPr>
        <w:pStyle w:val="NormalWeb"/>
        <w:rPr>
          <w:b/>
        </w:rPr>
      </w:pPr>
      <w:r w:rsidRPr="00864E02">
        <w:rPr>
          <w:b/>
        </w:rPr>
        <w:lastRenderedPageBreak/>
        <w:t>Completed 2</w:t>
      </w:r>
      <w:r w:rsidRPr="00864E02">
        <w:t xml:space="preserve"> × </w:t>
      </w:r>
      <w:r w:rsidRPr="00864E02">
        <w:rPr>
          <w:b/>
        </w:rPr>
        <w:t>2 Table to Use for Calculating Posterior Probability</w:t>
      </w:r>
    </w:p>
    <w:tbl>
      <w:tblPr>
        <w:tblW w:w="0" w:type="auto"/>
        <w:tblInd w:w="40" w:type="dxa"/>
        <w:tblLayout w:type="fixed"/>
        <w:tblCellMar>
          <w:left w:w="40" w:type="dxa"/>
          <w:right w:w="40" w:type="dxa"/>
        </w:tblCellMar>
        <w:tblLook w:val="0000" w:firstRow="0" w:lastRow="0" w:firstColumn="0" w:lastColumn="0" w:noHBand="0" w:noVBand="0"/>
      </w:tblPr>
      <w:tblGrid>
        <w:gridCol w:w="2160"/>
        <w:gridCol w:w="1350"/>
        <w:gridCol w:w="1260"/>
        <w:gridCol w:w="1170"/>
      </w:tblGrid>
      <w:tr w:rsidR="00BF12AC" w:rsidRPr="00864E02">
        <w:trPr>
          <w:trHeight w:hRule="exact" w:val="810"/>
        </w:trPr>
        <w:tc>
          <w:tcPr>
            <w:tcW w:w="2160" w:type="dxa"/>
            <w:tcBorders>
              <w:top w:val="nil"/>
              <w:left w:val="nil"/>
              <w:bottom w:val="single" w:sz="6" w:space="0" w:color="auto"/>
              <w:right w:val="single" w:sz="6" w:space="0" w:color="auto"/>
            </w:tcBorders>
            <w:shd w:val="clear" w:color="auto" w:fill="FFFFFF"/>
          </w:tcPr>
          <w:p w:rsidR="009A55CD" w:rsidRPr="00864E02" w:rsidRDefault="009A55CD" w:rsidP="00041161">
            <w:pPr>
              <w:pStyle w:val="Table"/>
            </w:pPr>
          </w:p>
        </w:tc>
        <w:tc>
          <w:tcPr>
            <w:tcW w:w="1350" w:type="dxa"/>
            <w:tcBorders>
              <w:top w:val="nil"/>
              <w:left w:val="single" w:sz="6" w:space="0" w:color="auto"/>
              <w:bottom w:val="single" w:sz="6" w:space="0" w:color="auto"/>
              <w:right w:val="single" w:sz="6" w:space="0" w:color="auto"/>
            </w:tcBorders>
            <w:shd w:val="clear" w:color="auto" w:fill="FFFFFF"/>
          </w:tcPr>
          <w:p w:rsidR="009A55CD" w:rsidRPr="00864E02" w:rsidRDefault="009A55CD" w:rsidP="00827E0A">
            <w:pPr>
              <w:pStyle w:val="Table"/>
              <w:rPr>
                <w:b/>
              </w:rPr>
            </w:pPr>
            <w:r w:rsidRPr="00864E02">
              <w:rPr>
                <w:b/>
              </w:rPr>
              <w:t>Breast (Cancer)</w:t>
            </w:r>
          </w:p>
        </w:tc>
        <w:tc>
          <w:tcPr>
            <w:tcW w:w="1260" w:type="dxa"/>
            <w:tcBorders>
              <w:top w:val="nil"/>
              <w:left w:val="single" w:sz="6" w:space="0" w:color="auto"/>
              <w:bottom w:val="single" w:sz="6" w:space="0" w:color="auto"/>
              <w:right w:val="single" w:sz="6" w:space="0" w:color="auto"/>
            </w:tcBorders>
            <w:shd w:val="clear" w:color="auto" w:fill="FFFFFF"/>
          </w:tcPr>
          <w:p w:rsidR="009A55CD" w:rsidRPr="00864E02" w:rsidRDefault="009A55CD" w:rsidP="008C14CB">
            <w:pPr>
              <w:pStyle w:val="Table"/>
              <w:rPr>
                <w:b/>
              </w:rPr>
            </w:pPr>
            <w:r w:rsidRPr="00864E02">
              <w:rPr>
                <w:b/>
              </w:rPr>
              <w:t>No Breast Cancer</w:t>
            </w:r>
          </w:p>
        </w:tc>
        <w:tc>
          <w:tcPr>
            <w:tcW w:w="1170" w:type="dxa"/>
            <w:tcBorders>
              <w:top w:val="nil"/>
              <w:left w:val="single" w:sz="6" w:space="0" w:color="auto"/>
              <w:bottom w:val="single" w:sz="6" w:space="0" w:color="auto"/>
              <w:right w:val="nil"/>
            </w:tcBorders>
            <w:shd w:val="clear" w:color="auto" w:fill="FFFFFF"/>
          </w:tcPr>
          <w:p w:rsidR="009A55CD" w:rsidRPr="00864E02" w:rsidRDefault="009A55CD" w:rsidP="00A517E5">
            <w:pPr>
              <w:pStyle w:val="Table"/>
              <w:jc w:val="right"/>
              <w:rPr>
                <w:b/>
              </w:rPr>
            </w:pPr>
            <w:r w:rsidRPr="00864E02">
              <w:rPr>
                <w:b/>
              </w:rPr>
              <w:t>Total</w:t>
            </w:r>
          </w:p>
        </w:tc>
      </w:tr>
      <w:tr w:rsidR="00BF12AC" w:rsidRPr="00864E02">
        <w:trPr>
          <w:trHeight w:hRule="exact" w:val="735"/>
        </w:trPr>
        <w:tc>
          <w:tcPr>
            <w:tcW w:w="2160" w:type="dxa"/>
            <w:tcBorders>
              <w:top w:val="single" w:sz="6" w:space="0" w:color="auto"/>
              <w:left w:val="nil"/>
              <w:bottom w:val="single" w:sz="6" w:space="0" w:color="auto"/>
              <w:right w:val="single" w:sz="6" w:space="0" w:color="auto"/>
            </w:tcBorders>
            <w:shd w:val="clear" w:color="auto" w:fill="FFFFFF"/>
          </w:tcPr>
          <w:p w:rsidR="009A55CD" w:rsidRPr="00864E02" w:rsidRDefault="009A55CD" w:rsidP="00472E18">
            <w:pPr>
              <w:pStyle w:val="Table"/>
              <w:rPr>
                <w:b/>
              </w:rPr>
            </w:pPr>
            <w:r w:rsidRPr="00864E02">
              <w:rPr>
                <w:b/>
              </w:rPr>
              <w:t>Mammogram (+)</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9A55CD" w:rsidRPr="00864E02" w:rsidRDefault="009A55CD" w:rsidP="00456D0E">
            <w:pPr>
              <w:pStyle w:val="Table"/>
              <w:jc w:val="center"/>
            </w:pPr>
            <w:r w:rsidRPr="00864E02">
              <w:t>21</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A55CD" w:rsidRPr="00864E02" w:rsidRDefault="009A55CD" w:rsidP="00D768FC">
            <w:pPr>
              <w:pStyle w:val="Table"/>
              <w:ind w:right="140"/>
              <w:jc w:val="right"/>
            </w:pPr>
            <w:r w:rsidRPr="00864E02">
              <w:t>698</w:t>
            </w:r>
          </w:p>
        </w:tc>
        <w:tc>
          <w:tcPr>
            <w:tcW w:w="1170" w:type="dxa"/>
            <w:tcBorders>
              <w:top w:val="single" w:sz="6" w:space="0" w:color="auto"/>
              <w:left w:val="single" w:sz="6" w:space="0" w:color="auto"/>
              <w:bottom w:val="single" w:sz="6" w:space="0" w:color="auto"/>
              <w:right w:val="nil"/>
            </w:tcBorders>
            <w:shd w:val="clear" w:color="auto" w:fill="FFFFFF"/>
          </w:tcPr>
          <w:p w:rsidR="009A55CD" w:rsidRPr="00864E02" w:rsidRDefault="009A55CD" w:rsidP="00BA7FF8">
            <w:pPr>
              <w:pStyle w:val="Table"/>
              <w:ind w:right="140"/>
              <w:jc w:val="right"/>
            </w:pPr>
            <w:r w:rsidRPr="00864E02">
              <w:t>719</w:t>
            </w:r>
          </w:p>
        </w:tc>
      </w:tr>
      <w:tr w:rsidR="00BF12AC" w:rsidRPr="00864E02">
        <w:trPr>
          <w:trHeight w:hRule="exact" w:val="717"/>
        </w:trPr>
        <w:tc>
          <w:tcPr>
            <w:tcW w:w="2160" w:type="dxa"/>
            <w:tcBorders>
              <w:top w:val="single" w:sz="6" w:space="0" w:color="auto"/>
              <w:left w:val="nil"/>
              <w:bottom w:val="single" w:sz="6" w:space="0" w:color="auto"/>
              <w:right w:val="single" w:sz="6" w:space="0" w:color="auto"/>
            </w:tcBorders>
            <w:shd w:val="clear" w:color="auto" w:fill="FFFFFF"/>
          </w:tcPr>
          <w:p w:rsidR="009A55CD" w:rsidRPr="00864E02" w:rsidRDefault="009A55CD" w:rsidP="00472E18">
            <w:pPr>
              <w:pStyle w:val="Table"/>
              <w:rPr>
                <w:b/>
              </w:rPr>
            </w:pPr>
            <w:r w:rsidRPr="00864E02">
              <w:rPr>
                <w:b/>
              </w:rPr>
              <w:t>Mammogram (</w:t>
            </w:r>
            <w:r w:rsidR="00BF12AC" w:rsidRPr="00864E02">
              <w:t>−</w:t>
            </w:r>
            <w:r w:rsidRPr="00864E02">
              <w:rPr>
                <w:b/>
              </w:rPr>
              <w:t>)</w:t>
            </w:r>
          </w:p>
        </w:tc>
        <w:tc>
          <w:tcPr>
            <w:tcW w:w="1350" w:type="dxa"/>
            <w:tcBorders>
              <w:top w:val="single" w:sz="6" w:space="0" w:color="auto"/>
              <w:left w:val="single" w:sz="6" w:space="0" w:color="auto"/>
              <w:bottom w:val="single" w:sz="6" w:space="0" w:color="auto"/>
              <w:right w:val="single" w:sz="6" w:space="0" w:color="auto"/>
            </w:tcBorders>
            <w:shd w:val="clear" w:color="auto" w:fill="FFFFFF"/>
          </w:tcPr>
          <w:p w:rsidR="009A55CD" w:rsidRPr="00864E02" w:rsidRDefault="009A55CD" w:rsidP="00456D0E">
            <w:pPr>
              <w:pStyle w:val="Table"/>
              <w:jc w:val="center"/>
            </w:pPr>
            <w:r w:rsidRPr="00864E02">
              <w:t>7</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9A55CD" w:rsidRPr="00864E02" w:rsidRDefault="009A55CD" w:rsidP="00D768FC">
            <w:pPr>
              <w:pStyle w:val="Table"/>
              <w:ind w:right="140"/>
              <w:jc w:val="right"/>
            </w:pPr>
            <w:r w:rsidRPr="00864E02">
              <w:t>9274</w:t>
            </w:r>
          </w:p>
        </w:tc>
        <w:tc>
          <w:tcPr>
            <w:tcW w:w="1170" w:type="dxa"/>
            <w:tcBorders>
              <w:top w:val="single" w:sz="6" w:space="0" w:color="auto"/>
              <w:left w:val="single" w:sz="6" w:space="0" w:color="auto"/>
              <w:bottom w:val="single" w:sz="6" w:space="0" w:color="auto"/>
              <w:right w:val="nil"/>
            </w:tcBorders>
            <w:shd w:val="clear" w:color="auto" w:fill="FFFFFF"/>
          </w:tcPr>
          <w:p w:rsidR="009A55CD" w:rsidRPr="00864E02" w:rsidRDefault="009A55CD" w:rsidP="00BA7FF8">
            <w:pPr>
              <w:pStyle w:val="Table"/>
              <w:ind w:right="140"/>
              <w:jc w:val="right"/>
            </w:pPr>
            <w:r w:rsidRPr="00864E02">
              <w:t>9281</w:t>
            </w:r>
          </w:p>
        </w:tc>
      </w:tr>
      <w:tr w:rsidR="00BF12AC" w:rsidRPr="00864E02">
        <w:trPr>
          <w:trHeight w:hRule="exact" w:val="537"/>
        </w:trPr>
        <w:tc>
          <w:tcPr>
            <w:tcW w:w="2160" w:type="dxa"/>
            <w:tcBorders>
              <w:top w:val="single" w:sz="6" w:space="0" w:color="auto"/>
              <w:left w:val="nil"/>
              <w:bottom w:val="nil"/>
              <w:right w:val="single" w:sz="6" w:space="0" w:color="auto"/>
            </w:tcBorders>
            <w:shd w:val="clear" w:color="auto" w:fill="FFFFFF"/>
          </w:tcPr>
          <w:p w:rsidR="009A55CD" w:rsidRPr="00864E02" w:rsidRDefault="009A55CD" w:rsidP="00472E18">
            <w:pPr>
              <w:pStyle w:val="Table"/>
              <w:rPr>
                <w:b/>
              </w:rPr>
            </w:pPr>
            <w:r w:rsidRPr="00864E02">
              <w:rPr>
                <w:b/>
              </w:rPr>
              <w:t>Total</w:t>
            </w:r>
          </w:p>
        </w:tc>
        <w:tc>
          <w:tcPr>
            <w:tcW w:w="1350" w:type="dxa"/>
            <w:tcBorders>
              <w:top w:val="single" w:sz="6" w:space="0" w:color="auto"/>
              <w:left w:val="single" w:sz="6" w:space="0" w:color="auto"/>
              <w:bottom w:val="nil"/>
              <w:right w:val="single" w:sz="6" w:space="0" w:color="auto"/>
            </w:tcBorders>
            <w:shd w:val="clear" w:color="auto" w:fill="FFFFFF"/>
          </w:tcPr>
          <w:p w:rsidR="009A55CD" w:rsidRPr="00864E02" w:rsidRDefault="009A55CD" w:rsidP="00456D0E">
            <w:pPr>
              <w:pStyle w:val="Table"/>
              <w:jc w:val="center"/>
            </w:pPr>
            <w:r w:rsidRPr="00864E02">
              <w:t>28</w:t>
            </w:r>
          </w:p>
        </w:tc>
        <w:tc>
          <w:tcPr>
            <w:tcW w:w="1260" w:type="dxa"/>
            <w:tcBorders>
              <w:top w:val="single" w:sz="6" w:space="0" w:color="auto"/>
              <w:left w:val="single" w:sz="6" w:space="0" w:color="auto"/>
              <w:bottom w:val="nil"/>
              <w:right w:val="single" w:sz="6" w:space="0" w:color="auto"/>
            </w:tcBorders>
            <w:shd w:val="clear" w:color="auto" w:fill="FFFFFF"/>
          </w:tcPr>
          <w:p w:rsidR="009A55CD" w:rsidRPr="00864E02" w:rsidRDefault="009A55CD" w:rsidP="00D768FC">
            <w:pPr>
              <w:pStyle w:val="Table"/>
              <w:ind w:right="140"/>
              <w:jc w:val="right"/>
            </w:pPr>
            <w:r w:rsidRPr="00864E02">
              <w:t>9972</w:t>
            </w:r>
          </w:p>
        </w:tc>
        <w:tc>
          <w:tcPr>
            <w:tcW w:w="1170" w:type="dxa"/>
            <w:tcBorders>
              <w:top w:val="single" w:sz="6" w:space="0" w:color="auto"/>
              <w:left w:val="single" w:sz="6" w:space="0" w:color="auto"/>
              <w:bottom w:val="nil"/>
              <w:right w:val="nil"/>
            </w:tcBorders>
            <w:shd w:val="clear" w:color="auto" w:fill="FFFFFF"/>
          </w:tcPr>
          <w:p w:rsidR="009A55CD" w:rsidRPr="00864E02" w:rsidRDefault="009A55CD" w:rsidP="00BA7FF8">
            <w:pPr>
              <w:pStyle w:val="Table"/>
              <w:ind w:right="140"/>
              <w:jc w:val="right"/>
            </w:pPr>
            <w:r w:rsidRPr="00864E02">
              <w:t>10,000</w:t>
            </w:r>
          </w:p>
        </w:tc>
      </w:tr>
    </w:tbl>
    <w:p w:rsidR="00E635DE" w:rsidRPr="00864E02" w:rsidRDefault="001402E3" w:rsidP="00472E18">
      <w:pPr>
        <w:pStyle w:val="NormalWeb"/>
        <w:ind w:left="360" w:hanging="360"/>
      </w:pPr>
      <w:r w:rsidRPr="00864E02">
        <w:t>10. Now you can get posterior probability from the table by reading across in the appropriate row and dividing the number with disease by the total number in the row with that result. So the posterior probability if the mammogram is positive (positive predictive value) = 21</w:t>
      </w:r>
      <w:r w:rsidRPr="00864E02">
        <w:rPr>
          <w:i/>
        </w:rPr>
        <w:t>/</w:t>
      </w:r>
      <w:r w:rsidRPr="00864E02">
        <w:t>719 = 2</w:t>
      </w:r>
      <w:r w:rsidRPr="00864E02">
        <w:rPr>
          <w:i/>
        </w:rPr>
        <w:t>.</w:t>
      </w:r>
      <w:r w:rsidRPr="00864E02">
        <w:t>9%, and our 45-year-old woman with a positive mammogram has only about a 2.9% chance of breast cancer!</w:t>
      </w:r>
    </w:p>
    <w:p w:rsidR="00BF12AC" w:rsidRPr="00864E02" w:rsidRDefault="001402E3" w:rsidP="00B71984">
      <w:pPr>
        <w:pStyle w:val="NormalWeb"/>
      </w:pPr>
      <w:r w:rsidRPr="00864E02">
        <w:t>If her mammogram is negative, the posterior probability (1 – Negative Predictive Value) is 7</w:t>
      </w:r>
      <w:r w:rsidRPr="00864E02">
        <w:rPr>
          <w:i/>
        </w:rPr>
        <w:t>/</w:t>
      </w:r>
      <w:r w:rsidRPr="00864E02">
        <w:t>9281 = 0</w:t>
      </w:r>
      <w:r w:rsidRPr="00864E02">
        <w:rPr>
          <w:i/>
        </w:rPr>
        <w:t>.</w:t>
      </w:r>
      <w:r w:rsidRPr="00864E02">
        <w:t>075%, and the negative predictive value is 1 − 0</w:t>
      </w:r>
      <w:r w:rsidRPr="00864E02">
        <w:rPr>
          <w:i/>
        </w:rPr>
        <w:t>.</w:t>
      </w:r>
      <w:r w:rsidRPr="00864E02">
        <w:t>075% = 99</w:t>
      </w:r>
      <w:r w:rsidRPr="00864E02">
        <w:rPr>
          <w:i/>
        </w:rPr>
        <w:t>.</w:t>
      </w:r>
      <w:r w:rsidRPr="00864E02">
        <w:t>925%. This negative predictive value is very high. However, this is due more to the very low prior probability than to the sensitivity of the test, which was only 75%.</w:t>
      </w:r>
      <w:r w:rsidR="00041161">
        <w:t xml:space="preserve">  </w:t>
      </w:r>
      <w:r w:rsidR="00C13200" w:rsidRPr="00C13200">
        <w:t> In fact, if the sensitivity of mammography were 0% (equivalent to simply calling all mammograms negative without looking at them), the negative predictive value would still be (1-prior probability) = (1-0.28%) = 99.72%!</w:t>
      </w:r>
      <w:r w:rsidR="00B37A30">
        <w:t xml:space="preserve">   </w:t>
      </w:r>
    </w:p>
    <w:p w:rsidR="00FF49F4" w:rsidRPr="00864E02" w:rsidRDefault="001402E3" w:rsidP="00C13200">
      <w:pPr>
        <w:pStyle w:val="Heading3"/>
      </w:pPr>
      <w:r w:rsidRPr="00864E02">
        <w:t>Likelihood ratios for dichotomous tests</w:t>
      </w:r>
    </w:p>
    <w:p w:rsidR="00E635DE" w:rsidRPr="00864E02" w:rsidRDefault="001402E3" w:rsidP="00C13200">
      <w:pPr>
        <w:pStyle w:val="NormalWeb"/>
      </w:pPr>
      <w:r w:rsidRPr="00864E02">
        <w:t xml:space="preserve">One way to think of the likelihood ratio is as a way of quantifying how much a given test result changes the </w:t>
      </w:r>
      <w:r w:rsidR="00E40432">
        <w:t>your estimate of the likelihood</w:t>
      </w:r>
      <w:r w:rsidRPr="00864E02">
        <w:t xml:space="preserve"> of disease. More exactly, it is the factor by which the </w:t>
      </w:r>
      <w:r w:rsidRPr="00E5265C">
        <w:rPr>
          <w:i/>
          <w:color w:val="008000"/>
        </w:rPr>
        <w:t>odds</w:t>
      </w:r>
      <w:r w:rsidRPr="00864E02">
        <w:t xml:space="preserve"> of disease either increase or decrease </w:t>
      </w:r>
      <w:r w:rsidR="00C630D3">
        <w:t>because</w:t>
      </w:r>
      <w:r w:rsidRPr="00864E02">
        <w:t xml:space="preserve"> of your test</w:t>
      </w:r>
      <w:r w:rsidR="00E10AF1">
        <w:t xml:space="preserve"> result</w:t>
      </w:r>
      <w:r w:rsidRPr="00864E02">
        <w:t>. (Note the distinction between odds and probability below). There are two big advantages to using likelihood ratios to calculate posterior probability. First, as discussed in the next chapter, unlike sensitivity and speci</w:t>
      </w:r>
      <w:r w:rsidR="006B6A63" w:rsidRPr="00864E02">
        <w:t>fi</w:t>
      </w:r>
      <w:r w:rsidRPr="00864E02">
        <w:t xml:space="preserve">city, likelihood ratios work for </w:t>
      </w:r>
      <w:r w:rsidR="00E10AF1">
        <w:t>t</w:t>
      </w:r>
      <w:r w:rsidRPr="00864E02">
        <w:t>ests</w:t>
      </w:r>
      <w:r w:rsidR="00E10AF1">
        <w:t xml:space="preserve"> </w:t>
      </w:r>
      <w:r w:rsidR="0005346B">
        <w:t>with more than two possible results</w:t>
      </w:r>
      <w:r w:rsidRPr="00864E02">
        <w:t>. Second, they simplify the process of estimating posterior probability.</w:t>
      </w:r>
    </w:p>
    <w:p w:rsidR="00E635DE" w:rsidRPr="00864E02" w:rsidRDefault="001402E3" w:rsidP="00C13200">
      <w:pPr>
        <w:pStyle w:val="NormalWeb"/>
      </w:pPr>
      <w:r w:rsidRPr="00864E02">
        <w:t>You have seen that it is possible to get posterior probability from sensitivity, speci</w:t>
      </w:r>
      <w:r w:rsidR="006B6A63" w:rsidRPr="00864E02">
        <w:t>fi</w:t>
      </w:r>
      <w:r w:rsidRPr="00864E02">
        <w:t xml:space="preserve">city, prior probability, and the test result by </w:t>
      </w:r>
      <w:r w:rsidR="006B6A63" w:rsidRPr="00864E02">
        <w:t>fi</w:t>
      </w:r>
      <w:r w:rsidRPr="00864E02">
        <w:t>lling in a 2 × 2 table. You have also seen that it is kind of a pain. We would really love to just multiply the prior probability by some constant derived from a test result to get the posterior probability. For instance, wouldn</w:t>
      </w:r>
      <w:r w:rsidR="00E635DE" w:rsidRPr="00864E02">
        <w:t>’</w:t>
      </w:r>
      <w:r w:rsidRPr="00864E02">
        <w:t xml:space="preserve">t it be nice to be able to say that a positive mammogram increases the probability of breast cancer about tenfold, or that a white blood cell </w:t>
      </w:r>
      <w:proofErr w:type="gramStart"/>
      <w:r w:rsidRPr="00864E02">
        <w:t>count</w:t>
      </w:r>
      <w:proofErr w:type="gramEnd"/>
      <w:r w:rsidRPr="00864E02">
        <w:t xml:space="preserve"> of more than 15,000</w:t>
      </w:r>
      <w:r w:rsidR="00614FDF">
        <w:t>/</w:t>
      </w:r>
      <w:proofErr w:type="spellStart"/>
      <w:r w:rsidR="00614FDF">
        <w:t>μL</w:t>
      </w:r>
      <w:proofErr w:type="spellEnd"/>
      <w:r w:rsidRPr="00864E02">
        <w:t xml:space="preserve"> triples the probability of </w:t>
      </w:r>
      <w:r w:rsidR="0069305D">
        <w:t>appendicitis</w:t>
      </w:r>
      <w:r w:rsidRPr="00864E02">
        <w:t>?</w:t>
      </w:r>
    </w:p>
    <w:p w:rsidR="00B110E2" w:rsidRPr="00864E02" w:rsidRDefault="001402E3" w:rsidP="00C13200">
      <w:pPr>
        <w:pStyle w:val="NormalWeb"/>
      </w:pPr>
      <w:r w:rsidRPr="00864E02">
        <w:t xml:space="preserve">But there is a problem with this: probabilities cannot exceed </w:t>
      </w:r>
      <w:r w:rsidR="00C630D3">
        <w:t>1</w:t>
      </w:r>
      <w:r w:rsidRPr="00864E02">
        <w:t xml:space="preserve">. So if the prior probability of breast cancer is greater than 10%, there is no way you can multiply it by ten. If the prior probability of </w:t>
      </w:r>
      <w:r w:rsidR="0069305D">
        <w:t>appendicitis</w:t>
      </w:r>
      <w:r w:rsidRPr="00864E02">
        <w:t xml:space="preserve"> is more than one-third, there is no way</w:t>
      </w:r>
      <w:r w:rsidR="00B110E2" w:rsidRPr="00864E02">
        <w:t xml:space="preserve"> you can triple it. To get around this problem, we switch from probability to odds. Then we will be able to say:</w:t>
      </w:r>
    </w:p>
    <w:p w:rsidR="00E635DE" w:rsidRPr="00864E02" w:rsidRDefault="00B110E2" w:rsidP="00C13200">
      <w:pPr>
        <w:pStyle w:val="NormalWeb"/>
      </w:pPr>
      <w:r w:rsidRPr="00864E02">
        <w:t>Prior Odds × Likelihood Ratio = Posterior odds</w:t>
      </w:r>
    </w:p>
    <w:p w:rsidR="00E635DE" w:rsidRPr="00864E02" w:rsidRDefault="001402E3" w:rsidP="00C13200">
      <w:pPr>
        <w:pStyle w:val="Heading4"/>
      </w:pPr>
      <w:r w:rsidRPr="00864E02">
        <w:lastRenderedPageBreak/>
        <w:t>Necessary digression: a crash course in odds and probability</w:t>
      </w:r>
    </w:p>
    <w:p w:rsidR="00E635DE" w:rsidRPr="00864E02" w:rsidRDefault="001402E3" w:rsidP="00C13200">
      <w:pPr>
        <w:pStyle w:val="NormalWeb"/>
      </w:pPr>
      <w:r w:rsidRPr="00864E02">
        <w:t>This topic trips up a lot of people, but it really is not that hard. “Odds” are just a probability (P) expressed as a ratio to (1 − P); in other words, the probability that something</w:t>
      </w:r>
      <w:r w:rsidRPr="00864E02">
        <w:rPr>
          <w:i/>
        </w:rPr>
        <w:t xml:space="preserve"> will</w:t>
      </w:r>
      <w:r w:rsidRPr="00864E02">
        <w:t xml:space="preserve"> happen (or already exists) divided by the probability that it </w:t>
      </w:r>
      <w:r w:rsidRPr="00864E02">
        <w:rPr>
          <w:i/>
        </w:rPr>
        <w:t>won</w:t>
      </w:r>
      <w:r w:rsidR="00E635DE" w:rsidRPr="00864E02">
        <w:rPr>
          <w:i/>
        </w:rPr>
        <w:t>’</w:t>
      </w:r>
      <w:r w:rsidRPr="00864E02">
        <w:rPr>
          <w:i/>
        </w:rPr>
        <w:t>t</w:t>
      </w:r>
      <w:r w:rsidRPr="00864E02">
        <w:t xml:space="preserve"> happen (or does not already exist). For our current purposes, we are mostly interested in the odds for diagnosing diseases, so we are interested in:</w:t>
      </w:r>
    </w:p>
    <w:p w:rsidR="00B110E2" w:rsidRPr="00864E02" w:rsidRDefault="00800CBF" w:rsidP="00C13200">
      <w:pPr>
        <w:pStyle w:val="NormalWeb"/>
      </w:pPr>
      <w:r>
        <w:rPr>
          <w:noProof/>
          <w:position w:val="-28"/>
        </w:rPr>
        <w:drawing>
          <wp:inline distT="0" distB="0" distL="0" distR="0" wp14:anchorId="21336EDE" wp14:editId="4D310068">
            <wp:extent cx="2310765" cy="424180"/>
            <wp:effectExtent l="0" t="0" r="63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0765" cy="424180"/>
                    </a:xfrm>
                    <a:prstGeom prst="rect">
                      <a:avLst/>
                    </a:prstGeom>
                    <a:noFill/>
                    <a:ln>
                      <a:noFill/>
                    </a:ln>
                  </pic:spPr>
                </pic:pic>
              </a:graphicData>
            </a:graphic>
          </wp:inline>
        </w:drawing>
      </w:r>
    </w:p>
    <w:p w:rsidR="00E635DE" w:rsidRPr="00864E02" w:rsidRDefault="001402E3" w:rsidP="00C13200">
      <w:pPr>
        <w:pStyle w:val="NormalWeb"/>
        <w:rPr>
          <w:i/>
        </w:rPr>
      </w:pPr>
      <w:r w:rsidRPr="00864E02">
        <w:t xml:space="preserve">If your only previous experience with odds comes from gambling, do not get confused – in gambling they use betting odds, which are based on the odds of </w:t>
      </w:r>
      <w:r w:rsidRPr="00864E02">
        <w:rPr>
          <w:i/>
        </w:rPr>
        <w:t>not</w:t>
      </w:r>
      <w:r w:rsidR="00B110E2" w:rsidRPr="00864E02">
        <w:t xml:space="preserve"> winning. That is, if the tote board shows a horse at 2:1, the odds of the horse winning are 1:2 (or a little less to allow a pro</w:t>
      </w:r>
      <w:r w:rsidR="006B6A63" w:rsidRPr="00864E02">
        <w:t>fi</w:t>
      </w:r>
      <w:r w:rsidR="00B110E2" w:rsidRPr="00864E02">
        <w:t>t for the track).</w:t>
      </w:r>
    </w:p>
    <w:p w:rsidR="00E635DE" w:rsidRPr="00864E02" w:rsidRDefault="001402E3" w:rsidP="00472E18">
      <w:pPr>
        <w:pStyle w:val="NormalWeb"/>
      </w:pPr>
      <w:r w:rsidRPr="00864E02">
        <w:t xml:space="preserve">We </w:t>
      </w:r>
      <w:r w:rsidR="006B6A63" w:rsidRPr="00864E02">
        <w:t>fi</w:t>
      </w:r>
      <w:r w:rsidRPr="00864E02">
        <w:t xml:space="preserve">nd it helpful always to express odds with a colon, like </w:t>
      </w:r>
      <w:proofErr w:type="spellStart"/>
      <w:proofErr w:type="gramStart"/>
      <w:r w:rsidRPr="00864E02">
        <w:t>a:b</w:t>
      </w:r>
      <w:proofErr w:type="spellEnd"/>
      <w:r w:rsidRPr="00864E02">
        <w:t>.</w:t>
      </w:r>
      <w:proofErr w:type="gramEnd"/>
      <w:r w:rsidRPr="00864E02">
        <w:t xml:space="preserve"> However, mathematically, odds are ratios, so 4:1 is the same as 4/1 or 4, and 1:5 is 1/5 or 0.2.</w:t>
      </w:r>
    </w:p>
    <w:p w:rsidR="00373333" w:rsidRPr="00864E02" w:rsidRDefault="001402E3" w:rsidP="00456D0E">
      <w:pPr>
        <w:pStyle w:val="NormalWeb"/>
      </w:pPr>
      <w:r w:rsidRPr="00864E02">
        <w:t>Here are the formulas for converting from prob</w:t>
      </w:r>
      <w:r w:rsidR="00373333" w:rsidRPr="00864E02">
        <w:t>ability to odds and vice versa:</w:t>
      </w:r>
    </w:p>
    <w:p w:rsidR="00E60EBE" w:rsidRPr="00864E02" w:rsidRDefault="001402E3" w:rsidP="00D768FC">
      <w:pPr>
        <w:pStyle w:val="NormalWeb"/>
      </w:pPr>
      <w:r w:rsidRPr="00864E02">
        <w:t>If probability is P, the corresponding odds are P/(1 −</w:t>
      </w:r>
      <w:r w:rsidR="00E60EBE" w:rsidRPr="00864E02">
        <w:t xml:space="preserve"> P).</w:t>
      </w:r>
    </w:p>
    <w:p w:rsidR="00E60EBE" w:rsidRPr="00864E02" w:rsidRDefault="00E60EBE" w:rsidP="00927D5E">
      <w:pPr>
        <w:pStyle w:val="NormalWeb"/>
        <w:ind w:left="720"/>
      </w:pPr>
      <w:r w:rsidRPr="00864E02">
        <w:t xml:space="preserve">• </w:t>
      </w:r>
      <w:r w:rsidR="00927D5E">
        <w:t xml:space="preserve">    </w:t>
      </w:r>
      <w:r w:rsidR="001402E3" w:rsidRPr="00864E02">
        <w:t>If the probability is 0.5, the odds are 0.5:0.5 =</w:t>
      </w:r>
      <w:r w:rsidRPr="00864E02">
        <w:t xml:space="preserve"> 1:1</w:t>
      </w:r>
      <w:r w:rsidR="00927D5E">
        <w:t xml:space="preserve"> = 1</w:t>
      </w:r>
      <w:r w:rsidRPr="00864E02">
        <w:t>.</w:t>
      </w:r>
    </w:p>
    <w:p w:rsidR="00E635DE" w:rsidRPr="00864E02" w:rsidRDefault="00E60EBE" w:rsidP="00927D5E">
      <w:pPr>
        <w:pStyle w:val="NormalWeb"/>
        <w:ind w:left="720"/>
      </w:pPr>
      <w:r w:rsidRPr="00864E02">
        <w:t xml:space="preserve">• </w:t>
      </w:r>
      <w:r w:rsidR="00927D5E">
        <w:t xml:space="preserve">    </w:t>
      </w:r>
      <w:r w:rsidR="001402E3" w:rsidRPr="00864E02">
        <w:t>If the probability is 0.75, the odds are 0.75:0.25 = 3:1</w:t>
      </w:r>
      <w:r w:rsidR="00927D5E">
        <w:t xml:space="preserve"> =3</w:t>
      </w:r>
      <w:r w:rsidR="001402E3" w:rsidRPr="00864E02">
        <w:t>.</w:t>
      </w:r>
    </w:p>
    <w:p w:rsidR="00E635DE" w:rsidRPr="00864E02" w:rsidRDefault="001402E3" w:rsidP="004966E0">
      <w:pPr>
        <w:pStyle w:val="NormalWeb"/>
      </w:pPr>
      <w:r w:rsidRPr="00864E02">
        <w:t xml:space="preserve">If odds are </w:t>
      </w:r>
      <w:proofErr w:type="spellStart"/>
      <w:proofErr w:type="gramStart"/>
      <w:r w:rsidRPr="00864E02">
        <w:t>a:b</w:t>
      </w:r>
      <w:proofErr w:type="spellEnd"/>
      <w:proofErr w:type="gramEnd"/>
      <w:r w:rsidRPr="00864E02">
        <w:t>, the corresponding probability is a/(a + b).</w:t>
      </w:r>
    </w:p>
    <w:p w:rsidR="00962C9A" w:rsidRPr="00864E02" w:rsidRDefault="001402E3" w:rsidP="00927D5E">
      <w:pPr>
        <w:pStyle w:val="NormalWeb"/>
        <w:numPr>
          <w:ilvl w:val="0"/>
          <w:numId w:val="2"/>
        </w:numPr>
      </w:pPr>
      <w:r w:rsidRPr="00864E02">
        <w:t>If</w:t>
      </w:r>
      <w:r w:rsidR="00E60EBE" w:rsidRPr="00864E02">
        <w:t xml:space="preserve"> </w:t>
      </w:r>
      <w:r w:rsidRPr="00864E02">
        <w:t>the</w:t>
      </w:r>
      <w:r w:rsidR="00E60EBE" w:rsidRPr="00864E02">
        <w:t xml:space="preserve"> </w:t>
      </w:r>
      <w:r w:rsidRPr="00864E02">
        <w:t>odds</w:t>
      </w:r>
      <w:r w:rsidR="00E60EBE" w:rsidRPr="00864E02">
        <w:t xml:space="preserve"> </w:t>
      </w:r>
      <w:r w:rsidRPr="00864E02">
        <w:t>are</w:t>
      </w:r>
      <w:r w:rsidR="00486544">
        <w:t xml:space="preserve"> </w:t>
      </w:r>
      <w:r w:rsidRPr="00864E02">
        <w:t>1:9,</w:t>
      </w:r>
      <w:r w:rsidR="003F7BF2" w:rsidRPr="00864E02">
        <w:t xml:space="preserve"> </w:t>
      </w:r>
      <w:r w:rsidRPr="00864E02">
        <w:t>the</w:t>
      </w:r>
      <w:r w:rsidR="00E60EBE" w:rsidRPr="00864E02">
        <w:t xml:space="preserve"> </w:t>
      </w:r>
      <w:r w:rsidRPr="00864E02">
        <w:t>probability</w:t>
      </w:r>
      <w:r w:rsidR="00E60EBE" w:rsidRPr="00864E02">
        <w:t xml:space="preserve"> </w:t>
      </w:r>
      <w:r w:rsidRPr="00864E02">
        <w:t>is</w:t>
      </w:r>
      <w:r w:rsidR="00E60EBE" w:rsidRPr="00864E02">
        <w:t xml:space="preserve"> </w:t>
      </w:r>
      <w:r w:rsidRPr="00864E02">
        <w:t>1/(1 + 9) = 1/10.</w:t>
      </w:r>
    </w:p>
    <w:p w:rsidR="00E60EBE" w:rsidRPr="00864E02" w:rsidRDefault="001402E3" w:rsidP="00927D5E">
      <w:pPr>
        <w:pStyle w:val="NormalWeb"/>
        <w:numPr>
          <w:ilvl w:val="0"/>
          <w:numId w:val="2"/>
        </w:numPr>
      </w:pPr>
      <w:r w:rsidRPr="00864E02">
        <w:t>If</w:t>
      </w:r>
      <w:r w:rsidR="00E60EBE" w:rsidRPr="00864E02">
        <w:t xml:space="preserve"> </w:t>
      </w:r>
      <w:r w:rsidRPr="00864E02">
        <w:t>the</w:t>
      </w:r>
      <w:r w:rsidR="00E60EBE" w:rsidRPr="00864E02">
        <w:t xml:space="preserve"> </w:t>
      </w:r>
      <w:r w:rsidRPr="00864E02">
        <w:t>odds</w:t>
      </w:r>
      <w:r w:rsidR="00E60EBE" w:rsidRPr="00864E02">
        <w:t xml:space="preserve"> </w:t>
      </w:r>
      <w:r w:rsidRPr="00864E02">
        <w:t>are</w:t>
      </w:r>
      <w:r w:rsidR="003F7BF2" w:rsidRPr="00864E02">
        <w:t xml:space="preserve"> </w:t>
      </w:r>
      <w:r w:rsidRPr="00864E02">
        <w:t>4:3,</w:t>
      </w:r>
      <w:r w:rsidR="003F7BF2" w:rsidRPr="00864E02">
        <w:t xml:space="preserve"> </w:t>
      </w:r>
      <w:r w:rsidRPr="00864E02">
        <w:t>the</w:t>
      </w:r>
      <w:r w:rsidR="00E60EBE" w:rsidRPr="00864E02">
        <w:t xml:space="preserve"> </w:t>
      </w:r>
      <w:r w:rsidRPr="00864E02">
        <w:t>probability</w:t>
      </w:r>
      <w:r w:rsidR="00E60EBE" w:rsidRPr="00864E02">
        <w:t xml:space="preserve"> </w:t>
      </w:r>
      <w:r w:rsidRPr="00864E02">
        <w:t>is</w:t>
      </w:r>
      <w:r w:rsidR="00E60EBE" w:rsidRPr="00864E02">
        <w:t xml:space="preserve"> </w:t>
      </w:r>
      <w:r w:rsidRPr="00864E02">
        <w:t>4/(4 + 3) = 4/7.</w:t>
      </w:r>
    </w:p>
    <w:p w:rsidR="00E60EBE" w:rsidRDefault="001402E3" w:rsidP="00BF3998">
      <w:pPr>
        <w:pStyle w:val="Blockquote"/>
        <w:ind w:left="0"/>
      </w:pPr>
      <w:r w:rsidRPr="00864E02">
        <w:t>If the odds are already expressed as a single number (e.g., 0.5 or 2), then the formula simpli</w:t>
      </w:r>
      <w:r w:rsidR="006B6A63" w:rsidRPr="00864E02">
        <w:t>fi</w:t>
      </w:r>
      <w:r w:rsidRPr="00864E02">
        <w:t>es to: Probability = Odds</w:t>
      </w:r>
      <w:proofErr w:type="gramStart"/>
      <w:r w:rsidRPr="00864E02">
        <w:t>/(</w:t>
      </w:r>
      <w:proofErr w:type="gramEnd"/>
      <w:r w:rsidRPr="00864E02">
        <w:t xml:space="preserve">Odds + 1) because the “b” value of the </w:t>
      </w:r>
      <w:proofErr w:type="spellStart"/>
      <w:r w:rsidRPr="00864E02">
        <w:t>a:b</w:t>
      </w:r>
      <w:proofErr w:type="spellEnd"/>
      <w:r w:rsidRPr="00864E02">
        <w:t xml:space="preserve"> way of writing odds is implicitly equal to 1.</w:t>
      </w:r>
      <w:r w:rsidR="00AF5FCC">
        <w:t xml:space="preserve">  In class, we like to illustrate the difference between probability and odds using pizzas (</w:t>
      </w:r>
      <w:r w:rsidR="00AF5FCC" w:rsidRPr="00324C34">
        <w:rPr>
          <w:highlight w:val="yellow"/>
        </w:rPr>
        <w:t>Box 2.4</w:t>
      </w:r>
      <w:r w:rsidR="00AF5FCC">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F5FCC" w:rsidRPr="00864E02" w:rsidTr="002A776F">
        <w:tc>
          <w:tcPr>
            <w:tcW w:w="9360" w:type="dxa"/>
            <w:shd w:val="clear" w:color="auto" w:fill="auto"/>
          </w:tcPr>
          <w:p w:rsidR="00AF5FCC" w:rsidRPr="00864E02" w:rsidRDefault="00AF5FCC" w:rsidP="002A776F">
            <w:pPr>
              <w:pStyle w:val="NormalWeb"/>
            </w:pPr>
            <w:r>
              <w:rPr>
                <w:b/>
              </w:rPr>
              <w:t>Box 2.</w:t>
            </w:r>
            <w:r w:rsidRPr="00864E02">
              <w:rPr>
                <w:b/>
              </w:rPr>
              <w:t>4</w:t>
            </w:r>
            <w:r w:rsidRPr="00864E02">
              <w:t xml:space="preserve">: </w:t>
            </w:r>
            <w:r w:rsidRPr="00864E02">
              <w:rPr>
                <w:b/>
              </w:rPr>
              <w:t>Understanding odds and probability using pizzas</w:t>
            </w:r>
          </w:p>
          <w:p w:rsidR="00AF5FCC" w:rsidRPr="00864E02" w:rsidRDefault="00562CDA" w:rsidP="002A776F">
            <w:pPr>
              <w:pStyle w:val="NormalWeb"/>
            </w:pPr>
            <w:r>
              <w:rPr>
                <w:noProof/>
              </w:rPr>
              <w:lastRenderedPageBreak/>
              <w:drawing>
                <wp:anchor distT="0" distB="0" distL="114300" distR="114300" simplePos="0" relativeHeight="251655680" behindDoc="0" locked="0" layoutInCell="1" allowOverlap="1" wp14:anchorId="6BE973BD" wp14:editId="760A1151">
                  <wp:simplePos x="0" y="0"/>
                  <wp:positionH relativeFrom="column">
                    <wp:posOffset>3907155</wp:posOffset>
                  </wp:positionH>
                  <wp:positionV relativeFrom="paragraph">
                    <wp:posOffset>1136650</wp:posOffset>
                  </wp:positionV>
                  <wp:extent cx="1574800" cy="1566545"/>
                  <wp:effectExtent l="0" t="0" r="0" b="8255"/>
                  <wp:wrapSquare wrapText="bothSides"/>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480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5FCC" w:rsidRPr="00864E02">
              <w:t xml:space="preserve">It might help to visualize a delicious but insufficient pizza to be completely divided between you and a hungry friend when you are on-call together. If your portion is half as big as </w:t>
            </w:r>
            <w:r w:rsidR="004E2FCE">
              <w:t>hers</w:t>
            </w:r>
            <w:r w:rsidR="00AF5FCC" w:rsidRPr="00864E02">
              <w:t xml:space="preserve">, it follows that your portion is one-third of the pizza. Expressing the ratio of the size of your portion to the size of </w:t>
            </w:r>
            <w:r w:rsidR="004E2FCE">
              <w:t>hers</w:t>
            </w:r>
            <w:r w:rsidR="00AF5FCC" w:rsidRPr="00864E02">
              <w:t xml:space="preserve"> is like odds; expressing your portion as a fraction of the total is like probability. If you get confused about probability and odds, just draw a pizza!</w:t>
            </w:r>
            <w:r w:rsidR="00AF5FCC" w:rsidRPr="00140A5D">
              <w:rPr>
                <w:rFonts w:eastAsia="MS Mincho"/>
                <w:noProof/>
              </w:rPr>
              <w:t xml:space="preserve"> </w:t>
            </w:r>
          </w:p>
          <w:p w:rsidR="00AF5FCC" w:rsidRPr="00864E02" w:rsidRDefault="00AF5FCC" w:rsidP="002A776F">
            <w:pPr>
              <w:pStyle w:val="NormalWeb"/>
            </w:pPr>
            <w:r w:rsidRPr="00864E02">
              <w:rPr>
                <w:b/>
              </w:rPr>
              <w:t>Call night #1:</w:t>
            </w:r>
            <w:r w:rsidRPr="00864E02">
              <w:t xml:space="preserve"> Your portion is half as big as </w:t>
            </w:r>
            <w:r w:rsidR="004E2FCE">
              <w:t>hers</w:t>
            </w:r>
            <w:r w:rsidRPr="00864E02">
              <w:t>. What percent of the pizza do you eat?</w:t>
            </w:r>
          </w:p>
          <w:p w:rsidR="00AF5FCC" w:rsidRPr="00864E02" w:rsidRDefault="00AF5FCC" w:rsidP="002A776F">
            <w:pPr>
              <w:pStyle w:val="NormalWeb"/>
            </w:pPr>
            <w:r w:rsidRPr="00864E02">
              <w:t>Answer: 1/3 of the pizza (if odds = 1:2, probability = 1</w:t>
            </w:r>
            <w:r w:rsidRPr="00864E02">
              <w:rPr>
                <w:i/>
              </w:rPr>
              <w:t>/</w:t>
            </w:r>
            <w:r w:rsidRPr="00864E02">
              <w:t>3).</w:t>
            </w:r>
          </w:p>
          <w:p w:rsidR="00AF5FCC" w:rsidRPr="00864E02" w:rsidRDefault="00AF5FCC" w:rsidP="002A776F">
            <w:pPr>
              <w:pStyle w:val="NormalWeb"/>
            </w:pPr>
            <w:r w:rsidRPr="00864E02">
              <w:rPr>
                <w:b/>
              </w:rPr>
              <w:t>Call night #2:</w:t>
            </w:r>
            <w:r w:rsidRPr="00864E02">
              <w:t xml:space="preserve"> You eat 10% of the pizza. What is the ratio of the size of your portion to the size of your friend’s portion?</w:t>
            </w:r>
          </w:p>
          <w:p w:rsidR="00AF5FCC" w:rsidRPr="00864E02" w:rsidRDefault="00AF5FCC" w:rsidP="00172829">
            <w:pPr>
              <w:pStyle w:val="NormalWeb"/>
            </w:pPr>
            <w:r w:rsidRPr="00864E02">
              <w:t xml:space="preserve">Answer: Ratio of the size of your portion to the size of </w:t>
            </w:r>
            <w:r w:rsidR="004E2FCE">
              <w:t>hers</w:t>
            </w:r>
            <w:r w:rsidR="00172829" w:rsidRPr="00864E02">
              <w:t xml:space="preserve"> </w:t>
            </w:r>
            <w:r w:rsidRPr="00864E02">
              <w:t>portion, 1:9 (if probability = 10%, odds = 1:9).</w:t>
            </w:r>
          </w:p>
        </w:tc>
      </w:tr>
    </w:tbl>
    <w:p w:rsidR="00AF5FCC" w:rsidRPr="00864E02" w:rsidRDefault="00AF5FCC" w:rsidP="00BF3998">
      <w:pPr>
        <w:pStyle w:val="Blockquote"/>
        <w:ind w:left="0"/>
      </w:pPr>
    </w:p>
    <w:p w:rsidR="00E635DE" w:rsidRDefault="001402E3" w:rsidP="00A645FB">
      <w:pPr>
        <w:pStyle w:val="NormalWeb"/>
      </w:pPr>
      <w:r w:rsidRPr="00864E02">
        <w:t xml:space="preserve">The only way to learn this is just to do it. </w:t>
      </w:r>
      <w:r w:rsidR="00D226F9" w:rsidRPr="00324C34">
        <w:rPr>
          <w:highlight w:val="yellow"/>
        </w:rPr>
        <w:t>Box 2.</w:t>
      </w:r>
      <w:r w:rsidRPr="00324C34">
        <w:rPr>
          <w:highlight w:val="yellow"/>
        </w:rPr>
        <w:t>5</w:t>
      </w:r>
      <w:r w:rsidRPr="00864E02">
        <w:t xml:space="preserve"> has some problems to practice on your own right now.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AF5FCC" w:rsidRPr="00864E02" w:rsidTr="002A776F">
        <w:tc>
          <w:tcPr>
            <w:tcW w:w="9360" w:type="dxa"/>
            <w:shd w:val="clear" w:color="auto" w:fill="auto"/>
          </w:tcPr>
          <w:p w:rsidR="00AF5FCC" w:rsidRPr="00864E02" w:rsidRDefault="00AF5FCC" w:rsidP="002A776F">
            <w:pPr>
              <w:pStyle w:val="NormalWeb"/>
              <w:rPr>
                <w:b/>
              </w:rPr>
            </w:pPr>
            <w:r>
              <w:rPr>
                <w:b/>
              </w:rPr>
              <w:t>Box 2.</w:t>
            </w:r>
            <w:r w:rsidRPr="00864E02">
              <w:rPr>
                <w:b/>
              </w:rPr>
              <w:t>5: Practice with odds and probabilities</w:t>
            </w:r>
          </w:p>
          <w:p w:rsidR="00AF5FCC" w:rsidRPr="00864E02" w:rsidRDefault="00AF5FCC" w:rsidP="002A776F">
            <w:pPr>
              <w:pStyle w:val="NormalWeb"/>
            </w:pPr>
            <w:r w:rsidRPr="00864E02">
              <w:t>Convert the following probabilities to odds:</w:t>
            </w:r>
          </w:p>
          <w:p w:rsidR="00AF5FCC" w:rsidRPr="00864E02" w:rsidRDefault="00AF5FCC" w:rsidP="002A776F">
            <w:pPr>
              <w:pStyle w:val="NormalWeb"/>
            </w:pPr>
            <w:r w:rsidRPr="00864E02">
              <w:t>a) 0.01</w:t>
            </w:r>
          </w:p>
          <w:p w:rsidR="00AF5FCC" w:rsidRPr="00864E02" w:rsidRDefault="00AF5FCC" w:rsidP="002A776F">
            <w:pPr>
              <w:pStyle w:val="NormalWeb"/>
            </w:pPr>
            <w:r w:rsidRPr="00864E02">
              <w:t>b) 0.25</w:t>
            </w:r>
          </w:p>
          <w:p w:rsidR="00AF5FCC" w:rsidRPr="00864E02" w:rsidRDefault="00AF5FCC" w:rsidP="002A776F">
            <w:pPr>
              <w:pStyle w:val="NormalWeb"/>
            </w:pPr>
            <w:r w:rsidRPr="00864E02">
              <w:t>c) 3/8</w:t>
            </w:r>
          </w:p>
          <w:p w:rsidR="00AF5FCC" w:rsidRPr="00864E02" w:rsidRDefault="00AF5FCC" w:rsidP="002A776F">
            <w:pPr>
              <w:pStyle w:val="NormalWeb"/>
            </w:pPr>
            <w:r w:rsidRPr="00864E02">
              <w:t>d) 7/11</w:t>
            </w:r>
          </w:p>
          <w:p w:rsidR="00AF5FCC" w:rsidRPr="00864E02" w:rsidRDefault="00AF5FCC" w:rsidP="002A776F">
            <w:pPr>
              <w:pStyle w:val="NormalWeb"/>
            </w:pPr>
            <w:r w:rsidRPr="00864E02">
              <w:t>e) 0.99</w:t>
            </w:r>
          </w:p>
          <w:p w:rsidR="00AF5FCC" w:rsidRPr="00864E02" w:rsidRDefault="00AF5FCC" w:rsidP="002A776F">
            <w:pPr>
              <w:pStyle w:val="NormalWeb"/>
            </w:pPr>
            <w:r w:rsidRPr="00864E02">
              <w:t>Convert the following odds to probabilities:</w:t>
            </w:r>
          </w:p>
          <w:p w:rsidR="00AF5FCC" w:rsidRPr="00864E02" w:rsidRDefault="00AF5FCC" w:rsidP="002A776F">
            <w:pPr>
              <w:pStyle w:val="NormalWeb"/>
            </w:pPr>
            <w:r w:rsidRPr="00864E02">
              <w:t>a) 0.01</w:t>
            </w:r>
          </w:p>
          <w:p w:rsidR="00AF5FCC" w:rsidRPr="00864E02" w:rsidRDefault="00AF5FCC" w:rsidP="002A776F">
            <w:pPr>
              <w:pStyle w:val="NormalWeb"/>
            </w:pPr>
            <w:r w:rsidRPr="00864E02">
              <w:t>b) 1:4</w:t>
            </w:r>
          </w:p>
          <w:p w:rsidR="00AF5FCC" w:rsidRPr="00864E02" w:rsidRDefault="00AF5FCC" w:rsidP="002A776F">
            <w:pPr>
              <w:pStyle w:val="NormalWeb"/>
            </w:pPr>
            <w:r w:rsidRPr="00864E02">
              <w:t>c) 0.5</w:t>
            </w:r>
          </w:p>
          <w:p w:rsidR="00AF5FCC" w:rsidRPr="00864E02" w:rsidRDefault="00AF5FCC" w:rsidP="002A776F">
            <w:pPr>
              <w:pStyle w:val="NormalWeb"/>
            </w:pPr>
            <w:r w:rsidRPr="00864E02">
              <w:t>d) 4:3</w:t>
            </w:r>
          </w:p>
          <w:p w:rsidR="00AF5FCC" w:rsidRDefault="00AF5FCC" w:rsidP="002A776F">
            <w:pPr>
              <w:pStyle w:val="NormalWeb"/>
            </w:pPr>
            <w:r w:rsidRPr="00864E02">
              <w:t>e) 10</w:t>
            </w:r>
          </w:p>
          <w:p w:rsidR="00AF5FCC" w:rsidRPr="00864E02" w:rsidRDefault="00AF5FCC" w:rsidP="00EB542B">
            <w:pPr>
              <w:pStyle w:val="NormalWeb"/>
            </w:pPr>
            <w:r>
              <w:t>Check your answers with</w:t>
            </w:r>
            <w:r w:rsidRPr="00864E02">
              <w:t xml:space="preserve"> </w:t>
            </w:r>
            <w:r w:rsidRPr="00EB542B">
              <w:rPr>
                <w:highlight w:val="yellow"/>
              </w:rPr>
              <w:t>Appendix 2.</w:t>
            </w:r>
            <w:r w:rsidR="00EB542B">
              <w:t>3</w:t>
            </w:r>
            <w:r w:rsidRPr="00864E02">
              <w:t>.</w:t>
            </w:r>
            <w:r>
              <w:t xml:space="preserve">  Then take a pizza break!</w:t>
            </w:r>
          </w:p>
        </w:tc>
      </w:tr>
    </w:tbl>
    <w:p w:rsidR="00E635DE" w:rsidRPr="00864E02" w:rsidRDefault="001402E3" w:rsidP="00AF5FCC">
      <w:pPr>
        <w:pStyle w:val="NormalWeb"/>
      </w:pPr>
      <w:r w:rsidRPr="00864E02">
        <w:lastRenderedPageBreak/>
        <w:t xml:space="preserve">One thing you probably noticed in these examples (and could also infer from the formulas) is that, when probabilities are small, they are almost the same as odds. Another thing you notice is that </w:t>
      </w:r>
      <w:r w:rsidRPr="0053651B">
        <w:rPr>
          <w:i/>
          <w:color w:val="008000"/>
        </w:rPr>
        <w:t>odds are always higher than probabilities</w:t>
      </w:r>
      <w:r w:rsidRPr="00864E02">
        <w:t xml:space="preserve"> (except when both are zero). Knowing this may help you catch errors. Finally, probabilities cannot exceed one, whereas odds can range from zero to in</w:t>
      </w:r>
      <w:r w:rsidR="006B6A63" w:rsidRPr="00864E02">
        <w:t>fi</w:t>
      </w:r>
      <w:r w:rsidRPr="00864E02">
        <w:t>nity.</w:t>
      </w:r>
    </w:p>
    <w:p w:rsidR="00E635DE" w:rsidRPr="00864E02" w:rsidRDefault="001402E3" w:rsidP="00827E0A">
      <w:pPr>
        <w:pStyle w:val="NormalWeb"/>
      </w:pPr>
      <w:r w:rsidRPr="00864E02">
        <w:t xml:space="preserve">The last thing you will need to know about odds is that, because they are just ratios, when you want to multiply odds by something, you multiply only the numerator (on the left side of the colon). </w:t>
      </w:r>
      <w:proofErr w:type="gramStart"/>
      <w:r w:rsidRPr="00864E02">
        <w:t>So</w:t>
      </w:r>
      <w:proofErr w:type="gramEnd"/>
      <w:r w:rsidRPr="00864E02">
        <w:t xml:space="preserve"> if you multiply odds of 3:1 by 2, you get 6:1. If you multiply odds of 1:8 by 0.4, you get odds of (0.4 × 1):8 = 0.4/8 = 0.05.</w:t>
      </w:r>
    </w:p>
    <w:p w:rsidR="00E60EBE" w:rsidRPr="00864E02" w:rsidRDefault="00E26E4F" w:rsidP="008C14CB">
      <w:pPr>
        <w:pStyle w:val="NormalWeb"/>
      </w:pPr>
      <w:r>
        <w:rPr>
          <w:b/>
        </w:rPr>
        <w:t>Table 2.</w:t>
      </w:r>
      <w:r w:rsidR="001402E3" w:rsidRPr="00864E02">
        <w:rPr>
          <w:b/>
        </w:rPr>
        <w:t>3.</w:t>
      </w:r>
      <w:r w:rsidR="001402E3" w:rsidRPr="00864E02">
        <w:t xml:space="preserve"> </w:t>
      </w:r>
      <w:r w:rsidR="001402E3" w:rsidRPr="00864E02">
        <w:rPr>
          <w:b/>
        </w:rPr>
        <w:t>2</w:t>
      </w:r>
      <w:r w:rsidR="001402E3" w:rsidRPr="00864E02">
        <w:t xml:space="preserve"> ×</w:t>
      </w:r>
      <w:r w:rsidR="001402E3" w:rsidRPr="00864E02">
        <w:rPr>
          <w:b/>
        </w:rPr>
        <w:t xml:space="preserve"> 2</w:t>
      </w:r>
      <w:r w:rsidR="001402E3" w:rsidRPr="00864E02">
        <w:t xml:space="preserve"> table for likelihood ratio derivation</w:t>
      </w:r>
    </w:p>
    <w:tbl>
      <w:tblPr>
        <w:tblW w:w="0" w:type="auto"/>
        <w:tblInd w:w="40" w:type="dxa"/>
        <w:tblLayout w:type="fixed"/>
        <w:tblCellMar>
          <w:left w:w="40" w:type="dxa"/>
          <w:right w:w="40" w:type="dxa"/>
        </w:tblCellMar>
        <w:tblLook w:val="0000" w:firstRow="0" w:lastRow="0" w:firstColumn="0" w:lastColumn="0" w:noHBand="0" w:noVBand="0"/>
      </w:tblPr>
      <w:tblGrid>
        <w:gridCol w:w="1080"/>
        <w:gridCol w:w="2160"/>
        <w:gridCol w:w="2520"/>
        <w:gridCol w:w="2160"/>
      </w:tblGrid>
      <w:tr w:rsidR="00E60EBE" w:rsidRPr="00864E02">
        <w:trPr>
          <w:trHeight w:hRule="exact" w:val="379"/>
        </w:trPr>
        <w:tc>
          <w:tcPr>
            <w:tcW w:w="1080" w:type="dxa"/>
            <w:tcBorders>
              <w:top w:val="single" w:sz="6" w:space="0" w:color="auto"/>
              <w:left w:val="nil"/>
              <w:bottom w:val="single" w:sz="6" w:space="0" w:color="auto"/>
              <w:right w:val="nil"/>
            </w:tcBorders>
            <w:shd w:val="clear" w:color="auto" w:fill="FFFFFF"/>
          </w:tcPr>
          <w:p w:rsidR="00E60EBE" w:rsidRPr="00864E02" w:rsidRDefault="00E60EBE" w:rsidP="00A517E5">
            <w:pPr>
              <w:pStyle w:val="Table"/>
            </w:pPr>
          </w:p>
        </w:tc>
        <w:tc>
          <w:tcPr>
            <w:tcW w:w="2160" w:type="dxa"/>
            <w:tcBorders>
              <w:top w:val="single" w:sz="6" w:space="0" w:color="auto"/>
              <w:left w:val="nil"/>
              <w:bottom w:val="single" w:sz="6" w:space="0" w:color="auto"/>
              <w:right w:val="nil"/>
            </w:tcBorders>
            <w:shd w:val="clear" w:color="auto" w:fill="FFFFFF"/>
          </w:tcPr>
          <w:p w:rsidR="00E60EBE" w:rsidRPr="00864E02" w:rsidRDefault="00E60EBE" w:rsidP="00D62B2E">
            <w:pPr>
              <w:pStyle w:val="Table"/>
              <w:jc w:val="center"/>
            </w:pPr>
            <w:r w:rsidRPr="00864E02">
              <w:t>Disease+</w:t>
            </w:r>
          </w:p>
        </w:tc>
        <w:tc>
          <w:tcPr>
            <w:tcW w:w="2520" w:type="dxa"/>
            <w:tcBorders>
              <w:top w:val="single" w:sz="6" w:space="0" w:color="auto"/>
              <w:left w:val="nil"/>
              <w:bottom w:val="single" w:sz="6" w:space="0" w:color="auto"/>
              <w:right w:val="nil"/>
            </w:tcBorders>
            <w:shd w:val="clear" w:color="auto" w:fill="FFFFFF"/>
          </w:tcPr>
          <w:p w:rsidR="00E60EBE" w:rsidRPr="00864E02" w:rsidRDefault="00E60EBE" w:rsidP="00446E26">
            <w:pPr>
              <w:pStyle w:val="Table"/>
              <w:jc w:val="center"/>
            </w:pPr>
            <w:r w:rsidRPr="00864E02">
              <w:t>Disease−</w:t>
            </w:r>
          </w:p>
        </w:tc>
        <w:tc>
          <w:tcPr>
            <w:tcW w:w="2160" w:type="dxa"/>
            <w:tcBorders>
              <w:top w:val="single" w:sz="6" w:space="0" w:color="auto"/>
              <w:left w:val="nil"/>
              <w:bottom w:val="single" w:sz="6" w:space="0" w:color="auto"/>
              <w:right w:val="nil"/>
            </w:tcBorders>
            <w:shd w:val="clear" w:color="auto" w:fill="FFFFFF"/>
          </w:tcPr>
          <w:p w:rsidR="00E60EBE" w:rsidRPr="00864E02" w:rsidRDefault="00E60EBE" w:rsidP="00433791">
            <w:pPr>
              <w:pStyle w:val="Table"/>
              <w:jc w:val="center"/>
            </w:pPr>
            <w:r w:rsidRPr="00864E02">
              <w:t>Total</w:t>
            </w:r>
          </w:p>
        </w:tc>
      </w:tr>
      <w:tr w:rsidR="00E60EBE" w:rsidRPr="00864E02">
        <w:trPr>
          <w:trHeight w:hRule="exact" w:val="326"/>
        </w:trPr>
        <w:tc>
          <w:tcPr>
            <w:tcW w:w="1080" w:type="dxa"/>
            <w:tcBorders>
              <w:top w:val="single" w:sz="6" w:space="0" w:color="auto"/>
              <w:left w:val="nil"/>
              <w:bottom w:val="nil"/>
              <w:right w:val="nil"/>
            </w:tcBorders>
            <w:shd w:val="clear" w:color="auto" w:fill="FFFFFF"/>
          </w:tcPr>
          <w:p w:rsidR="00E60EBE" w:rsidRPr="00864E02" w:rsidRDefault="00E60EBE" w:rsidP="00472E18">
            <w:pPr>
              <w:pStyle w:val="Table"/>
            </w:pPr>
            <w:r w:rsidRPr="00864E02">
              <w:t>Test+</w:t>
            </w:r>
          </w:p>
        </w:tc>
        <w:tc>
          <w:tcPr>
            <w:tcW w:w="2160" w:type="dxa"/>
            <w:tcBorders>
              <w:top w:val="single" w:sz="6" w:space="0" w:color="auto"/>
              <w:left w:val="nil"/>
              <w:bottom w:val="nil"/>
              <w:right w:val="nil"/>
            </w:tcBorders>
            <w:shd w:val="clear" w:color="auto" w:fill="FFFFFF"/>
          </w:tcPr>
          <w:p w:rsidR="00E60EBE" w:rsidRPr="00864E02" w:rsidRDefault="00E60EBE" w:rsidP="00456D0E">
            <w:pPr>
              <w:pStyle w:val="Table"/>
              <w:jc w:val="center"/>
            </w:pPr>
            <w:r w:rsidRPr="00864E02">
              <w:t>a</w:t>
            </w:r>
          </w:p>
        </w:tc>
        <w:tc>
          <w:tcPr>
            <w:tcW w:w="2520" w:type="dxa"/>
            <w:tcBorders>
              <w:top w:val="single" w:sz="6" w:space="0" w:color="auto"/>
              <w:left w:val="nil"/>
              <w:bottom w:val="nil"/>
              <w:right w:val="nil"/>
            </w:tcBorders>
            <w:shd w:val="clear" w:color="auto" w:fill="FFFFFF"/>
          </w:tcPr>
          <w:p w:rsidR="00E60EBE" w:rsidRPr="00864E02" w:rsidRDefault="00A36846" w:rsidP="00D768FC">
            <w:pPr>
              <w:pStyle w:val="Table"/>
              <w:jc w:val="center"/>
            </w:pPr>
            <w:r>
              <w:t>b</w:t>
            </w:r>
          </w:p>
        </w:tc>
        <w:tc>
          <w:tcPr>
            <w:tcW w:w="2160" w:type="dxa"/>
            <w:tcBorders>
              <w:top w:val="single" w:sz="6" w:space="0" w:color="auto"/>
              <w:left w:val="nil"/>
              <w:bottom w:val="nil"/>
              <w:right w:val="nil"/>
            </w:tcBorders>
            <w:shd w:val="clear" w:color="auto" w:fill="FFFFFF"/>
          </w:tcPr>
          <w:p w:rsidR="00E60EBE" w:rsidRPr="00864E02" w:rsidRDefault="00E60EBE" w:rsidP="00BA7FF8">
            <w:pPr>
              <w:pStyle w:val="Table"/>
              <w:jc w:val="center"/>
            </w:pPr>
            <w:r w:rsidRPr="00864E02">
              <w:t>a + b</w:t>
            </w:r>
          </w:p>
        </w:tc>
      </w:tr>
      <w:tr w:rsidR="00E60EBE" w:rsidRPr="00864E02">
        <w:trPr>
          <w:trHeight w:hRule="exact" w:val="765"/>
        </w:trPr>
        <w:tc>
          <w:tcPr>
            <w:tcW w:w="1080" w:type="dxa"/>
            <w:tcBorders>
              <w:top w:val="nil"/>
              <w:left w:val="nil"/>
              <w:bottom w:val="nil"/>
              <w:right w:val="nil"/>
            </w:tcBorders>
            <w:shd w:val="clear" w:color="auto" w:fill="FFFFFF"/>
          </w:tcPr>
          <w:p w:rsidR="00E60EBE" w:rsidRPr="00864E02" w:rsidRDefault="00E60EBE" w:rsidP="00472E18">
            <w:pPr>
              <w:pStyle w:val="Table"/>
            </w:pPr>
          </w:p>
        </w:tc>
        <w:tc>
          <w:tcPr>
            <w:tcW w:w="2160" w:type="dxa"/>
            <w:tcBorders>
              <w:top w:val="nil"/>
              <w:left w:val="nil"/>
              <w:bottom w:val="nil"/>
              <w:right w:val="nil"/>
            </w:tcBorders>
            <w:shd w:val="clear" w:color="auto" w:fill="FFFFFF"/>
          </w:tcPr>
          <w:p w:rsidR="00E60EBE" w:rsidRPr="00864E02" w:rsidRDefault="00E60EBE" w:rsidP="00456D0E">
            <w:pPr>
              <w:pStyle w:val="Table"/>
              <w:jc w:val="center"/>
            </w:pPr>
            <w:r w:rsidRPr="00864E02">
              <w:t>True Positives</w:t>
            </w:r>
          </w:p>
        </w:tc>
        <w:tc>
          <w:tcPr>
            <w:tcW w:w="2520" w:type="dxa"/>
            <w:tcBorders>
              <w:top w:val="nil"/>
              <w:left w:val="nil"/>
              <w:bottom w:val="nil"/>
              <w:right w:val="nil"/>
            </w:tcBorders>
            <w:shd w:val="clear" w:color="auto" w:fill="FFFFFF"/>
          </w:tcPr>
          <w:p w:rsidR="00E60EBE" w:rsidRPr="00864E02" w:rsidRDefault="00E60EBE" w:rsidP="00D768FC">
            <w:pPr>
              <w:pStyle w:val="Table"/>
              <w:jc w:val="center"/>
            </w:pPr>
            <w:r w:rsidRPr="00864E02">
              <w:t>False Positives</w:t>
            </w:r>
          </w:p>
        </w:tc>
        <w:tc>
          <w:tcPr>
            <w:tcW w:w="2160" w:type="dxa"/>
            <w:tcBorders>
              <w:top w:val="nil"/>
              <w:left w:val="nil"/>
              <w:bottom w:val="nil"/>
              <w:right w:val="nil"/>
            </w:tcBorders>
            <w:shd w:val="clear" w:color="auto" w:fill="FFFFFF"/>
          </w:tcPr>
          <w:p w:rsidR="00E60EBE" w:rsidRPr="00864E02" w:rsidRDefault="00E60EBE" w:rsidP="00BA7FF8">
            <w:pPr>
              <w:pStyle w:val="Table"/>
              <w:jc w:val="center"/>
            </w:pPr>
            <w:r w:rsidRPr="00864E02">
              <w:t>Total Positives</w:t>
            </w:r>
          </w:p>
        </w:tc>
      </w:tr>
      <w:tr w:rsidR="00E60EBE" w:rsidRPr="00864E02">
        <w:trPr>
          <w:trHeight w:hRule="exact" w:val="450"/>
        </w:trPr>
        <w:tc>
          <w:tcPr>
            <w:tcW w:w="1080" w:type="dxa"/>
            <w:tcBorders>
              <w:top w:val="nil"/>
              <w:left w:val="nil"/>
              <w:bottom w:val="nil"/>
              <w:right w:val="nil"/>
            </w:tcBorders>
            <w:shd w:val="clear" w:color="auto" w:fill="FFFFFF"/>
          </w:tcPr>
          <w:p w:rsidR="00E60EBE" w:rsidRPr="00864E02" w:rsidRDefault="00E60EBE" w:rsidP="00472E18">
            <w:pPr>
              <w:pStyle w:val="Table"/>
            </w:pPr>
            <w:r w:rsidRPr="00864E02">
              <w:t>Test−</w:t>
            </w:r>
          </w:p>
        </w:tc>
        <w:tc>
          <w:tcPr>
            <w:tcW w:w="2160" w:type="dxa"/>
            <w:tcBorders>
              <w:top w:val="nil"/>
              <w:left w:val="nil"/>
              <w:bottom w:val="nil"/>
              <w:right w:val="nil"/>
            </w:tcBorders>
            <w:shd w:val="clear" w:color="auto" w:fill="FFFFFF"/>
          </w:tcPr>
          <w:p w:rsidR="00E60EBE" w:rsidRPr="00864E02" w:rsidRDefault="00A36846" w:rsidP="00456D0E">
            <w:pPr>
              <w:pStyle w:val="Table"/>
              <w:jc w:val="center"/>
            </w:pPr>
            <w:r>
              <w:t>c</w:t>
            </w:r>
          </w:p>
        </w:tc>
        <w:tc>
          <w:tcPr>
            <w:tcW w:w="2520" w:type="dxa"/>
            <w:tcBorders>
              <w:top w:val="nil"/>
              <w:left w:val="nil"/>
              <w:bottom w:val="nil"/>
              <w:right w:val="nil"/>
            </w:tcBorders>
            <w:shd w:val="clear" w:color="auto" w:fill="FFFFFF"/>
          </w:tcPr>
          <w:p w:rsidR="00E60EBE" w:rsidRPr="00864E02" w:rsidRDefault="00A36846" w:rsidP="00D768FC">
            <w:pPr>
              <w:pStyle w:val="Table"/>
              <w:jc w:val="center"/>
            </w:pPr>
            <w:r>
              <w:t>d</w:t>
            </w:r>
          </w:p>
        </w:tc>
        <w:tc>
          <w:tcPr>
            <w:tcW w:w="2160" w:type="dxa"/>
            <w:tcBorders>
              <w:top w:val="nil"/>
              <w:left w:val="nil"/>
              <w:bottom w:val="nil"/>
              <w:right w:val="nil"/>
            </w:tcBorders>
            <w:shd w:val="clear" w:color="auto" w:fill="FFFFFF"/>
          </w:tcPr>
          <w:p w:rsidR="00E60EBE" w:rsidRPr="00864E02" w:rsidRDefault="00E60EBE" w:rsidP="00BA7FF8">
            <w:pPr>
              <w:pStyle w:val="Table"/>
              <w:jc w:val="center"/>
            </w:pPr>
            <w:r w:rsidRPr="00864E02">
              <w:t>c + d</w:t>
            </w:r>
          </w:p>
        </w:tc>
      </w:tr>
      <w:tr w:rsidR="00E60EBE" w:rsidRPr="00864E02">
        <w:trPr>
          <w:trHeight w:hRule="exact" w:val="720"/>
        </w:trPr>
        <w:tc>
          <w:tcPr>
            <w:tcW w:w="1080" w:type="dxa"/>
            <w:tcBorders>
              <w:top w:val="nil"/>
              <w:left w:val="nil"/>
              <w:bottom w:val="nil"/>
              <w:right w:val="nil"/>
            </w:tcBorders>
            <w:shd w:val="clear" w:color="auto" w:fill="FFFFFF"/>
          </w:tcPr>
          <w:p w:rsidR="00E60EBE" w:rsidRPr="00864E02" w:rsidRDefault="00E60EBE" w:rsidP="00472E18">
            <w:pPr>
              <w:pStyle w:val="Table"/>
            </w:pPr>
          </w:p>
        </w:tc>
        <w:tc>
          <w:tcPr>
            <w:tcW w:w="2160" w:type="dxa"/>
            <w:tcBorders>
              <w:top w:val="nil"/>
              <w:left w:val="nil"/>
              <w:bottom w:val="nil"/>
              <w:right w:val="nil"/>
            </w:tcBorders>
            <w:shd w:val="clear" w:color="auto" w:fill="FFFFFF"/>
          </w:tcPr>
          <w:p w:rsidR="00E60EBE" w:rsidRPr="00864E02" w:rsidRDefault="00E60EBE" w:rsidP="00456D0E">
            <w:pPr>
              <w:pStyle w:val="Table"/>
              <w:jc w:val="center"/>
            </w:pPr>
            <w:r w:rsidRPr="00864E02">
              <w:t>False Negatives</w:t>
            </w:r>
          </w:p>
        </w:tc>
        <w:tc>
          <w:tcPr>
            <w:tcW w:w="2520" w:type="dxa"/>
            <w:tcBorders>
              <w:top w:val="nil"/>
              <w:left w:val="nil"/>
              <w:bottom w:val="nil"/>
              <w:right w:val="nil"/>
            </w:tcBorders>
            <w:shd w:val="clear" w:color="auto" w:fill="FFFFFF"/>
          </w:tcPr>
          <w:p w:rsidR="00E60EBE" w:rsidRPr="00864E02" w:rsidRDefault="00E60EBE" w:rsidP="00D768FC">
            <w:pPr>
              <w:pStyle w:val="Table"/>
              <w:jc w:val="center"/>
            </w:pPr>
            <w:r w:rsidRPr="00864E02">
              <w:t>True Negatives</w:t>
            </w:r>
          </w:p>
        </w:tc>
        <w:tc>
          <w:tcPr>
            <w:tcW w:w="2160" w:type="dxa"/>
            <w:tcBorders>
              <w:top w:val="nil"/>
              <w:left w:val="nil"/>
              <w:bottom w:val="nil"/>
              <w:right w:val="nil"/>
            </w:tcBorders>
            <w:shd w:val="clear" w:color="auto" w:fill="FFFFFF"/>
          </w:tcPr>
          <w:p w:rsidR="00E60EBE" w:rsidRPr="00864E02" w:rsidRDefault="00E60EBE" w:rsidP="00BA7FF8">
            <w:pPr>
              <w:pStyle w:val="Table"/>
              <w:jc w:val="center"/>
            </w:pPr>
            <w:r w:rsidRPr="00864E02">
              <w:t>Total Negatives</w:t>
            </w:r>
          </w:p>
        </w:tc>
      </w:tr>
      <w:tr w:rsidR="00E60EBE" w:rsidRPr="00864E02">
        <w:trPr>
          <w:trHeight w:hRule="exact" w:val="450"/>
        </w:trPr>
        <w:tc>
          <w:tcPr>
            <w:tcW w:w="1080" w:type="dxa"/>
            <w:tcBorders>
              <w:top w:val="nil"/>
              <w:left w:val="nil"/>
              <w:bottom w:val="nil"/>
              <w:right w:val="nil"/>
            </w:tcBorders>
            <w:shd w:val="clear" w:color="auto" w:fill="FFFFFF"/>
          </w:tcPr>
          <w:p w:rsidR="00E60EBE" w:rsidRPr="00864E02" w:rsidRDefault="00E60EBE" w:rsidP="00472E18">
            <w:pPr>
              <w:pStyle w:val="Table"/>
            </w:pPr>
            <w:r w:rsidRPr="00864E02">
              <w:t>Total</w:t>
            </w:r>
          </w:p>
        </w:tc>
        <w:tc>
          <w:tcPr>
            <w:tcW w:w="2160" w:type="dxa"/>
            <w:tcBorders>
              <w:top w:val="nil"/>
              <w:left w:val="nil"/>
              <w:bottom w:val="nil"/>
              <w:right w:val="nil"/>
            </w:tcBorders>
            <w:shd w:val="clear" w:color="auto" w:fill="FFFFFF"/>
          </w:tcPr>
          <w:p w:rsidR="00E60EBE" w:rsidRPr="00864E02" w:rsidRDefault="00E60EBE" w:rsidP="00456D0E">
            <w:pPr>
              <w:pStyle w:val="Table"/>
              <w:jc w:val="center"/>
            </w:pPr>
            <w:r w:rsidRPr="00864E02">
              <w:t>a +c</w:t>
            </w:r>
          </w:p>
        </w:tc>
        <w:tc>
          <w:tcPr>
            <w:tcW w:w="2520" w:type="dxa"/>
            <w:tcBorders>
              <w:top w:val="nil"/>
              <w:left w:val="nil"/>
              <w:bottom w:val="nil"/>
              <w:right w:val="nil"/>
            </w:tcBorders>
            <w:shd w:val="clear" w:color="auto" w:fill="FFFFFF"/>
          </w:tcPr>
          <w:p w:rsidR="00E60EBE" w:rsidRPr="00864E02" w:rsidRDefault="00E60EBE" w:rsidP="00D768FC">
            <w:pPr>
              <w:pStyle w:val="Table"/>
              <w:jc w:val="center"/>
            </w:pPr>
            <w:proofErr w:type="spellStart"/>
            <w:r w:rsidRPr="00864E02">
              <w:t>b+d</w:t>
            </w:r>
            <w:proofErr w:type="spellEnd"/>
          </w:p>
        </w:tc>
        <w:tc>
          <w:tcPr>
            <w:tcW w:w="2160" w:type="dxa"/>
            <w:tcBorders>
              <w:top w:val="nil"/>
              <w:left w:val="nil"/>
              <w:bottom w:val="nil"/>
              <w:right w:val="nil"/>
            </w:tcBorders>
            <w:shd w:val="clear" w:color="auto" w:fill="FFFFFF"/>
          </w:tcPr>
          <w:p w:rsidR="00E60EBE" w:rsidRPr="00864E02" w:rsidRDefault="00E60EBE" w:rsidP="00BA7FF8">
            <w:pPr>
              <w:pStyle w:val="Table"/>
              <w:jc w:val="center"/>
            </w:pPr>
            <w:r w:rsidRPr="00864E02">
              <w:t>a +</w:t>
            </w:r>
            <w:proofErr w:type="spellStart"/>
            <w:r w:rsidRPr="00864E02">
              <w:t>b+c+d</w:t>
            </w:r>
            <w:proofErr w:type="spellEnd"/>
          </w:p>
        </w:tc>
      </w:tr>
      <w:tr w:rsidR="00E60EBE" w:rsidRPr="00864E02">
        <w:trPr>
          <w:trHeight w:hRule="exact" w:val="630"/>
        </w:trPr>
        <w:tc>
          <w:tcPr>
            <w:tcW w:w="1080" w:type="dxa"/>
            <w:tcBorders>
              <w:top w:val="nil"/>
              <w:left w:val="nil"/>
              <w:bottom w:val="single" w:sz="6" w:space="0" w:color="auto"/>
              <w:right w:val="nil"/>
            </w:tcBorders>
            <w:shd w:val="clear" w:color="auto" w:fill="FFFFFF"/>
          </w:tcPr>
          <w:p w:rsidR="00E60EBE" w:rsidRPr="00864E02" w:rsidRDefault="00E60EBE" w:rsidP="00472E18">
            <w:pPr>
              <w:pStyle w:val="Table"/>
            </w:pPr>
          </w:p>
        </w:tc>
        <w:tc>
          <w:tcPr>
            <w:tcW w:w="2160" w:type="dxa"/>
            <w:tcBorders>
              <w:top w:val="nil"/>
              <w:left w:val="nil"/>
              <w:bottom w:val="single" w:sz="6" w:space="0" w:color="auto"/>
              <w:right w:val="nil"/>
            </w:tcBorders>
            <w:shd w:val="clear" w:color="auto" w:fill="FFFFFF"/>
          </w:tcPr>
          <w:p w:rsidR="00E60EBE" w:rsidRPr="00864E02" w:rsidRDefault="00E60EBE" w:rsidP="00456D0E">
            <w:pPr>
              <w:pStyle w:val="Table"/>
            </w:pPr>
            <w:r w:rsidRPr="00864E02">
              <w:t>Total With Disease</w:t>
            </w:r>
          </w:p>
        </w:tc>
        <w:tc>
          <w:tcPr>
            <w:tcW w:w="2520" w:type="dxa"/>
            <w:tcBorders>
              <w:top w:val="nil"/>
              <w:left w:val="nil"/>
              <w:bottom w:val="single" w:sz="6" w:space="0" w:color="auto"/>
              <w:right w:val="nil"/>
            </w:tcBorders>
            <w:shd w:val="clear" w:color="auto" w:fill="FFFFFF"/>
          </w:tcPr>
          <w:p w:rsidR="00E60EBE" w:rsidRPr="00864E02" w:rsidRDefault="00E60EBE" w:rsidP="00D768FC">
            <w:pPr>
              <w:pStyle w:val="Table"/>
            </w:pPr>
            <w:r w:rsidRPr="00864E02">
              <w:t>Total Without Disease</w:t>
            </w:r>
          </w:p>
        </w:tc>
        <w:tc>
          <w:tcPr>
            <w:tcW w:w="2160" w:type="dxa"/>
            <w:tcBorders>
              <w:top w:val="nil"/>
              <w:left w:val="nil"/>
              <w:bottom w:val="single" w:sz="6" w:space="0" w:color="auto"/>
              <w:right w:val="nil"/>
            </w:tcBorders>
            <w:shd w:val="clear" w:color="auto" w:fill="FFFFFF"/>
          </w:tcPr>
          <w:p w:rsidR="00E60EBE" w:rsidRPr="00864E02" w:rsidRDefault="00E60EBE" w:rsidP="00BA7FF8">
            <w:pPr>
              <w:pStyle w:val="Table"/>
              <w:jc w:val="center"/>
            </w:pPr>
            <w:r w:rsidRPr="00864E02">
              <w:t>Total N</w:t>
            </w:r>
          </w:p>
        </w:tc>
      </w:tr>
    </w:tbl>
    <w:p w:rsidR="00E635DE" w:rsidRPr="00864E02" w:rsidRDefault="001402E3" w:rsidP="00C13200">
      <w:pPr>
        <w:pStyle w:val="Heading4"/>
      </w:pPr>
      <w:r w:rsidRPr="00864E02">
        <w:t>Deriving likelihood ratios (“lite” version)</w:t>
      </w:r>
    </w:p>
    <w:p w:rsidR="00E635DE" w:rsidRPr="00864E02" w:rsidRDefault="001402E3" w:rsidP="00C13200">
      <w:pPr>
        <w:pStyle w:val="NormalWeb"/>
      </w:pPr>
      <w:r w:rsidRPr="00864E02">
        <w:t xml:space="preserve">Suppose we want to </w:t>
      </w:r>
      <w:r w:rsidR="006B6A63" w:rsidRPr="00864E02">
        <w:t>fi</w:t>
      </w:r>
      <w:r w:rsidRPr="00864E02">
        <w:t>nd something by which we can multiply the prior odds of disease in order to get the posterior odds. What would that something have to be?</w:t>
      </w:r>
    </w:p>
    <w:p w:rsidR="00E635DE" w:rsidRPr="00864E02" w:rsidRDefault="001402E3" w:rsidP="00C13200">
      <w:pPr>
        <w:pStyle w:val="NormalWeb"/>
      </w:pPr>
      <w:r w:rsidRPr="00864E02">
        <w:t>Recall the basic 2 × 2 table and assume we study an entire population or use cross-sectional sampling, so that the prior probability of disease is (a + c)/N (</w:t>
      </w:r>
      <w:r w:rsidR="00E26E4F">
        <w:t>Table 2.</w:t>
      </w:r>
      <w:r w:rsidRPr="00864E02">
        <w:t>3).</w:t>
      </w:r>
    </w:p>
    <w:p w:rsidR="00E60EBE" w:rsidRPr="00864E02" w:rsidRDefault="001402E3" w:rsidP="00C13200">
      <w:pPr>
        <w:pStyle w:val="NormalWeb"/>
      </w:pPr>
      <w:r w:rsidRPr="00864E02">
        <w:t xml:space="preserve">What, in terms of a, b, c, and d, are the prior odds of disease? The prior odds are just the probability of having disease divided by the probability of </w:t>
      </w:r>
      <w:r w:rsidRPr="00864E02">
        <w:rPr>
          <w:i/>
        </w:rPr>
        <w:t>not</w:t>
      </w:r>
      <w:r w:rsidRPr="00864E02">
        <w:t xml:space="preserve"> having disease, based on knowledge we have before we do the test. So</w:t>
      </w:r>
    </w:p>
    <w:p w:rsidR="00E60EBE" w:rsidRPr="00864E02" w:rsidRDefault="00800CBF" w:rsidP="00C13200">
      <w:pPr>
        <w:pStyle w:val="NormalWeb"/>
      </w:pPr>
      <w:r>
        <w:rPr>
          <w:noProof/>
          <w:position w:val="-62"/>
        </w:rPr>
        <w:drawing>
          <wp:inline distT="0" distB="0" distL="0" distR="0" wp14:anchorId="7B4753C6" wp14:editId="7A65BCCD">
            <wp:extent cx="3657600" cy="864235"/>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864235"/>
                    </a:xfrm>
                    <a:prstGeom prst="rect">
                      <a:avLst/>
                    </a:prstGeom>
                    <a:noFill/>
                    <a:ln>
                      <a:noFill/>
                    </a:ln>
                  </pic:spPr>
                </pic:pic>
              </a:graphicData>
            </a:graphic>
          </wp:inline>
        </w:drawing>
      </w:r>
    </w:p>
    <w:p w:rsidR="00E635DE" w:rsidRPr="00864E02" w:rsidRDefault="001402E3" w:rsidP="00C13200">
      <w:pPr>
        <w:pStyle w:val="NormalWeb"/>
      </w:pPr>
      <w:r w:rsidRPr="00864E02">
        <w:t xml:space="preserve">Now, if the test is positive, what are the posterior odds of disease? We want to calculate the odds of disease as above, except now use information we have derived from the test. Because the test is positive, we can focus on just the upper (positive test) row of the 2 × 2 table. The probability </w:t>
      </w:r>
      <w:r w:rsidRPr="00864E02">
        <w:lastRenderedPageBreak/>
        <w:t xml:space="preserve">of having disease is now the same as the </w:t>
      </w:r>
      <w:r w:rsidR="00C1425C">
        <w:t>positive predictive value</w:t>
      </w:r>
      <w:r w:rsidRPr="00864E02">
        <w:t>: True Positives/All Positives or a</w:t>
      </w:r>
      <w:r w:rsidRPr="00864E02">
        <w:rPr>
          <w:i/>
        </w:rPr>
        <w:t>/</w:t>
      </w:r>
      <w:r w:rsidRPr="00864E02">
        <w:t>(a + b). The probability of not having disease if the test is positive is: False Positives/All Positives or b</w:t>
      </w:r>
      <w:r w:rsidRPr="00864E02">
        <w:rPr>
          <w:i/>
        </w:rPr>
        <w:t>/</w:t>
      </w:r>
      <w:r w:rsidRPr="00864E02">
        <w:t xml:space="preserve">(a + b). </w:t>
      </w:r>
      <w:r w:rsidR="00C35050">
        <w:t xml:space="preserve"> </w:t>
      </w:r>
      <w:r w:rsidR="00CE0E0B" w:rsidRPr="00864E02">
        <w:t>So</w:t>
      </w:r>
      <w:r w:rsidRPr="00864E02">
        <w:t xml:space="preserve"> the posterior odds of disease if the test is positive are:</w:t>
      </w:r>
    </w:p>
    <w:p w:rsidR="00962C9A" w:rsidRPr="00864E02" w:rsidRDefault="00800CBF" w:rsidP="00C13200">
      <w:pPr>
        <w:pStyle w:val="NormalWeb"/>
      </w:pPr>
      <w:r>
        <w:rPr>
          <w:noProof/>
          <w:position w:val="-30"/>
        </w:rPr>
        <w:drawing>
          <wp:inline distT="0" distB="0" distL="0" distR="0" wp14:anchorId="2C08F7A4" wp14:editId="6F110918">
            <wp:extent cx="4214495" cy="448945"/>
            <wp:effectExtent l="0" t="0" r="1905"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4495" cy="448945"/>
                    </a:xfrm>
                    <a:prstGeom prst="rect">
                      <a:avLst/>
                    </a:prstGeom>
                    <a:noFill/>
                    <a:ln>
                      <a:noFill/>
                    </a:ln>
                  </pic:spPr>
                </pic:pic>
              </a:graphicData>
            </a:graphic>
          </wp:inline>
        </w:drawing>
      </w:r>
    </w:p>
    <w:p w:rsidR="00493D81" w:rsidRPr="00864E02" w:rsidRDefault="001402E3" w:rsidP="00C13200">
      <w:pPr>
        <w:pStyle w:val="NormalWeb"/>
      </w:pPr>
      <w:r w:rsidRPr="00864E02">
        <w:t>So now the question is: by what could we multiply the prior odds (a + c)/(b + d) in order to get the posterior odds (a</w:t>
      </w:r>
      <w:r w:rsidRPr="00864E02">
        <w:rPr>
          <w:i/>
        </w:rPr>
        <w:t>/</w:t>
      </w:r>
      <w:r w:rsidR="00493D81" w:rsidRPr="00864E02">
        <w:t>b)?</w:t>
      </w:r>
    </w:p>
    <w:p w:rsidR="00493D81" w:rsidRPr="00864E02" w:rsidRDefault="00800CBF" w:rsidP="00C13200">
      <w:pPr>
        <w:pStyle w:val="NormalWeb"/>
      </w:pPr>
      <w:r>
        <w:rPr>
          <w:noProof/>
          <w:position w:val="-24"/>
        </w:rPr>
        <w:drawing>
          <wp:inline distT="0" distB="0" distL="0" distR="0" wp14:anchorId="7B96D899" wp14:editId="65006196">
            <wp:extent cx="806450" cy="398780"/>
            <wp:effectExtent l="0" t="0" r="635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6450" cy="398780"/>
                    </a:xfrm>
                    <a:prstGeom prst="rect">
                      <a:avLst/>
                    </a:prstGeom>
                    <a:noFill/>
                    <a:ln>
                      <a:noFill/>
                    </a:ln>
                  </pic:spPr>
                </pic:pic>
              </a:graphicData>
            </a:graphic>
          </wp:inline>
        </w:drawing>
      </w:r>
    </w:p>
    <w:p w:rsidR="00954FEC" w:rsidRPr="00864E02" w:rsidRDefault="00954FEC" w:rsidP="00C13200">
      <w:pPr>
        <w:pStyle w:val="NormalWeb"/>
      </w:pPr>
      <w:r w:rsidRPr="00864E02">
        <w:t>The answer is:</w:t>
      </w:r>
    </w:p>
    <w:p w:rsidR="009F2822" w:rsidRPr="00864E02" w:rsidRDefault="00800CBF" w:rsidP="00C13200">
      <w:pPr>
        <w:pStyle w:val="NormalWeb"/>
      </w:pPr>
      <w:r>
        <w:rPr>
          <w:noProof/>
          <w:position w:val="-28"/>
        </w:rPr>
        <w:drawing>
          <wp:inline distT="0" distB="0" distL="0" distR="0" wp14:anchorId="5AACA902" wp14:editId="2CDC92AF">
            <wp:extent cx="1221740" cy="4241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1740" cy="424180"/>
                    </a:xfrm>
                    <a:prstGeom prst="rect">
                      <a:avLst/>
                    </a:prstGeom>
                    <a:noFill/>
                    <a:ln>
                      <a:noFill/>
                    </a:ln>
                  </pic:spPr>
                </pic:pic>
              </a:graphicData>
            </a:graphic>
          </wp:inline>
        </w:drawing>
      </w:r>
    </w:p>
    <w:p w:rsidR="009F2822" w:rsidRPr="00864E02" w:rsidRDefault="001402E3" w:rsidP="00C13200">
      <w:pPr>
        <w:pStyle w:val="NormalWeb"/>
      </w:pPr>
      <w:r w:rsidRPr="00864E02">
        <w:t>So,</w:t>
      </w:r>
    </w:p>
    <w:p w:rsidR="00962C9A" w:rsidRPr="00864E02" w:rsidRDefault="00800CBF" w:rsidP="00C13200">
      <w:pPr>
        <w:pStyle w:val="NormalWeb"/>
      </w:pPr>
      <w:r>
        <w:rPr>
          <w:noProof/>
          <w:position w:val="-28"/>
        </w:rPr>
        <w:drawing>
          <wp:inline distT="0" distB="0" distL="0" distR="0" wp14:anchorId="24F41F10" wp14:editId="44587A56">
            <wp:extent cx="831215" cy="4241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1215" cy="424180"/>
                    </a:xfrm>
                    <a:prstGeom prst="rect">
                      <a:avLst/>
                    </a:prstGeom>
                    <a:noFill/>
                    <a:ln>
                      <a:noFill/>
                    </a:ln>
                  </pic:spPr>
                </pic:pic>
              </a:graphicData>
            </a:graphic>
          </wp:inline>
        </w:drawing>
      </w:r>
    </w:p>
    <w:p w:rsidR="00E635DE" w:rsidRPr="00864E02" w:rsidRDefault="001402E3" w:rsidP="00C13200">
      <w:pPr>
        <w:pStyle w:val="NormalWeb"/>
      </w:pPr>
      <w:r w:rsidRPr="00864E02">
        <w:t>This must be the likelihood ratio (LR) we have been searching for!</w:t>
      </w:r>
      <w:r w:rsidR="0060676A" w:rsidRPr="00864E02">
        <w:rPr>
          <w:rStyle w:val="FootnoteReference"/>
        </w:rPr>
        <w:footnoteReference w:id="9"/>
      </w:r>
    </w:p>
    <w:p w:rsidR="00E635DE" w:rsidRPr="00864E02" w:rsidRDefault="001402E3" w:rsidP="00C13200">
      <w:pPr>
        <w:pStyle w:val="NormalWeb"/>
      </w:pPr>
      <w:r w:rsidRPr="00864E02">
        <w:t>But look more closely at the formula for the LR that we just derived – some of it should look familiar. Remember what a</w:t>
      </w:r>
      <w:r w:rsidRPr="00864E02">
        <w:rPr>
          <w:i/>
        </w:rPr>
        <w:t>/</w:t>
      </w:r>
      <w:r w:rsidRPr="00864E02">
        <w:t>(a + c) is? That</w:t>
      </w:r>
      <w:r w:rsidR="00E635DE" w:rsidRPr="00864E02">
        <w:t>’</w:t>
      </w:r>
      <w:r w:rsidRPr="00864E02">
        <w:t>s right, sensitivity! And b</w:t>
      </w:r>
      <w:r w:rsidRPr="00864E02">
        <w:rPr>
          <w:i/>
        </w:rPr>
        <w:t>/</w:t>
      </w:r>
      <w:r w:rsidRPr="00864E02">
        <w:t>(b + d) is (1 − Speci</w:t>
      </w:r>
      <w:r w:rsidR="006B6A63" w:rsidRPr="00864E02">
        <w:t>fi</w:t>
      </w:r>
      <w:r w:rsidRPr="00864E02">
        <w:t>city). So the LR for a positive dichotomous test is just Sensitivity/(1 − Speci</w:t>
      </w:r>
      <w:r w:rsidR="006B6A63" w:rsidRPr="00864E02">
        <w:t>fi</w:t>
      </w:r>
      <w:r w:rsidRPr="00864E02">
        <w:t>city).</w:t>
      </w:r>
    </w:p>
    <w:p w:rsidR="009F2822" w:rsidRDefault="001402E3" w:rsidP="00C13200">
      <w:pPr>
        <w:pStyle w:val="NormalWeb"/>
      </w:pPr>
      <w:r w:rsidRPr="00864E02">
        <w:t>You do not need to derive this every time you want to know what an LR is, although you could. Instead, just remember this one formula:</w:t>
      </w:r>
    </w:p>
    <w:p w:rsidR="006A177B" w:rsidRDefault="00C01F71" w:rsidP="00C13200">
      <w:pPr>
        <w:pStyle w:val="NormalWeb"/>
      </w:pPr>
      <m:oMathPara>
        <m:oMath>
          <m:r>
            <w:rPr>
              <w:rFonts w:ascii="Cambria Math" w:hAnsi="Cambria Math"/>
            </w:rPr>
            <m:t>Likelihood ratio</m:t>
          </m:r>
          <m:d>
            <m:dPr>
              <m:ctrlPr>
                <w:rPr>
                  <w:rFonts w:ascii="Cambria Math" w:hAnsi="Cambria Math"/>
                  <w:i/>
                </w:rPr>
              </m:ctrlPr>
            </m:dPr>
            <m:e>
              <m:r>
                <w:rPr>
                  <w:rFonts w:ascii="Cambria Math" w:hAnsi="Cambria Math"/>
                </w:rPr>
                <m:t>Result</m:t>
              </m:r>
            </m:e>
          </m:d>
          <m:r>
            <w:rPr>
              <w:rFonts w:ascii="Cambria Math" w:hAnsi="Cambria Math"/>
            </w:rPr>
            <m:t xml:space="preserve">= </m:t>
          </m:r>
          <m:f>
            <m:fPr>
              <m:ctrlPr>
                <w:rPr>
                  <w:rFonts w:ascii="Cambria Math" w:hAnsi="Cambria Math"/>
                  <w:i/>
                </w:rPr>
              </m:ctrlPr>
            </m:fPr>
            <m:num>
              <m:r>
                <w:rPr>
                  <w:rFonts w:ascii="Cambria Math" w:hAnsi="Cambria Math"/>
                </w:rPr>
                <m:t>P(Result|Disease)</m:t>
              </m:r>
            </m:num>
            <m:den>
              <m:r>
                <w:rPr>
                  <w:rFonts w:ascii="Cambria Math" w:hAnsi="Cambria Math"/>
                </w:rPr>
                <m:t>P(Result|No Disease)</m:t>
              </m:r>
            </m:den>
          </m:f>
        </m:oMath>
      </m:oMathPara>
    </w:p>
    <w:p w:rsidR="00E635DE" w:rsidRPr="00864E02" w:rsidRDefault="001402E3" w:rsidP="00C13200">
      <w:pPr>
        <w:pStyle w:val="NormalWeb"/>
      </w:pPr>
      <w:r w:rsidRPr="00864E02">
        <w:t xml:space="preserve">Stated in words, this says that the likelihood ratio for a test result is the probability of obtaining this test result in those </w:t>
      </w:r>
      <w:r w:rsidRPr="00864E02">
        <w:rPr>
          <w:i/>
        </w:rPr>
        <w:t>with</w:t>
      </w:r>
      <w:r w:rsidRPr="00864E02">
        <w:t xml:space="preserve"> the disease divided by the probability of obtaining this result in those </w:t>
      </w:r>
      <w:r w:rsidRPr="00864E02">
        <w:rPr>
          <w:i/>
        </w:rPr>
        <w:t>without</w:t>
      </w:r>
      <w:r w:rsidRPr="00864E02">
        <w:t xml:space="preserve"> the disease. This formula is a good one to memorize, because, as we will see in Chapter </w:t>
      </w:r>
      <w:r w:rsidR="004455D1">
        <w:t>3</w:t>
      </w:r>
      <w:r w:rsidRPr="00864E02">
        <w:t>, it works for all tests, not just dichotomous ones.</w:t>
      </w:r>
      <w:r w:rsidR="00E06A37" w:rsidRPr="00864E02">
        <w:t xml:space="preserve"> </w:t>
      </w:r>
      <w:r w:rsidRPr="00864E02">
        <w:t>The</w:t>
      </w:r>
      <w:r w:rsidR="003F7BF2" w:rsidRPr="00864E02">
        <w:t xml:space="preserve"> </w:t>
      </w:r>
      <w:r w:rsidRPr="00864E02">
        <w:t>numerator</w:t>
      </w:r>
      <w:r w:rsidR="003F7BF2" w:rsidRPr="00864E02">
        <w:t xml:space="preserve"> </w:t>
      </w:r>
      <w:r w:rsidRPr="00864E02">
        <w:t>refers</w:t>
      </w:r>
      <w:r w:rsidR="003F7BF2" w:rsidRPr="00864E02">
        <w:t xml:space="preserve"> </w:t>
      </w:r>
      <w:r w:rsidRPr="00864E02">
        <w:t>to</w:t>
      </w:r>
      <w:r w:rsidR="003F7BF2" w:rsidRPr="00864E02">
        <w:t xml:space="preserve"> </w:t>
      </w:r>
      <w:r w:rsidRPr="00864E02">
        <w:t xml:space="preserve">patients </w:t>
      </w:r>
      <w:r w:rsidRPr="00864E02">
        <w:rPr>
          <w:i/>
        </w:rPr>
        <w:t>with</w:t>
      </w:r>
      <w:r w:rsidRPr="00864E02">
        <w:t xml:space="preserve"> the disease, and the denominator refers to patients </w:t>
      </w:r>
      <w:r w:rsidRPr="00864E02">
        <w:rPr>
          <w:i/>
        </w:rPr>
        <w:t>without</w:t>
      </w:r>
      <w:r w:rsidRPr="00864E02">
        <w:t xml:space="preserve"> the disease. One way to remember it is WOWO, which is short for “With Over </w:t>
      </w:r>
      <w:proofErr w:type="spellStart"/>
      <w:r w:rsidRPr="00864E02">
        <w:t>WithOut</w:t>
      </w:r>
      <w:proofErr w:type="spellEnd"/>
      <w:r w:rsidRPr="00864E02">
        <w:t>.”</w:t>
      </w:r>
      <w:r w:rsidR="0060676A" w:rsidRPr="00864E02">
        <w:rPr>
          <w:rStyle w:val="FootnoteReference"/>
        </w:rPr>
        <w:footnoteReference w:id="10"/>
      </w:r>
      <w:r w:rsidRPr="00864E02">
        <w:t xml:space="preserve"> Each possible test result has an LR. For </w:t>
      </w:r>
      <w:r w:rsidRPr="00864E02">
        <w:lastRenderedPageBreak/>
        <w:t xml:space="preserve">dichotomous tests, there are two possible results and therefore two LRs: </w:t>
      </w:r>
      <w:proofErr w:type="gramStart"/>
      <w:r w:rsidRPr="00864E02">
        <w:t>LR(</w:t>
      </w:r>
      <w:proofErr w:type="gramEnd"/>
      <w:r w:rsidRPr="00864E02">
        <w:t>+), the LR of a positive result, and LR(−),</w:t>
      </w:r>
      <w:r w:rsidR="003F7BF2" w:rsidRPr="00864E02">
        <w:t xml:space="preserve"> </w:t>
      </w:r>
      <w:r w:rsidRPr="00864E02">
        <w:t>the</w:t>
      </w:r>
      <w:r w:rsidR="003F7BF2" w:rsidRPr="00864E02">
        <w:t xml:space="preserve"> </w:t>
      </w:r>
      <w:r w:rsidRPr="00864E02">
        <w:t>LR</w:t>
      </w:r>
      <w:r w:rsidR="003F7BF2" w:rsidRPr="00864E02">
        <w:t xml:space="preserve"> </w:t>
      </w:r>
      <w:r w:rsidRPr="00864E02">
        <w:t>of</w:t>
      </w:r>
      <w:r w:rsidR="003F7BF2" w:rsidRPr="00864E02">
        <w:t xml:space="preserve"> </w:t>
      </w:r>
      <w:r w:rsidRPr="00864E02">
        <w:t>a</w:t>
      </w:r>
      <w:r w:rsidR="003F7BF2" w:rsidRPr="00864E02">
        <w:t xml:space="preserve"> </w:t>
      </w:r>
      <w:r w:rsidRPr="00864E02">
        <w:t>negative</w:t>
      </w:r>
      <w:r w:rsidR="003F7BF2" w:rsidRPr="00864E02">
        <w:t xml:space="preserve"> </w:t>
      </w:r>
      <w:r w:rsidRPr="00864E02">
        <w:t>result.</w:t>
      </w:r>
    </w:p>
    <w:p w:rsidR="0060676A" w:rsidRPr="00864E02" w:rsidRDefault="001402E3" w:rsidP="00C13200">
      <w:pPr>
        <w:pStyle w:val="NormalWeb"/>
      </w:pPr>
      <w:r w:rsidRPr="00864E02">
        <w:t xml:space="preserve">To derive the formula for the LR for a negative result, you might </w:t>
      </w:r>
      <w:r w:rsidR="006B6A63" w:rsidRPr="00864E02">
        <w:t>fi</w:t>
      </w:r>
      <w:r w:rsidRPr="00864E02">
        <w:t xml:space="preserve">rst </w:t>
      </w:r>
      <w:r w:rsidR="006B6A63" w:rsidRPr="00864E02">
        <w:t>fi</w:t>
      </w:r>
      <w:r w:rsidRPr="00864E02">
        <w:t>nd it helpful to go back to the 2 ×</w:t>
      </w:r>
      <w:r w:rsidRPr="00864E02">
        <w:rPr>
          <w:rStyle w:val="NormalWebChar"/>
        </w:rPr>
        <w:t xml:space="preserve"> 2 table and retrace the steps we took to get the LR for a positive result, but instead use the cell values for the negative test, which appear in the lower row of the 2</w:t>
      </w:r>
      <w:r w:rsidRPr="00864E02">
        <w:t xml:space="preserve"> ×</w:t>
      </w:r>
      <w:r w:rsidRPr="00864E02">
        <w:rPr>
          <w:rStyle w:val="NormalWebChar"/>
        </w:rPr>
        <w:t xml:space="preserve"> 2 table. If you do this, at the end</w:t>
      </w:r>
      <w:r w:rsidR="00EC3CE7">
        <w:rPr>
          <w:rStyle w:val="NormalWebChar"/>
        </w:rPr>
        <w:t>,</w:t>
      </w:r>
      <w:r w:rsidRPr="00864E02">
        <w:rPr>
          <w:rStyle w:val="NormalWebChar"/>
        </w:rPr>
        <w:t xml:space="preserve"> you should have derived for the “?” factor the formula </w:t>
      </w:r>
      <w:r w:rsidR="00800CBF">
        <w:rPr>
          <w:rStyle w:val="NormalWebChar"/>
          <w:noProof/>
          <w:position w:val="-28"/>
        </w:rPr>
        <w:drawing>
          <wp:inline distT="0" distB="0" distL="0" distR="0" wp14:anchorId="115A00B3" wp14:editId="44D98322">
            <wp:extent cx="607060" cy="424180"/>
            <wp:effectExtent l="0" t="0" r="254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60" cy="424180"/>
                    </a:xfrm>
                    <a:prstGeom prst="rect">
                      <a:avLst/>
                    </a:prstGeom>
                    <a:noFill/>
                    <a:ln>
                      <a:noFill/>
                    </a:ln>
                  </pic:spPr>
                </pic:pic>
              </a:graphicData>
            </a:graphic>
          </wp:inline>
        </w:drawing>
      </w:r>
      <w:r w:rsidR="009F2822" w:rsidRPr="00864E02">
        <w:rPr>
          <w:rStyle w:val="NormalWebChar"/>
        </w:rPr>
        <w:t xml:space="preserve">. </w:t>
      </w:r>
      <w:r w:rsidRPr="00864E02">
        <w:t>If you think about what other ways we have to express</w:t>
      </w:r>
      <w:r w:rsidR="0060676A" w:rsidRPr="00864E02">
        <w:t xml:space="preserve"> </w:t>
      </w:r>
      <w:r w:rsidRPr="00864E02">
        <w:t>this, you should come up with</w:t>
      </w:r>
      <w:r w:rsidR="00FF69C6" w:rsidRPr="00864E02">
        <w:t xml:space="preserve"> or the likelihood of a negative result in patients with the disease divided by the likelihood of a negative result </w:t>
      </w:r>
      <w:r w:rsidR="00375316">
        <w:t>in patients without the disease, the same as the WOWO formula above.</w:t>
      </w:r>
    </w:p>
    <w:p w:rsidR="0060676A" w:rsidRPr="00864E02" w:rsidRDefault="00800CBF" w:rsidP="00C13200">
      <w:pPr>
        <w:pStyle w:val="NormalWeb"/>
      </w:pPr>
      <w:r>
        <w:rPr>
          <w:noProof/>
          <w:position w:val="-30"/>
        </w:rPr>
        <w:drawing>
          <wp:inline distT="0" distB="0" distL="0" distR="0" wp14:anchorId="67887A5A" wp14:editId="79CAC813">
            <wp:extent cx="3507740" cy="44894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7740" cy="448945"/>
                    </a:xfrm>
                    <a:prstGeom prst="rect">
                      <a:avLst/>
                    </a:prstGeom>
                    <a:noFill/>
                    <a:ln>
                      <a:noFill/>
                    </a:ln>
                  </pic:spPr>
                </pic:pic>
              </a:graphicData>
            </a:graphic>
          </wp:inline>
        </w:drawing>
      </w:r>
    </w:p>
    <w:p w:rsidR="0060676A" w:rsidRPr="00864E02" w:rsidRDefault="009073D2" w:rsidP="00C13200">
      <w:pPr>
        <w:pStyle w:val="NormalWeb"/>
      </w:pPr>
      <w:r>
        <w:rPr>
          <w:b/>
        </w:rPr>
        <w:t>Example 2.</w:t>
      </w:r>
      <w:r w:rsidR="001402E3" w:rsidRPr="00864E02">
        <w:rPr>
          <w:b/>
        </w:rPr>
        <w:t>2</w:t>
      </w:r>
      <w:r w:rsidR="001402E3" w:rsidRPr="00864E02">
        <w:t xml:space="preserve"> Using LRs to </w:t>
      </w:r>
      <w:r w:rsidR="0060676A" w:rsidRPr="00864E02">
        <w:t>Calculate Posterior Probability</w:t>
      </w:r>
    </w:p>
    <w:p w:rsidR="00E635DE" w:rsidRPr="00864E02" w:rsidRDefault="001402E3" w:rsidP="00C13200">
      <w:pPr>
        <w:pStyle w:val="NormalWeb"/>
      </w:pPr>
      <w:r w:rsidRPr="00864E02">
        <w:t xml:space="preserve">Let us return to </w:t>
      </w:r>
      <w:r w:rsidR="009073D2">
        <w:t>Example 2.</w:t>
      </w:r>
      <w:r w:rsidRPr="00864E02">
        <w:t>1, where the prevalence (prior probabi</w:t>
      </w:r>
      <w:r w:rsidR="00D74157">
        <w:t>lity) of breast cancer was 2.8/1000</w:t>
      </w:r>
      <w:r w:rsidRPr="00864E02">
        <w:t>, the sensitivity of the mammogram was 75%, and the speci</w:t>
      </w:r>
      <w:r w:rsidR="006B6A63" w:rsidRPr="00864E02">
        <w:t>fi</w:t>
      </w:r>
      <w:r w:rsidRPr="00864E02">
        <w:t>city was 93%. The LR for a positive mammog</w:t>
      </w:r>
      <w:r w:rsidR="00AA784C" w:rsidRPr="00864E02">
        <w:t>ram would then be [Sensitivity/</w:t>
      </w:r>
      <w:r w:rsidRPr="00864E02">
        <w:t>(1 − Speci</w:t>
      </w:r>
      <w:r w:rsidR="006B6A63" w:rsidRPr="00864E02">
        <w:t>fi</w:t>
      </w:r>
      <w:r w:rsidRPr="00864E02">
        <w:t xml:space="preserve">city)] = 0.75/0.07 = 10.7. Since odds and probabilities are almost the same when probabilities are low, let us </w:t>
      </w:r>
      <w:r w:rsidR="006B6A63" w:rsidRPr="00864E02">
        <w:t>fi</w:t>
      </w:r>
      <w:r w:rsidRPr="00864E02">
        <w:t>rst try a short cut: simply multiply the prior probability by the LR:</w:t>
      </w:r>
    </w:p>
    <w:p w:rsidR="00E635DE" w:rsidRPr="00864E02" w:rsidRDefault="001402E3" w:rsidP="00C13200">
      <w:pPr>
        <w:pStyle w:val="NormalWeb"/>
      </w:pPr>
      <w:r w:rsidRPr="00864E02">
        <w:t>0</w:t>
      </w:r>
      <w:r w:rsidRPr="00864E02">
        <w:rPr>
          <w:i/>
        </w:rPr>
        <w:t>.</w:t>
      </w:r>
      <w:r w:rsidRPr="00864E02">
        <w:t>0028 × 10</w:t>
      </w:r>
      <w:r w:rsidRPr="00864E02">
        <w:rPr>
          <w:i/>
        </w:rPr>
        <w:t>.</w:t>
      </w:r>
      <w:r w:rsidRPr="00864E02">
        <w:t>7 = 0</w:t>
      </w:r>
      <w:r w:rsidRPr="00864E02">
        <w:rPr>
          <w:i/>
        </w:rPr>
        <w:t>.</w:t>
      </w:r>
      <w:r w:rsidRPr="00864E02">
        <w:t>030 = 3%</w:t>
      </w:r>
    </w:p>
    <w:p w:rsidR="00C86033" w:rsidRPr="00864E02" w:rsidRDefault="001402E3" w:rsidP="00C13200">
      <w:pPr>
        <w:pStyle w:val="NormalWeb"/>
      </w:pPr>
      <w:r w:rsidRPr="00864E02">
        <w:t xml:space="preserve">This is close to the 2.9% we calculated with the 2 × 2 table method used before. However, if the prior probability and/or the LR are higher, this shortcut will not work. For example, </w:t>
      </w:r>
      <w:r w:rsidR="009678B6">
        <w:t>consider</w:t>
      </w:r>
      <w:r w:rsidRPr="00864E02">
        <w:t xml:space="preserve"> a 65-year-old woman (prior probability ≈ 1.5%) with a mammogram “suspicious for malignancy” (LR ≈ 100)</w:t>
      </w:r>
      <w:r w:rsidR="009678B6">
        <w:t>.  I</w:t>
      </w:r>
      <w:r w:rsidR="00F977F2">
        <w:t xml:space="preserve">f we simply multiplied the prior probability by the </w:t>
      </w:r>
      <w:proofErr w:type="gramStart"/>
      <w:r w:rsidR="00F977F2">
        <w:t>LR</w:t>
      </w:r>
      <w:r w:rsidR="00AB62BD">
        <w:t>(</w:t>
      </w:r>
      <w:proofErr w:type="gramEnd"/>
      <w:r w:rsidR="00AB62BD">
        <w:t>+), without conversion to odds</w:t>
      </w:r>
      <w:r w:rsidR="00F977F2">
        <w:t xml:space="preserve">, </w:t>
      </w:r>
      <w:r w:rsidRPr="00864E02">
        <w:t>we would get [0.015 × 100] = 1.5, which doesn</w:t>
      </w:r>
      <w:r w:rsidR="00E635DE" w:rsidRPr="00864E02">
        <w:t>’</w:t>
      </w:r>
      <w:r w:rsidRPr="00864E02">
        <w:t>t make any sense as a posterior probability, because it is greater than one. In general, if the</w:t>
      </w:r>
      <w:r w:rsidR="00A65498">
        <w:t xml:space="preserve"> either the prior </w:t>
      </w:r>
      <w:r w:rsidR="00C12AD0">
        <w:t xml:space="preserve">probability </w:t>
      </w:r>
      <w:r w:rsidR="00A65498">
        <w:t>or posterior</w:t>
      </w:r>
      <w:r w:rsidR="00064DD7">
        <w:t xml:space="preserve"> </w:t>
      </w:r>
      <w:r w:rsidR="00C12AD0">
        <w:t>odds</w:t>
      </w:r>
      <w:r w:rsidRPr="00864E02">
        <w:t xml:space="preserve"> </w:t>
      </w:r>
      <w:r w:rsidR="00C12AD0">
        <w:t xml:space="preserve">are </w:t>
      </w:r>
      <w:r w:rsidRPr="00864E02">
        <w:t>more than about 10%, we have to convert to odds and back again. For the example above, the steps are:</w:t>
      </w:r>
    </w:p>
    <w:p w:rsidR="00C86033" w:rsidRPr="00864E02" w:rsidRDefault="001402E3" w:rsidP="00C13200">
      <w:pPr>
        <w:pStyle w:val="NormalWeb"/>
        <w:rPr>
          <w:i/>
        </w:rPr>
      </w:pPr>
      <w:r w:rsidRPr="00864E02">
        <w:t>1. Convert prior probability (P) to prior odds [P</w:t>
      </w:r>
      <w:r w:rsidRPr="00864E02">
        <w:rPr>
          <w:i/>
        </w:rPr>
        <w:t>/</w:t>
      </w:r>
      <w:r w:rsidRPr="00864E02">
        <w:t>(1 − P)] = 0</w:t>
      </w:r>
      <w:r w:rsidRPr="00864E02">
        <w:rPr>
          <w:i/>
        </w:rPr>
        <w:t>.</w:t>
      </w:r>
      <w:r w:rsidRPr="00864E02">
        <w:t>015</w:t>
      </w:r>
      <w:r w:rsidRPr="00864E02">
        <w:rPr>
          <w:i/>
        </w:rPr>
        <w:t>/</w:t>
      </w:r>
      <w:r w:rsidRPr="00864E02">
        <w:t>(1 − 0</w:t>
      </w:r>
      <w:r w:rsidRPr="00864E02">
        <w:rPr>
          <w:i/>
        </w:rPr>
        <w:t>.</w:t>
      </w:r>
      <w:r w:rsidRPr="00864E02">
        <w:t>015) = 0</w:t>
      </w:r>
      <w:r w:rsidRPr="00864E02">
        <w:rPr>
          <w:i/>
        </w:rPr>
        <w:t>.</w:t>
      </w:r>
      <w:r w:rsidRPr="00864E02">
        <w:t>0152</w:t>
      </w:r>
      <w:r w:rsidRPr="00864E02">
        <w:rPr>
          <w:i/>
        </w:rPr>
        <w:t>.</w:t>
      </w:r>
    </w:p>
    <w:p w:rsidR="00962C9A" w:rsidRPr="00864E02" w:rsidRDefault="001402E3" w:rsidP="00C13200">
      <w:pPr>
        <w:pStyle w:val="NormalWeb"/>
      </w:pPr>
      <w:r w:rsidRPr="00864E02">
        <w:t>2. Find the LR for the patient</w:t>
      </w:r>
      <w:r w:rsidR="00E635DE" w:rsidRPr="00864E02">
        <w:t>’</w:t>
      </w:r>
      <w:r w:rsidRPr="00864E02">
        <w:t xml:space="preserve">s test result (r): </w:t>
      </w:r>
      <w:r w:rsidR="00800CBF">
        <w:rPr>
          <w:noProof/>
          <w:position w:val="-28"/>
        </w:rPr>
        <w:drawing>
          <wp:inline distT="0" distB="0" distL="0" distR="0" wp14:anchorId="736A8AFE" wp14:editId="5963297C">
            <wp:extent cx="1396365" cy="424180"/>
            <wp:effectExtent l="0" t="0" r="635"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365" cy="424180"/>
                    </a:xfrm>
                    <a:prstGeom prst="rect">
                      <a:avLst/>
                    </a:prstGeom>
                    <a:noFill/>
                    <a:ln>
                      <a:noFill/>
                    </a:ln>
                  </pic:spPr>
                </pic:pic>
              </a:graphicData>
            </a:graphic>
          </wp:inline>
        </w:drawing>
      </w:r>
      <w:r w:rsidR="00C86033" w:rsidRPr="00864E02">
        <w:t>.</w:t>
      </w:r>
    </w:p>
    <w:p w:rsidR="00C86033" w:rsidRPr="00864E02" w:rsidRDefault="001402E3" w:rsidP="00C13200">
      <w:pPr>
        <w:pStyle w:val="NormalWeb"/>
        <w:rPr>
          <w:i/>
        </w:rPr>
      </w:pPr>
      <w:r w:rsidRPr="00864E02">
        <w:t>3. Multiply prior odds by the LR of the test result: 0</w:t>
      </w:r>
      <w:r w:rsidRPr="00864E02">
        <w:rPr>
          <w:i/>
        </w:rPr>
        <w:t>.</w:t>
      </w:r>
      <w:r w:rsidRPr="00864E02">
        <w:t>0152 × 100 = 1</w:t>
      </w:r>
      <w:r w:rsidRPr="00864E02">
        <w:rPr>
          <w:i/>
        </w:rPr>
        <w:t>.</w:t>
      </w:r>
      <w:r w:rsidRPr="00864E02">
        <w:t>52</w:t>
      </w:r>
      <w:r w:rsidRPr="00864E02">
        <w:rPr>
          <w:i/>
        </w:rPr>
        <w:t>.</w:t>
      </w:r>
    </w:p>
    <w:p w:rsidR="00E635DE" w:rsidRPr="00864E02" w:rsidRDefault="001402E3" w:rsidP="00C13200">
      <w:pPr>
        <w:pStyle w:val="NormalWeb"/>
      </w:pPr>
      <w:r w:rsidRPr="00864E02">
        <w:t>4. Convert posterior odds back to probability</w:t>
      </w:r>
      <w:r w:rsidR="00C86033" w:rsidRPr="00864E02">
        <w:t xml:space="preserve"> </w:t>
      </w:r>
      <w:r w:rsidR="00800CBF">
        <w:rPr>
          <w:noProof/>
          <w:position w:val="-28"/>
        </w:rPr>
        <w:drawing>
          <wp:inline distT="0" distB="0" distL="0" distR="0" wp14:anchorId="4C3B5396" wp14:editId="1B027DA8">
            <wp:extent cx="930910" cy="432435"/>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0910" cy="432435"/>
                    </a:xfrm>
                    <a:prstGeom prst="rect">
                      <a:avLst/>
                    </a:prstGeom>
                    <a:noFill/>
                    <a:ln>
                      <a:noFill/>
                    </a:ln>
                  </pic:spPr>
                </pic:pic>
              </a:graphicData>
            </a:graphic>
          </wp:inline>
        </w:drawing>
      </w:r>
      <w:r w:rsidR="00C86033" w:rsidRPr="00864E02">
        <w:t>:</w:t>
      </w:r>
    </w:p>
    <w:p w:rsidR="00E635DE" w:rsidRPr="00864E02" w:rsidRDefault="001402E3" w:rsidP="00C13200">
      <w:pPr>
        <w:pStyle w:val="NormalWeb"/>
      </w:pPr>
      <w:r w:rsidRPr="00864E02">
        <w:t>P = 1.52/(1 + 1.52) = 1.52/2.52 = 0.60.</w:t>
      </w:r>
    </w:p>
    <w:p w:rsidR="00C86033" w:rsidRPr="00864E02" w:rsidRDefault="00AB7982" w:rsidP="00C13200">
      <w:pPr>
        <w:pStyle w:val="NormalWeb"/>
      </w:pPr>
      <w:r w:rsidRPr="00864E02">
        <w:lastRenderedPageBreak/>
        <w:t>So</w:t>
      </w:r>
      <w:r w:rsidR="001402E3" w:rsidRPr="00864E02">
        <w:t xml:space="preserve"> if the </w:t>
      </w:r>
      <w:r w:rsidR="001402E3" w:rsidRPr="00864E02">
        <w:rPr>
          <w:i/>
        </w:rPr>
        <w:t>prior</w:t>
      </w:r>
      <w:r w:rsidR="001402E3" w:rsidRPr="00864E02">
        <w:t xml:space="preserve"> probability of breast cancer </w:t>
      </w:r>
      <w:r w:rsidR="008A6E26" w:rsidRPr="00864E02">
        <w:t>were</w:t>
      </w:r>
      <w:r w:rsidR="001402E3" w:rsidRPr="00864E02">
        <w:t xml:space="preserve"> 1.5%, a mammogram “suspicious for malignancy” would raise the </w:t>
      </w:r>
      <w:r w:rsidR="001402E3" w:rsidRPr="00864E02">
        <w:rPr>
          <w:i/>
        </w:rPr>
        <w:t>posterior</w:t>
      </w:r>
      <w:r w:rsidR="001402E3" w:rsidRPr="00864E02">
        <w:t xml:space="preserve"> probability to about 60%.</w:t>
      </w:r>
    </w:p>
    <w:p w:rsidR="00E635DE" w:rsidRPr="00864E02" w:rsidRDefault="001402E3" w:rsidP="00C13200">
      <w:pPr>
        <w:pStyle w:val="Heading4"/>
      </w:pPr>
      <w:r w:rsidRPr="00864E02">
        <w:t>Using the LR slide rule</w:t>
      </w:r>
    </w:p>
    <w:p w:rsidR="0013078C" w:rsidRDefault="001402E3" w:rsidP="006949C4">
      <w:pPr>
        <w:pStyle w:val="CommentText"/>
      </w:pPr>
      <w:r w:rsidRPr="00864E02">
        <w:t>Although LRs make calculation of posterior probability a little easier than the 2 × 2 table method, it still is rather burdensome, especially if the probabilities are too high to skip the conversion from probability to odds and back. An alternative is to use an</w:t>
      </w:r>
      <w:r w:rsidR="0013078C">
        <w:t xml:space="preserve"> online calculator or a</w:t>
      </w:r>
      <w:r w:rsidRPr="00864E02">
        <w:t xml:space="preserve"> LR slide rule</w:t>
      </w:r>
      <w:r w:rsidR="00315FB5">
        <w:t xml:space="preserve"> (</w:t>
      </w:r>
      <w:r w:rsidR="00315FB5" w:rsidRPr="00315FB5">
        <w:rPr>
          <w:highlight w:val="yellow"/>
        </w:rPr>
        <w:t>Figure 2.1</w:t>
      </w:r>
      <w:r w:rsidR="00315FB5">
        <w:t>)</w:t>
      </w:r>
      <w:r w:rsidRPr="00864E02">
        <w:t xml:space="preserve">, which uses a probability scale that is spread out so that distances on it are proportional to the logarithm of the prior odds. </w:t>
      </w:r>
      <w:r w:rsidR="005E7B6A">
        <w:t xml:space="preserve"> </w:t>
      </w:r>
      <w:r w:rsidR="0013078C">
        <w:t xml:space="preserve">On online calculator with an animated </w:t>
      </w:r>
      <w:r w:rsidR="00461264">
        <w:t>slide rule is available</w:t>
      </w:r>
      <w:r w:rsidR="006949C4">
        <w:t xml:space="preserve"> </w:t>
      </w:r>
      <w:r w:rsidR="00461264">
        <w:t xml:space="preserve">at </w:t>
      </w:r>
      <w:hyperlink r:id="rId25" w:history="1">
        <w:r w:rsidR="00461264" w:rsidRPr="00361B31">
          <w:rPr>
            <w:rStyle w:val="Hyperlink"/>
          </w:rPr>
          <w:t>www.EBD-2.net</w:t>
        </w:r>
      </w:hyperlink>
      <w:r w:rsidR="00461264">
        <w:t xml:space="preserve">. </w:t>
      </w:r>
      <w:r w:rsidRPr="00864E02">
        <w:t xml:space="preserve"> </w:t>
      </w:r>
    </w:p>
    <w:p w:rsidR="0013078C" w:rsidRDefault="0013078C" w:rsidP="006949C4">
      <w:pPr>
        <w:pStyle w:val="CommentText"/>
      </w:pPr>
    </w:p>
    <w:p w:rsidR="00C86033" w:rsidRPr="00864E02" w:rsidRDefault="001402E3" w:rsidP="006949C4">
      <w:pPr>
        <w:pStyle w:val="CommentText"/>
      </w:pPr>
      <w:r w:rsidRPr="00864E02">
        <w:t>To use the slide rule to calculate posterior probability from prior probability and LR:</w:t>
      </w:r>
    </w:p>
    <w:p w:rsidR="00C86033" w:rsidRPr="00864E02" w:rsidRDefault="001402E3" w:rsidP="00C13200">
      <w:pPr>
        <w:pStyle w:val="NormalWeb"/>
        <w:ind w:left="252" w:hanging="252"/>
      </w:pPr>
      <w:r w:rsidRPr="00864E02">
        <w:t>1. Line up the 1 on the LR portion (sliding insert) with the prior probability on the probability (lower) portion.2. Find the LR of the test result on the LR (top) half and read off the posterior probability just below.</w:t>
      </w:r>
    </w:p>
    <w:p w:rsidR="00E635DE" w:rsidRPr="00864E02" w:rsidRDefault="001402E3" w:rsidP="00C13200">
      <w:pPr>
        <w:pStyle w:val="NormalWeb"/>
      </w:pPr>
      <w:r w:rsidRPr="00864E02">
        <w:t>We will see how the LR slide rule can help us understand testing thresholds.</w:t>
      </w:r>
    </w:p>
    <w:p w:rsidR="00C86033" w:rsidRDefault="001402E3" w:rsidP="00C13200">
      <w:pPr>
        <w:pStyle w:val="NormalWeb"/>
      </w:pPr>
      <w:r w:rsidRPr="00864E02">
        <w:t>This example shows the position if the prior probability is 0.015 and the likelihood ratio is 100. The posterior probability is about 0.6.</w:t>
      </w:r>
    </w:p>
    <w:p w:rsidR="00F7438B" w:rsidRDefault="00F7438B" w:rsidP="00F7438B">
      <w:pPr>
        <w:tabs>
          <w:tab w:val="left" w:pos="1440"/>
        </w:tabs>
        <w:spacing w:line="240" w:lineRule="exact"/>
      </w:pPr>
      <w:r>
        <w:t>1.  Line up the 1 on the LR (top) half with the prior probability on the bottom half.</w:t>
      </w:r>
    </w:p>
    <w:p w:rsidR="00F7438B" w:rsidRDefault="00F7438B" w:rsidP="00F7438B">
      <w:pPr>
        <w:tabs>
          <w:tab w:val="left" w:pos="1440"/>
        </w:tabs>
        <w:spacing w:line="240" w:lineRule="exact"/>
      </w:pPr>
      <w:r>
        <w:t>2.  Find the LR of the test result on the LR (top) half and read off the posterior probability just below:</w:t>
      </w:r>
    </w:p>
    <w:p w:rsidR="00106287" w:rsidRDefault="00106287" w:rsidP="00C13200">
      <w:pPr>
        <w:pStyle w:val="NormalWeb"/>
        <w:rPr>
          <w:b/>
        </w:rPr>
      </w:pPr>
      <w:r>
        <w:rPr>
          <w:b/>
          <w:noProof/>
        </w:rPr>
        <w:drawing>
          <wp:inline distT="0" distB="0" distL="0" distR="0" wp14:anchorId="499B598B" wp14:editId="60B44268">
            <wp:extent cx="5485847" cy="3322041"/>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1.jpg"/>
                    <pic:cNvPicPr/>
                  </pic:nvPicPr>
                  <pic:blipFill>
                    <a:blip r:embed="rId26">
                      <a:extLst>
                        <a:ext uri="{28A0092B-C50C-407E-A947-70E740481C1C}">
                          <a14:useLocalDpi xmlns:a14="http://schemas.microsoft.com/office/drawing/2010/main" val="0"/>
                        </a:ext>
                      </a:extLst>
                    </a:blip>
                    <a:stretch>
                      <a:fillRect/>
                    </a:stretch>
                  </pic:blipFill>
                  <pic:spPr>
                    <a:xfrm>
                      <a:off x="0" y="0"/>
                      <a:ext cx="5485847" cy="3322041"/>
                    </a:xfrm>
                    <a:prstGeom prst="rect">
                      <a:avLst/>
                    </a:prstGeom>
                  </pic:spPr>
                </pic:pic>
              </a:graphicData>
            </a:graphic>
          </wp:inline>
        </w:drawing>
      </w:r>
    </w:p>
    <w:p w:rsidR="00C86033" w:rsidRPr="00F7438B" w:rsidRDefault="001402E3" w:rsidP="00C13200">
      <w:pPr>
        <w:pStyle w:val="NormalWeb"/>
        <w:rPr>
          <w:b/>
        </w:rPr>
      </w:pPr>
      <w:r w:rsidRPr="00F7438B">
        <w:rPr>
          <w:b/>
        </w:rPr>
        <w:t xml:space="preserve">Figure </w:t>
      </w:r>
      <w:r w:rsidR="00F7438B" w:rsidRPr="00F7438B">
        <w:rPr>
          <w:b/>
        </w:rPr>
        <w:t>2</w:t>
      </w:r>
      <w:r w:rsidRPr="00F7438B">
        <w:rPr>
          <w:b/>
        </w:rPr>
        <w:t>.1 L</w:t>
      </w:r>
      <w:r w:rsidR="007721B1">
        <w:rPr>
          <w:b/>
        </w:rPr>
        <w:t>ikelihood Ratio Slide R</w:t>
      </w:r>
      <w:r w:rsidRPr="00F7438B">
        <w:rPr>
          <w:b/>
        </w:rPr>
        <w:t>ule</w:t>
      </w:r>
      <w:r w:rsidR="00842018" w:rsidRPr="00F7438B">
        <w:rPr>
          <w:b/>
        </w:rPr>
        <w:t>.</w:t>
      </w:r>
      <w:r w:rsidR="00E41EF5">
        <w:rPr>
          <w:b/>
        </w:rPr>
        <w:t xml:space="preserve">  See also www.ebd-2.net</w:t>
      </w:r>
    </w:p>
    <w:p w:rsidR="00842018" w:rsidRPr="00172E83" w:rsidRDefault="00DE6F0F" w:rsidP="00C13200">
      <w:pPr>
        <w:pStyle w:val="NormalWeb"/>
      </w:pPr>
      <w:r>
        <w:lastRenderedPageBreak/>
        <w:t xml:space="preserve">We like the slide rule, because we think it helps visualize how the LR moves the prior probability to the posterior probability. </w:t>
      </w:r>
      <w:r w:rsidR="00E128AA">
        <w:t>However, for readers who may think slide rules just to</w:t>
      </w:r>
      <w:r w:rsidR="00172E83">
        <w:t>o</w:t>
      </w:r>
      <w:r w:rsidR="00E128AA">
        <w:t xml:space="preserve"> qua</w:t>
      </w:r>
      <w:r w:rsidR="00BD57E0">
        <w:t>i</w:t>
      </w:r>
      <w:r w:rsidR="00E128AA">
        <w:t>nt</w:t>
      </w:r>
      <w:r w:rsidR="00D74157">
        <w:t xml:space="preserve"> there </w:t>
      </w:r>
      <w:r w:rsidR="00E128AA">
        <w:t xml:space="preserve">are also </w:t>
      </w:r>
      <w:r w:rsidR="00F22CED">
        <w:rPr>
          <w:bCs/>
          <w:iCs/>
        </w:rPr>
        <w:t>smartphone apps</w:t>
      </w:r>
      <w:r w:rsidR="00F22CED">
        <w:rPr>
          <w:rStyle w:val="FootnoteReference"/>
          <w:bCs/>
          <w:iCs/>
        </w:rPr>
        <w:footnoteReference w:id="11"/>
      </w:r>
      <w:r w:rsidR="00172E83">
        <w:rPr>
          <w:bCs/>
          <w:iCs/>
        </w:rPr>
        <w:t xml:space="preserve"> that will </w:t>
      </w:r>
      <w:r w:rsidR="00BD57E0">
        <w:rPr>
          <w:bCs/>
          <w:iCs/>
        </w:rPr>
        <w:t>calculate the posterior probability from the prior probability and likelihood ratio</w:t>
      </w:r>
      <w:r w:rsidR="00172E83">
        <w:rPr>
          <w:bCs/>
          <w:iCs/>
        </w:rPr>
        <w:t>.</w:t>
      </w:r>
    </w:p>
    <w:p w:rsidR="00C86033" w:rsidRPr="00864E02" w:rsidRDefault="001402E3" w:rsidP="00A34EC7">
      <w:pPr>
        <w:pStyle w:val="Heading2"/>
      </w:pPr>
      <w:r w:rsidRPr="00864E02">
        <w:t>Treatment and testing thresholds</w:t>
      </w:r>
    </w:p>
    <w:p w:rsidR="00E635DE" w:rsidRPr="00864E02" w:rsidRDefault="001402E3" w:rsidP="00C86033">
      <w:pPr>
        <w:pStyle w:val="NormalWeb"/>
      </w:pPr>
      <w:r w:rsidRPr="00864E02">
        <w:t>Recall that in Chapter 1 we said that a good reason to do a diagnostic test is to help you make a decision about administering or withholding treatment. There are two main factors that limit the usefulness of tests:</w:t>
      </w:r>
    </w:p>
    <w:p w:rsidR="00C86033" w:rsidRPr="00864E02" w:rsidRDefault="001402E3" w:rsidP="00553553">
      <w:pPr>
        <w:pStyle w:val="NormalWeb"/>
      </w:pPr>
      <w:r w:rsidRPr="00864E02">
        <w:t>1.</w:t>
      </w:r>
      <w:r w:rsidRPr="00864E02">
        <w:rPr>
          <w:b/>
        </w:rPr>
        <w:t xml:space="preserve"> </w:t>
      </w:r>
      <w:r w:rsidRPr="001273C4">
        <w:t>T</w:t>
      </w:r>
      <w:r w:rsidRPr="00864E02">
        <w:t>hey sometimes give wrong answers.</w:t>
      </w:r>
    </w:p>
    <w:p w:rsidR="00C86033" w:rsidRPr="00864E02" w:rsidRDefault="001402E3" w:rsidP="00237B3B">
      <w:pPr>
        <w:pStyle w:val="NormalWeb"/>
        <w:ind w:left="216" w:hanging="216"/>
      </w:pPr>
      <w:r w:rsidRPr="00864E02">
        <w:t>2.</w:t>
      </w:r>
      <w:r w:rsidRPr="00864E02">
        <w:rPr>
          <w:b/>
        </w:rPr>
        <w:t xml:space="preserve"> </w:t>
      </w:r>
      <w:r w:rsidRPr="001273C4">
        <w:t>T</w:t>
      </w:r>
      <w:r w:rsidRPr="00864E02">
        <w:t xml:space="preserve">hey have a “cost,” which includes the </w:t>
      </w:r>
      <w:r w:rsidR="006B6A63" w:rsidRPr="00864E02">
        <w:t>fi</w:t>
      </w:r>
      <w:r w:rsidRPr="00864E02">
        <w:t>nancial cost as well as the risks, discomfort, and complic</w:t>
      </w:r>
      <w:r w:rsidR="00C86033" w:rsidRPr="00864E02">
        <w:t>ations that arise from testing.</w:t>
      </w:r>
    </w:p>
    <w:p w:rsidR="00E635DE" w:rsidRPr="00864E02" w:rsidRDefault="001402E3" w:rsidP="00553553">
      <w:pPr>
        <w:pStyle w:val="NormalWeb"/>
      </w:pPr>
      <w:r w:rsidRPr="00864E02">
        <w:t>Even a costless test has limited usefulness if it is not very accurate, and even a 100% accurate test has limited usefulness if it is very costly. In the following sections, we will show how test inaccuracy and costs narrow the range of prior probabilities for which the expected bene</w:t>
      </w:r>
      <w:r w:rsidR="006B6A63" w:rsidRPr="00864E02">
        <w:t>fi</w:t>
      </w:r>
      <w:r w:rsidRPr="00864E02">
        <w:t>ts justify performing the test. Readers interested in a more in-depth discussion should read about decision analysis.</w:t>
      </w:r>
      <w:r w:rsidR="000757DD" w:rsidRPr="000757DD">
        <w:t xml:space="preserve"> </w:t>
      </w:r>
      <w:r w:rsidR="0090662C">
        <w:fldChar w:fldCharType="begin">
          <w:fldData xml:space="preserve">PEVuZE5vdGU+PENpdGU+PEF1dGhvcj5IdW5pbms8L0F1dGhvcj48WWVhcj4yMDE0PC9ZZWFyPjxS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</w:fldData>
        </w:fldChar>
      </w:r>
      <w:r w:rsidR="00B608E8">
        <w:instrText xml:space="preserve"> ADDIN EN.CITE </w:instrText>
      </w:r>
      <w:r w:rsidR="00B608E8">
        <w:fldChar w:fldCharType="begin">
          <w:fldData xml:space="preserve">PEVuZE5vdGU+PENpdGU+PEF1dGhvcj5IdW5pbms8L0F1dGhvcj48WWVhcj4yMDE0PC9ZZWFyPjxS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</w:fldData>
        </w:fldChar>
      </w:r>
      <w:r w:rsidR="00B608E8">
        <w:instrText xml:space="preserve"> ADDIN EN.CITE.DATA </w:instrText>
      </w:r>
      <w:r w:rsidR="00B608E8">
        <w:fldChar w:fldCharType="end"/>
      </w:r>
      <w:r w:rsidR="0090662C">
        <w:fldChar w:fldCharType="separate"/>
      </w:r>
      <w:r w:rsidR="00B608E8">
        <w:rPr>
          <w:noProof/>
        </w:rPr>
        <w:t>[6, 7]</w:t>
      </w:r>
      <w:r w:rsidR="0090662C">
        <w:fldChar w:fldCharType="end"/>
      </w:r>
    </w:p>
    <w:p w:rsidR="00C86033" w:rsidRPr="00864E02" w:rsidRDefault="001402E3" w:rsidP="00C86033">
      <w:pPr>
        <w:pStyle w:val="NormalWeb"/>
      </w:pPr>
      <w:r w:rsidRPr="00864E02">
        <w:t xml:space="preserve">As an example, we will consider the question of whether to use a rapid bedside test, such as the </w:t>
      </w:r>
      <w:proofErr w:type="spellStart"/>
      <w:r w:rsidRPr="00864E02">
        <w:t>QuickVue</w:t>
      </w:r>
      <w:proofErr w:type="spellEnd"/>
      <w:r w:rsidRPr="00864E02">
        <w:t xml:space="preserve"> test discussed earlier in this chapter, to guide antiviral treatment for the </w:t>
      </w:r>
      <w:r w:rsidR="00D634CD" w:rsidRPr="00864E02">
        <w:t>fl</w:t>
      </w:r>
      <w:r w:rsidRPr="00864E02">
        <w:t>u. An antiviral medication, such as oseltamivir</w:t>
      </w:r>
      <w:r w:rsidR="00D943FF">
        <w:t xml:space="preserve"> (Tamiflu®)</w:t>
      </w:r>
      <w:r w:rsidRPr="00864E02">
        <w:t xml:space="preserve">, reduces the duration of </w:t>
      </w:r>
      <w:r w:rsidR="00D634CD" w:rsidRPr="00864E02">
        <w:t>fl</w:t>
      </w:r>
      <w:r w:rsidRPr="00864E02">
        <w:t>u symptoms by about 1 day.</w:t>
      </w:r>
    </w:p>
    <w:p w:rsidR="00E635DE" w:rsidRPr="00864E02" w:rsidRDefault="001402E3" w:rsidP="00A34EC7">
      <w:pPr>
        <w:pStyle w:val="Heading3"/>
      </w:pPr>
      <w:r w:rsidRPr="00864E02">
        <w:t>Quantifying costs and benefits</w:t>
      </w:r>
    </w:p>
    <w:p w:rsidR="00C86033" w:rsidRPr="00864E02" w:rsidRDefault="001402E3" w:rsidP="00C86033">
      <w:pPr>
        <w:pStyle w:val="NormalWeb"/>
      </w:pPr>
      <w:r w:rsidRPr="00864E02">
        <w:t>In order to calculate the range of prior probabilities for which the expected bene</w:t>
      </w:r>
      <w:r w:rsidR="006B6A63" w:rsidRPr="00864E02">
        <w:t>fi</w:t>
      </w:r>
      <w:r w:rsidRPr="00864E02">
        <w:t>ts justify testing, we need to quantify three things:</w:t>
      </w:r>
    </w:p>
    <w:p w:rsidR="00C86033" w:rsidRPr="00864E02" w:rsidRDefault="001402E3" w:rsidP="00C86033">
      <w:pPr>
        <w:pStyle w:val="NormalWeb"/>
        <w:ind w:left="252" w:hanging="252"/>
      </w:pPr>
      <w:r w:rsidRPr="00864E02">
        <w:t xml:space="preserve">1. </w:t>
      </w:r>
      <w:r w:rsidRPr="00864E02">
        <w:rPr>
          <w:i/>
        </w:rPr>
        <w:t>How bad is it to treat someone who does not have the disease?</w:t>
      </w:r>
      <w:r w:rsidRPr="00864E02">
        <w:t xml:space="preserve"> This quantity is generally denoted “</w:t>
      </w:r>
      <w:r w:rsidRPr="00030500">
        <w:rPr>
          <w:color w:val="008000"/>
        </w:rPr>
        <w:t>C</w:t>
      </w:r>
      <w:r w:rsidRPr="00864E02">
        <w:t>” (for cost)</w:t>
      </w:r>
      <w:r w:rsidR="004314F1" w:rsidRPr="004314F1">
        <w:t xml:space="preserve"> </w:t>
      </w:r>
      <w:r w:rsidR="00B608E8">
        <w:fldChar w:fldCharType="begin">
          <w:fldData xml:space="preserve">PEVuZE5vdGU+PENpdGU+PEF1dGhvcj5Tb3g8L0F1dGhvcj48WWVhcj4xOTg4PC9ZZWFyPjxSZWNO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</w:fldData>
        </w:fldChar>
      </w:r>
      <w:r w:rsidR="00B608E8">
        <w:instrText xml:space="preserve"> ADDIN EN.CITE </w:instrText>
      </w:r>
      <w:r w:rsidR="00B608E8">
        <w:fldChar w:fldCharType="begin">
          <w:fldData xml:space="preserve">PEVuZE5vdGU+PENpdGU+PEF1dGhvcj5Tb3g8L0F1dGhvcj48WWVhcj4xOTg4PC9ZZWFyPjxSZWNO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</w:fldData>
        </w:fldChar>
      </w:r>
      <w:r w:rsidR="00B608E8">
        <w:instrText xml:space="preserve"> ADDIN EN.CITE.DATA </w:instrText>
      </w:r>
      <w:r w:rsidR="00B608E8">
        <w:fldChar w:fldCharType="end"/>
      </w:r>
      <w:r w:rsidR="00B608E8">
        <w:fldChar w:fldCharType="separate"/>
      </w:r>
      <w:r w:rsidR="00B608E8">
        <w:rPr>
          <w:noProof/>
        </w:rPr>
        <w:t>[8, 9]</w:t>
      </w:r>
      <w:r w:rsidR="00B608E8">
        <w:fldChar w:fldCharType="end"/>
      </w:r>
      <w:r w:rsidRPr="00864E02">
        <w:t xml:space="preserve">. </w:t>
      </w:r>
      <w:proofErr w:type="spellStart"/>
      <w:r w:rsidRPr="00864E02">
        <w:t>C</w:t>
      </w:r>
      <w:r w:rsidR="00C86033" w:rsidRPr="00864E02">
        <w:t xml:space="preserve"> </w:t>
      </w:r>
      <w:r w:rsidRPr="00864E02">
        <w:t>i</w:t>
      </w:r>
      <w:proofErr w:type="spellEnd"/>
      <w:r w:rsidRPr="00864E02">
        <w:t xml:space="preserve">s the cost of (unnecessarily) treating someone without the disease. In the </w:t>
      </w:r>
      <w:r w:rsidR="00D634CD" w:rsidRPr="00864E02">
        <w:t>fl</w:t>
      </w:r>
      <w:r w:rsidRPr="00864E02">
        <w:t>u example, we will take the cost of this unnecessary treatment as just the monetary cost of the antiviral medication, about $60</w:t>
      </w:r>
      <w:r w:rsidR="00732C23">
        <w:t>.</w:t>
      </w:r>
      <w:r w:rsidR="00390472">
        <w:rPr>
          <w:rStyle w:val="FootnoteReference"/>
        </w:rPr>
        <w:footnoteReference w:id="12"/>
      </w:r>
    </w:p>
    <w:p w:rsidR="00C86033" w:rsidRPr="00864E02" w:rsidRDefault="001402E3" w:rsidP="00C86033">
      <w:pPr>
        <w:pStyle w:val="NormalWeb"/>
        <w:ind w:left="252" w:hanging="252"/>
      </w:pPr>
      <w:r w:rsidRPr="00864E02">
        <w:t xml:space="preserve">2. </w:t>
      </w:r>
      <w:r w:rsidRPr="00864E02">
        <w:rPr>
          <w:i/>
        </w:rPr>
        <w:t>How bad is it to fail to treat someone who has the disease?</w:t>
      </w:r>
      <w:r w:rsidRPr="00864E02">
        <w:t xml:space="preserve"> This quantity is generally denoted “</w:t>
      </w:r>
      <w:r w:rsidRPr="00030500">
        <w:rPr>
          <w:color w:val="008000"/>
        </w:rPr>
        <w:t>B</w:t>
      </w:r>
      <w:r w:rsidRPr="00864E02">
        <w:t>”)</w:t>
      </w:r>
      <w:r w:rsidR="004314F1" w:rsidRPr="004314F1">
        <w:t xml:space="preserve"> </w:t>
      </w:r>
      <w:r w:rsidR="00B608E8">
        <w:fldChar w:fldCharType="begin">
          <w:fldData xml:space="preserve">PEVuZE5vdGU+PENpdGU+PEF1dGhvcj5Tb3g8L0F1dGhvcj48WWVhcj4xOTg4PC9ZZWFyPjxSZWNO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</w:fldData>
        </w:fldChar>
      </w:r>
      <w:r w:rsidR="00B608E8">
        <w:instrText xml:space="preserve"> ADDIN EN.CITE </w:instrText>
      </w:r>
      <w:r w:rsidR="00B608E8">
        <w:fldChar w:fldCharType="begin">
          <w:fldData xml:space="preserve">PEVuZE5vdGU+PENpdGU+PEF1dGhvcj5Tb3g8L0F1dGhvcj48WWVhcj4xOTg4PC9ZZWFyPjxSZWNO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</w:fldData>
        </w:fldChar>
      </w:r>
      <w:r w:rsidR="00B608E8">
        <w:instrText xml:space="preserve"> ADDIN EN.CITE.DATA </w:instrText>
      </w:r>
      <w:r w:rsidR="00B608E8">
        <w:fldChar w:fldCharType="end"/>
      </w:r>
      <w:r w:rsidR="00B608E8">
        <w:fldChar w:fldCharType="separate"/>
      </w:r>
      <w:r w:rsidR="00B608E8">
        <w:rPr>
          <w:noProof/>
        </w:rPr>
        <w:t>[8, 9]</w:t>
      </w:r>
      <w:r w:rsidR="00B608E8">
        <w:fldChar w:fldCharType="end"/>
      </w:r>
      <w:r w:rsidR="004314F1" w:rsidRPr="00864E02">
        <w:t xml:space="preserve">. </w:t>
      </w:r>
      <w:r w:rsidR="004314F1">
        <w:t xml:space="preserve"> </w:t>
      </w:r>
      <w:r w:rsidRPr="00864E02">
        <w:t>You can think of B as the cost of failing to achieve the</w:t>
      </w:r>
      <w:r w:rsidRPr="00864E02">
        <w:rPr>
          <w:b/>
        </w:rPr>
        <w:t xml:space="preserve"> B</w:t>
      </w:r>
      <w:r w:rsidRPr="00864E02">
        <w:t>ene</w:t>
      </w:r>
      <w:r w:rsidR="006B6A63" w:rsidRPr="00864E02">
        <w:t>fi</w:t>
      </w:r>
      <w:r w:rsidRPr="00864E02">
        <w:t xml:space="preserve">t of treatment. For example, if the value we assign to patients with the </w:t>
      </w:r>
      <w:r w:rsidR="00D634CD" w:rsidRPr="00864E02">
        <w:t>fl</w:t>
      </w:r>
      <w:r w:rsidRPr="00864E02">
        <w:t>u feeling better 1 day sooner is $160, but the medication costs $60, the net bene</w:t>
      </w:r>
      <w:r w:rsidR="006B6A63" w:rsidRPr="00864E02">
        <w:t>fi</w:t>
      </w:r>
      <w:r w:rsidRPr="00864E02">
        <w:t xml:space="preserve">t of treatment is </w:t>
      </w:r>
      <w:r w:rsidR="00046601">
        <w:t>$</w:t>
      </w:r>
      <w:r w:rsidRPr="00864E02">
        <w:t xml:space="preserve">160 − </w:t>
      </w:r>
      <w:r w:rsidR="00046601">
        <w:t>$</w:t>
      </w:r>
      <w:r w:rsidRPr="00864E02">
        <w:t xml:space="preserve">60 = </w:t>
      </w:r>
      <w:r w:rsidR="00046601">
        <w:t>$</w:t>
      </w:r>
      <w:r w:rsidRPr="00864E02">
        <w:t>100, so we can think of that missed opportunity to get the $100 bene</w:t>
      </w:r>
      <w:r w:rsidR="006B6A63" w:rsidRPr="00864E02">
        <w:t>fi</w:t>
      </w:r>
      <w:r w:rsidRPr="00864E02">
        <w:t xml:space="preserve">t of treatment as the net cost of not treating someone with the </w:t>
      </w:r>
      <w:r w:rsidR="00D634CD" w:rsidRPr="00864E02">
        <w:t>fl</w:t>
      </w:r>
      <w:r w:rsidRPr="00864E02">
        <w:t>u.</w:t>
      </w:r>
    </w:p>
    <w:p w:rsidR="00E635DE" w:rsidRPr="00864E02" w:rsidRDefault="001402E3" w:rsidP="00C86033">
      <w:pPr>
        <w:pStyle w:val="NormalWeb"/>
        <w:ind w:left="252" w:hanging="252"/>
      </w:pPr>
      <w:r w:rsidRPr="00864E02">
        <w:t xml:space="preserve">3. </w:t>
      </w:r>
      <w:r w:rsidRPr="00864E02">
        <w:rPr>
          <w:i/>
        </w:rPr>
        <w:t>What is the cost of the test?</w:t>
      </w:r>
      <w:r w:rsidRPr="00864E02">
        <w:t xml:space="preserve"> This cost includes the cost of the time, reagents, etc. to do the test, as well as the cost of complications or discomfort from doing the test itself (including </w:t>
      </w:r>
      <w:r w:rsidRPr="00864E02">
        <w:lastRenderedPageBreak/>
        <w:t>assigning a dollar value to any pain and suffering involved). We will denote this test cost as “T.”</w:t>
      </w:r>
    </w:p>
    <w:p w:rsidR="00C86033" w:rsidRDefault="001402E3" w:rsidP="00C86033">
      <w:pPr>
        <w:pStyle w:val="NormalWeb"/>
      </w:pPr>
      <w:r w:rsidRPr="00864E02">
        <w:t>A note about the term “cost”: Some of our colleagues have objected to using the term “cost,” because readers might construe it to refer only to monetary costs. Our various “costs” include all harm, pain, suffering, time, and money associated with</w:t>
      </w:r>
      <w:r w:rsidR="00C86033" w:rsidRPr="00864E02">
        <w:t xml:space="preserve"> </w:t>
      </w:r>
      <w:r w:rsidRPr="00864E02">
        <w:t>1) treating someone unnecessarily, 2) failing to treat someone who needs treatment, and 3) performing the diagnostic test.</w:t>
      </w:r>
      <w:r w:rsidR="00193748">
        <w:t xml:space="preserve">  </w:t>
      </w:r>
      <w:r w:rsidR="00BD586F">
        <w:t xml:space="preserve">These costs must be </w:t>
      </w:r>
      <w:r w:rsidR="00967885">
        <w:t xml:space="preserve">measured </w:t>
      </w:r>
      <w:r w:rsidR="00BD586F">
        <w:t>in the same units</w:t>
      </w:r>
      <w:r w:rsidR="00A5251C">
        <w:t xml:space="preserve">.  We chose dollars, </w:t>
      </w:r>
      <w:r w:rsidR="00BD586F">
        <w:t>but the units could be QALYs (Quality Adjusted Life Years) or “</w:t>
      </w:r>
      <w:proofErr w:type="spellStart"/>
      <w:r w:rsidR="00BD586F">
        <w:t>utils</w:t>
      </w:r>
      <w:proofErr w:type="spellEnd"/>
      <w:r w:rsidR="00BD586F">
        <w:t>” (an arbitrary utility unit).</w:t>
      </w:r>
    </w:p>
    <w:p w:rsidR="00AC28E9" w:rsidRPr="00AC28E9" w:rsidRDefault="00AC28E9" w:rsidP="00C86033">
      <w:pPr>
        <w:pStyle w:val="NormalWeb"/>
      </w:pPr>
      <w:r>
        <w:rPr>
          <w:rFonts w:ascii="Minion-Regular" w:hAnsi="Minion-Regular" w:cs="Minion-Regular"/>
        </w:rPr>
        <w:t>Finally, w</w:t>
      </w:r>
      <w:r w:rsidRPr="00864E02">
        <w:rPr>
          <w:rFonts w:ascii="Minion-Regular" w:hAnsi="Minion-Regular" w:cs="Minion-Regular"/>
        </w:rPr>
        <w:t xml:space="preserve">hat we refer to as “cost” might more strictly be termed “regret,” the difference in outcome between the action we took and the best action we could, in retrospect, have taken. (See Hilden and </w:t>
      </w:r>
      <w:proofErr w:type="spellStart"/>
      <w:r w:rsidRPr="00864E02">
        <w:rPr>
          <w:rFonts w:ascii="Minion-Regular" w:hAnsi="Minion-Regular" w:cs="Minion-Regular"/>
        </w:rPr>
        <w:t>Glasziou</w:t>
      </w:r>
      <w:proofErr w:type="spellEnd"/>
      <w:r w:rsidRPr="00864E02">
        <w:rPr>
          <w:rFonts w:ascii="Minion-Regular" w:hAnsi="Minion-Regular" w:cs="Minion-Regular"/>
        </w:rPr>
        <w:t xml:space="preserve"> 1996</w:t>
      </w:r>
      <w:r w:rsidR="00B608E8">
        <w:rPr>
          <w:rFonts w:ascii="Minion-Regular" w:hAnsi="Minion-Regular" w:cs="Minion-Regular"/>
        </w:rPr>
        <w:t xml:space="preserve"> </w:t>
      </w:r>
      <w:r w:rsidR="00B608E8">
        <w:rPr>
          <w:rFonts w:ascii="Minion-Regular" w:hAnsi="Minion-Regular" w:cs="Minion-Regular"/>
        </w:rPr>
        <w:fldChar w:fldCharType="begin"/>
      </w:r>
      <w:r w:rsidR="00B608E8">
        <w:rPr>
          <w:rFonts w:ascii="Minion-Regular" w:hAnsi="Minion-Regular" w:cs="Minion-Regular"/>
        </w:rPr>
        <w:instrText xml:space="preserve"> ADDIN EN.CITE &lt;EndNote&gt;&lt;Cite&gt;&lt;Author&gt;Hilden&lt;/Author&gt;&lt;Year&gt;1996&lt;/Year&gt;&lt;RecNum&gt;70&lt;/RecNum&gt;&lt;DisplayText&gt;[9]&lt;/DisplayText&gt;&lt;record&gt;&lt;rec-number&gt;70&lt;/rec-number&gt;&lt;foreign-keys&gt;&lt;key app="EN" db-id="0ftvff9p80fp5few5s05f5fw9rd9fefrdzer" timestamp="0"&gt;70&lt;/key&gt;&lt;/foreign-keys&gt;&lt;ref-type name="Journal Article"&gt;17&lt;/ref-type&gt;&lt;contributors&gt;&lt;authors&gt;&lt;author&gt;Hilden, J.&lt;/author&gt;&lt;author&gt;Glasziou, P.&lt;/author&gt;&lt;/authors&gt;&lt;/contributors&gt;&lt;auth-address&gt;Department of Biostatistics, Panum Institut, Copenhagen N, Denmark.&lt;/auth-address&gt;&lt;titles&gt;&lt;title&gt;Regret graphs, diagnostic uncertainty and Youden&amp;apos;s Index&lt;/title&gt;&lt;secondary-title&gt;Stat Med&lt;/secondary-title&gt;&lt;/titles&gt;&lt;periodical&gt;&lt;full-title&gt;Stat Med&lt;/full-title&gt;&lt;/periodical&gt;&lt;pages&gt;969-86&lt;/pages&gt;&lt;volume&gt;15&lt;/volume&gt;&lt;number&gt;10&lt;/number&gt;&lt;keywords&gt;&lt;keyword&gt;Aged&lt;/keyword&gt;&lt;keyword&gt;Biometry&lt;/keyword&gt;&lt;keyword&gt;*Decision Support Techniques&lt;/keyword&gt;&lt;keyword&gt;Human&lt;/keyword&gt;&lt;keyword&gt;Linear Models&lt;/keyword&gt;&lt;keyword&gt;Male&lt;/keyword&gt;&lt;keyword&gt;Models, Statistical&lt;/keyword&gt;&lt;keyword&gt;*Probability&lt;/keyword&gt;&lt;keyword&gt;ROC Curve&lt;/keyword&gt;&lt;keyword&gt;Sensitivity and Specificity&lt;/keyword&gt;&lt;/keywords&gt;&lt;dates&gt;&lt;year&gt;1996&lt;/year&gt;&lt;/dates&gt;&lt;accession-num&gt;0008783436&lt;/accession-num&gt;&lt;urls&gt;&lt;related-urls&gt;&lt;url&gt;http://www.ncbi.nlm.nih.gov/htbin-post/Entrez/query?db=m&amp;amp;form=6&amp;amp;dopt=r&amp;amp;uid=0008783436&lt;/url&gt;&lt;/related-urls&gt;&lt;/urls&gt;&lt;/record&gt;&lt;/Cite&gt;&lt;/EndNote&gt;</w:instrText>
      </w:r>
      <w:r w:rsidR="00B608E8">
        <w:rPr>
          <w:rFonts w:ascii="Minion-Regular" w:hAnsi="Minion-Regular" w:cs="Minion-Regular"/>
        </w:rPr>
        <w:fldChar w:fldCharType="separate"/>
      </w:r>
      <w:r w:rsidR="00B608E8">
        <w:rPr>
          <w:rFonts w:ascii="Minion-Regular" w:hAnsi="Minion-Regular" w:cs="Minion-Regular"/>
          <w:noProof/>
        </w:rPr>
        <w:t>[9]</w:t>
      </w:r>
      <w:r w:rsidR="00B608E8">
        <w:rPr>
          <w:rFonts w:ascii="Minion-Regular" w:hAnsi="Minion-Regular" w:cs="Minion-Regular"/>
        </w:rPr>
        <w:fldChar w:fldCharType="end"/>
      </w:r>
      <w:r w:rsidR="00B608E8">
        <w:rPr>
          <w:rFonts w:ascii="Minion-Regular" w:hAnsi="Minion-Regular" w:cs="Minion-Regular"/>
        </w:rPr>
        <w:t xml:space="preserve"> </w:t>
      </w:r>
      <w:r w:rsidRPr="00864E02">
        <w:rPr>
          <w:rFonts w:ascii="Minion-Regular" w:hAnsi="Minion-Regular" w:cs="Minion-Regular"/>
        </w:rPr>
        <w:t>.) The regret associated with treating a patient who turns out to have the disease is zero, since it was the best action we could have taken. Similarly, the regret associated with not treating an individual who turns out not to have the disease is also zero.</w:t>
      </w:r>
      <w:r>
        <w:rPr>
          <w:rFonts w:ascii="Minion-Regular" w:hAnsi="Minion-Regular" w:cs="Minion-Regular"/>
        </w:rPr>
        <w:t xml:space="preserve">  For this reason, the graphs you are about to see are called regret graphs.</w:t>
      </w:r>
    </w:p>
    <w:p w:rsidR="00E635DE" w:rsidRPr="00864E02" w:rsidRDefault="001402E3" w:rsidP="00A34EC7">
      <w:pPr>
        <w:pStyle w:val="Heading4"/>
      </w:pPr>
      <w:r w:rsidRPr="00864E02">
        <w:t>The treatment threshold</w:t>
      </w:r>
      <w:r w:rsidR="00054986">
        <w:t xml:space="preserve"> probability (</w:t>
      </w:r>
      <w:r w:rsidR="00054986" w:rsidRPr="00864E02">
        <w:t>P</w:t>
      </w:r>
      <w:r w:rsidR="00054986" w:rsidRPr="00864E02">
        <w:rPr>
          <w:vertAlign w:val="subscript"/>
        </w:rPr>
        <w:t>TT</w:t>
      </w:r>
      <w:r w:rsidR="00054986" w:rsidRPr="00054986">
        <w:t>)</w:t>
      </w:r>
    </w:p>
    <w:p w:rsidR="00E635DE" w:rsidRPr="00864E02" w:rsidRDefault="001402E3" w:rsidP="00C86033">
      <w:pPr>
        <w:pStyle w:val="NormalWeb"/>
      </w:pPr>
      <w:r w:rsidRPr="00864E02">
        <w:t>First in</w:t>
      </w:r>
      <w:r w:rsidR="004314F1">
        <w:t xml:space="preserve">troduced by </w:t>
      </w:r>
      <w:proofErr w:type="spellStart"/>
      <w:r w:rsidR="004314F1">
        <w:t>Pauker</w:t>
      </w:r>
      <w:proofErr w:type="spellEnd"/>
      <w:r w:rsidR="004314F1">
        <w:t xml:space="preserve"> and Kassirer</w:t>
      </w:r>
      <w:r w:rsidR="00B608E8">
        <w:fldChar w:fldCharType="begin"/>
      </w:r>
      <w:r w:rsidR="00B608E8">
        <w:instrText xml:space="preserve"> ADDIN EN.CITE &lt;EndNote&gt;&lt;Cite&gt;&lt;Author&gt;Pauker&lt;/Author&gt;&lt;Year&gt;1975&lt;/Year&gt;&lt;RecNum&gt;986&lt;/RecNum&gt;&lt;DisplayText&gt;[10]&lt;/DisplayText&gt;&lt;record&gt;&lt;rec-number&gt;986&lt;/rec-number&gt;&lt;foreign-keys&gt;&lt;key app="EN" db-id="0ftvff9p80fp5few5s05f5fw9rd9fefrdzer" timestamp="0"&gt;986&lt;/key&gt;&lt;/foreign-keys&gt;&lt;ref-type name="Journal Article"&gt;17&lt;/ref-type&gt;&lt;contributors&gt;&lt;authors&gt;&lt;author&gt;Pauker, S. G.&lt;/author&gt;&lt;author&gt;Kassirer, J. P.&lt;/author&gt;&lt;/authors&gt;&lt;/contributors&gt;&lt;titles&gt;&lt;title&gt;Therapeutic decision making: a cost-benefit analysis&lt;/title&gt;&lt;secondary-title&gt;N Engl J Med&lt;/secondary-title&gt;&lt;/titles&gt;&lt;periodical&gt;&lt;full-title&gt;N Engl J Med&lt;/full-title&gt;&lt;/periodical&gt;&lt;pages&gt;229-34&lt;/pages&gt;&lt;volume&gt;293&lt;/volume&gt;&lt;number&gt;5&lt;/number&gt;&lt;keywords&gt;&lt;keyword&gt;Adolescent&lt;/keyword&gt;&lt;keyword&gt;Adult&lt;/keyword&gt;&lt;keyword&gt;Anticoagulants/therapeutic use&lt;/keyword&gt;&lt;keyword&gt;Appendicitis/*diagnosis/surgery&lt;/keyword&gt;&lt;keyword&gt;*Costs and Cost Analysis&lt;/keyword&gt;&lt;keyword&gt;*Decision Making&lt;/keyword&gt;&lt;keyword&gt;Female&lt;/keyword&gt;&lt;keyword&gt;Humans&lt;/keyword&gt;&lt;keyword&gt;Male&lt;/keyword&gt;&lt;keyword&gt;Models, Theoretical&lt;/keyword&gt;&lt;keyword&gt;Probability&lt;/keyword&gt;&lt;keyword&gt;Pulmonary Embolism/diagnosis/drug therapy&lt;/keyword&gt;&lt;keyword&gt;Statistics&lt;/keyword&gt;&lt;keyword&gt;*Therapeutics&lt;/keyword&gt;&lt;/keywords&gt;&lt;dates&gt;&lt;year&gt;1975&lt;/year&gt;&lt;pub-dates&gt;&lt;date&gt;Jul 31&lt;/date&gt;&lt;/pub-dates&gt;&lt;/dates&gt;&lt;accession-num&gt;1143303&lt;/accession-num&gt;&lt;urls&gt;&lt;related-urls&gt;&lt;url&gt;http://www.ncbi.nlm.nih.gov/entrez/query.fcgi?cmd=Retrieve&amp;amp;db=PubMed&amp;amp;dopt=Citation&amp;amp;list_uids=1143303 &lt;/url&gt;&lt;/related-urls&gt;&lt;/urls&gt;&lt;/record&gt;&lt;/Cite&gt;&lt;/EndNote&gt;</w:instrText>
      </w:r>
      <w:r w:rsidR="00B608E8">
        <w:fldChar w:fldCharType="separate"/>
      </w:r>
      <w:r w:rsidR="00B608E8">
        <w:rPr>
          <w:noProof/>
        </w:rPr>
        <w:t>[10]</w:t>
      </w:r>
      <w:r w:rsidR="00B608E8">
        <w:fldChar w:fldCharType="end"/>
      </w:r>
      <w:r w:rsidRPr="00864E02">
        <w:t xml:space="preserve">, the </w:t>
      </w:r>
      <w:r w:rsidRPr="00D760A5">
        <w:rPr>
          <w:color w:val="008000"/>
        </w:rPr>
        <w:t>treatment threshold probability</w:t>
      </w:r>
      <w:r w:rsidRPr="00864E02">
        <w:t xml:space="preserve"> </w:t>
      </w:r>
      <w:r w:rsidR="00F10AA4">
        <w:t>(</w:t>
      </w:r>
      <w:r w:rsidRPr="00864E02">
        <w:t>P</w:t>
      </w:r>
      <w:r w:rsidRPr="00864E02">
        <w:rPr>
          <w:vertAlign w:val="subscript"/>
        </w:rPr>
        <w:t>TT</w:t>
      </w:r>
      <w:r w:rsidR="00F10AA4">
        <w:t xml:space="preserve">) </w:t>
      </w:r>
      <w:r w:rsidRPr="00864E02">
        <w:t xml:space="preserve">is the probability of disease at which the </w:t>
      </w:r>
      <w:r w:rsidRPr="00D760A5">
        <w:rPr>
          <w:i/>
        </w:rPr>
        <w:t>expected</w:t>
      </w:r>
      <w:r w:rsidRPr="00864E02">
        <w:t xml:space="preserve"> costs of the two types of mistakes we can make (treating people without the disease and not treating people with the disease) are balanced. By expected costs, we mean the cost of these mistakes (C and B) </w:t>
      </w:r>
      <w:r w:rsidR="003F63D9">
        <w:t xml:space="preserve">multiplied </w:t>
      </w:r>
      <w:r w:rsidRPr="00864E02">
        <w:t xml:space="preserve">by their probability of occurring. For example, the expected cost of not treating is P (the probability of disease) × B. This is because the probability that not treating is the wrong decision is the probability that the person has the disease, or P, and the cost of that wrong decision is B. This makes sense: if P = 0, then not treating will not be a mistake, and the cost will be zero. On the other hand, if P = 1, the person has the disease, and the </w:t>
      </w:r>
      <w:r w:rsidR="00881DF2">
        <w:t xml:space="preserve">expected </w:t>
      </w:r>
      <w:r w:rsidRPr="00864E02">
        <w:t>cost of not treating is 1 × B = B. If P = 0.5, then half the time the cost will be zero, and half the time the cost will be B, so the expected cost is</w:t>
      </w:r>
      <w:r w:rsidR="00C86033" w:rsidRPr="00864E02">
        <w:t xml:space="preserve"> </w:t>
      </w:r>
      <w:r w:rsidRPr="00864E02">
        <w:t xml:space="preserve">0.5 × B. We can graph this </w:t>
      </w:r>
      <w:r w:rsidRPr="003A30A2">
        <w:rPr>
          <w:color w:val="008000"/>
        </w:rPr>
        <w:t>expected cost of not treati</w:t>
      </w:r>
      <w:r w:rsidRPr="00AC4ED8">
        <w:rPr>
          <w:color w:val="008000"/>
        </w:rPr>
        <w:t>ng</w:t>
      </w:r>
      <w:r w:rsidRPr="00864E02">
        <w:t xml:space="preserve"> as a function of the probability of disease: </w:t>
      </w:r>
      <w:r w:rsidRPr="003A30A2">
        <w:rPr>
          <w:color w:val="008000"/>
        </w:rPr>
        <w:t>P × B</w:t>
      </w:r>
      <w:r w:rsidRPr="00864E02">
        <w:t xml:space="preserve"> is the equation for a straight line with slope B and intercept 0, as shown in </w:t>
      </w:r>
      <w:r w:rsidRPr="00315FB5">
        <w:rPr>
          <w:highlight w:val="yellow"/>
        </w:rPr>
        <w:t xml:space="preserve">Figure </w:t>
      </w:r>
      <w:r w:rsidR="00315FB5" w:rsidRPr="00315FB5">
        <w:rPr>
          <w:highlight w:val="yellow"/>
        </w:rPr>
        <w:t>2</w:t>
      </w:r>
      <w:r w:rsidRPr="00315FB5">
        <w:rPr>
          <w:highlight w:val="yellow"/>
        </w:rPr>
        <w:t>.2</w:t>
      </w:r>
      <w:r w:rsidR="00881DF2" w:rsidRPr="00315FB5">
        <w:rPr>
          <w:highlight w:val="yellow"/>
        </w:rPr>
        <w:t>.</w:t>
      </w:r>
    </w:p>
    <w:p w:rsidR="00E635DE" w:rsidRPr="00864E02" w:rsidRDefault="001402E3" w:rsidP="00C86033">
      <w:pPr>
        <w:pStyle w:val="NormalWeb"/>
      </w:pPr>
      <w:r w:rsidRPr="00864E02">
        <w:t xml:space="preserve">Similarly, </w:t>
      </w:r>
      <w:r w:rsidRPr="00577650">
        <w:rPr>
          <w:color w:val="008000"/>
        </w:rPr>
        <w:t xml:space="preserve">the expected cost of treating </w:t>
      </w:r>
      <w:r w:rsidRPr="00AC28E9">
        <w:t>is</w:t>
      </w:r>
      <w:r w:rsidRPr="00577650">
        <w:rPr>
          <w:color w:val="008000"/>
        </w:rPr>
        <w:t xml:space="preserve"> (1 − P) × C</w:t>
      </w:r>
      <w:r w:rsidRPr="00864E02">
        <w:t>. The probability that treating is the wrong decision is the probability that the person does not have the disease (1 − P), and the cost of treating someone who does not have the disease is C. Because (1 − P) × C = C − C × P, the expected cost of treating is a straight line,</w:t>
      </w:r>
      <w:r w:rsidR="00C86033" w:rsidRPr="00864E02">
        <w:t xml:space="preserve"> with intercept C and slope −C. The place where these two lines cross is the treatment threshold probability of disease, P</w:t>
      </w:r>
      <w:r w:rsidR="00C86033" w:rsidRPr="00864E02">
        <w:rPr>
          <w:vertAlign w:val="subscript"/>
        </w:rPr>
        <w:t>TT</w:t>
      </w:r>
      <w:r w:rsidR="00C86033" w:rsidRPr="00864E02">
        <w:t xml:space="preserve">, at which the expected costs of not treating and treating are equal (Fig. </w:t>
      </w:r>
      <w:r w:rsidR="00B832BB">
        <w:t>2.</w:t>
      </w:r>
      <w:r w:rsidR="00C86033" w:rsidRPr="00864E02">
        <w:t>2). Put mathematically, P</w:t>
      </w:r>
      <w:r w:rsidR="00C86033" w:rsidRPr="00864E02">
        <w:rPr>
          <w:vertAlign w:val="subscript"/>
        </w:rPr>
        <w:t>TT</w:t>
      </w:r>
      <w:r w:rsidR="00C86033" w:rsidRPr="00864E02">
        <w:t xml:space="preserve"> is the probability of disease at which:</w:t>
      </w:r>
    </w:p>
    <w:p w:rsidR="00E635DE" w:rsidRPr="00864E02" w:rsidRDefault="00C86033" w:rsidP="00C86033">
      <w:pPr>
        <w:pStyle w:val="NormalWeb"/>
      </w:pPr>
      <w:r w:rsidRPr="00864E02">
        <w:t>P</w:t>
      </w:r>
      <w:r w:rsidRPr="00864E02">
        <w:rPr>
          <w:vertAlign w:val="subscript"/>
        </w:rPr>
        <w:t>TT</w:t>
      </w:r>
      <w:r w:rsidRPr="00864E02">
        <w:t xml:space="preserve"> × B = (1 − P</w:t>
      </w:r>
      <w:r w:rsidRPr="00864E02">
        <w:rPr>
          <w:vertAlign w:val="subscript"/>
        </w:rPr>
        <w:t>TT</w:t>
      </w:r>
      <w:r w:rsidRPr="00864E02">
        <w:t>) × C</w:t>
      </w:r>
    </w:p>
    <w:p w:rsidR="00E635DE" w:rsidRPr="00864E02" w:rsidRDefault="001402E3" w:rsidP="00C86033">
      <w:pPr>
        <w:pStyle w:val="NormalWeb"/>
      </w:pPr>
      <w:r w:rsidRPr="00864E02">
        <w:t>And therefore, the treatment threshold odds are given by:</w:t>
      </w:r>
    </w:p>
    <w:p w:rsidR="00C86033" w:rsidRPr="00864E02" w:rsidRDefault="00800CBF" w:rsidP="000372C7">
      <w:pPr>
        <w:pStyle w:val="NormalWeb"/>
      </w:pPr>
      <w:r>
        <w:rPr>
          <w:noProof/>
          <w:position w:val="-30"/>
        </w:rPr>
        <w:drawing>
          <wp:inline distT="0" distB="0" distL="0" distR="0" wp14:anchorId="56E0C28C" wp14:editId="07944689">
            <wp:extent cx="839470" cy="43243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9470" cy="432435"/>
                    </a:xfrm>
                    <a:prstGeom prst="rect">
                      <a:avLst/>
                    </a:prstGeom>
                    <a:noFill/>
                    <a:ln>
                      <a:noFill/>
                    </a:ln>
                  </pic:spPr>
                </pic:pic>
              </a:graphicData>
            </a:graphic>
          </wp:inline>
        </w:drawing>
      </w:r>
    </w:p>
    <w:p w:rsidR="00126014" w:rsidRPr="00864E02" w:rsidRDefault="001402E3" w:rsidP="00126014">
      <w:pPr>
        <w:pStyle w:val="NormalWeb"/>
      </w:pPr>
      <w:r w:rsidRPr="00864E02">
        <w:lastRenderedPageBreak/>
        <w:t xml:space="preserve">and the </w:t>
      </w:r>
      <w:r w:rsidR="00764D80">
        <w:t xml:space="preserve">treatment </w:t>
      </w:r>
      <w:r w:rsidRPr="00864E02">
        <w:t>threshold probability is</w:t>
      </w:r>
    </w:p>
    <w:p w:rsidR="00E635DE" w:rsidRPr="00864E02" w:rsidRDefault="00800CBF" w:rsidP="000372C7">
      <w:pPr>
        <w:pStyle w:val="NormalWeb"/>
      </w:pPr>
      <w:r>
        <w:rPr>
          <w:noProof/>
          <w:position w:val="-28"/>
        </w:rPr>
        <w:drawing>
          <wp:inline distT="0" distB="0" distL="0" distR="0" wp14:anchorId="5E62A8CB" wp14:editId="09F26857">
            <wp:extent cx="839470" cy="42418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9470" cy="424180"/>
                    </a:xfrm>
                    <a:prstGeom prst="rect">
                      <a:avLst/>
                    </a:prstGeom>
                    <a:noFill/>
                    <a:ln>
                      <a:noFill/>
                    </a:ln>
                  </pic:spPr>
                </pic:pic>
              </a:graphicData>
            </a:graphic>
          </wp:inline>
        </w:drawing>
      </w:r>
    </w:p>
    <w:p w:rsidR="003759E1" w:rsidRPr="00864E02" w:rsidRDefault="006332C7" w:rsidP="003759E1">
      <w:pPr>
        <w:pStyle w:val="NormalWeb"/>
      </w:pPr>
      <w:r>
        <w:rPr>
          <w:noProof/>
        </w:rPr>
        <w:drawing>
          <wp:inline distT="0" distB="0" distL="0" distR="0" wp14:anchorId="339976FF" wp14:editId="2176E09E">
            <wp:extent cx="6338872" cy="3325707"/>
            <wp:effectExtent l="0" t="0" r="11430" b="1905"/>
            <wp:docPr id="7" name="Picture 7" descr="../Figures/352018chapte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es/352018chapter2-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1540" cy="3337600"/>
                    </a:xfrm>
                    <a:prstGeom prst="rect">
                      <a:avLst/>
                    </a:prstGeom>
                    <a:noFill/>
                    <a:ln>
                      <a:noFill/>
                    </a:ln>
                  </pic:spPr>
                </pic:pic>
              </a:graphicData>
            </a:graphic>
          </wp:inline>
        </w:drawing>
      </w:r>
      <w:r w:rsidR="003759E1" w:rsidRPr="00144AF2">
        <w:rPr>
          <w:b/>
        </w:rPr>
        <w:t xml:space="preserve">Figure </w:t>
      </w:r>
      <w:r w:rsidR="00315FB5" w:rsidRPr="00144AF2">
        <w:rPr>
          <w:b/>
        </w:rPr>
        <w:t>2</w:t>
      </w:r>
      <w:r w:rsidR="003759E1" w:rsidRPr="00144AF2">
        <w:rPr>
          <w:b/>
        </w:rPr>
        <w:t>.2</w:t>
      </w:r>
      <w:r w:rsidR="003759E1" w:rsidRPr="00864E02">
        <w:t xml:space="preserve"> Expected costs of not treating and treating by probability of disease. For probabilities from 0 to P</w:t>
      </w:r>
      <w:r w:rsidR="003759E1" w:rsidRPr="00864E02">
        <w:rPr>
          <w:vertAlign w:val="subscript"/>
        </w:rPr>
        <w:t>TT</w:t>
      </w:r>
      <w:r w:rsidR="003759E1" w:rsidRPr="00864E02">
        <w:t>, “No Treat” has the lowe</w:t>
      </w:r>
      <w:r w:rsidR="00A30682">
        <w:t>r</w:t>
      </w:r>
      <w:r w:rsidR="003759E1" w:rsidRPr="00864E02">
        <w:t xml:space="preserve"> expected cost. For probabilities from P</w:t>
      </w:r>
      <w:r w:rsidR="003759E1" w:rsidRPr="00864E02">
        <w:rPr>
          <w:vertAlign w:val="subscript"/>
        </w:rPr>
        <w:t>TT</w:t>
      </w:r>
      <w:r w:rsidR="00A30682">
        <w:t xml:space="preserve"> to 1, “Treat” has the lower</w:t>
      </w:r>
      <w:r w:rsidR="003759E1" w:rsidRPr="00864E02">
        <w:t xml:space="preserve"> expected cost.</w:t>
      </w:r>
    </w:p>
    <w:p w:rsidR="00962C9A" w:rsidRPr="00864E02" w:rsidRDefault="001402E3" w:rsidP="00872312">
      <w:pPr>
        <w:pStyle w:val="NormalWeb"/>
      </w:pPr>
      <w:r w:rsidRPr="00864E02">
        <w:t>Stop here to convince yourself that this formula makes sense. If treating someone who does not have the disease is half as bad as failing to treat someone who does have the disease, we should be willing to treat two people without disease to avoid failing to treat one person who has it, and the threshold probability P</w:t>
      </w:r>
      <w:r w:rsidRPr="00864E02">
        <w:rPr>
          <w:vertAlign w:val="subscript"/>
        </w:rPr>
        <w:t>TT</w:t>
      </w:r>
      <w:r w:rsidRPr="00864E02">
        <w:t xml:space="preserve"> should be 1/3. Using the formula above, if B = 2 × C, then we get P</w:t>
      </w:r>
      <w:r w:rsidRPr="00864E02">
        <w:rPr>
          <w:vertAlign w:val="subscript"/>
        </w:rPr>
        <w:t>TT</w:t>
      </w:r>
      <w:r w:rsidRPr="00864E02">
        <w:t xml:space="preserve"> =</w:t>
      </w:r>
      <w:r w:rsidR="00126014" w:rsidRPr="00864E02">
        <w:t xml:space="preserve"> </w:t>
      </w:r>
      <w:r w:rsidRPr="00864E02">
        <w:t>C/(C + 2C) = C/3C = 1/3.</w:t>
      </w:r>
      <w:r w:rsidR="00126014" w:rsidRPr="00864E02">
        <w:t xml:space="preserve"> </w:t>
      </w:r>
      <w:r w:rsidRPr="00864E02">
        <w:t>Similarly, if the two types of mistakes are equally bad, C = B, and P</w:t>
      </w:r>
      <w:r w:rsidRPr="00864E02">
        <w:rPr>
          <w:vertAlign w:val="subscript"/>
        </w:rPr>
        <w:t xml:space="preserve">TT </w:t>
      </w:r>
      <w:r w:rsidRPr="00864E02">
        <w:t>should be 0.5.</w:t>
      </w:r>
    </w:p>
    <w:p w:rsidR="00E635DE" w:rsidRPr="00864E02" w:rsidRDefault="001402E3" w:rsidP="00126014">
      <w:pPr>
        <w:pStyle w:val="NormalWeb"/>
      </w:pPr>
      <w:r w:rsidRPr="00864E02">
        <w:t xml:space="preserve">Finally, look at the </w:t>
      </w:r>
      <w:r w:rsidR="00AC28E9">
        <w:t xml:space="preserve">regret </w:t>
      </w:r>
      <w:r w:rsidRPr="00864E02">
        <w:t xml:space="preserve">graph in Figure </w:t>
      </w:r>
      <w:r w:rsidR="006E2DBE">
        <w:t>2</w:t>
      </w:r>
      <w:r w:rsidRPr="00864E02">
        <w:t>.2 and visualize what happens as C gets closer to zero. Can you see how the treatment threshold, P</w:t>
      </w:r>
      <w:r w:rsidRPr="00864E02">
        <w:rPr>
          <w:vertAlign w:val="subscript"/>
        </w:rPr>
        <w:t>TT</w:t>
      </w:r>
      <w:r w:rsidRPr="00864E02">
        <w:t>, slides down the “</w:t>
      </w:r>
      <w:r w:rsidR="001B4F86">
        <w:t>N</w:t>
      </w:r>
      <w:r w:rsidR="001B4F86" w:rsidRPr="00864E02">
        <w:t xml:space="preserve">o </w:t>
      </w:r>
      <w:r w:rsidR="001B4F86">
        <w:t>T</w:t>
      </w:r>
      <w:r w:rsidR="001B4F86" w:rsidRPr="00864E02">
        <w:t>reat</w:t>
      </w:r>
      <w:r w:rsidRPr="00864E02">
        <w:t>” line, approaching zero? This makes sense: if the cost of treating people without disease is low relative to the bene</w:t>
      </w:r>
      <w:r w:rsidR="006B6A63" w:rsidRPr="00864E02">
        <w:t>fi</w:t>
      </w:r>
      <w:r w:rsidRPr="00864E02">
        <w:t>t of treating someone who has it, you will want to treat even when the probability of disease is low. Similarly, imagine what happens when C goes up in relation to B. The treatment threshold, P</w:t>
      </w:r>
      <w:r w:rsidRPr="00864E02">
        <w:rPr>
          <w:vertAlign w:val="subscript"/>
        </w:rPr>
        <w:t>TT,</w:t>
      </w:r>
      <w:r w:rsidRPr="00864E02">
        <w:t xml:space="preserve"> will move to the right.</w:t>
      </w:r>
    </w:p>
    <w:p w:rsidR="00E635DE" w:rsidRDefault="001402E3" w:rsidP="00126014">
      <w:pPr>
        <w:pStyle w:val="NormalWeb"/>
      </w:pPr>
      <w:r w:rsidRPr="00864E02">
        <w:t xml:space="preserve">As did </w:t>
      </w:r>
      <w:proofErr w:type="spellStart"/>
      <w:r w:rsidRPr="00864E02">
        <w:t>Pauker</w:t>
      </w:r>
      <w:proofErr w:type="spellEnd"/>
      <w:r w:rsidRPr="00864E02">
        <w:t xml:space="preserve"> and Kassirer</w:t>
      </w:r>
      <w:r w:rsidR="00B608E8">
        <w:fldChar w:fldCharType="begin"/>
      </w:r>
      <w:r w:rsidR="00B608E8">
        <w:instrText xml:space="preserve"> ADDIN EN.CITE &lt;EndNote&gt;&lt;Cite&gt;&lt;Author&gt;Pauker&lt;/Author&gt;&lt;Year&gt;1980&lt;/Year&gt;&lt;RecNum&gt;890&lt;/RecNum&gt;&lt;DisplayText&gt;[11]&lt;/DisplayText&gt;&lt;record&gt;&lt;rec-number&gt;890&lt;/rec-number&gt;&lt;foreign-keys&gt;&lt;key app="EN" db-id="0ftvff9p80fp5few5s05f5fw9rd9fefrdzer" timestamp="0"&gt;890&lt;/key&gt;&lt;/foreign-keys&gt;&lt;ref-type name="Journal Article"&gt;17&lt;/ref-type&gt;&lt;contributors&gt;&lt;authors&gt;&lt;author&gt;Pauker, S. G.&lt;/author&gt;&lt;author&gt;Kassirer, J. P.&lt;/author&gt;&lt;/authors&gt;&lt;/contributors&gt;&lt;titles&gt;&lt;title&gt;The threshold approach to clinical decision making&lt;/title&gt;&lt;secondary-title&gt;N Engl J Med&lt;/secondary-title&gt;&lt;/titles&gt;&lt;periodical&gt;&lt;full-title&gt;N Engl J Med&lt;/full-title&gt;&lt;/periodical&gt;&lt;pages&gt;1109-17&lt;/pages&gt;&lt;volume&gt;302&lt;/volume&gt;&lt;number&gt;20&lt;/number&gt;&lt;keywords&gt;&lt;keyword&gt;*Decision Making&lt;/keyword&gt;&lt;keyword&gt;*Diagnosis&lt;/keyword&gt;&lt;keyword&gt;Humans&lt;/keyword&gt;&lt;keyword&gt;Male&lt;/keyword&gt;&lt;keyword&gt;Mathematics&lt;/keyword&gt;&lt;keyword&gt;Middle Aged&lt;/keyword&gt;&lt;keyword&gt;*Models, Theoretical&lt;/keyword&gt;&lt;keyword&gt;*Probability&lt;/keyword&gt;&lt;keyword&gt;Risk&lt;/keyword&gt;&lt;keyword&gt;*Therapeutics&lt;/keyword&gt;&lt;/keywords&gt;&lt;dates&gt;&lt;year&gt;1980&lt;/year&gt;&lt;pub-dates&gt;&lt;date&gt;May 15&lt;/date&gt;&lt;/pub-dates&gt;&lt;/dates&gt;&lt;accession-num&gt;7366635&lt;/accession-num&gt;&lt;urls&gt;&lt;related-urls&gt;&lt;url&gt;http://www.ncbi.nlm.nih.gov/entrez/query.fcgi?cmd=Retrieve&amp;amp;db=PubMed&amp;amp;dopt=Citation&amp;amp;list_uids=7366635 &lt;/url&gt;&lt;/related-urls&gt;&lt;/urls&gt;&lt;/record&gt;&lt;/Cite&gt;&lt;/EndNote&gt;</w:instrText>
      </w:r>
      <w:r w:rsidR="00B608E8">
        <w:fldChar w:fldCharType="separate"/>
      </w:r>
      <w:r w:rsidR="00B608E8">
        <w:rPr>
          <w:noProof/>
        </w:rPr>
        <w:t>[11]</w:t>
      </w:r>
      <w:r w:rsidR="00B608E8">
        <w:fldChar w:fldCharType="end"/>
      </w:r>
      <w:r w:rsidR="004314F1">
        <w:t xml:space="preserve">, </w:t>
      </w:r>
      <w:r w:rsidRPr="00864E02">
        <w:t>we now extend the threshold calculation to the case where a dichotomous diagnostic test is available. There</w:t>
      </w:r>
      <w:r w:rsidR="00126014" w:rsidRPr="00864E02">
        <w:t xml:space="preserve"> are now two threshold probabilities: the </w:t>
      </w:r>
      <w:r w:rsidR="00FC0D53" w:rsidRPr="00B268CE">
        <w:rPr>
          <w:color w:val="008000"/>
        </w:rPr>
        <w:t>N</w:t>
      </w:r>
      <w:r w:rsidR="00126014" w:rsidRPr="00967885">
        <w:rPr>
          <w:color w:val="008000"/>
        </w:rPr>
        <w:t xml:space="preserve">o </w:t>
      </w:r>
      <w:r w:rsidR="00B268CE">
        <w:rPr>
          <w:color w:val="008000"/>
        </w:rPr>
        <w:t>T</w:t>
      </w:r>
      <w:r w:rsidR="00126014" w:rsidRPr="006A021E">
        <w:rPr>
          <w:color w:val="008000"/>
        </w:rPr>
        <w:t>reat</w:t>
      </w:r>
      <w:r w:rsidR="00126014" w:rsidRPr="00967885">
        <w:rPr>
          <w:color w:val="008000"/>
        </w:rPr>
        <w:t>–</w:t>
      </w:r>
      <w:r w:rsidR="00FC0D53">
        <w:rPr>
          <w:color w:val="008000"/>
        </w:rPr>
        <w:t>T</w:t>
      </w:r>
      <w:r w:rsidR="00FC0D53" w:rsidRPr="00967885">
        <w:rPr>
          <w:color w:val="008000"/>
        </w:rPr>
        <w:t xml:space="preserve">est </w:t>
      </w:r>
      <w:r w:rsidR="00126014" w:rsidRPr="00967885">
        <w:rPr>
          <w:color w:val="008000"/>
        </w:rPr>
        <w:t>threshold</w:t>
      </w:r>
      <w:r w:rsidR="00126014" w:rsidRPr="00864E02">
        <w:t xml:space="preserve"> and the </w:t>
      </w:r>
      <w:r w:rsidR="00FC0D53" w:rsidRPr="00B268CE">
        <w:rPr>
          <w:color w:val="008000"/>
        </w:rPr>
        <w:t>T</w:t>
      </w:r>
      <w:r w:rsidR="00126014" w:rsidRPr="00967885">
        <w:rPr>
          <w:color w:val="008000"/>
        </w:rPr>
        <w:t>est–</w:t>
      </w:r>
      <w:r w:rsidR="00FC0D53">
        <w:rPr>
          <w:color w:val="008000"/>
        </w:rPr>
        <w:t>T</w:t>
      </w:r>
      <w:r w:rsidR="00FC0D53" w:rsidRPr="00967885">
        <w:rPr>
          <w:color w:val="008000"/>
        </w:rPr>
        <w:t xml:space="preserve">reat </w:t>
      </w:r>
      <w:r w:rsidR="00126014" w:rsidRPr="00967885">
        <w:rPr>
          <w:color w:val="008000"/>
        </w:rPr>
        <w:t>threshold</w:t>
      </w:r>
      <w:r w:rsidR="00A30682">
        <w:t xml:space="preserve"> (Figure 2.3)</w:t>
      </w:r>
      <w:r w:rsidR="003F24AF">
        <w:t xml:space="preserve">  </w:t>
      </w:r>
    </w:p>
    <w:p w:rsidR="006E2DBE" w:rsidRPr="00864E02" w:rsidRDefault="006E2DBE" w:rsidP="006E2DBE">
      <w:pPr>
        <w:pStyle w:val="Heading3"/>
      </w:pPr>
      <w:r w:rsidRPr="00864E02">
        <w:lastRenderedPageBreak/>
        <w:t>Testing thresholds for an imperfect but costless test</w:t>
      </w:r>
    </w:p>
    <w:p w:rsidR="006E2DBE" w:rsidRPr="00864E02" w:rsidRDefault="006E2DBE" w:rsidP="006E2DBE">
      <w:pPr>
        <w:pStyle w:val="NormalWeb"/>
      </w:pPr>
      <w:r w:rsidRPr="00864E02">
        <w:t xml:space="preserve">We will first assume that the test itself has absolutely no monetary cost or risks to the patient. Even if a test is very inexpensive or free, if it isn’t perfect, there are some situations in which testing is not indicated because it </w:t>
      </w:r>
      <w:r>
        <w:t>should not</w:t>
      </w:r>
      <w:r w:rsidRPr="00864E02">
        <w:t xml:space="preserve"> change the treatment decision. If a dichotomous test has less than perfect specificity (i.e., false positives are possible) and the treatment has some risks (i.e., C &gt; 0), there will be some low prior probability below which you would not want to treat even if the test were positive. This is because the low prior probability keeps the posterior probability low, so that the false positives would overwhelm the true positives and there would be too many people treated unnecessarily. That defines a lower testing threshold, the No Treat–Test threshold, below which there is no point performing the test. For a dichotomous test, this lower threshold is related to the LR for a positive result.</w:t>
      </w:r>
    </w:p>
    <w:p w:rsidR="006E2DBE" w:rsidRPr="00864E02" w:rsidRDefault="006E2DBE" w:rsidP="006E2DBE">
      <w:pPr>
        <w:pStyle w:val="NormalWeb"/>
      </w:pPr>
      <w:r w:rsidRPr="00864E02">
        <w:t xml:space="preserve">At the other end of the </w:t>
      </w:r>
      <w:r>
        <w:t>scale</w:t>
      </w:r>
      <w:r w:rsidRPr="00864E02">
        <w:t>, if the test has less than perfect sensitivity (i.e., false negatives are possible) and the treatment has some benefits (i.e., B &gt; 0), there will be some high prior probability above which you would want to treat even if the test were negative. This is because the high prior probability keeps the posterior probability high, so that false negatives would overwhelm the true negatives and testing would lead to too many failures to treat patients with the disease. That defines a higher testing threshold, the Test–Treat threshold, above which one should just treat, rather than do the test. This higher threshold is related to the LR of a negative result for a dichotomous test.</w:t>
      </w:r>
    </w:p>
    <w:p w:rsidR="006E2DBE" w:rsidRPr="00864E02" w:rsidRDefault="006E2DBE" w:rsidP="006E2DBE">
      <w:pPr>
        <w:pStyle w:val="NormalWeb"/>
      </w:pPr>
      <w:r w:rsidRPr="00864E02">
        <w:t>Between these two testing thresholds, there is a zone in which the results of the test have the potential to affect your decision to treat (</w:t>
      </w:r>
      <w:r>
        <w:rPr>
          <w:highlight w:val="yellow"/>
        </w:rPr>
        <w:t>Fig. 2</w:t>
      </w:r>
      <w:r w:rsidRPr="00BB41A2">
        <w:rPr>
          <w:highlight w:val="yellow"/>
        </w:rPr>
        <w:t>.3</w:t>
      </w:r>
      <w:r w:rsidRPr="00864E02">
        <w:t>).</w:t>
      </w:r>
    </w:p>
    <w:p w:rsidR="006E2DBE" w:rsidRDefault="003768DC" w:rsidP="00126014">
      <w:pPr>
        <w:pStyle w:val="NormalWeb"/>
      </w:pPr>
      <w:r>
        <w:rPr>
          <w:noProof/>
        </w:rPr>
        <w:drawing>
          <wp:inline distT="0" distB="0" distL="0" distR="0" wp14:anchorId="6893C7EA" wp14:editId="086956E5">
            <wp:extent cx="5486400" cy="19272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3.jpg"/>
                    <pic:cNvPicPr/>
                  </pic:nvPicPr>
                  <pic:blipFill>
                    <a:blip r:embed="rId30">
                      <a:extLst>
                        <a:ext uri="{28A0092B-C50C-407E-A947-70E740481C1C}">
                          <a14:useLocalDpi xmlns:a14="http://schemas.microsoft.com/office/drawing/2010/main" val="0"/>
                        </a:ext>
                      </a:extLst>
                    </a:blip>
                    <a:stretch>
                      <a:fillRect/>
                    </a:stretch>
                  </pic:blipFill>
                  <pic:spPr>
                    <a:xfrm>
                      <a:off x="0" y="0"/>
                      <a:ext cx="5486400" cy="1927225"/>
                    </a:xfrm>
                    <a:prstGeom prst="rect">
                      <a:avLst/>
                    </a:prstGeom>
                  </pic:spPr>
                </pic:pic>
              </a:graphicData>
            </a:graphic>
          </wp:inline>
        </w:drawing>
      </w:r>
    </w:p>
    <w:p w:rsidR="00126014" w:rsidRPr="00376FA1" w:rsidRDefault="001402E3" w:rsidP="00E628C7">
      <w:pPr>
        <w:pStyle w:val="NormalWeb"/>
        <w:rPr>
          <w:color w:val="FF0000"/>
        </w:rPr>
      </w:pPr>
      <w:r w:rsidRPr="00C953EA">
        <w:rPr>
          <w:b/>
        </w:rPr>
        <w:t xml:space="preserve">Figure </w:t>
      </w:r>
      <w:r w:rsidR="00C953EA" w:rsidRPr="00C953EA">
        <w:rPr>
          <w:b/>
        </w:rPr>
        <w:t>2</w:t>
      </w:r>
      <w:r w:rsidRPr="00C953EA">
        <w:rPr>
          <w:b/>
        </w:rPr>
        <w:t>.3</w:t>
      </w:r>
      <w:r w:rsidRPr="00864E02">
        <w:t xml:space="preserve"> The </w:t>
      </w:r>
      <w:r w:rsidR="00FC0D53">
        <w:t>N</w:t>
      </w:r>
      <w:r w:rsidR="00FC0D53" w:rsidRPr="00864E02">
        <w:t xml:space="preserve">o </w:t>
      </w:r>
      <w:r w:rsidR="00FC0D53">
        <w:t>T</w:t>
      </w:r>
      <w:r w:rsidR="00FC0D53" w:rsidRPr="00864E02">
        <w:t>reat</w:t>
      </w:r>
      <w:r w:rsidRPr="00864E02">
        <w:t>–</w:t>
      </w:r>
      <w:r w:rsidR="00FC0D53">
        <w:t>T</w:t>
      </w:r>
      <w:r w:rsidR="00FC0D53" w:rsidRPr="00864E02">
        <w:t xml:space="preserve">est </w:t>
      </w:r>
      <w:r w:rsidRPr="00864E02">
        <w:t xml:space="preserve">and </w:t>
      </w:r>
      <w:r w:rsidR="00FC0D53">
        <w:t>T</w:t>
      </w:r>
      <w:r w:rsidR="00FC0D53" w:rsidRPr="00864E02">
        <w:t>est</w:t>
      </w:r>
      <w:r w:rsidRPr="00864E02">
        <w:t>–</w:t>
      </w:r>
      <w:r w:rsidR="00FC0D53">
        <w:t>T</w:t>
      </w:r>
      <w:r w:rsidR="00FC0D53" w:rsidRPr="00864E02">
        <w:t xml:space="preserve">reat </w:t>
      </w:r>
      <w:r w:rsidRPr="00864E02">
        <w:t>probability thresholds, between which the test can affect treatment decisions.</w:t>
      </w:r>
    </w:p>
    <w:p w:rsidR="00126014" w:rsidRPr="00864E02" w:rsidRDefault="009073D2" w:rsidP="00103670">
      <w:pPr>
        <w:pStyle w:val="NormalWeb"/>
      </w:pPr>
      <w:r>
        <w:rPr>
          <w:b/>
        </w:rPr>
        <w:t>Example 2.</w:t>
      </w:r>
      <w:r w:rsidR="001402E3" w:rsidRPr="00864E02">
        <w:rPr>
          <w:b/>
        </w:rPr>
        <w:t>3</w:t>
      </w:r>
      <w:r w:rsidR="001402E3" w:rsidRPr="00864E02">
        <w:t xml:space="preserve"> In patients with the </w:t>
      </w:r>
      <w:r w:rsidR="00D634CD" w:rsidRPr="00864E02">
        <w:t>fl</w:t>
      </w:r>
      <w:r w:rsidR="001402E3" w:rsidRPr="00864E02">
        <w:t>u, we quanti</w:t>
      </w:r>
      <w:r w:rsidR="006B6A63" w:rsidRPr="00864E02">
        <w:t>fi</w:t>
      </w:r>
      <w:r w:rsidR="001402E3" w:rsidRPr="00864E02">
        <w:t>ed the net bene</w:t>
      </w:r>
      <w:r w:rsidR="006B6A63" w:rsidRPr="00864E02">
        <w:t>fi</w:t>
      </w:r>
      <w:r w:rsidR="001402E3" w:rsidRPr="00864E02">
        <w:t>t of antiviral treatment at $100 and the cost of unnecessary treatment at $60. Then, our treatment threshold should be C/(C + B) = 60/160 = 37.5%. That is, after we do our rapid bedside test, if the probability of in</w:t>
      </w:r>
      <w:r w:rsidR="00D634CD" w:rsidRPr="00864E02">
        <w:t>fl</w:t>
      </w:r>
      <w:r w:rsidR="001402E3" w:rsidRPr="00864E02">
        <w:t>uenza is greater than 37.5%, we will treat the patient. We will assume that the sensitivity of the rapid antigen test is 75% and speci</w:t>
      </w:r>
      <w:r w:rsidR="006B6A63" w:rsidRPr="00864E02">
        <w:t>fi</w:t>
      </w:r>
      <w:r w:rsidR="001402E3" w:rsidRPr="00864E02">
        <w:t xml:space="preserve">city is 95%. (These are close to, but slightly worse than, the estimates from </w:t>
      </w:r>
      <w:r w:rsidR="00E26E4F">
        <w:t>Table 2.</w:t>
      </w:r>
      <w:r w:rsidR="001402E3" w:rsidRPr="00864E02">
        <w:t>1.) What are our testing thresholds in this case – that is, for what range</w:t>
      </w:r>
      <w:r w:rsidR="00126014" w:rsidRPr="00864E02">
        <w:t xml:space="preserve"> </w:t>
      </w:r>
      <w:r w:rsidR="001402E3" w:rsidRPr="00864E02">
        <w:t>of prior probabilities of in</w:t>
      </w:r>
      <w:r w:rsidR="00D634CD" w:rsidRPr="00864E02">
        <w:t>fl</w:t>
      </w:r>
      <w:r w:rsidR="001402E3" w:rsidRPr="00864E02">
        <w:t>uenza should the results of the bedside test affect the decision to treat? (For now, we are assuming that the test is free and harmless to the patient.) Here are the steps to follow:</w:t>
      </w:r>
    </w:p>
    <w:p w:rsidR="00126014" w:rsidRPr="00864E02" w:rsidRDefault="001402E3" w:rsidP="00126014">
      <w:pPr>
        <w:pStyle w:val="NormalWeb"/>
      </w:pPr>
      <w:r w:rsidRPr="00864E02">
        <w:lastRenderedPageBreak/>
        <w:t>1. Calculate LRs for positive and negative test results:</w:t>
      </w:r>
    </w:p>
    <w:p w:rsidR="00126014" w:rsidRPr="00864E02" w:rsidRDefault="001402E3" w:rsidP="00126014">
      <w:pPr>
        <w:pStyle w:val="NormalWeb"/>
      </w:pPr>
      <w:proofErr w:type="gramStart"/>
      <w:r w:rsidRPr="00864E02">
        <w:t>LR(</w:t>
      </w:r>
      <w:proofErr w:type="gramEnd"/>
      <w:r w:rsidRPr="00864E02">
        <w:t>+) = Sensitivity/(1 − Speci</w:t>
      </w:r>
      <w:r w:rsidR="006B6A63" w:rsidRPr="00864E02">
        <w:t>fi</w:t>
      </w:r>
      <w:r w:rsidRPr="00864E02">
        <w:t>city) = 0.75/(1 − 0.95) = 0.75/0.05 =</w:t>
      </w:r>
      <w:r w:rsidR="00126014" w:rsidRPr="00864E02">
        <w:t xml:space="preserve"> 15</w:t>
      </w:r>
    </w:p>
    <w:p w:rsidR="00126014" w:rsidRPr="00864E02" w:rsidRDefault="001402E3" w:rsidP="00126014">
      <w:pPr>
        <w:pStyle w:val="NormalWeb"/>
      </w:pPr>
      <w:proofErr w:type="gramStart"/>
      <w:r w:rsidRPr="00864E02">
        <w:t>LR(</w:t>
      </w:r>
      <w:proofErr w:type="gramEnd"/>
      <w:r w:rsidRPr="00864E02">
        <w:t>−) = (1 − Sensitivity)/Speci</w:t>
      </w:r>
      <w:r w:rsidR="006B6A63" w:rsidRPr="00864E02">
        <w:t>fi</w:t>
      </w:r>
      <w:r w:rsidRPr="00864E02">
        <w:t>city = (1 − 0.75)/0.95 = 0.25/0.95 = 0.26</w:t>
      </w:r>
    </w:p>
    <w:p w:rsidR="00126014" w:rsidRPr="00864E02" w:rsidRDefault="001402E3" w:rsidP="00126014">
      <w:pPr>
        <w:pStyle w:val="NormalWeb"/>
      </w:pPr>
      <w:r w:rsidRPr="00864E02">
        <w:t>2. Convert the treatment threshold of 0.375 to odds:</w:t>
      </w:r>
    </w:p>
    <w:p w:rsidR="00126014" w:rsidRPr="00864E02" w:rsidRDefault="001402E3" w:rsidP="00553553">
      <w:pPr>
        <w:pStyle w:val="NormalWeb"/>
      </w:pPr>
      <w:r w:rsidRPr="00864E02">
        <w:t>odds = P</w:t>
      </w:r>
      <w:proofErr w:type="gramStart"/>
      <w:r w:rsidRPr="00864E02">
        <w:t>/(</w:t>
      </w:r>
      <w:proofErr w:type="gramEnd"/>
      <w:r w:rsidRPr="00864E02">
        <w:t>1 − P) = 0.375</w:t>
      </w:r>
      <w:r w:rsidRPr="00864E02">
        <w:rPr>
          <w:i/>
        </w:rPr>
        <w:t>/</w:t>
      </w:r>
      <w:r w:rsidRPr="00864E02">
        <w:t>(1 − .375) = 0.6</w:t>
      </w:r>
    </w:p>
    <w:p w:rsidR="000F39ED" w:rsidRPr="00864E02" w:rsidRDefault="001402E3" w:rsidP="000F39ED">
      <w:pPr>
        <w:pStyle w:val="NormalWeb"/>
        <w:ind w:left="252" w:hanging="252"/>
      </w:pPr>
      <w:r w:rsidRPr="00864E02">
        <w:t xml:space="preserve">3. Divide </w:t>
      </w:r>
      <w:proofErr w:type="gramStart"/>
      <w:r w:rsidRPr="00864E02">
        <w:t>LR(</w:t>
      </w:r>
      <w:proofErr w:type="gramEnd"/>
      <w:r w:rsidRPr="00864E02">
        <w:t>+) and LR(−) into treatment threshold to get the prior odds for the testing thresholds:</w:t>
      </w:r>
    </w:p>
    <w:p w:rsidR="00E635DE" w:rsidRPr="00864E02" w:rsidRDefault="001402E3" w:rsidP="000F39ED">
      <w:pPr>
        <w:pStyle w:val="NormalWeb"/>
      </w:pPr>
      <w:r w:rsidRPr="00864E02">
        <w:t>(since posterior odds = prior odds × LR, then posterior odds/LR = prior odds)</w:t>
      </w:r>
    </w:p>
    <w:p w:rsidR="00E635DE" w:rsidRPr="00864E02" w:rsidRDefault="001402E3" w:rsidP="00553553">
      <w:pPr>
        <w:pStyle w:val="NormalWeb"/>
      </w:pPr>
      <w:r w:rsidRPr="00864E02">
        <w:t>Posterior odds/</w:t>
      </w:r>
      <w:proofErr w:type="gramStart"/>
      <w:r w:rsidRPr="00864E02">
        <w:t>LR(</w:t>
      </w:r>
      <w:proofErr w:type="gramEnd"/>
      <w:r w:rsidRPr="00864E02">
        <w:t>+) = (0.</w:t>
      </w:r>
      <w:r w:rsidR="000F39ED" w:rsidRPr="00864E02">
        <w:t xml:space="preserve"> </w:t>
      </w:r>
      <w:r w:rsidRPr="00864E02">
        <w:t>6/15) = 0.04(for positive test)</w:t>
      </w:r>
    </w:p>
    <w:p w:rsidR="000F39ED" w:rsidRPr="00864E02" w:rsidRDefault="001402E3" w:rsidP="000F39ED">
      <w:pPr>
        <w:pStyle w:val="NormalWeb"/>
      </w:pPr>
      <w:r w:rsidRPr="00864E02">
        <w:t>Posterior odds/</w:t>
      </w:r>
      <w:proofErr w:type="gramStart"/>
      <w:r w:rsidRPr="00864E02">
        <w:t>LR(</w:t>
      </w:r>
      <w:proofErr w:type="gramEnd"/>
      <w:r w:rsidRPr="00864E02">
        <w:t>−) = 2.28(for negative test)</w:t>
      </w:r>
    </w:p>
    <w:p w:rsidR="000F39ED" w:rsidRPr="00864E02" w:rsidRDefault="001402E3" w:rsidP="000F39ED">
      <w:pPr>
        <w:pStyle w:val="NormalWeb"/>
        <w:ind w:left="252" w:hanging="252"/>
      </w:pPr>
      <w:r w:rsidRPr="00864E02">
        <w:t>4. Convert each of these prior odds (for testing thresholds) back to a prior probability P = odds/(1 +</w:t>
      </w:r>
      <w:r w:rsidR="000F39ED" w:rsidRPr="00864E02">
        <w:t xml:space="preserve"> odds):</w:t>
      </w:r>
    </w:p>
    <w:p w:rsidR="00E635DE" w:rsidRPr="00864E02" w:rsidRDefault="001402E3" w:rsidP="000F39ED">
      <w:pPr>
        <w:pStyle w:val="NormalWeb"/>
      </w:pPr>
      <w:r w:rsidRPr="00864E02">
        <w:t>P = 0.04/1.04 = 0.04 (for positive test)</w:t>
      </w:r>
    </w:p>
    <w:p w:rsidR="000F39ED" w:rsidRPr="00864E02" w:rsidRDefault="001402E3" w:rsidP="000F39ED">
      <w:pPr>
        <w:pStyle w:val="NormalWeb"/>
      </w:pPr>
      <w:r w:rsidRPr="00864E02">
        <w:t>P = 2.28/3.28 = 0.70 (for negative test)</w:t>
      </w:r>
    </w:p>
    <w:p w:rsidR="00E635DE" w:rsidRPr="00864E02" w:rsidRDefault="000F39ED" w:rsidP="000F39ED">
      <w:pPr>
        <w:pStyle w:val="NormalWeb"/>
      </w:pPr>
      <w:r w:rsidRPr="00864E02">
        <w:t>5. Interpret the result:</w:t>
      </w:r>
    </w:p>
    <w:p w:rsidR="00E635DE" w:rsidRPr="00864E02" w:rsidRDefault="000F39ED" w:rsidP="000F39ED">
      <w:pPr>
        <w:pStyle w:val="NormalWeb"/>
        <w:ind w:left="180" w:hanging="180"/>
      </w:pPr>
      <w:r w:rsidRPr="00864E02">
        <w:t xml:space="preserve">• </w:t>
      </w:r>
      <w:r w:rsidR="001402E3" w:rsidRPr="00864E02">
        <w:t>If the prior probability of in</w:t>
      </w:r>
      <w:r w:rsidR="00D634CD" w:rsidRPr="00864E02">
        <w:t>fl</w:t>
      </w:r>
      <w:r w:rsidR="001402E3" w:rsidRPr="00864E02">
        <w:t>uenza is &lt;4% (the no treat–test threshold), then even if the rapid antigen test is positive, the post-test probability will still be below 37.5% (the treatment threshold), and y</w:t>
      </w:r>
      <w:r w:rsidR="003C24BF" w:rsidRPr="00864E02">
        <w:t>ou would not treat the patient.</w:t>
      </w:r>
    </w:p>
    <w:p w:rsidR="00E635DE" w:rsidRPr="00864E02" w:rsidRDefault="000F39ED" w:rsidP="000F39ED">
      <w:pPr>
        <w:pStyle w:val="NormalWeb"/>
        <w:ind w:left="180" w:hanging="180"/>
      </w:pPr>
      <w:r w:rsidRPr="00864E02">
        <w:t xml:space="preserve">• </w:t>
      </w:r>
      <w:r w:rsidR="001402E3" w:rsidRPr="00864E02">
        <w:t>If the prior probability is &gt;70% (the test–treat threshold), then even if the antigen test is negative, the post-test probability will be above 37.5%, and you would treat the patient in spite of the negative test</w:t>
      </w:r>
      <w:r w:rsidR="003C24BF" w:rsidRPr="00864E02">
        <w:t xml:space="preserve"> result.</w:t>
      </w:r>
    </w:p>
    <w:p w:rsidR="00E635DE" w:rsidRPr="00864E02" w:rsidRDefault="000F39ED" w:rsidP="000F39ED">
      <w:pPr>
        <w:pStyle w:val="NormalWeb"/>
        <w:ind w:left="180" w:hanging="180"/>
      </w:pPr>
      <w:r w:rsidRPr="00864E02">
        <w:t xml:space="preserve">• </w:t>
      </w:r>
      <w:r w:rsidR="001402E3" w:rsidRPr="00864E02">
        <w:t xml:space="preserve">If the prior probability is between 4% and 70%, the test </w:t>
      </w:r>
      <w:r w:rsidR="001402E3" w:rsidRPr="00864E02">
        <w:rPr>
          <w:i/>
        </w:rPr>
        <w:t>may</w:t>
      </w:r>
      <w:r w:rsidR="001402E3" w:rsidRPr="00864E02">
        <w:t xml:space="preserve"> be indicated, because it at least has the potential to affect management.</w:t>
      </w:r>
    </w:p>
    <w:p w:rsidR="000F39ED" w:rsidRPr="00864E02" w:rsidRDefault="001402E3" w:rsidP="000F39ED">
      <w:pPr>
        <w:pStyle w:val="NormalWeb"/>
      </w:pPr>
      <w:r w:rsidRPr="00864E02">
        <w:t>So far, we have not considered costs or risks of the test (as opposed to those of the treatment). When these are factored in as well, the testing range will be narrower.</w:t>
      </w:r>
    </w:p>
    <w:p w:rsidR="00E635DE" w:rsidRPr="00864E02" w:rsidRDefault="001402E3" w:rsidP="00A34EC7">
      <w:pPr>
        <w:pStyle w:val="Heading3"/>
      </w:pPr>
      <w:r w:rsidRPr="00864E02">
        <w:t>Visualizing testing thresholds</w:t>
      </w:r>
    </w:p>
    <w:p w:rsidR="00267AA5" w:rsidRDefault="001402E3" w:rsidP="000F39ED">
      <w:pPr>
        <w:pStyle w:val="NormalWeb"/>
      </w:pPr>
      <w:r w:rsidRPr="00864E02">
        <w:t>The LR slide rule</w:t>
      </w:r>
      <w:r w:rsidR="00E635DE" w:rsidRPr="00864E02">
        <w:t>’</w:t>
      </w:r>
      <w:r w:rsidRPr="00864E02">
        <w:t xml:space="preserve">s log(odds) scale provides a nice way of visualizing testing thresholds when the accuracy of a test (rather than its costs or risks) is the main thing that limits its usefulness. In the </w:t>
      </w:r>
      <w:r w:rsidR="00D634CD" w:rsidRPr="00864E02">
        <w:t>fl</w:t>
      </w:r>
      <w:r w:rsidRPr="00864E02">
        <w:t>u example (</w:t>
      </w:r>
      <w:r w:rsidR="009073D2">
        <w:t>Example 2.</w:t>
      </w:r>
      <w:r w:rsidRPr="00864E02">
        <w:t>3), the positive and negative LRs of the bedside antigen test can be visualized as arrows. If they are placed with their points on the treatment threshold, their origins will de</w:t>
      </w:r>
      <w:r w:rsidR="006B6A63" w:rsidRPr="00864E02">
        <w:t>fi</w:t>
      </w:r>
      <w:r w:rsidRPr="00864E02">
        <w:t xml:space="preserve">ne the testing thresholds as in </w:t>
      </w:r>
      <w:r w:rsidRPr="004B3BAB">
        <w:rPr>
          <w:highlight w:val="yellow"/>
        </w:rPr>
        <w:t xml:space="preserve">Figure </w:t>
      </w:r>
      <w:r w:rsidR="004B3BAB" w:rsidRPr="004B3BAB">
        <w:rPr>
          <w:highlight w:val="yellow"/>
        </w:rPr>
        <w:t>2</w:t>
      </w:r>
      <w:r w:rsidRPr="004B3BAB">
        <w:rPr>
          <w:highlight w:val="yellow"/>
        </w:rPr>
        <w:t>.4</w:t>
      </w:r>
      <w:r w:rsidRPr="00864E02">
        <w:t>.</w:t>
      </w:r>
    </w:p>
    <w:p w:rsidR="00B4321D" w:rsidRDefault="00B4321D" w:rsidP="00AD54E7">
      <w:pPr>
        <w:pStyle w:val="NormalWeb"/>
        <w:rPr>
          <w:b/>
        </w:rPr>
      </w:pPr>
      <w:r>
        <w:rPr>
          <w:b/>
          <w:noProof/>
        </w:rPr>
        <w:lastRenderedPageBreak/>
        <w:drawing>
          <wp:inline distT="0" distB="0" distL="0" distR="0" wp14:anchorId="4C373E79" wp14:editId="7E647308">
            <wp:extent cx="5486400" cy="1588770"/>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4.jpg"/>
                    <pic:cNvPicPr/>
                  </pic:nvPicPr>
                  <pic:blipFill>
                    <a:blip r:embed="rId31">
                      <a:extLst>
                        <a:ext uri="{28A0092B-C50C-407E-A947-70E740481C1C}">
                          <a14:useLocalDpi xmlns:a14="http://schemas.microsoft.com/office/drawing/2010/main" val="0"/>
                        </a:ext>
                      </a:extLst>
                    </a:blip>
                    <a:stretch>
                      <a:fillRect/>
                    </a:stretch>
                  </pic:blipFill>
                  <pic:spPr>
                    <a:xfrm>
                      <a:off x="0" y="0"/>
                      <a:ext cx="5486400" cy="1588770"/>
                    </a:xfrm>
                    <a:prstGeom prst="rect">
                      <a:avLst/>
                    </a:prstGeom>
                  </pic:spPr>
                </pic:pic>
              </a:graphicData>
            </a:graphic>
          </wp:inline>
        </w:drawing>
      </w:r>
    </w:p>
    <w:p w:rsidR="000F39ED" w:rsidRPr="00FB4FF7" w:rsidRDefault="001402E3" w:rsidP="00AD54E7">
      <w:pPr>
        <w:pStyle w:val="NormalWeb"/>
        <w:rPr>
          <w:color w:val="FF0000"/>
        </w:rPr>
      </w:pPr>
      <w:r w:rsidRPr="004B3BAB">
        <w:rPr>
          <w:b/>
        </w:rPr>
        <w:t xml:space="preserve">Figure </w:t>
      </w:r>
      <w:r w:rsidR="004B3BAB" w:rsidRPr="004B3BAB">
        <w:rPr>
          <w:b/>
        </w:rPr>
        <w:t>2</w:t>
      </w:r>
      <w:r w:rsidRPr="004B3BAB">
        <w:rPr>
          <w:b/>
        </w:rPr>
        <w:t>.4</w:t>
      </w:r>
      <w:r w:rsidRPr="00864E02">
        <w:t xml:space="preserve"> LR slide rule arrows demonstrate the concept of test and treatment thresholds.</w:t>
      </w:r>
      <w:r w:rsidR="00FB4FF7">
        <w:t xml:space="preserve"> </w:t>
      </w:r>
    </w:p>
    <w:p w:rsidR="00E635DE" w:rsidRPr="00864E02" w:rsidRDefault="00767492" w:rsidP="000F39ED">
      <w:pPr>
        <w:pStyle w:val="NormalWeb"/>
      </w:pPr>
      <w:r>
        <w:t xml:space="preserve">Looking at the slide rule, we can see that the origin on the LR+ arrow </w:t>
      </w:r>
      <w:r w:rsidR="00DA01A8">
        <w:t>is at about 0.04, indicating that i</w:t>
      </w:r>
      <w:r w:rsidR="001402E3" w:rsidRPr="00864E02">
        <w:t>f the prior probability of in</w:t>
      </w:r>
      <w:r w:rsidR="00D634CD" w:rsidRPr="00864E02">
        <w:t>fl</w:t>
      </w:r>
      <w:r w:rsidR="001402E3" w:rsidRPr="00864E02">
        <w:t>uenza is less than about 0.04, even if the test is positive, the posterior probability will remain below 0.375, and we should</w:t>
      </w:r>
      <w:r w:rsidR="00EE5594">
        <w:t xml:space="preserve"> not</w:t>
      </w:r>
      <w:r w:rsidR="005B2ECF">
        <w:t xml:space="preserve"> </w:t>
      </w:r>
      <w:r w:rsidR="001402E3" w:rsidRPr="00864E02">
        <w:t xml:space="preserve">treat. Similarly, </w:t>
      </w:r>
      <w:r w:rsidR="00DA01A8">
        <w:t xml:space="preserve">the origin of the LR− arrow is at about 0.7, indicating that </w:t>
      </w:r>
      <w:r w:rsidR="001402E3" w:rsidRPr="00864E02">
        <w:t xml:space="preserve">if the prior probability is more than 0.7, even if the test is negative, the posterior probability will remain high enough to treat. These are the same numbers we got algebraically in </w:t>
      </w:r>
      <w:r w:rsidR="009073D2">
        <w:t>Example 2.</w:t>
      </w:r>
      <w:r w:rsidR="001402E3" w:rsidRPr="00864E02">
        <w:t>3.</w:t>
      </w:r>
    </w:p>
    <w:p w:rsidR="000F39ED" w:rsidRPr="00864E02" w:rsidRDefault="001402E3" w:rsidP="000F39ED">
      <w:pPr>
        <w:pStyle w:val="NormalWeb"/>
      </w:pPr>
      <w:r w:rsidRPr="00864E02">
        <w:t xml:space="preserve">You can also visualize the testing threshold using </w:t>
      </w:r>
      <w:r w:rsidR="00064228">
        <w:t>a regret</w:t>
      </w:r>
      <w:r w:rsidRPr="00864E02">
        <w:t xml:space="preserve"> graph like Figure </w:t>
      </w:r>
      <w:r w:rsidR="00267AA5">
        <w:t>2</w:t>
      </w:r>
      <w:r w:rsidRPr="00864E02">
        <w:t>.2. In this case, we draw a line for the expected cost of testing and treating according to the result of the test. When the probability of disease is zero, the expected cost is C × (1 − Speci</w:t>
      </w:r>
      <w:r w:rsidR="006B6A63" w:rsidRPr="00864E02">
        <w:t>fi</w:t>
      </w:r>
      <w:r w:rsidRPr="00864E02">
        <w:t>city). This is the cost of unnecessary treatment</w:t>
      </w:r>
      <w:r w:rsidR="000F39ED" w:rsidRPr="00864E02">
        <w:t xml:space="preserve"> </w:t>
      </w:r>
      <w:r w:rsidRPr="00864E02">
        <w:t>(C) times the probability that the test will be falsely positive in patients without the disease. Similarly, when the probability of disease is 1, the expected cost is B × (1 − Sensitivity). This is the cost (B) of failing to treat times the probability that the test will be falsely negative. If we connect these two points with a straight line, we can see that, at very low and very high probabilities of disease, “No Treat” and “Treat” have lower expected costs than “Test,” because testing too often leads to wrong answers (</w:t>
      </w:r>
      <w:r w:rsidRPr="00A57E07">
        <w:rPr>
          <w:highlight w:val="yellow"/>
        </w:rPr>
        <w:t>Fig</w:t>
      </w:r>
      <w:r w:rsidR="00A57E07" w:rsidRPr="00A57E07">
        <w:rPr>
          <w:highlight w:val="yellow"/>
        </w:rPr>
        <w:t>ure</w:t>
      </w:r>
      <w:r w:rsidRPr="00A57E07">
        <w:rPr>
          <w:highlight w:val="yellow"/>
        </w:rPr>
        <w:t xml:space="preserve"> </w:t>
      </w:r>
      <w:r w:rsidR="00A57E07">
        <w:rPr>
          <w:highlight w:val="yellow"/>
        </w:rPr>
        <w:t>2</w:t>
      </w:r>
      <w:r w:rsidRPr="00A57E07">
        <w:rPr>
          <w:highlight w:val="yellow"/>
        </w:rPr>
        <w:t>.5</w:t>
      </w:r>
      <w:r w:rsidRPr="00864E02">
        <w:t>).</w:t>
      </w:r>
    </w:p>
    <w:p w:rsidR="00A57E07" w:rsidRDefault="00A57E07" w:rsidP="00102A6D">
      <w:pPr>
        <w:pStyle w:val="NormalWeb"/>
      </w:pPr>
    </w:p>
    <w:p w:rsidR="00202A18" w:rsidRDefault="00202A18" w:rsidP="00102A6D">
      <w:pPr>
        <w:pStyle w:val="NormalWeb"/>
        <w:rPr>
          <w:b/>
        </w:rPr>
      </w:pPr>
    </w:p>
    <w:p w:rsidR="00202A18" w:rsidRDefault="00495CA3" w:rsidP="00102A6D">
      <w:pPr>
        <w:pStyle w:val="NormalWeb"/>
        <w:rPr>
          <w:b/>
        </w:rPr>
      </w:pPr>
      <w:r>
        <w:rPr>
          <w:b/>
          <w:noProof/>
        </w:rPr>
        <w:lastRenderedPageBreak/>
        <w:drawing>
          <wp:inline distT="0" distB="0" distL="0" distR="0" wp14:anchorId="6E9DFA42" wp14:editId="7EEB7919">
            <wp:extent cx="6417439" cy="3366928"/>
            <wp:effectExtent l="0" t="0" r="0" b="0"/>
            <wp:docPr id="6" name="Picture 6" descr="../Figures/352018chapte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gures/352018chapter2-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5957" cy="3397629"/>
                    </a:xfrm>
                    <a:prstGeom prst="rect">
                      <a:avLst/>
                    </a:prstGeom>
                    <a:noFill/>
                    <a:ln>
                      <a:noFill/>
                    </a:ln>
                  </pic:spPr>
                </pic:pic>
              </a:graphicData>
            </a:graphic>
          </wp:inline>
        </w:drawing>
      </w:r>
    </w:p>
    <w:p w:rsidR="000F39ED" w:rsidRPr="00864E02" w:rsidRDefault="001402E3" w:rsidP="00102A6D">
      <w:pPr>
        <w:pStyle w:val="NormalWeb"/>
      </w:pPr>
      <w:r w:rsidRPr="00A57E07">
        <w:rPr>
          <w:b/>
        </w:rPr>
        <w:t xml:space="preserve">Figure </w:t>
      </w:r>
      <w:r w:rsidR="00A57E07" w:rsidRPr="00A57E07">
        <w:rPr>
          <w:b/>
        </w:rPr>
        <w:t>2</w:t>
      </w:r>
      <w:r w:rsidRPr="00A57E07">
        <w:rPr>
          <w:b/>
        </w:rPr>
        <w:t>.5</w:t>
      </w:r>
      <w:r w:rsidRPr="00864E02">
        <w:t xml:space="preserve"> </w:t>
      </w:r>
      <w:r w:rsidR="002E653B">
        <w:t xml:space="preserve">Imperfect but costless test.  </w:t>
      </w:r>
      <w:r w:rsidRPr="00864E02">
        <w:t>The expected cost of the “Test” option is higher than the cost of “No Treat” below the No</w:t>
      </w:r>
      <w:r w:rsidR="000F39ED" w:rsidRPr="00864E02">
        <w:t xml:space="preserve"> </w:t>
      </w:r>
      <w:r w:rsidRPr="00864E02">
        <w:t>Treat–Test threshold, and higher than the cost of “Treat” above the Test–Treat threshold.</w:t>
      </w:r>
    </w:p>
    <w:p w:rsidR="00E635DE" w:rsidRPr="00864E02" w:rsidRDefault="001402E3" w:rsidP="00A34EC7">
      <w:pPr>
        <w:pStyle w:val="Heading3"/>
      </w:pPr>
      <w:r w:rsidRPr="00864E02">
        <w:t>Testing thresholds for a perfect but risky or expensive test</w:t>
      </w:r>
    </w:p>
    <w:p w:rsidR="00D8568D" w:rsidRDefault="001402E3" w:rsidP="000F39ED">
      <w:pPr>
        <w:pStyle w:val="NormalWeb"/>
      </w:pPr>
      <w:r w:rsidRPr="00864E02">
        <w:t>In the preceding discussion, we showed that, when tests are imperfect, there are some prior probabilities for which the test is not worth doing because the results do not have the potential to affect management. But some tests, with close to 100% sensitivity or speci</w:t>
      </w:r>
      <w:r w:rsidR="006B6A63" w:rsidRPr="00864E02">
        <w:t>fi</w:t>
      </w:r>
      <w:r w:rsidRPr="00864E02">
        <w:t xml:space="preserve">city, </w:t>
      </w:r>
      <w:r w:rsidRPr="00864E02">
        <w:rPr>
          <w:i/>
        </w:rPr>
        <w:t>do</w:t>
      </w:r>
      <w:r w:rsidRPr="00864E02">
        <w:t xml:space="preserve"> have the potential to change management, even when the prior probability of disease is very close to zero or one. However, because there are risks and costs to tests themselves, even a nearly perfect test may not be worth doing in some patients. </w:t>
      </w:r>
      <w:r w:rsidR="008D3B3D">
        <w:t>Al</w:t>
      </w:r>
      <w:r w:rsidRPr="00864E02">
        <w:t xml:space="preserve">though it has the potential to change management in some clinical situations, the probability of it doing so is too small to justify the cost of the test. </w:t>
      </w:r>
    </w:p>
    <w:p w:rsidR="00E635DE" w:rsidRPr="00864E02" w:rsidRDefault="001402E3" w:rsidP="000F39ED">
      <w:pPr>
        <w:pStyle w:val="NormalWeb"/>
      </w:pPr>
      <w:r w:rsidRPr="00864E02">
        <w:t>To explore this issue, we now assume that the test is perfect (Sensitivity = Speci</w:t>
      </w:r>
      <w:r w:rsidR="006B6A63" w:rsidRPr="00864E02">
        <w:t>fi</w:t>
      </w:r>
      <w:r w:rsidRPr="00864E02">
        <w:t>city = 100%), but that it has some “cost.” Keep in mind that “cost” could represent monetary cost, which is easy to quantify, or risks to the patient (such as pain and loss of privacy), which are harder to quantify. In this situation, there are still two threshold probabilities: 1) the No Treat–Test threshold, where the expected bene</w:t>
      </w:r>
      <w:r w:rsidR="006B6A63" w:rsidRPr="00864E02">
        <w:t>fi</w:t>
      </w:r>
      <w:r w:rsidRPr="00864E02">
        <w:t xml:space="preserve">ts of identifying and treating D+ individuals </w:t>
      </w:r>
      <w:r w:rsidR="006B6A63" w:rsidRPr="00864E02">
        <w:t>fi</w:t>
      </w:r>
      <w:r w:rsidRPr="00864E02">
        <w:t>rst justify the testing costs; and</w:t>
      </w:r>
      <w:r w:rsidR="000F39ED" w:rsidRPr="00864E02">
        <w:t xml:space="preserve"> </w:t>
      </w:r>
      <w:r w:rsidRPr="00864E02">
        <w:t>2) the Test–Treat threshold, where the expected savings from identifying and not treating D− individuals no longer justify the testing costs.</w:t>
      </w:r>
    </w:p>
    <w:p w:rsidR="00E635DE" w:rsidRPr="00864E02" w:rsidRDefault="001402E3" w:rsidP="000F39ED">
      <w:pPr>
        <w:pStyle w:val="NormalWeb"/>
      </w:pPr>
      <w:r w:rsidRPr="00864E02">
        <w:t>If the bedside test for in</w:t>
      </w:r>
      <w:r w:rsidR="00D634CD" w:rsidRPr="00864E02">
        <w:t>fl</w:t>
      </w:r>
      <w:r w:rsidRPr="00864E02">
        <w:t>uenza were perfect and the prior probability of in</w:t>
      </w:r>
      <w:r w:rsidR="00D634CD" w:rsidRPr="00864E02">
        <w:t>fl</w:t>
      </w:r>
      <w:r w:rsidRPr="00864E02">
        <w:t xml:space="preserve">uenza were 5%, we would have to test twenty patients to identify one case of the </w:t>
      </w:r>
      <w:r w:rsidR="00D634CD" w:rsidRPr="00864E02">
        <w:t>fl</w:t>
      </w:r>
      <w:r w:rsidRPr="00864E02">
        <w:t>u. If the prior probability were 10%, we would have to test ten patients to identify one case. For a perfectly sensitive test, the number needed to test to identify one D+ individual is simply 1/P(D+), where P(D+) is the prior probability of disease.</w:t>
      </w:r>
    </w:p>
    <w:p w:rsidR="00E635DE" w:rsidRPr="00864E02" w:rsidRDefault="001402E3" w:rsidP="000F39ED">
      <w:pPr>
        <w:pStyle w:val="NormalWeb"/>
      </w:pPr>
      <w:r w:rsidRPr="00864E02">
        <w:lastRenderedPageBreak/>
        <w:t xml:space="preserve">To </w:t>
      </w:r>
      <w:r w:rsidR="006B6A63" w:rsidRPr="00864E02">
        <w:t>fi</w:t>
      </w:r>
      <w:r w:rsidRPr="00864E02">
        <w:t>nd the No Treat–Test threshold probability, we need to ask how many individuals</w:t>
      </w:r>
      <w:r w:rsidR="000F39ED" w:rsidRPr="00864E02">
        <w:t xml:space="preserve"> </w:t>
      </w:r>
      <w:r w:rsidRPr="00864E02">
        <w:t>we</w:t>
      </w:r>
      <w:r w:rsidR="000F39ED" w:rsidRPr="00864E02">
        <w:t xml:space="preserve"> </w:t>
      </w:r>
      <w:r w:rsidRPr="00864E02">
        <w:t>are</w:t>
      </w:r>
      <w:r w:rsidR="000F39ED" w:rsidRPr="00864E02">
        <w:t xml:space="preserve"> </w:t>
      </w:r>
      <w:r w:rsidRPr="00864E02">
        <w:t>willing</w:t>
      </w:r>
      <w:r w:rsidR="000F39ED" w:rsidRPr="00864E02">
        <w:t xml:space="preserve"> </w:t>
      </w:r>
      <w:r w:rsidRPr="00864E02">
        <w:t>to</w:t>
      </w:r>
      <w:r w:rsidR="000F39ED" w:rsidRPr="00864E02">
        <w:t xml:space="preserve"> </w:t>
      </w:r>
      <w:r w:rsidRPr="00864E02">
        <w:t>test</w:t>
      </w:r>
      <w:r w:rsidR="000F39ED" w:rsidRPr="00864E02">
        <w:t xml:space="preserve"> </w:t>
      </w:r>
      <w:r w:rsidRPr="00864E02">
        <w:t>to</w:t>
      </w:r>
      <w:r w:rsidR="000F39ED" w:rsidRPr="00864E02">
        <w:t xml:space="preserve"> </w:t>
      </w:r>
      <w:r w:rsidRPr="00864E02">
        <w:t>identify</w:t>
      </w:r>
      <w:r w:rsidR="000F39ED" w:rsidRPr="00864E02">
        <w:t xml:space="preserve"> </w:t>
      </w:r>
      <w:r w:rsidRPr="00864E02">
        <w:t>one</w:t>
      </w:r>
      <w:r w:rsidR="000F39ED" w:rsidRPr="00864E02">
        <w:t xml:space="preserve"> </w:t>
      </w:r>
      <w:r w:rsidRPr="00864E02">
        <w:t>D+ individual.</w:t>
      </w:r>
    </w:p>
    <w:p w:rsidR="00E635DE" w:rsidRPr="00864E02" w:rsidRDefault="001402E3" w:rsidP="000F39ED">
      <w:pPr>
        <w:pStyle w:val="NormalWeb"/>
      </w:pPr>
      <w:r w:rsidRPr="00864E02">
        <w:t>We have already utilized B, the cost of not treating a D+ individual, which we can also think of as the net bene</w:t>
      </w:r>
      <w:r w:rsidR="006B6A63" w:rsidRPr="00864E02">
        <w:t>fi</w:t>
      </w:r>
      <w:r w:rsidRPr="00864E02">
        <w:t xml:space="preserve">t of treating someone with the disease, and C, the cost of unnecessarily treating a D− individual; now we utilize T, the cost of the test. For a perfect test, the No Treat–Test threshold probability is T/B. </w:t>
      </w:r>
    </w:p>
    <w:p w:rsidR="00E635DE" w:rsidRPr="00864E02" w:rsidRDefault="001402E3" w:rsidP="00553553">
      <w:pPr>
        <w:pStyle w:val="NormalWeb"/>
      </w:pPr>
      <w:r w:rsidRPr="00864E02">
        <w:t xml:space="preserve">Assume that the perfect bedside </w:t>
      </w:r>
      <w:r w:rsidR="00D634CD" w:rsidRPr="00864E02">
        <w:t>fl</w:t>
      </w:r>
      <w:r w:rsidRPr="00864E02">
        <w:t xml:space="preserve">u testing kits cost $10 each (T = $10). If B = $100 after subtracting the cost of the drug, then T/B = $10/$100 = 10%. This makes sense: for every ten patients we test, on average one will have the </w:t>
      </w:r>
      <w:r w:rsidR="00D634CD" w:rsidRPr="00864E02">
        <w:t>fl</w:t>
      </w:r>
      <w:r w:rsidRPr="00864E02">
        <w:t>u and be treated, which is worth $100, but the cost of testing those ten people is also 10 × $10 = $100. The costs of testing and bene</w:t>
      </w:r>
      <w:r w:rsidR="006B6A63" w:rsidRPr="00864E02">
        <w:t>fi</w:t>
      </w:r>
      <w:r w:rsidRPr="00864E02">
        <w:t xml:space="preserve">ts of treating are equal, and we break even. If the prior probability of </w:t>
      </w:r>
      <w:r w:rsidR="00D634CD" w:rsidRPr="00864E02">
        <w:t>fl</w:t>
      </w:r>
      <w:r w:rsidRPr="00864E02">
        <w:t>u is less than 10%, on average we will have to test more than ten people (and hence spend more than $100) for each one who tests positive and gets the treatment; hence the average costs of testing would exceed the bene</w:t>
      </w:r>
      <w:r w:rsidR="006B6A63" w:rsidRPr="00864E02">
        <w:t>fi</w:t>
      </w:r>
      <w:r w:rsidRPr="00864E02">
        <w:t>ts.</w:t>
      </w:r>
    </w:p>
    <w:p w:rsidR="00952334" w:rsidRDefault="001402E3" w:rsidP="00553553">
      <w:pPr>
        <w:pStyle w:val="NormalWeb"/>
      </w:pPr>
      <w:r w:rsidRPr="00864E02">
        <w:t xml:space="preserve">To understand the test–treat threshold probability, we reverse the logic. We again assume that C, the cost of treating someone without the </w:t>
      </w:r>
      <w:r w:rsidR="00D634CD" w:rsidRPr="00864E02">
        <w:t>fl</w:t>
      </w:r>
      <w:r w:rsidRPr="00864E02">
        <w:t>u, is just the $60 cost of the medication. Start by assuming that the probability of in</w:t>
      </w:r>
      <w:r w:rsidR="00D634CD" w:rsidRPr="00864E02">
        <w:t>fl</w:t>
      </w:r>
      <w:r w:rsidRPr="00864E02">
        <w:t>uenza is 100%. There is no point in testing to identify D−</w:t>
      </w:r>
      <w:r w:rsidRPr="00864E02">
        <w:rPr>
          <w:rStyle w:val="NormalWebChar"/>
        </w:rPr>
        <w:t xml:space="preserve"> individuals because there aren</w:t>
      </w:r>
      <w:r w:rsidR="00E635DE" w:rsidRPr="00864E02">
        <w:rPr>
          <w:rStyle w:val="NormalWebChar"/>
        </w:rPr>
        <w:t>’</w:t>
      </w:r>
      <w:r w:rsidRPr="00864E02">
        <w:rPr>
          <w:rStyle w:val="NormalWebChar"/>
        </w:rPr>
        <w:t xml:space="preserve">t any, so we would just treat without testing. As the probability of </w:t>
      </w:r>
      <w:r w:rsidR="00D634CD" w:rsidRPr="00864E02">
        <w:rPr>
          <w:rStyle w:val="NormalWebChar"/>
        </w:rPr>
        <w:t>fl</w:t>
      </w:r>
      <w:r w:rsidRPr="00864E02">
        <w:rPr>
          <w:rStyle w:val="NormalWebChar"/>
        </w:rPr>
        <w:t>u decreases from 100%, it eventually reaches a point where the $60 treatment cost we save by identifying a D</w:t>
      </w:r>
      <w:r w:rsidRPr="00864E02">
        <w:t>−</w:t>
      </w:r>
      <w:r w:rsidRPr="00864E02">
        <w:rPr>
          <w:rStyle w:val="NormalWebChar"/>
        </w:rPr>
        <w:t xml:space="preserve"> individual</w:t>
      </w:r>
      <w:r w:rsidR="00B90735" w:rsidRPr="00864E02">
        <w:rPr>
          <w:rStyle w:val="NormalWebChar"/>
        </w:rPr>
        <w:t xml:space="preserve"> </w:t>
      </w:r>
      <w:r w:rsidR="00B90735" w:rsidRPr="00864E02">
        <w:t>justi</w:t>
      </w:r>
      <w:r w:rsidR="006B6A63" w:rsidRPr="00864E02">
        <w:t>fi</w:t>
      </w:r>
      <w:r w:rsidR="00B90735" w:rsidRPr="00864E02">
        <w:t xml:space="preserve">es the cost of testing to identify that individual. This occurs when the probability of not having the disease is T/C, corresponding to a probability of having the disease of (1 − T/C), the Test–Treat threshold. </w:t>
      </w:r>
    </w:p>
    <w:p w:rsidR="00E635DE" w:rsidRDefault="00B90735" w:rsidP="00553553">
      <w:pPr>
        <w:pStyle w:val="NormalWeb"/>
      </w:pPr>
      <w:r w:rsidRPr="00864E02">
        <w:t xml:space="preserve">This makes sense, too. When the probability of </w:t>
      </w:r>
      <w:proofErr w:type="spellStart"/>
      <w:r w:rsidRPr="00864E02">
        <w:t>nondisease</w:t>
      </w:r>
      <w:proofErr w:type="spellEnd"/>
      <w:r w:rsidRPr="00864E02">
        <w:t xml:space="preserve"> is 1/6, the number needed to test to identify one patient without the disease is six. We test six patients at a testing cost of $10 each in order to save $60 on the one without disease, and hence we come out even. We have to convert this 1/6 probability of </w:t>
      </w:r>
      <w:proofErr w:type="spellStart"/>
      <w:r w:rsidRPr="00864E02">
        <w:t>nondisease</w:t>
      </w:r>
      <w:proofErr w:type="spellEnd"/>
      <w:r w:rsidRPr="00864E02">
        <w:t xml:space="preserve"> to a probability of disease by subtracting from 100%, so the test–treat threshold probability of disease is 1 − 1/6 = 5/6 = 83.3%.</w:t>
      </w:r>
    </w:p>
    <w:p w:rsidR="00267AA5" w:rsidRPr="00864E02" w:rsidRDefault="00267AA5" w:rsidP="00267AA5">
      <w:pPr>
        <w:pStyle w:val="NormalWeb"/>
      </w:pPr>
      <w:r w:rsidRPr="00864E02">
        <w:t>You can easily visualize testing thresholds for a perfect but costly test by drawing a horizontal line at expected cost = T for the testing option (</w:t>
      </w:r>
      <w:r w:rsidRPr="00714A4F">
        <w:rPr>
          <w:highlight w:val="yellow"/>
        </w:rPr>
        <w:t>Fig</w:t>
      </w:r>
      <w:r>
        <w:rPr>
          <w:highlight w:val="yellow"/>
        </w:rPr>
        <w:t>ure</w:t>
      </w:r>
      <w:r w:rsidRPr="00714A4F">
        <w:rPr>
          <w:highlight w:val="yellow"/>
        </w:rPr>
        <w:t xml:space="preserve">. </w:t>
      </w:r>
      <w:r>
        <w:rPr>
          <w:highlight w:val="yellow"/>
        </w:rPr>
        <w:t>2</w:t>
      </w:r>
      <w:r w:rsidRPr="00714A4F">
        <w:rPr>
          <w:highlight w:val="yellow"/>
        </w:rPr>
        <w:t>.6</w:t>
      </w:r>
      <w:r w:rsidRPr="00864E02">
        <w:t>).</w:t>
      </w:r>
    </w:p>
    <w:p w:rsidR="00267AA5" w:rsidRPr="00864E02" w:rsidRDefault="00267AA5" w:rsidP="00553553">
      <w:pPr>
        <w:pStyle w:val="NormalWeb"/>
        <w:rPr>
          <w:rStyle w:val="NormalWebChar"/>
        </w:rPr>
      </w:pPr>
    </w:p>
    <w:p w:rsidR="00714A4F" w:rsidRDefault="00141C35" w:rsidP="00C81640">
      <w:pPr>
        <w:pStyle w:val="NormalWeb"/>
      </w:pPr>
      <w:r>
        <w:rPr>
          <w:noProof/>
        </w:rPr>
        <w:lastRenderedPageBreak/>
        <w:drawing>
          <wp:inline distT="0" distB="0" distL="0" distR="0" wp14:anchorId="54F84C96" wp14:editId="549EE850">
            <wp:extent cx="6613212" cy="3469640"/>
            <wp:effectExtent l="0" t="0" r="0" b="10160"/>
            <wp:docPr id="8" name="Picture 8" descr="../Figures/352018chapter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ures/352018chapter2-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3725" cy="3485649"/>
                    </a:xfrm>
                    <a:prstGeom prst="rect">
                      <a:avLst/>
                    </a:prstGeom>
                    <a:noFill/>
                    <a:ln>
                      <a:noFill/>
                    </a:ln>
                  </pic:spPr>
                </pic:pic>
              </a:graphicData>
            </a:graphic>
          </wp:inline>
        </w:drawing>
      </w:r>
    </w:p>
    <w:p w:rsidR="00B90735" w:rsidRPr="00864E02" w:rsidRDefault="001402E3" w:rsidP="00C81640">
      <w:pPr>
        <w:pStyle w:val="NormalWeb"/>
      </w:pPr>
      <w:r w:rsidRPr="00714A4F">
        <w:rPr>
          <w:b/>
        </w:rPr>
        <w:t xml:space="preserve">Figure </w:t>
      </w:r>
      <w:r w:rsidR="00714A4F" w:rsidRPr="00714A4F">
        <w:rPr>
          <w:b/>
        </w:rPr>
        <w:t>2</w:t>
      </w:r>
      <w:r w:rsidRPr="00714A4F">
        <w:rPr>
          <w:b/>
        </w:rPr>
        <w:t>.6</w:t>
      </w:r>
      <w:r w:rsidRPr="00864E02">
        <w:t xml:space="preserve"> “No Treat–Test” and “Test–Treat” thresholds for a perfect but costly test.</w:t>
      </w:r>
    </w:p>
    <w:p w:rsidR="00E635DE" w:rsidRPr="00864E02" w:rsidRDefault="001402E3" w:rsidP="00A34EC7">
      <w:pPr>
        <w:pStyle w:val="Heading3"/>
      </w:pPr>
      <w:r w:rsidRPr="00864E02">
        <w:t>Testing thresholds for an imperfect and costly test</w:t>
      </w:r>
    </w:p>
    <w:p w:rsidR="00E635DE" w:rsidRPr="00864E02" w:rsidRDefault="001402E3" w:rsidP="00B90735">
      <w:pPr>
        <w:pStyle w:val="NormalWeb"/>
      </w:pPr>
      <w:r w:rsidRPr="00864E02">
        <w:t>Using the same parameters, C = $60, B = $100, T = $10 (or $0), Sensitivity = 0.75 (or</w:t>
      </w:r>
      <w:r w:rsidR="00B90735" w:rsidRPr="00864E02">
        <w:t xml:space="preserve"> </w:t>
      </w:r>
      <w:r w:rsidRPr="00864E02">
        <w:t>1.0), and Speci</w:t>
      </w:r>
      <w:r w:rsidR="006B6A63" w:rsidRPr="00864E02">
        <w:t>fi</w:t>
      </w:r>
      <w:r w:rsidRPr="00864E02">
        <w:t xml:space="preserve">city = 0.95 (or 1.0), </w:t>
      </w:r>
      <w:r w:rsidR="00E26E4F">
        <w:t>Table 2.</w:t>
      </w:r>
      <w:r w:rsidRPr="00864E02">
        <w:t xml:space="preserve">4 gives the testing thresholds assuming the test is 1) imperfect and costless, 2) perfect and costly, and 3) imperfect and costly. For interested readers, the formulas for the testing thresholds of an imperfect and costly test are given in </w:t>
      </w:r>
      <w:r w:rsidR="00E26E4F" w:rsidRPr="00EB542B">
        <w:rPr>
          <w:highlight w:val="yellow"/>
        </w:rPr>
        <w:t>Appendix 2.</w:t>
      </w:r>
      <w:r w:rsidR="00EB542B">
        <w:rPr>
          <w:highlight w:val="yellow"/>
        </w:rPr>
        <w:t>4</w:t>
      </w:r>
      <w:r w:rsidRPr="00EB542B">
        <w:rPr>
          <w:highlight w:val="yellow"/>
        </w:rPr>
        <w:t>.</w:t>
      </w:r>
      <w:r w:rsidRPr="00864E02">
        <w:t xml:space="preserve"> The graph showing expected costs would be the same as Figure </w:t>
      </w:r>
      <w:r w:rsidR="00267AA5">
        <w:t>2</w:t>
      </w:r>
      <w:r w:rsidRPr="00864E02">
        <w:t>.5, except that the testing line would be displaced upward by an amount equal to the testing cost (T).</w:t>
      </w:r>
    </w:p>
    <w:p w:rsidR="004A28D0" w:rsidRDefault="00376AD6" w:rsidP="00B90735">
      <w:pPr>
        <w:pStyle w:val="NormalWeb"/>
      </w:pPr>
      <w:r>
        <w:t>As mentioned above, i</w:t>
      </w:r>
      <w:r w:rsidR="001402E3" w:rsidRPr="00864E02">
        <w:t>n order to do these calculations, we have to express misclassi</w:t>
      </w:r>
      <w:r w:rsidR="006B6A63" w:rsidRPr="00864E02">
        <w:t>fi</w:t>
      </w:r>
      <w:r w:rsidR="001402E3" w:rsidRPr="00864E02">
        <w:t>cation costs (B and</w:t>
      </w:r>
      <w:r w:rsidR="003C24BF" w:rsidRPr="00864E02">
        <w:t xml:space="preserve"> </w:t>
      </w:r>
      <w:r w:rsidR="001402E3" w:rsidRPr="00864E02">
        <w:t>C) and testing costs</w:t>
      </w:r>
      <w:r w:rsidR="00952334">
        <w:t xml:space="preserve"> (T)</w:t>
      </w:r>
      <w:r w:rsidR="001402E3" w:rsidRPr="00864E02">
        <w:t xml:space="preserve"> in common units. </w:t>
      </w:r>
      <w:r>
        <w:t xml:space="preserve"> </w:t>
      </w:r>
      <w:r w:rsidR="001402E3" w:rsidRPr="00864E02">
        <w:t>It is usually dif</w:t>
      </w:r>
      <w:r w:rsidR="006B6A63" w:rsidRPr="00864E02">
        <w:t>fi</w:t>
      </w:r>
      <w:r w:rsidR="001402E3" w:rsidRPr="00864E02">
        <w:t>cult to reduce the costs and risks of testing, as well as failing to treat someone with disease or treating someone without the disease, to units such as dollars. We present the algebra and formulas here, not because we want you to use them clinically, but because we want you to understand them and want to show that the theory here is actually quite simple.</w:t>
      </w:r>
    </w:p>
    <w:p w:rsidR="004A28D0" w:rsidRDefault="004A28D0">
      <w:r>
        <w:br w:type="page"/>
      </w:r>
    </w:p>
    <w:p w:rsidR="00B90735" w:rsidRPr="00864E02" w:rsidRDefault="00B90735" w:rsidP="00B90735">
      <w:pPr>
        <w:pStyle w:val="NormalWeb"/>
      </w:pPr>
    </w:p>
    <w:p w:rsidR="00B90735" w:rsidRPr="00864E02" w:rsidRDefault="00E26E4F" w:rsidP="00E9272F">
      <w:pPr>
        <w:pStyle w:val="NormalWeb"/>
      </w:pPr>
      <w:r>
        <w:rPr>
          <w:b/>
        </w:rPr>
        <w:t>Table 2.</w:t>
      </w:r>
      <w:r w:rsidR="001402E3" w:rsidRPr="00864E02">
        <w:rPr>
          <w:b/>
        </w:rPr>
        <w:t>4.</w:t>
      </w:r>
      <w:r w:rsidR="001402E3" w:rsidRPr="00864E02">
        <w:t xml:space="preserve"> Thresholds for a flu test, </w:t>
      </w:r>
      <w:proofErr w:type="gramStart"/>
      <w:r w:rsidR="001402E3" w:rsidRPr="00864E02">
        <w:t>taking into account</w:t>
      </w:r>
      <w:proofErr w:type="gramEnd"/>
      <w:r w:rsidR="001402E3" w:rsidRPr="00864E02">
        <w:t xml:space="preserve"> accuracy, cost, and both</w:t>
      </w:r>
    </w:p>
    <w:tbl>
      <w:tblPr>
        <w:tblW w:w="0" w:type="auto"/>
        <w:tblInd w:w="40" w:type="dxa"/>
        <w:tblLayout w:type="fixed"/>
        <w:tblCellMar>
          <w:left w:w="40" w:type="dxa"/>
          <w:right w:w="40" w:type="dxa"/>
        </w:tblCellMar>
        <w:tblLook w:val="0000" w:firstRow="0" w:lastRow="0" w:firstColumn="0" w:lastColumn="0" w:noHBand="0" w:noVBand="0"/>
      </w:tblPr>
      <w:tblGrid>
        <w:gridCol w:w="2520"/>
        <w:gridCol w:w="2520"/>
        <w:gridCol w:w="3330"/>
      </w:tblGrid>
      <w:tr w:rsidR="00B90735" w:rsidRPr="00864E02">
        <w:trPr>
          <w:trHeight w:hRule="exact" w:val="564"/>
        </w:trPr>
        <w:tc>
          <w:tcPr>
            <w:tcW w:w="2520" w:type="dxa"/>
            <w:tcBorders>
              <w:top w:val="single" w:sz="6" w:space="0" w:color="auto"/>
              <w:left w:val="nil"/>
              <w:bottom w:val="single" w:sz="6" w:space="0" w:color="auto"/>
              <w:right w:val="nil"/>
            </w:tcBorders>
            <w:shd w:val="clear" w:color="auto" w:fill="FFFFFF"/>
          </w:tcPr>
          <w:p w:rsidR="00B90735" w:rsidRPr="00864E02" w:rsidRDefault="00B90735" w:rsidP="00B90735">
            <w:pPr>
              <w:pStyle w:val="Table"/>
            </w:pPr>
            <w:r w:rsidRPr="00864E02">
              <w:t>Test characteristics</w:t>
            </w:r>
          </w:p>
        </w:tc>
        <w:tc>
          <w:tcPr>
            <w:tcW w:w="2520" w:type="dxa"/>
            <w:tcBorders>
              <w:top w:val="single" w:sz="6" w:space="0" w:color="auto"/>
              <w:left w:val="nil"/>
              <w:bottom w:val="single" w:sz="6" w:space="0" w:color="auto"/>
              <w:right w:val="nil"/>
            </w:tcBorders>
            <w:shd w:val="clear" w:color="auto" w:fill="FFFFFF"/>
          </w:tcPr>
          <w:p w:rsidR="00B90735" w:rsidRPr="00864E02" w:rsidRDefault="00B90735" w:rsidP="00B90735">
            <w:pPr>
              <w:pStyle w:val="Table"/>
            </w:pPr>
            <w:r w:rsidRPr="00864E02">
              <w:t>No treat–test threshold</w:t>
            </w:r>
          </w:p>
        </w:tc>
        <w:tc>
          <w:tcPr>
            <w:tcW w:w="3330" w:type="dxa"/>
            <w:tcBorders>
              <w:top w:val="single" w:sz="6" w:space="0" w:color="auto"/>
              <w:left w:val="nil"/>
              <w:bottom w:val="single" w:sz="6" w:space="0" w:color="auto"/>
              <w:right w:val="nil"/>
            </w:tcBorders>
            <w:shd w:val="clear" w:color="auto" w:fill="FFFFFF"/>
          </w:tcPr>
          <w:p w:rsidR="00B90735" w:rsidRPr="00864E02" w:rsidRDefault="00B90735" w:rsidP="00B90735">
            <w:pPr>
              <w:pStyle w:val="Table"/>
            </w:pPr>
            <w:r w:rsidRPr="00864E02">
              <w:t>Test–treat threshold</w:t>
            </w:r>
          </w:p>
        </w:tc>
      </w:tr>
      <w:tr w:rsidR="00B90735" w:rsidRPr="00864E02">
        <w:trPr>
          <w:trHeight w:hRule="exact" w:val="726"/>
        </w:trPr>
        <w:tc>
          <w:tcPr>
            <w:tcW w:w="2520" w:type="dxa"/>
            <w:tcBorders>
              <w:top w:val="single" w:sz="6" w:space="0" w:color="auto"/>
              <w:left w:val="nil"/>
              <w:bottom w:val="nil"/>
              <w:right w:val="nil"/>
            </w:tcBorders>
            <w:shd w:val="clear" w:color="auto" w:fill="FFFFFF"/>
          </w:tcPr>
          <w:p w:rsidR="00B90735" w:rsidRPr="00864E02" w:rsidRDefault="00B90735" w:rsidP="00B90735">
            <w:pPr>
              <w:pStyle w:val="Table"/>
            </w:pPr>
            <w:r w:rsidRPr="00864E02">
              <w:t>Imperfect</w:t>
            </w:r>
            <w:r w:rsidRPr="00864E02">
              <w:rPr>
                <w:i/>
                <w:vertAlign w:val="superscript"/>
              </w:rPr>
              <w:t>a</w:t>
            </w:r>
            <w:r w:rsidRPr="00864E02">
              <w:t xml:space="preserve"> but costless</w:t>
            </w:r>
          </w:p>
        </w:tc>
        <w:tc>
          <w:tcPr>
            <w:tcW w:w="2520" w:type="dxa"/>
            <w:tcBorders>
              <w:top w:val="single" w:sz="6" w:space="0" w:color="auto"/>
              <w:left w:val="nil"/>
              <w:bottom w:val="nil"/>
              <w:right w:val="nil"/>
            </w:tcBorders>
            <w:shd w:val="clear" w:color="auto" w:fill="FFFFFF"/>
          </w:tcPr>
          <w:p w:rsidR="00B90735" w:rsidRPr="00864E02" w:rsidRDefault="00B90735" w:rsidP="00FA3B68">
            <w:pPr>
              <w:pStyle w:val="Table"/>
              <w:ind w:right="752"/>
              <w:jc w:val="right"/>
            </w:pPr>
            <w:r w:rsidRPr="00864E02">
              <w:t>0.04</w:t>
            </w:r>
          </w:p>
        </w:tc>
        <w:tc>
          <w:tcPr>
            <w:tcW w:w="3330" w:type="dxa"/>
            <w:tcBorders>
              <w:top w:val="single" w:sz="6" w:space="0" w:color="auto"/>
              <w:left w:val="nil"/>
              <w:bottom w:val="nil"/>
              <w:right w:val="nil"/>
            </w:tcBorders>
            <w:shd w:val="clear" w:color="auto" w:fill="FFFFFF"/>
          </w:tcPr>
          <w:p w:rsidR="00B90735" w:rsidRPr="00864E02" w:rsidRDefault="00B90735" w:rsidP="000C5F54">
            <w:pPr>
              <w:pStyle w:val="Table"/>
              <w:ind w:right="806"/>
              <w:jc w:val="right"/>
            </w:pPr>
            <w:r w:rsidRPr="00864E02">
              <w:t>0.70</w:t>
            </w:r>
          </w:p>
        </w:tc>
      </w:tr>
      <w:tr w:rsidR="00B90735" w:rsidRPr="00864E02">
        <w:trPr>
          <w:trHeight w:hRule="exact" w:val="792"/>
        </w:trPr>
        <w:tc>
          <w:tcPr>
            <w:tcW w:w="2520" w:type="dxa"/>
            <w:tcBorders>
              <w:top w:val="nil"/>
              <w:left w:val="nil"/>
              <w:right w:val="nil"/>
            </w:tcBorders>
            <w:shd w:val="clear" w:color="auto" w:fill="FFFFFF"/>
          </w:tcPr>
          <w:p w:rsidR="00B90735" w:rsidRPr="00864E02" w:rsidRDefault="00B90735" w:rsidP="00B90735">
            <w:pPr>
              <w:pStyle w:val="Table"/>
            </w:pPr>
            <w:r w:rsidRPr="00864E02">
              <w:t xml:space="preserve">Perfect but </w:t>
            </w:r>
            <w:proofErr w:type="spellStart"/>
            <w:r w:rsidRPr="00864E02">
              <w:t>costly</w:t>
            </w:r>
            <w:r w:rsidRPr="00864E02">
              <w:rPr>
                <w:i/>
                <w:vertAlign w:val="superscript"/>
              </w:rPr>
              <w:t>b</w:t>
            </w:r>
            <w:proofErr w:type="spellEnd"/>
          </w:p>
        </w:tc>
        <w:tc>
          <w:tcPr>
            <w:tcW w:w="2520" w:type="dxa"/>
            <w:tcBorders>
              <w:top w:val="nil"/>
              <w:left w:val="nil"/>
              <w:right w:val="nil"/>
            </w:tcBorders>
            <w:shd w:val="clear" w:color="auto" w:fill="FFFFFF"/>
          </w:tcPr>
          <w:p w:rsidR="00B90735" w:rsidRPr="00864E02" w:rsidRDefault="00B90735" w:rsidP="00FA3B68">
            <w:pPr>
              <w:pStyle w:val="Table"/>
              <w:ind w:right="752"/>
              <w:jc w:val="right"/>
            </w:pPr>
            <w:r w:rsidRPr="00864E02">
              <w:t>0.10</w:t>
            </w:r>
          </w:p>
        </w:tc>
        <w:tc>
          <w:tcPr>
            <w:tcW w:w="3330" w:type="dxa"/>
            <w:tcBorders>
              <w:top w:val="nil"/>
              <w:left w:val="nil"/>
              <w:right w:val="nil"/>
            </w:tcBorders>
            <w:shd w:val="clear" w:color="auto" w:fill="FFFFFF"/>
          </w:tcPr>
          <w:p w:rsidR="00B90735" w:rsidRPr="00864E02" w:rsidRDefault="00B90735" w:rsidP="005E5508">
            <w:pPr>
              <w:pStyle w:val="Table"/>
              <w:ind w:right="806"/>
              <w:jc w:val="right"/>
            </w:pPr>
            <w:r w:rsidRPr="00864E02">
              <w:t>0.</w:t>
            </w:r>
            <w:r w:rsidR="005E5508">
              <w:t>83</w:t>
            </w:r>
          </w:p>
        </w:tc>
      </w:tr>
      <w:tr w:rsidR="00B90735" w:rsidRPr="00864E02">
        <w:trPr>
          <w:trHeight w:hRule="exact" w:val="801"/>
        </w:trPr>
        <w:tc>
          <w:tcPr>
            <w:tcW w:w="2520" w:type="dxa"/>
            <w:tcBorders>
              <w:top w:val="nil"/>
              <w:left w:val="nil"/>
              <w:bottom w:val="single" w:sz="4" w:space="0" w:color="auto"/>
              <w:right w:val="nil"/>
            </w:tcBorders>
            <w:shd w:val="clear" w:color="auto" w:fill="FFFFFF"/>
          </w:tcPr>
          <w:p w:rsidR="00B90735" w:rsidRPr="00864E02" w:rsidRDefault="00B90735" w:rsidP="00B90735">
            <w:pPr>
              <w:pStyle w:val="Table"/>
            </w:pPr>
            <w:r w:rsidRPr="00864E02">
              <w:t>Imperfect and costly</w:t>
            </w:r>
          </w:p>
        </w:tc>
        <w:tc>
          <w:tcPr>
            <w:tcW w:w="2520" w:type="dxa"/>
            <w:tcBorders>
              <w:top w:val="nil"/>
              <w:left w:val="nil"/>
              <w:bottom w:val="single" w:sz="4" w:space="0" w:color="auto"/>
              <w:right w:val="nil"/>
            </w:tcBorders>
            <w:shd w:val="clear" w:color="auto" w:fill="FFFFFF"/>
          </w:tcPr>
          <w:p w:rsidR="00B90735" w:rsidRPr="00864E02" w:rsidRDefault="00B90735" w:rsidP="00FA3B68">
            <w:pPr>
              <w:pStyle w:val="Table"/>
              <w:ind w:right="752"/>
              <w:jc w:val="right"/>
            </w:pPr>
            <w:r w:rsidRPr="00864E02">
              <w:t>0.17</w:t>
            </w:r>
          </w:p>
        </w:tc>
        <w:tc>
          <w:tcPr>
            <w:tcW w:w="3330" w:type="dxa"/>
            <w:tcBorders>
              <w:top w:val="nil"/>
              <w:left w:val="nil"/>
              <w:bottom w:val="single" w:sz="4" w:space="0" w:color="auto"/>
              <w:right w:val="nil"/>
            </w:tcBorders>
            <w:shd w:val="clear" w:color="auto" w:fill="FFFFFF"/>
          </w:tcPr>
          <w:p w:rsidR="00B90735" w:rsidRPr="00864E02" w:rsidRDefault="00B90735" w:rsidP="000C5F54">
            <w:pPr>
              <w:pStyle w:val="Table"/>
              <w:ind w:right="806"/>
              <w:jc w:val="right"/>
            </w:pPr>
            <w:r w:rsidRPr="00864E02">
              <w:t>0.57</w:t>
            </w:r>
          </w:p>
        </w:tc>
      </w:tr>
      <w:tr w:rsidR="00B434E4" w:rsidRPr="00864E02">
        <w:trPr>
          <w:trHeight w:hRule="exact" w:val="1000"/>
        </w:trPr>
        <w:tc>
          <w:tcPr>
            <w:tcW w:w="8370" w:type="dxa"/>
            <w:gridSpan w:val="3"/>
            <w:tcBorders>
              <w:top w:val="single" w:sz="4" w:space="0" w:color="auto"/>
              <w:left w:val="nil"/>
              <w:bottom w:val="nil"/>
              <w:right w:val="nil"/>
            </w:tcBorders>
            <w:shd w:val="clear" w:color="auto" w:fill="FFFFFF"/>
          </w:tcPr>
          <w:p w:rsidR="00B434E4" w:rsidRPr="00864E02" w:rsidRDefault="00B434E4" w:rsidP="00B434E4">
            <w:pPr>
              <w:pStyle w:val="NormalWeb"/>
            </w:pPr>
            <w:r w:rsidRPr="00967885">
              <w:rPr>
                <w:i/>
                <w:vertAlign w:val="superscript"/>
              </w:rPr>
              <w:t>a</w:t>
            </w:r>
            <w:r w:rsidRPr="00864E02">
              <w:t xml:space="preserve"> Sensitivity = 0.75; Speci</w:t>
            </w:r>
            <w:r w:rsidR="006B6A63" w:rsidRPr="00864E02">
              <w:t>fi</w:t>
            </w:r>
            <w:r w:rsidRPr="00864E02">
              <w:t>city = 0.95</w:t>
            </w:r>
            <w:r w:rsidR="00FA58DF">
              <w:t>; C/B = 60/100</w:t>
            </w:r>
            <w:r w:rsidRPr="00864E02">
              <w:t>.</w:t>
            </w:r>
          </w:p>
          <w:p w:rsidR="00B434E4" w:rsidRPr="00864E02" w:rsidRDefault="00B434E4" w:rsidP="00B434E4">
            <w:pPr>
              <w:pStyle w:val="NormalWeb"/>
            </w:pPr>
            <w:r w:rsidRPr="00967885">
              <w:rPr>
                <w:i/>
                <w:vertAlign w:val="superscript"/>
              </w:rPr>
              <w:t>b</w:t>
            </w:r>
            <w:r w:rsidRPr="00864E02">
              <w:t xml:space="preserve"> T = $10.</w:t>
            </w:r>
          </w:p>
        </w:tc>
      </w:tr>
    </w:tbl>
    <w:p w:rsidR="00670B95" w:rsidRDefault="001402E3" w:rsidP="00B434E4">
      <w:pPr>
        <w:pStyle w:val="NormalWeb"/>
      </w:pPr>
      <w:r w:rsidRPr="00864E02">
        <w:t>Testing thresholds exist both because the test is imperfect (and might lead to too many misclassi</w:t>
      </w:r>
      <w:r w:rsidR="006B6A63" w:rsidRPr="00864E02">
        <w:t>fi</w:t>
      </w:r>
      <w:r w:rsidRPr="00864E02">
        <w:t xml:space="preserve">cations) and because the test has costs and risks </w:t>
      </w:r>
      <w:r w:rsidR="00221CAF">
        <w:t>(</w:t>
      </w:r>
      <w:r w:rsidRPr="00864E02">
        <w:t>that might outweigh the bene</w:t>
      </w:r>
      <w:r w:rsidR="006B6A63" w:rsidRPr="00864E02">
        <w:t>fi</w:t>
      </w:r>
      <w:r w:rsidRPr="00864E02">
        <w:t>ts of the additional information</w:t>
      </w:r>
      <w:r w:rsidR="00221CAF">
        <w:t>)</w:t>
      </w:r>
      <w:r w:rsidRPr="00864E02">
        <w:t>. Sometimes, especially when the test is expensive and risky but accurate, the testing costs so outweigh the misclassi</w:t>
      </w:r>
      <w:r w:rsidR="006B6A63" w:rsidRPr="00864E02">
        <w:t>fi</w:t>
      </w:r>
      <w:r w:rsidRPr="00864E02">
        <w:t>cation risks that you can ignore the misclassi</w:t>
      </w:r>
      <w:r w:rsidR="006B6A63" w:rsidRPr="00864E02">
        <w:t>fi</w:t>
      </w:r>
      <w:r w:rsidRPr="00864E02">
        <w:t>cation risks. Would you do the test if it were perfect? If the answer is “no,” then the risks and costs of the test, not the misclassi</w:t>
      </w:r>
      <w:r w:rsidR="006B6A63" w:rsidRPr="00864E02">
        <w:t>fi</w:t>
      </w:r>
      <w:r w:rsidRPr="00864E02">
        <w:t xml:space="preserve">cation risks, are driving your decision. </w:t>
      </w:r>
      <w:r w:rsidR="00670B95">
        <w:t xml:space="preserve">  </w:t>
      </w:r>
      <w:r w:rsidRPr="00864E02">
        <w:t>We don</w:t>
      </w:r>
      <w:r w:rsidR="00E635DE" w:rsidRPr="00864E02">
        <w:t>’</w:t>
      </w:r>
      <w:r w:rsidRPr="00864E02">
        <w:t xml:space="preserve">t do lumbar punctures on well-looking febrile infants. This is not </w:t>
      </w:r>
      <w:r w:rsidR="002A75E3">
        <w:t>just</w:t>
      </w:r>
      <w:r w:rsidRPr="00864E02">
        <w:t xml:space="preserve"> because we are worried about false positives but because the low probability of a positive does not justify the discomfort, risk, and expense of the test. </w:t>
      </w:r>
    </w:p>
    <w:p w:rsidR="00B434E4" w:rsidRPr="00864E02" w:rsidRDefault="001402E3" w:rsidP="00B434E4">
      <w:pPr>
        <w:pStyle w:val="NormalWeb"/>
      </w:pPr>
      <w:r w:rsidRPr="00864E02">
        <w:t>Would you do the test if it were free of discomfort, risks, and costs? If the answer is “no,” then the misclassi</w:t>
      </w:r>
      <w:r w:rsidR="006B6A63" w:rsidRPr="00864E02">
        <w:t>fi</w:t>
      </w:r>
      <w:r w:rsidRPr="00864E02">
        <w:t>cation risks, not the costs and risks of the test itself, are driving your decision. This is one reason we don</w:t>
      </w:r>
      <w:r w:rsidR="00E635DE" w:rsidRPr="00864E02">
        <w:t>’</w:t>
      </w:r>
      <w:r w:rsidRPr="00864E02">
        <w:t>t perform screening mammography on 30-year-old women. The false positives would vastly overwhelm the true positives and cause an enormous burden of stress and ultimately unnecessary follow-up testing.</w:t>
      </w:r>
    </w:p>
    <w:p w:rsidR="00B434E4" w:rsidRPr="00864E02" w:rsidRDefault="001402E3" w:rsidP="00A34EC7">
      <w:pPr>
        <w:pStyle w:val="Heading2"/>
      </w:pPr>
      <w:r w:rsidRPr="00864E02">
        <w:t>Summary of key points</w:t>
      </w:r>
    </w:p>
    <w:p w:rsidR="00962C9A" w:rsidRPr="00864E02" w:rsidRDefault="001402E3" w:rsidP="00D277DA">
      <w:pPr>
        <w:pStyle w:val="noindent"/>
        <w:ind w:left="259" w:hanging="259"/>
      </w:pPr>
      <w:r w:rsidRPr="00864E02">
        <w:t xml:space="preserve">1. The accuracy of dichotomous tests can be summarized by the proportion in whom the test gives the right answer in </w:t>
      </w:r>
      <w:r w:rsidR="006B6A63" w:rsidRPr="00864E02">
        <w:t>fi</w:t>
      </w:r>
      <w:r w:rsidRPr="00864E02">
        <w:t>ve groups of patients:</w:t>
      </w:r>
    </w:p>
    <w:p w:rsidR="00962C9A" w:rsidRPr="00864E02" w:rsidRDefault="00D277DA" w:rsidP="00D277DA">
      <w:pPr>
        <w:pStyle w:val="NormalWeb"/>
        <w:ind w:firstLine="259"/>
      </w:pPr>
      <w:r w:rsidRPr="00864E02">
        <w:t xml:space="preserve">• </w:t>
      </w:r>
      <w:r w:rsidR="001402E3" w:rsidRPr="00864E02">
        <w:t>those with disease (sensitivity),</w:t>
      </w:r>
    </w:p>
    <w:p w:rsidR="00962C9A" w:rsidRPr="00864E02" w:rsidRDefault="00D277DA" w:rsidP="00D277DA">
      <w:pPr>
        <w:pStyle w:val="NormalWeb"/>
        <w:ind w:firstLine="259"/>
      </w:pPr>
      <w:r w:rsidRPr="00864E02">
        <w:t xml:space="preserve">• </w:t>
      </w:r>
      <w:r w:rsidR="001402E3" w:rsidRPr="00864E02">
        <w:t>those without the disease (speci</w:t>
      </w:r>
      <w:r w:rsidR="006B6A63" w:rsidRPr="00864E02">
        <w:t>fi</w:t>
      </w:r>
      <w:r w:rsidR="001402E3" w:rsidRPr="00864E02">
        <w:t>city),</w:t>
      </w:r>
    </w:p>
    <w:p w:rsidR="00962C9A" w:rsidRPr="00864E02" w:rsidRDefault="00D277DA" w:rsidP="00D277DA">
      <w:pPr>
        <w:pStyle w:val="NormalWeb"/>
        <w:ind w:firstLine="259"/>
      </w:pPr>
      <w:r w:rsidRPr="00864E02">
        <w:t xml:space="preserve">• </w:t>
      </w:r>
      <w:r w:rsidR="001402E3" w:rsidRPr="00864E02">
        <w:t>those who test positive (positive predictive value),</w:t>
      </w:r>
    </w:p>
    <w:p w:rsidR="00962C9A" w:rsidRPr="00864E02" w:rsidRDefault="00D277DA" w:rsidP="00D277DA">
      <w:pPr>
        <w:pStyle w:val="NormalWeb"/>
        <w:ind w:firstLine="259"/>
      </w:pPr>
      <w:r w:rsidRPr="00864E02">
        <w:t xml:space="preserve">• </w:t>
      </w:r>
      <w:r w:rsidR="001402E3" w:rsidRPr="00864E02">
        <w:t>those who test negative (negative predictive value), and</w:t>
      </w:r>
    </w:p>
    <w:p w:rsidR="00D277DA" w:rsidRPr="00864E02" w:rsidRDefault="00D277DA" w:rsidP="00D277DA">
      <w:pPr>
        <w:pStyle w:val="NormalWeb"/>
        <w:ind w:firstLine="259"/>
      </w:pPr>
      <w:r w:rsidRPr="00864E02">
        <w:t xml:space="preserve">• </w:t>
      </w:r>
      <w:r w:rsidR="001402E3" w:rsidRPr="00864E02">
        <w:t>the entire population tested (accuracy).</w:t>
      </w:r>
    </w:p>
    <w:p w:rsidR="00D277DA" w:rsidRPr="00864E02" w:rsidRDefault="001402E3" w:rsidP="00D277DA">
      <w:pPr>
        <w:pStyle w:val="noindent"/>
        <w:ind w:left="259" w:hanging="259"/>
      </w:pPr>
      <w:r w:rsidRPr="00864E02">
        <w:lastRenderedPageBreak/>
        <w:t>2. Although sensitivity and speci</w:t>
      </w:r>
      <w:r w:rsidR="006B6A63" w:rsidRPr="00864E02">
        <w:t>fi</w:t>
      </w:r>
      <w:r w:rsidRPr="00864E02">
        <w:t>city are more useful for evaluating tests, clinicians evaluating patients will more often want to know the posterior probability of disease given a particular test result.</w:t>
      </w:r>
    </w:p>
    <w:p w:rsidR="00D277DA" w:rsidRPr="00864E02" w:rsidRDefault="001402E3" w:rsidP="00D277DA">
      <w:pPr>
        <w:pStyle w:val="noindent"/>
        <w:ind w:left="259" w:hanging="259"/>
      </w:pPr>
      <w:r w:rsidRPr="00864E02">
        <w:t>3. Posterior probability can be calculated by using the sensitivity and speci</w:t>
      </w:r>
      <w:r w:rsidR="006B6A63" w:rsidRPr="00864E02">
        <w:t>fi</w:t>
      </w:r>
      <w:r w:rsidRPr="00864E02">
        <w:t>city of the test and the prior probability of disease. This can be done by using the 2 × 2 table method or by converting probabilities to odds and using the LR of the test result</w:t>
      </w:r>
      <w:r w:rsidR="001D46A9">
        <w:t>,</w:t>
      </w:r>
      <w:r w:rsidRPr="00864E02">
        <w:t xml:space="preserve"> de</w:t>
      </w:r>
      <w:r w:rsidR="006B6A63" w:rsidRPr="00864E02">
        <w:t>fi</w:t>
      </w:r>
      <w:r w:rsidRPr="00864E02">
        <w:t>ned as P(</w:t>
      </w:r>
      <w:proofErr w:type="spellStart"/>
      <w:r w:rsidRPr="00864E02">
        <w:t>Result|Disease</w:t>
      </w:r>
      <w:proofErr w:type="spellEnd"/>
      <w:r w:rsidRPr="00864E02">
        <w:t>)/</w:t>
      </w:r>
      <w:proofErr w:type="gramStart"/>
      <w:r w:rsidRPr="00864E02">
        <w:t>P(</w:t>
      </w:r>
      <w:proofErr w:type="spellStart"/>
      <w:proofErr w:type="gramEnd"/>
      <w:r w:rsidRPr="00864E02">
        <w:t>Result|No</w:t>
      </w:r>
      <w:proofErr w:type="spellEnd"/>
      <w:r w:rsidRPr="00864E02">
        <w:t xml:space="preserve"> disease).</w:t>
      </w:r>
    </w:p>
    <w:p w:rsidR="00E635DE" w:rsidRPr="00864E02" w:rsidRDefault="001402E3" w:rsidP="00D277DA">
      <w:pPr>
        <w:pStyle w:val="noindent"/>
        <w:ind w:left="259" w:hanging="259"/>
        <w:rPr>
          <w:rStyle w:val="NormalWebChar"/>
        </w:rPr>
      </w:pPr>
      <w:r w:rsidRPr="00864E02">
        <w:t>4. The treatment threshold (P</w:t>
      </w:r>
      <w:r w:rsidRPr="00864E02">
        <w:rPr>
          <w:vertAlign w:val="subscript"/>
        </w:rPr>
        <w:t>TT</w:t>
      </w:r>
      <w:r w:rsidRPr="00864E02">
        <w:t>) is the probability of disease at which the expected cost of treating those without disease equals the expected cost of not treating those with the disease</w:t>
      </w:r>
      <w:r w:rsidR="00F0774F">
        <w:t xml:space="preserve">: </w:t>
      </w:r>
      <w:r w:rsidRPr="00864E02">
        <w:t>P</w:t>
      </w:r>
      <w:r w:rsidRPr="00864E02">
        <w:rPr>
          <w:vertAlign w:val="subscript"/>
        </w:rPr>
        <w:t>TT</w:t>
      </w:r>
      <w:r w:rsidRPr="00864E02">
        <w:t xml:space="preserve"> =</w:t>
      </w:r>
      <w:r w:rsidR="00D277DA" w:rsidRPr="00864E02">
        <w:t xml:space="preserve"> </w:t>
      </w:r>
      <w:r w:rsidRPr="00864E02">
        <w:rPr>
          <w:rStyle w:val="NormalWebChar"/>
        </w:rPr>
        <w:t>C/(C</w:t>
      </w:r>
      <w:r w:rsidRPr="00864E02">
        <w:t xml:space="preserve"> +</w:t>
      </w:r>
      <w:r w:rsidRPr="00864E02">
        <w:rPr>
          <w:rStyle w:val="NormalWebChar"/>
        </w:rPr>
        <w:t xml:space="preserve"> B).</w:t>
      </w:r>
    </w:p>
    <w:p w:rsidR="00D277DA" w:rsidRPr="00864E02" w:rsidRDefault="001402E3" w:rsidP="00D277DA">
      <w:pPr>
        <w:pStyle w:val="noindent"/>
        <w:ind w:left="259" w:hanging="259"/>
      </w:pPr>
      <w:r w:rsidRPr="00864E02">
        <w:t>5. If</w:t>
      </w:r>
      <w:r w:rsidR="00D277DA" w:rsidRPr="00864E02">
        <w:t xml:space="preserve"> </w:t>
      </w:r>
      <w:r w:rsidRPr="00864E02">
        <w:t>a</w:t>
      </w:r>
      <w:r w:rsidR="00D277DA" w:rsidRPr="00864E02">
        <w:t xml:space="preserve"> </w:t>
      </w:r>
      <w:r w:rsidRPr="00864E02">
        <w:t>test</w:t>
      </w:r>
      <w:r w:rsidR="00D277DA" w:rsidRPr="00864E02">
        <w:t xml:space="preserve"> </w:t>
      </w:r>
      <w:r w:rsidRPr="00864E02">
        <w:t>is</w:t>
      </w:r>
      <w:r w:rsidR="00D277DA" w:rsidRPr="00864E02">
        <w:t xml:space="preserve"> </w:t>
      </w:r>
      <w:r w:rsidRPr="00864E02">
        <w:t>less</w:t>
      </w:r>
      <w:r w:rsidR="00D277DA" w:rsidRPr="00864E02">
        <w:t xml:space="preserve"> </w:t>
      </w:r>
      <w:r w:rsidRPr="00864E02">
        <w:t>than</w:t>
      </w:r>
      <w:r w:rsidR="00D277DA" w:rsidRPr="00864E02">
        <w:t xml:space="preserve"> </w:t>
      </w:r>
      <w:r w:rsidRPr="00864E02">
        <w:t>perfectly</w:t>
      </w:r>
      <w:r w:rsidR="00D277DA" w:rsidRPr="00864E02">
        <w:t xml:space="preserve"> </w:t>
      </w:r>
      <w:r w:rsidR="000332C6">
        <w:t>specific</w:t>
      </w:r>
      <w:r w:rsidR="000332C6" w:rsidRPr="00864E02">
        <w:t xml:space="preserve"> </w:t>
      </w:r>
      <w:r w:rsidRPr="00864E02">
        <w:t>or</w:t>
      </w:r>
      <w:r w:rsidR="00D277DA" w:rsidRPr="00864E02">
        <w:t xml:space="preserve"> </w:t>
      </w:r>
      <w:r w:rsidRPr="00864E02">
        <w:t>has</w:t>
      </w:r>
      <w:r w:rsidR="00D277DA" w:rsidRPr="00864E02">
        <w:t xml:space="preserve"> </w:t>
      </w:r>
      <w:r w:rsidRPr="00864E02">
        <w:t>costs</w:t>
      </w:r>
      <w:r w:rsidR="00D277DA" w:rsidRPr="00864E02">
        <w:t xml:space="preserve"> </w:t>
      </w:r>
      <w:r w:rsidRPr="00864E02">
        <w:t>or</w:t>
      </w:r>
      <w:r w:rsidR="00D277DA" w:rsidRPr="00864E02">
        <w:t xml:space="preserve"> </w:t>
      </w:r>
      <w:r w:rsidRPr="00864E02">
        <w:t>risks,</w:t>
      </w:r>
      <w:r w:rsidR="00D277DA" w:rsidRPr="00864E02">
        <w:t xml:space="preserve"> </w:t>
      </w:r>
      <w:r w:rsidRPr="00864E02">
        <w:t>it</w:t>
      </w:r>
      <w:r w:rsidR="00D277DA" w:rsidRPr="00864E02">
        <w:t xml:space="preserve"> </w:t>
      </w:r>
      <w:r w:rsidRPr="00864E02">
        <w:t>does</w:t>
      </w:r>
      <w:r w:rsidR="00D277DA" w:rsidRPr="00864E02">
        <w:t xml:space="preserve"> </w:t>
      </w:r>
      <w:r w:rsidRPr="00864E02">
        <w:t>not</w:t>
      </w:r>
      <w:r w:rsidR="00D277DA" w:rsidRPr="00864E02">
        <w:t xml:space="preserve"> </w:t>
      </w:r>
      <w:r w:rsidRPr="00864E02">
        <w:t>make</w:t>
      </w:r>
      <w:r w:rsidR="00D277DA" w:rsidRPr="00864E02">
        <w:t xml:space="preserve"> </w:t>
      </w:r>
      <w:r w:rsidRPr="00864E02">
        <w:t xml:space="preserve">sense to use it on patients with very low </w:t>
      </w:r>
      <w:r w:rsidR="00046768">
        <w:t xml:space="preserve">prior </w:t>
      </w:r>
      <w:r w:rsidRPr="00864E02">
        <w:t>probabilities of disease – probabilities below the “No Treat–Test” threshold.</w:t>
      </w:r>
    </w:p>
    <w:p w:rsidR="00D277DA" w:rsidRPr="00864E02" w:rsidRDefault="001402E3" w:rsidP="00D277DA">
      <w:pPr>
        <w:pStyle w:val="noindent"/>
        <w:ind w:left="259" w:hanging="259"/>
      </w:pPr>
      <w:r w:rsidRPr="00864E02">
        <w:t xml:space="preserve">6. Similarly, </w:t>
      </w:r>
      <w:r w:rsidR="000332C6">
        <w:t>if a test is less than perfectly sensitive or has costs or risks</w:t>
      </w:r>
      <w:r w:rsidR="00046768">
        <w:t xml:space="preserve">, it does not make sense to use it on patients with very high prior probabilities of disease – probabilities above </w:t>
      </w:r>
      <w:r w:rsidRPr="00864E02">
        <w:t>the “Test–Treat” threshold.</w:t>
      </w:r>
    </w:p>
    <w:p w:rsidR="00D277DA" w:rsidRPr="00864E02" w:rsidRDefault="001402E3" w:rsidP="00D277DA">
      <w:pPr>
        <w:pStyle w:val="noindent"/>
        <w:ind w:left="259" w:hanging="259"/>
      </w:pPr>
      <w:r w:rsidRPr="00864E02">
        <w:t>7. Both the “No Treat–Test” and “Test–Treat” thresholds can be visualized graphically or calculated algebraically if the cost of treating someone without the disease (C), the cost of failing to treat someone with the disease (B), and the cost of the test</w:t>
      </w:r>
      <w:r w:rsidR="00D277DA" w:rsidRPr="00864E02">
        <w:t xml:space="preserve"> </w:t>
      </w:r>
      <w:r w:rsidRPr="00864E02">
        <w:t>(T) can all be estimated on the same scale.</w:t>
      </w:r>
    </w:p>
    <w:p w:rsidR="00D277DA" w:rsidRPr="00864E02" w:rsidRDefault="001402E3" w:rsidP="00A34EC7">
      <w:pPr>
        <w:pStyle w:val="Heading2"/>
      </w:pPr>
      <w:r w:rsidRPr="00864E02">
        <w:t xml:space="preserve">Appendix </w:t>
      </w:r>
      <w:r w:rsidR="00E144C0">
        <w:t>2</w:t>
      </w:r>
      <w:r w:rsidRPr="00864E02">
        <w:t>.1: General summary of definitions and formulas for dichotomous tests</w:t>
      </w:r>
    </w:p>
    <w:tbl>
      <w:tblPr>
        <w:tblW w:w="0" w:type="auto"/>
        <w:tblInd w:w="40" w:type="dxa"/>
        <w:tblLayout w:type="fixed"/>
        <w:tblCellMar>
          <w:left w:w="40" w:type="dxa"/>
          <w:right w:w="40" w:type="dxa"/>
        </w:tblCellMar>
        <w:tblLook w:val="0000" w:firstRow="0" w:lastRow="0" w:firstColumn="0" w:lastColumn="0" w:noHBand="0" w:noVBand="0"/>
      </w:tblPr>
      <w:tblGrid>
        <w:gridCol w:w="1170"/>
        <w:gridCol w:w="1585"/>
        <w:gridCol w:w="1925"/>
        <w:gridCol w:w="3240"/>
      </w:tblGrid>
      <w:tr w:rsidR="00D277DA" w:rsidRPr="00864E02">
        <w:trPr>
          <w:trHeight w:hRule="exact" w:val="627"/>
        </w:trPr>
        <w:tc>
          <w:tcPr>
            <w:tcW w:w="1170" w:type="dxa"/>
            <w:tcBorders>
              <w:top w:val="single" w:sz="6" w:space="0" w:color="auto"/>
              <w:left w:val="nil"/>
              <w:bottom w:val="single" w:sz="6" w:space="0" w:color="auto"/>
              <w:right w:val="nil"/>
            </w:tcBorders>
            <w:shd w:val="clear" w:color="auto" w:fill="FFFFFF"/>
          </w:tcPr>
          <w:p w:rsidR="00D277DA" w:rsidRPr="00864E02" w:rsidRDefault="00D277DA" w:rsidP="00D277DA">
            <w:pPr>
              <w:pStyle w:val="Table"/>
            </w:pPr>
          </w:p>
        </w:tc>
        <w:tc>
          <w:tcPr>
            <w:tcW w:w="1585" w:type="dxa"/>
            <w:tcBorders>
              <w:top w:val="single" w:sz="6" w:space="0" w:color="auto"/>
              <w:left w:val="nil"/>
              <w:bottom w:val="single" w:sz="6" w:space="0" w:color="auto"/>
              <w:right w:val="nil"/>
            </w:tcBorders>
            <w:shd w:val="clear" w:color="auto" w:fill="FFFFFF"/>
          </w:tcPr>
          <w:p w:rsidR="00D277DA" w:rsidRPr="00864E02" w:rsidRDefault="00D277DA" w:rsidP="00D277DA">
            <w:pPr>
              <w:pStyle w:val="Table"/>
              <w:jc w:val="center"/>
              <w:rPr>
                <w:b/>
              </w:rPr>
            </w:pPr>
            <w:r w:rsidRPr="00864E02">
              <w:rPr>
                <w:b/>
              </w:rPr>
              <w:t>Disease</w:t>
            </w:r>
          </w:p>
        </w:tc>
        <w:tc>
          <w:tcPr>
            <w:tcW w:w="1925" w:type="dxa"/>
            <w:tcBorders>
              <w:top w:val="single" w:sz="6" w:space="0" w:color="auto"/>
              <w:left w:val="nil"/>
              <w:bottom w:val="single" w:sz="6" w:space="0" w:color="auto"/>
              <w:right w:val="nil"/>
            </w:tcBorders>
            <w:shd w:val="clear" w:color="auto" w:fill="FFFFFF"/>
          </w:tcPr>
          <w:p w:rsidR="00D277DA" w:rsidRPr="00864E02" w:rsidRDefault="00D277DA" w:rsidP="00D277DA">
            <w:pPr>
              <w:pStyle w:val="Table"/>
              <w:jc w:val="center"/>
              <w:rPr>
                <w:b/>
              </w:rPr>
            </w:pPr>
            <w:r w:rsidRPr="00864E02">
              <w:rPr>
                <w:b/>
              </w:rPr>
              <w:t>No Disease</w:t>
            </w:r>
          </w:p>
        </w:tc>
        <w:tc>
          <w:tcPr>
            <w:tcW w:w="3240" w:type="dxa"/>
            <w:tcBorders>
              <w:top w:val="single" w:sz="6" w:space="0" w:color="auto"/>
              <w:left w:val="nil"/>
              <w:bottom w:val="single" w:sz="6" w:space="0" w:color="auto"/>
              <w:right w:val="nil"/>
            </w:tcBorders>
            <w:shd w:val="clear" w:color="auto" w:fill="FFFFFF"/>
          </w:tcPr>
          <w:p w:rsidR="00D277DA" w:rsidRPr="00864E02" w:rsidRDefault="00D277DA" w:rsidP="00D277DA">
            <w:pPr>
              <w:pStyle w:val="Table"/>
              <w:jc w:val="center"/>
              <w:rPr>
                <w:b/>
              </w:rPr>
            </w:pPr>
            <w:r w:rsidRPr="00864E02">
              <w:rPr>
                <w:b/>
              </w:rPr>
              <w:t>Totals</w:t>
            </w:r>
          </w:p>
        </w:tc>
      </w:tr>
      <w:tr w:rsidR="00D277DA" w:rsidRPr="00864E02">
        <w:trPr>
          <w:trHeight w:hRule="exact" w:val="546"/>
        </w:trPr>
        <w:tc>
          <w:tcPr>
            <w:tcW w:w="1170" w:type="dxa"/>
            <w:tcBorders>
              <w:top w:val="single" w:sz="6" w:space="0" w:color="auto"/>
              <w:left w:val="nil"/>
              <w:bottom w:val="nil"/>
              <w:right w:val="nil"/>
            </w:tcBorders>
            <w:shd w:val="clear" w:color="auto" w:fill="FFFFFF"/>
          </w:tcPr>
          <w:p w:rsidR="00D277DA" w:rsidRPr="00864E02" w:rsidRDefault="00D277DA" w:rsidP="00D277DA">
            <w:pPr>
              <w:pStyle w:val="Table"/>
              <w:rPr>
                <w:b/>
              </w:rPr>
            </w:pPr>
            <w:r w:rsidRPr="00864E02">
              <w:rPr>
                <w:b/>
              </w:rPr>
              <w:t>Test+</w:t>
            </w:r>
          </w:p>
        </w:tc>
        <w:tc>
          <w:tcPr>
            <w:tcW w:w="1585" w:type="dxa"/>
            <w:tcBorders>
              <w:top w:val="single" w:sz="6" w:space="0" w:color="auto"/>
              <w:left w:val="nil"/>
              <w:bottom w:val="nil"/>
              <w:right w:val="nil"/>
            </w:tcBorders>
            <w:shd w:val="clear" w:color="auto" w:fill="FFFFFF"/>
          </w:tcPr>
          <w:p w:rsidR="00D277DA" w:rsidRPr="00864E02" w:rsidRDefault="00D277DA" w:rsidP="00D277DA">
            <w:pPr>
              <w:pStyle w:val="Table"/>
              <w:jc w:val="center"/>
            </w:pPr>
            <w:r w:rsidRPr="00864E02">
              <w:t>a</w:t>
            </w:r>
          </w:p>
        </w:tc>
        <w:tc>
          <w:tcPr>
            <w:tcW w:w="1925" w:type="dxa"/>
            <w:tcBorders>
              <w:top w:val="single" w:sz="6" w:space="0" w:color="auto"/>
              <w:left w:val="nil"/>
              <w:bottom w:val="nil"/>
              <w:right w:val="nil"/>
            </w:tcBorders>
            <w:shd w:val="clear" w:color="auto" w:fill="FFFFFF"/>
          </w:tcPr>
          <w:p w:rsidR="00D277DA" w:rsidRPr="00864E02" w:rsidRDefault="00D277DA" w:rsidP="00D277DA">
            <w:pPr>
              <w:pStyle w:val="Table"/>
              <w:jc w:val="center"/>
            </w:pPr>
            <w:r w:rsidRPr="00864E02">
              <w:t>b</w:t>
            </w:r>
          </w:p>
        </w:tc>
        <w:tc>
          <w:tcPr>
            <w:tcW w:w="3240" w:type="dxa"/>
            <w:tcBorders>
              <w:top w:val="single" w:sz="6" w:space="0" w:color="auto"/>
              <w:left w:val="nil"/>
              <w:bottom w:val="nil"/>
              <w:right w:val="nil"/>
            </w:tcBorders>
            <w:shd w:val="clear" w:color="auto" w:fill="FFFFFF"/>
          </w:tcPr>
          <w:p w:rsidR="00D277DA" w:rsidRPr="00864E02" w:rsidRDefault="00D277DA" w:rsidP="00D277DA">
            <w:pPr>
              <w:pStyle w:val="Table"/>
              <w:jc w:val="center"/>
            </w:pPr>
            <w:proofErr w:type="spellStart"/>
            <w:r w:rsidRPr="00864E02">
              <w:t>a+b</w:t>
            </w:r>
            <w:proofErr w:type="spellEnd"/>
          </w:p>
        </w:tc>
      </w:tr>
      <w:tr w:rsidR="00D277DA" w:rsidRPr="00864E02">
        <w:trPr>
          <w:trHeight w:hRule="exact" w:val="882"/>
        </w:trPr>
        <w:tc>
          <w:tcPr>
            <w:tcW w:w="1170" w:type="dxa"/>
            <w:tcBorders>
              <w:top w:val="nil"/>
              <w:left w:val="nil"/>
              <w:right w:val="nil"/>
            </w:tcBorders>
            <w:shd w:val="clear" w:color="auto" w:fill="FFFFFF"/>
          </w:tcPr>
          <w:p w:rsidR="00D277DA" w:rsidRPr="00864E02" w:rsidRDefault="00D277DA" w:rsidP="00D277DA">
            <w:pPr>
              <w:pStyle w:val="Table"/>
              <w:rPr>
                <w:b/>
              </w:rPr>
            </w:pPr>
            <w:r w:rsidRPr="00864E02">
              <w:rPr>
                <w:b/>
              </w:rPr>
              <w:t>Test−</w:t>
            </w:r>
          </w:p>
        </w:tc>
        <w:tc>
          <w:tcPr>
            <w:tcW w:w="1585" w:type="dxa"/>
            <w:tcBorders>
              <w:top w:val="nil"/>
              <w:left w:val="nil"/>
              <w:right w:val="nil"/>
            </w:tcBorders>
            <w:shd w:val="clear" w:color="auto" w:fill="FFFFFF"/>
          </w:tcPr>
          <w:p w:rsidR="00D277DA" w:rsidRPr="00864E02" w:rsidRDefault="00D277DA" w:rsidP="00D277DA">
            <w:pPr>
              <w:pStyle w:val="Table"/>
              <w:jc w:val="center"/>
            </w:pPr>
            <w:r w:rsidRPr="00864E02">
              <w:t>c</w:t>
            </w:r>
          </w:p>
        </w:tc>
        <w:tc>
          <w:tcPr>
            <w:tcW w:w="1925" w:type="dxa"/>
            <w:tcBorders>
              <w:top w:val="nil"/>
              <w:left w:val="nil"/>
              <w:right w:val="nil"/>
            </w:tcBorders>
            <w:shd w:val="clear" w:color="auto" w:fill="FFFFFF"/>
          </w:tcPr>
          <w:p w:rsidR="00D277DA" w:rsidRPr="00864E02" w:rsidRDefault="00D277DA" w:rsidP="00D277DA">
            <w:pPr>
              <w:pStyle w:val="Table"/>
              <w:jc w:val="center"/>
            </w:pPr>
            <w:r w:rsidRPr="00864E02">
              <w:t>d</w:t>
            </w:r>
          </w:p>
        </w:tc>
        <w:tc>
          <w:tcPr>
            <w:tcW w:w="3240" w:type="dxa"/>
            <w:tcBorders>
              <w:top w:val="nil"/>
              <w:left w:val="nil"/>
              <w:right w:val="nil"/>
            </w:tcBorders>
            <w:shd w:val="clear" w:color="auto" w:fill="FFFFFF"/>
          </w:tcPr>
          <w:p w:rsidR="00D277DA" w:rsidRPr="00864E02" w:rsidRDefault="00D277DA" w:rsidP="00D277DA">
            <w:pPr>
              <w:pStyle w:val="Table"/>
              <w:jc w:val="center"/>
            </w:pPr>
            <w:proofErr w:type="spellStart"/>
            <w:r w:rsidRPr="00864E02">
              <w:t>c+d</w:t>
            </w:r>
            <w:proofErr w:type="spellEnd"/>
          </w:p>
        </w:tc>
      </w:tr>
      <w:tr w:rsidR="00D277DA" w:rsidRPr="00864E02">
        <w:trPr>
          <w:trHeight w:hRule="exact" w:val="720"/>
        </w:trPr>
        <w:tc>
          <w:tcPr>
            <w:tcW w:w="1170" w:type="dxa"/>
            <w:tcBorders>
              <w:top w:val="nil"/>
              <w:left w:val="nil"/>
              <w:bottom w:val="single" w:sz="4" w:space="0" w:color="auto"/>
              <w:right w:val="nil"/>
            </w:tcBorders>
            <w:shd w:val="clear" w:color="auto" w:fill="FFFFFF"/>
          </w:tcPr>
          <w:p w:rsidR="00D277DA" w:rsidRPr="00864E02" w:rsidRDefault="00D277DA" w:rsidP="00D277DA">
            <w:pPr>
              <w:pStyle w:val="Table"/>
              <w:rPr>
                <w:b/>
              </w:rPr>
            </w:pPr>
            <w:r w:rsidRPr="00864E02">
              <w:rPr>
                <w:b/>
              </w:rPr>
              <w:t>Totals</w:t>
            </w:r>
          </w:p>
        </w:tc>
        <w:tc>
          <w:tcPr>
            <w:tcW w:w="1585" w:type="dxa"/>
            <w:tcBorders>
              <w:top w:val="nil"/>
              <w:left w:val="nil"/>
              <w:bottom w:val="single" w:sz="4" w:space="0" w:color="auto"/>
              <w:right w:val="nil"/>
            </w:tcBorders>
            <w:shd w:val="clear" w:color="auto" w:fill="FFFFFF"/>
          </w:tcPr>
          <w:p w:rsidR="00D277DA" w:rsidRPr="00864E02" w:rsidRDefault="009D54E0" w:rsidP="00D277DA">
            <w:pPr>
              <w:pStyle w:val="Table"/>
              <w:jc w:val="center"/>
            </w:pPr>
            <w:r w:rsidRPr="00864E02">
              <w:t xml:space="preserve">a </w:t>
            </w:r>
            <w:r w:rsidR="00D277DA" w:rsidRPr="00864E02">
              <w:t>+</w:t>
            </w:r>
            <w:r w:rsidRPr="00864E02">
              <w:t xml:space="preserve"> </w:t>
            </w:r>
            <w:r w:rsidR="00D277DA" w:rsidRPr="00864E02">
              <w:t>c</w:t>
            </w:r>
          </w:p>
        </w:tc>
        <w:tc>
          <w:tcPr>
            <w:tcW w:w="1925" w:type="dxa"/>
            <w:tcBorders>
              <w:top w:val="nil"/>
              <w:left w:val="nil"/>
              <w:bottom w:val="single" w:sz="4" w:space="0" w:color="auto"/>
              <w:right w:val="nil"/>
            </w:tcBorders>
            <w:shd w:val="clear" w:color="auto" w:fill="FFFFFF"/>
          </w:tcPr>
          <w:p w:rsidR="00D277DA" w:rsidRPr="00864E02" w:rsidRDefault="009D54E0" w:rsidP="00D277DA">
            <w:pPr>
              <w:pStyle w:val="Table"/>
              <w:jc w:val="center"/>
            </w:pPr>
            <w:r w:rsidRPr="00864E02">
              <w:t xml:space="preserve">b </w:t>
            </w:r>
            <w:r w:rsidR="00D277DA" w:rsidRPr="00864E02">
              <w:t>+</w:t>
            </w:r>
            <w:r w:rsidRPr="00864E02">
              <w:t xml:space="preserve"> </w:t>
            </w:r>
            <w:r w:rsidR="00D277DA" w:rsidRPr="00864E02">
              <w:t>d</w:t>
            </w:r>
          </w:p>
        </w:tc>
        <w:tc>
          <w:tcPr>
            <w:tcW w:w="3240" w:type="dxa"/>
            <w:tcBorders>
              <w:top w:val="nil"/>
              <w:left w:val="nil"/>
              <w:bottom w:val="single" w:sz="4" w:space="0" w:color="auto"/>
              <w:right w:val="nil"/>
            </w:tcBorders>
            <w:shd w:val="clear" w:color="auto" w:fill="FFFFFF"/>
          </w:tcPr>
          <w:p w:rsidR="00D277DA" w:rsidRPr="00864E02" w:rsidRDefault="00D277DA" w:rsidP="00D277DA">
            <w:pPr>
              <w:pStyle w:val="Table"/>
              <w:jc w:val="center"/>
            </w:pPr>
            <w:r w:rsidRPr="00864E02">
              <w:t>N = a + b + c + d</w:t>
            </w:r>
          </w:p>
        </w:tc>
      </w:tr>
      <w:tr w:rsidR="00051BC7" w:rsidRPr="00864E02">
        <w:trPr>
          <w:trHeight w:hRule="exact" w:val="1270"/>
        </w:trPr>
        <w:tc>
          <w:tcPr>
            <w:tcW w:w="4680" w:type="dxa"/>
            <w:gridSpan w:val="3"/>
            <w:tcBorders>
              <w:top w:val="single" w:sz="4" w:space="0" w:color="auto"/>
              <w:left w:val="nil"/>
              <w:bottom w:val="nil"/>
              <w:right w:val="nil"/>
            </w:tcBorders>
            <w:shd w:val="clear" w:color="auto" w:fill="FFFFFF"/>
          </w:tcPr>
          <w:p w:rsidR="00051BC7" w:rsidRPr="00864E02" w:rsidRDefault="00800CBF" w:rsidP="00051BC7">
            <w:pPr>
              <w:pStyle w:val="NormalWeb"/>
            </w:pPr>
            <w:r>
              <w:rPr>
                <w:noProof/>
                <w:position w:val="-46"/>
              </w:rPr>
              <w:drawing>
                <wp:inline distT="0" distB="0" distL="0" distR="0" wp14:anchorId="6F432C63" wp14:editId="7F0ABE4F">
                  <wp:extent cx="1645920" cy="656590"/>
                  <wp:effectExtent l="0" t="0" r="5080" b="381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5920" cy="656590"/>
                          </a:xfrm>
                          <a:prstGeom prst="rect">
                            <a:avLst/>
                          </a:prstGeom>
                          <a:noFill/>
                          <a:ln>
                            <a:noFill/>
                          </a:ln>
                        </pic:spPr>
                      </pic:pic>
                    </a:graphicData>
                  </a:graphic>
                </wp:inline>
              </w:drawing>
            </w:r>
          </w:p>
        </w:tc>
        <w:tc>
          <w:tcPr>
            <w:tcW w:w="3240" w:type="dxa"/>
            <w:tcBorders>
              <w:top w:val="single" w:sz="4" w:space="0" w:color="auto"/>
              <w:left w:val="nil"/>
              <w:bottom w:val="nil"/>
              <w:right w:val="nil"/>
            </w:tcBorders>
            <w:shd w:val="clear" w:color="auto" w:fill="FFFFFF"/>
          </w:tcPr>
          <w:p w:rsidR="00051BC7" w:rsidRPr="00864E02" w:rsidRDefault="00800CBF" w:rsidP="00051BC7">
            <w:pPr>
              <w:pStyle w:val="NormalWeb"/>
            </w:pPr>
            <w:r>
              <w:rPr>
                <w:noProof/>
                <w:position w:val="-46"/>
              </w:rPr>
              <w:drawing>
                <wp:inline distT="0" distB="0" distL="0" distR="0" wp14:anchorId="5A33CFB6" wp14:editId="10B4726E">
                  <wp:extent cx="1745615" cy="690245"/>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5615" cy="690245"/>
                          </a:xfrm>
                          <a:prstGeom prst="rect">
                            <a:avLst/>
                          </a:prstGeom>
                          <a:noFill/>
                          <a:ln>
                            <a:noFill/>
                          </a:ln>
                        </pic:spPr>
                      </pic:pic>
                    </a:graphicData>
                  </a:graphic>
                </wp:inline>
              </w:drawing>
            </w:r>
          </w:p>
        </w:tc>
      </w:tr>
    </w:tbl>
    <w:p w:rsidR="00E635DE" w:rsidRPr="00864E02" w:rsidRDefault="001402E3" w:rsidP="00051BC7">
      <w:pPr>
        <w:pStyle w:val="NormalWeb"/>
      </w:pPr>
      <w:r w:rsidRPr="00864E02">
        <w:t>If sampling is cross-sectional (i.e., diseased and nondiseased are not sampled separately), then:</w:t>
      </w:r>
    </w:p>
    <w:p w:rsidR="00E635DE" w:rsidRPr="00864E02" w:rsidRDefault="001402E3" w:rsidP="00723F7B">
      <w:pPr>
        <w:pStyle w:val="NormalWeb"/>
        <w:ind w:firstLine="259"/>
      </w:pPr>
      <w:r w:rsidRPr="00864E02">
        <w:t>Prevalence = prior probability = (a + c)/N</w:t>
      </w:r>
    </w:p>
    <w:p w:rsidR="00051BC7" w:rsidRPr="00864E02" w:rsidRDefault="001402E3" w:rsidP="00723F7B">
      <w:pPr>
        <w:pStyle w:val="NormalWeb"/>
        <w:ind w:firstLine="259"/>
      </w:pPr>
      <w:r w:rsidRPr="00864E02">
        <w:lastRenderedPageBreak/>
        <w:t>Positive Predictive Value (PPV) = Posterior probability if test +</w:t>
      </w:r>
      <w:r w:rsidR="00546216" w:rsidRPr="00864E02">
        <w:t xml:space="preserve"> </w:t>
      </w:r>
      <w:r w:rsidRPr="00864E02">
        <w:t>= a/(a +</w:t>
      </w:r>
      <w:r w:rsidR="00051BC7" w:rsidRPr="00864E02">
        <w:t xml:space="preserve"> b)</w:t>
      </w:r>
    </w:p>
    <w:p w:rsidR="00051BC7" w:rsidRPr="00864E02" w:rsidRDefault="001402E3" w:rsidP="00723F7B">
      <w:pPr>
        <w:pStyle w:val="NormalWeb"/>
        <w:ind w:firstLine="274"/>
      </w:pPr>
      <w:r w:rsidRPr="00864E02">
        <w:t>Negative Predictive Value (NPV) = 1 − Posterior probability if test −</w:t>
      </w:r>
      <w:r w:rsidR="00546216" w:rsidRPr="00864E02">
        <w:t xml:space="preserve"> </w:t>
      </w:r>
      <w:r w:rsidRPr="00864E02">
        <w:t>= d/(c +</w:t>
      </w:r>
      <w:r w:rsidR="00051BC7" w:rsidRPr="00864E02">
        <w:t xml:space="preserve"> d)</w:t>
      </w:r>
    </w:p>
    <w:p w:rsidR="00E635DE" w:rsidRPr="00864E02" w:rsidRDefault="001402E3" w:rsidP="00051BC7">
      <w:pPr>
        <w:pStyle w:val="NormalWeb"/>
      </w:pPr>
      <w:r w:rsidRPr="00864E02">
        <w:t>For tests with dichotomous results:</w:t>
      </w:r>
    </w:p>
    <w:p w:rsidR="00051BC7" w:rsidRPr="00864E02" w:rsidRDefault="001402E3" w:rsidP="00723F7B">
      <w:pPr>
        <w:pStyle w:val="NormalWeb"/>
        <w:ind w:firstLine="259"/>
      </w:pPr>
      <w:proofErr w:type="gramStart"/>
      <w:r w:rsidRPr="00864E02">
        <w:t>LR(</w:t>
      </w:r>
      <w:proofErr w:type="gramEnd"/>
      <w:r w:rsidRPr="00864E02">
        <w:t>+) = P(+|D+)/P(+|D−) = sensitivity/(1 −</w:t>
      </w:r>
      <w:r w:rsidR="00051BC7" w:rsidRPr="00864E02">
        <w:t xml:space="preserve"> speci</w:t>
      </w:r>
      <w:r w:rsidR="006B6A63" w:rsidRPr="00864E02">
        <w:t>fi</w:t>
      </w:r>
      <w:r w:rsidR="00051BC7" w:rsidRPr="00864E02">
        <w:t>city)</w:t>
      </w:r>
    </w:p>
    <w:p w:rsidR="00E635DE" w:rsidRPr="00864E02" w:rsidRDefault="001402E3" w:rsidP="00723F7B">
      <w:pPr>
        <w:pStyle w:val="NormalWeb"/>
        <w:ind w:firstLine="259"/>
      </w:pPr>
      <w:proofErr w:type="gramStart"/>
      <w:r w:rsidRPr="00864E02">
        <w:t>LR(</w:t>
      </w:r>
      <w:proofErr w:type="gramEnd"/>
      <w:r w:rsidRPr="00864E02">
        <w:t>−) = P(−|</w:t>
      </w:r>
      <w:r w:rsidR="00051BC7" w:rsidRPr="00864E02">
        <w:t xml:space="preserve"> </w:t>
      </w:r>
      <w:r w:rsidRPr="00864E02">
        <w:t>D+)/P(−|D−) = (1 − sensitivity)/speci</w:t>
      </w:r>
      <w:r w:rsidR="006B6A63" w:rsidRPr="00864E02">
        <w:t>fi</w:t>
      </w:r>
      <w:r w:rsidRPr="00864E02">
        <w:t>city</w:t>
      </w:r>
    </w:p>
    <w:p w:rsidR="00E635DE" w:rsidRPr="00864E02" w:rsidRDefault="001402E3" w:rsidP="00FA66A8">
      <w:pPr>
        <w:pStyle w:val="NormalWeb"/>
      </w:pPr>
      <w:r w:rsidRPr="00864E02">
        <w:t>Probability = P = odds/(1 + odds);</w:t>
      </w:r>
    </w:p>
    <w:p w:rsidR="00051BC7" w:rsidRPr="00864E02" w:rsidRDefault="001402E3" w:rsidP="00553553">
      <w:pPr>
        <w:pStyle w:val="NormalWeb"/>
        <w:rPr>
          <w:rStyle w:val="NormalWebChar"/>
        </w:rPr>
      </w:pPr>
      <w:r w:rsidRPr="00864E02">
        <w:t>Odds =</w:t>
      </w:r>
      <w:r w:rsidRPr="00864E02">
        <w:rPr>
          <w:rStyle w:val="NormalWebChar"/>
        </w:rPr>
        <w:t xml:space="preserve"> P</w:t>
      </w:r>
      <w:r w:rsidRPr="00864E02">
        <w:rPr>
          <w:i/>
        </w:rPr>
        <w:t>/</w:t>
      </w:r>
      <w:r w:rsidRPr="00864E02">
        <w:rPr>
          <w:rStyle w:val="NormalWebChar"/>
        </w:rPr>
        <w:t>(1</w:t>
      </w:r>
      <w:r w:rsidRPr="00864E02">
        <w:t xml:space="preserve"> −</w:t>
      </w:r>
      <w:r w:rsidR="00051BC7" w:rsidRPr="00864E02">
        <w:rPr>
          <w:rStyle w:val="NormalWebChar"/>
        </w:rPr>
        <w:t xml:space="preserve"> P) or</w:t>
      </w:r>
    </w:p>
    <w:p w:rsidR="00051BC7" w:rsidRPr="00864E02" w:rsidRDefault="001402E3" w:rsidP="00553553">
      <w:pPr>
        <w:pStyle w:val="NormalWeb"/>
        <w:rPr>
          <w:rStyle w:val="NormalWebChar"/>
        </w:rPr>
      </w:pPr>
      <w:r w:rsidRPr="00864E02">
        <w:rPr>
          <w:rStyle w:val="NormalWebChar"/>
        </w:rPr>
        <w:t>If odds</w:t>
      </w:r>
      <w:r w:rsidRPr="00864E02">
        <w:t xml:space="preserve"> =</w:t>
      </w:r>
      <w:r w:rsidRPr="00864E02">
        <w:rPr>
          <w:rStyle w:val="NormalWebChar"/>
        </w:rPr>
        <w:t xml:space="preserve"> a</w:t>
      </w:r>
      <w:r w:rsidRPr="00864E02">
        <w:rPr>
          <w:i/>
        </w:rPr>
        <w:t>/</w:t>
      </w:r>
      <w:r w:rsidRPr="00864E02">
        <w:rPr>
          <w:rStyle w:val="NormalWebChar"/>
        </w:rPr>
        <w:t>b</w:t>
      </w:r>
      <w:r w:rsidRPr="00864E02">
        <w:t>,</w:t>
      </w:r>
      <w:r w:rsidRPr="00864E02">
        <w:rPr>
          <w:rStyle w:val="NormalWebChar"/>
        </w:rPr>
        <w:t xml:space="preserve"> probability</w:t>
      </w:r>
      <w:r w:rsidRPr="00864E02">
        <w:t xml:space="preserve"> =</w:t>
      </w:r>
      <w:r w:rsidRPr="00864E02">
        <w:rPr>
          <w:rStyle w:val="NormalWebChar"/>
        </w:rPr>
        <w:t xml:space="preserve"> a</w:t>
      </w:r>
      <w:r w:rsidRPr="00864E02">
        <w:t>/</w:t>
      </w:r>
      <w:r w:rsidRPr="00864E02">
        <w:rPr>
          <w:rStyle w:val="NormalWebChar"/>
        </w:rPr>
        <w:t>(a</w:t>
      </w:r>
      <w:r w:rsidRPr="00864E02">
        <w:t xml:space="preserve"> +</w:t>
      </w:r>
      <w:r w:rsidR="00051BC7" w:rsidRPr="00864E02">
        <w:rPr>
          <w:rStyle w:val="NormalWebChar"/>
        </w:rPr>
        <w:t xml:space="preserve"> b)</w:t>
      </w:r>
    </w:p>
    <w:p w:rsidR="00E635DE" w:rsidRPr="00864E02" w:rsidRDefault="001402E3" w:rsidP="00051BC7">
      <w:pPr>
        <w:pStyle w:val="NormalWeb"/>
      </w:pPr>
      <w:r w:rsidRPr="00864E02">
        <w:t>Prior odds × LR = posterior odds (ALWAYS TRUE!)</w:t>
      </w:r>
    </w:p>
    <w:p w:rsidR="00051BC7" w:rsidRPr="00864E02" w:rsidRDefault="001402E3" w:rsidP="00A34EC7">
      <w:pPr>
        <w:pStyle w:val="Heading2"/>
      </w:pPr>
      <w:r w:rsidRPr="00864E02">
        <w:t xml:space="preserve">Appendix </w:t>
      </w:r>
      <w:r w:rsidR="00D6042C">
        <w:t>2</w:t>
      </w:r>
      <w:r w:rsidRPr="00864E02">
        <w:t>.2: Rigorous derivation of likelihood ratios</w:t>
      </w:r>
    </w:p>
    <w:p w:rsidR="00E635DE" w:rsidRPr="00864E02" w:rsidRDefault="001402E3" w:rsidP="00051BC7">
      <w:pPr>
        <w:pStyle w:val="NormalWeb"/>
      </w:pPr>
      <w:r w:rsidRPr="00864E02">
        <w:t>Here is a real derivation – it is not that hard!</w:t>
      </w:r>
    </w:p>
    <w:p w:rsidR="00051BC7" w:rsidRPr="00864E02" w:rsidRDefault="001402E3" w:rsidP="00051BC7">
      <w:pPr>
        <w:pStyle w:val="NormalWeb"/>
      </w:pPr>
      <w:r w:rsidRPr="00864E02">
        <w:t>First, you need to accept some basic</w:t>
      </w:r>
      <w:r w:rsidR="008F50C9">
        <w:t xml:space="preserve"> axioms</w:t>
      </w:r>
      <w:r w:rsidRPr="00864E02">
        <w:t xml:space="preserve"> of probability:</w:t>
      </w:r>
    </w:p>
    <w:p w:rsidR="00051BC7" w:rsidRPr="00864E02" w:rsidRDefault="001402E3" w:rsidP="00051BC7">
      <w:pPr>
        <w:pStyle w:val="NormalWeb"/>
      </w:pPr>
      <w:r w:rsidRPr="00864E02">
        <w:t xml:space="preserve">1. </w:t>
      </w:r>
      <w:proofErr w:type="gramStart"/>
      <w:r w:rsidRPr="00864E02">
        <w:t>P(</w:t>
      </w:r>
      <w:proofErr w:type="gramEnd"/>
      <w:r w:rsidRPr="00864E02">
        <w:t>A and B) = P (B and A)</w:t>
      </w:r>
    </w:p>
    <w:p w:rsidR="00051BC7" w:rsidRPr="00864E02" w:rsidRDefault="001402E3" w:rsidP="00051BC7">
      <w:pPr>
        <w:pStyle w:val="noindent"/>
        <w:ind w:left="259" w:hanging="259"/>
      </w:pPr>
      <w:r w:rsidRPr="00864E02">
        <w:t>2. P (A and B) = P(A|</w:t>
      </w:r>
      <w:proofErr w:type="gramStart"/>
      <w:r w:rsidRPr="00864E02">
        <w:t>B)P</w:t>
      </w:r>
      <w:proofErr w:type="gramEnd"/>
      <w:r w:rsidRPr="00864E02">
        <w:t>(B). This just says the probability of both A and B is the probability of B times the probability of A</w:t>
      </w:r>
      <w:r w:rsidRPr="00864E02">
        <w:rPr>
          <w:rStyle w:val="NormalWebChar"/>
        </w:rPr>
        <w:t xml:space="preserve"> </w:t>
      </w:r>
      <w:r w:rsidRPr="00864E02">
        <w:rPr>
          <w:i/>
        </w:rPr>
        <w:t>given</w:t>
      </w:r>
      <w:r w:rsidR="00051BC7" w:rsidRPr="00864E02">
        <w:t xml:space="preserve"> B.</w:t>
      </w:r>
    </w:p>
    <w:p w:rsidR="00E635DE" w:rsidRPr="00864E02" w:rsidRDefault="001402E3" w:rsidP="00723F7B">
      <w:pPr>
        <w:pStyle w:val="NormalWeb"/>
        <w:ind w:firstLine="259"/>
      </w:pPr>
      <w:r w:rsidRPr="00864E02">
        <w:t>From</w:t>
      </w:r>
      <w:r w:rsidR="00051BC7" w:rsidRPr="00864E02">
        <w:t xml:space="preserve"> </w:t>
      </w:r>
      <w:r w:rsidRPr="00864E02">
        <w:t>1</w:t>
      </w:r>
      <w:r w:rsidR="00051BC7" w:rsidRPr="00864E02">
        <w:t xml:space="preserve"> </w:t>
      </w:r>
      <w:r w:rsidRPr="00864E02">
        <w:t>and</w:t>
      </w:r>
      <w:r w:rsidR="00051BC7" w:rsidRPr="00864E02">
        <w:t xml:space="preserve"> </w:t>
      </w:r>
      <w:r w:rsidRPr="00864E02">
        <w:t>2</w:t>
      </w:r>
      <w:r w:rsidR="00051BC7" w:rsidRPr="00864E02">
        <w:t xml:space="preserve"> </w:t>
      </w:r>
      <w:r w:rsidRPr="00864E02">
        <w:t>(which</w:t>
      </w:r>
      <w:r w:rsidR="00051BC7" w:rsidRPr="00864E02">
        <w:t xml:space="preserve"> </w:t>
      </w:r>
      <w:r w:rsidRPr="00864E02">
        <w:t>both</w:t>
      </w:r>
      <w:r w:rsidR="00051BC7" w:rsidRPr="00864E02">
        <w:t xml:space="preserve"> </w:t>
      </w:r>
      <w:r w:rsidRPr="00864E02">
        <w:t>seem</w:t>
      </w:r>
      <w:r w:rsidR="00051BC7" w:rsidRPr="00864E02">
        <w:t xml:space="preserve"> </w:t>
      </w:r>
      <w:r w:rsidRPr="00864E02">
        <w:t>self-evident),</w:t>
      </w:r>
      <w:r w:rsidR="00051BC7" w:rsidRPr="00864E02">
        <w:t xml:space="preserve"> </w:t>
      </w:r>
      <w:r w:rsidRPr="00864E02">
        <w:t>it</w:t>
      </w:r>
      <w:r w:rsidR="00051BC7" w:rsidRPr="00864E02">
        <w:t xml:space="preserve"> </w:t>
      </w:r>
      <w:r w:rsidRPr="00864E02">
        <w:t>is</w:t>
      </w:r>
      <w:r w:rsidR="00051BC7" w:rsidRPr="00864E02">
        <w:t xml:space="preserve"> </w:t>
      </w:r>
      <w:r w:rsidRPr="00864E02">
        <w:t>easy</w:t>
      </w:r>
      <w:r w:rsidR="00051BC7" w:rsidRPr="00864E02">
        <w:t xml:space="preserve"> </w:t>
      </w:r>
      <w:r w:rsidRPr="00864E02">
        <w:t>to</w:t>
      </w:r>
      <w:r w:rsidR="00051BC7" w:rsidRPr="00864E02">
        <w:t xml:space="preserve"> </w:t>
      </w:r>
      <w:r w:rsidRPr="00864E02">
        <w:t>prove</w:t>
      </w:r>
      <w:r w:rsidR="00051BC7" w:rsidRPr="00864E02">
        <w:t xml:space="preserve"> </w:t>
      </w:r>
      <w:r w:rsidRPr="00864E02">
        <w:t>Bayes</w:t>
      </w:r>
      <w:r w:rsidR="00E635DE" w:rsidRPr="00864E02">
        <w:t>’</w:t>
      </w:r>
      <w:r w:rsidRPr="00864E02">
        <w:t>s</w:t>
      </w:r>
      <w:r w:rsidR="00051BC7" w:rsidRPr="00864E02">
        <w:t xml:space="preserve"> </w:t>
      </w:r>
      <w:r w:rsidRPr="00864E02">
        <w:t>theorem:</w:t>
      </w:r>
    </w:p>
    <w:p w:rsidR="00051BC7" w:rsidRPr="00864E02" w:rsidRDefault="001402E3" w:rsidP="00723F7B">
      <w:pPr>
        <w:pStyle w:val="NormalWeb"/>
        <w:ind w:left="259" w:hanging="259"/>
      </w:pPr>
      <w:r w:rsidRPr="00864E02">
        <w:t>3. P(A|</w:t>
      </w:r>
      <w:proofErr w:type="gramStart"/>
      <w:r w:rsidRPr="00864E02">
        <w:t>B)P</w:t>
      </w:r>
      <w:proofErr w:type="gramEnd"/>
      <w:r w:rsidRPr="00864E02">
        <w:t>(B) = P(A and B) = P(B and A) = P(B|A)P(A). Therefore, P(A|B) = P(B|</w:t>
      </w:r>
      <w:proofErr w:type="gramStart"/>
      <w:r w:rsidRPr="00864E02">
        <w:t>A)P</w:t>
      </w:r>
      <w:proofErr w:type="gramEnd"/>
      <w:r w:rsidRPr="00864E02">
        <w:t>(A)</w:t>
      </w:r>
      <w:r w:rsidRPr="00864E02">
        <w:rPr>
          <w:i/>
        </w:rPr>
        <w:t>/</w:t>
      </w:r>
      <w:r w:rsidRPr="00864E02">
        <w:t>P(B), which is how Bayes</w:t>
      </w:r>
      <w:r w:rsidR="00E635DE" w:rsidRPr="00864E02">
        <w:t>’</w:t>
      </w:r>
      <w:r w:rsidRPr="00864E02">
        <w:t>s theorem is generally written. Now by Bayes</w:t>
      </w:r>
      <w:r w:rsidR="00E635DE" w:rsidRPr="00864E02">
        <w:t>’</w:t>
      </w:r>
      <w:r w:rsidRPr="00864E02">
        <w:t>s theorem (where r = a speci</w:t>
      </w:r>
      <w:r w:rsidR="006B6A63" w:rsidRPr="00864E02">
        <w:t>fi</w:t>
      </w:r>
      <w:r w:rsidRPr="00864E02">
        <w:t>c test result):</w:t>
      </w:r>
    </w:p>
    <w:p w:rsidR="00051BC7" w:rsidRPr="00864E02" w:rsidRDefault="001402E3" w:rsidP="00051BC7">
      <w:pPr>
        <w:pStyle w:val="NormalWeb"/>
      </w:pPr>
      <w:r w:rsidRPr="00864E02">
        <w:t>4. Posterior probability = P(D+|r) = P(</w:t>
      </w:r>
      <w:proofErr w:type="spellStart"/>
      <w:r w:rsidRPr="00864E02">
        <w:t>r|D</w:t>
      </w:r>
      <w:proofErr w:type="spellEnd"/>
      <w:proofErr w:type="gramStart"/>
      <w:r w:rsidRPr="00864E02">
        <w:t>+)P</w:t>
      </w:r>
      <w:proofErr w:type="gramEnd"/>
      <w:r w:rsidRPr="00864E02">
        <w:t>(D+)</w:t>
      </w:r>
      <w:r w:rsidRPr="00864E02">
        <w:rPr>
          <w:i/>
        </w:rPr>
        <w:t>/</w:t>
      </w:r>
      <w:r w:rsidRPr="00864E02">
        <w:t>P(r)</w:t>
      </w:r>
    </w:p>
    <w:p w:rsidR="00051BC7" w:rsidRPr="00864E02" w:rsidRDefault="001402E3" w:rsidP="00051BC7">
      <w:pPr>
        <w:pStyle w:val="NormalWeb"/>
      </w:pPr>
      <w:r w:rsidRPr="00864E02">
        <w:t>5. 1 − Posterior probability = P(D−|r) = P(</w:t>
      </w:r>
      <w:proofErr w:type="spellStart"/>
      <w:r w:rsidRPr="00864E02">
        <w:t>r|D</w:t>
      </w:r>
      <w:proofErr w:type="spellEnd"/>
      <w:proofErr w:type="gramStart"/>
      <w:r w:rsidRPr="00864E02">
        <w:t>−)P</w:t>
      </w:r>
      <w:proofErr w:type="gramEnd"/>
      <w:r w:rsidRPr="00864E02">
        <w:t>(D−)</w:t>
      </w:r>
      <w:r w:rsidRPr="00864E02">
        <w:rPr>
          <w:i/>
        </w:rPr>
        <w:t>/</w:t>
      </w:r>
      <w:r w:rsidRPr="00864E02">
        <w:t>P(r) Dividing 4 by 5 gives:</w:t>
      </w:r>
    </w:p>
    <w:p w:rsidR="00051BC7" w:rsidRPr="00864E02" w:rsidRDefault="001402E3" w:rsidP="00051BC7">
      <w:pPr>
        <w:pStyle w:val="NormalWeb"/>
      </w:pPr>
      <w:r w:rsidRPr="00864E02">
        <w:t>6.</w:t>
      </w:r>
      <w:r w:rsidR="00051BC7" w:rsidRPr="00864E02">
        <w:t xml:space="preserve"> </w:t>
      </w:r>
      <w:r w:rsidR="00800CBF">
        <w:rPr>
          <w:noProof/>
          <w:position w:val="-46"/>
        </w:rPr>
        <w:drawing>
          <wp:inline distT="0" distB="0" distL="0" distR="0" wp14:anchorId="75969C5B" wp14:editId="2DF94A51">
            <wp:extent cx="2227580" cy="656590"/>
            <wp:effectExtent l="0" t="0" r="0" b="3810"/>
            <wp:docPr id="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7580" cy="656590"/>
                    </a:xfrm>
                    <a:prstGeom prst="rect">
                      <a:avLst/>
                    </a:prstGeom>
                    <a:noFill/>
                    <a:ln>
                      <a:noFill/>
                    </a:ln>
                  </pic:spPr>
                </pic:pic>
              </a:graphicData>
            </a:graphic>
          </wp:inline>
        </w:drawing>
      </w:r>
    </w:p>
    <w:p w:rsidR="005152F3" w:rsidRPr="00864E02" w:rsidRDefault="001402E3" w:rsidP="005152F3">
      <w:pPr>
        <w:pStyle w:val="NormalWeb"/>
      </w:pPr>
      <w:r w:rsidRPr="00864E02">
        <w:t xml:space="preserve">Note that this derivation applies regardless of the form the result takes (dichotomous, continuous, etc.) and requires no assumptions other than the probability </w:t>
      </w:r>
      <w:r w:rsidR="008F50C9">
        <w:t>axio</w:t>
      </w:r>
      <w:r w:rsidRPr="00864E02">
        <w:t>ms we started with.</w:t>
      </w:r>
    </w:p>
    <w:p w:rsidR="00962C9A" w:rsidRPr="00864E02" w:rsidRDefault="00962C9A" w:rsidP="00D2787A">
      <w:pPr>
        <w:pStyle w:val="NormalWeb"/>
      </w:pPr>
    </w:p>
    <w:p w:rsidR="00860066" w:rsidRPr="00864E02" w:rsidRDefault="001402E3" w:rsidP="00A34EC7">
      <w:pPr>
        <w:pStyle w:val="Heading2"/>
      </w:pPr>
      <w:r w:rsidRPr="00864E02">
        <w:lastRenderedPageBreak/>
        <w:t xml:space="preserve">Appendix </w:t>
      </w:r>
      <w:r w:rsidR="00D6042C">
        <w:t>2</w:t>
      </w:r>
      <w:r w:rsidRPr="00864E02">
        <w:t>.</w:t>
      </w:r>
      <w:r w:rsidR="00EB542B">
        <w:t>3</w:t>
      </w:r>
      <w:r w:rsidRPr="00864E02">
        <w:t xml:space="preserve">: Answers to odds/probability conversions in Box </w:t>
      </w:r>
      <w:r w:rsidR="00A52B51">
        <w:t>2</w:t>
      </w:r>
      <w:r w:rsidRPr="00864E02">
        <w:t>.5</w:t>
      </w:r>
    </w:p>
    <w:p w:rsidR="00E635DE" w:rsidRPr="00864E02" w:rsidRDefault="001402E3" w:rsidP="00860066">
      <w:pPr>
        <w:pStyle w:val="NormalWeb"/>
      </w:pPr>
      <w:r w:rsidRPr="00864E02">
        <w:t>If probability is P, Odds are P/(1 − P)</w:t>
      </w:r>
    </w:p>
    <w:tbl>
      <w:tblPr>
        <w:tblW w:w="0" w:type="auto"/>
        <w:tblInd w:w="40" w:type="dxa"/>
        <w:tblLayout w:type="fixed"/>
        <w:tblCellMar>
          <w:left w:w="40" w:type="dxa"/>
          <w:right w:w="40" w:type="dxa"/>
        </w:tblCellMar>
        <w:tblLook w:val="0000" w:firstRow="0" w:lastRow="0" w:firstColumn="0" w:lastColumn="0" w:noHBand="0" w:noVBand="0"/>
      </w:tblPr>
      <w:tblGrid>
        <w:gridCol w:w="630"/>
        <w:gridCol w:w="1440"/>
        <w:gridCol w:w="1620"/>
      </w:tblGrid>
      <w:tr w:rsidR="00860066" w:rsidRPr="00864E02">
        <w:trPr>
          <w:trHeight w:hRule="exact" w:val="414"/>
        </w:trPr>
        <w:tc>
          <w:tcPr>
            <w:tcW w:w="630" w:type="dxa"/>
            <w:tcBorders>
              <w:top w:val="nil"/>
              <w:left w:val="nil"/>
              <w:bottom w:val="single" w:sz="6" w:space="0" w:color="auto"/>
              <w:right w:val="nil"/>
            </w:tcBorders>
            <w:shd w:val="clear" w:color="auto" w:fill="FFFFFF"/>
          </w:tcPr>
          <w:p w:rsidR="00860066" w:rsidRPr="00864E02" w:rsidRDefault="00860066" w:rsidP="00860066">
            <w:pPr>
              <w:pStyle w:val="NlTable"/>
            </w:pPr>
          </w:p>
        </w:tc>
        <w:tc>
          <w:tcPr>
            <w:tcW w:w="1440" w:type="dxa"/>
            <w:tcBorders>
              <w:top w:val="nil"/>
              <w:left w:val="nil"/>
              <w:bottom w:val="single" w:sz="6" w:space="0" w:color="auto"/>
              <w:right w:val="nil"/>
            </w:tcBorders>
            <w:shd w:val="clear" w:color="auto" w:fill="FFFFFF"/>
          </w:tcPr>
          <w:p w:rsidR="00860066" w:rsidRPr="00864E02" w:rsidRDefault="00860066" w:rsidP="00860066">
            <w:pPr>
              <w:pStyle w:val="NlTable"/>
            </w:pPr>
            <w:r w:rsidRPr="00864E02">
              <w:t>Probability</w:t>
            </w:r>
          </w:p>
        </w:tc>
        <w:tc>
          <w:tcPr>
            <w:tcW w:w="1620" w:type="dxa"/>
            <w:tcBorders>
              <w:top w:val="nil"/>
              <w:left w:val="nil"/>
              <w:bottom w:val="single" w:sz="6" w:space="0" w:color="auto"/>
              <w:right w:val="nil"/>
            </w:tcBorders>
            <w:shd w:val="clear" w:color="auto" w:fill="FFFFFF"/>
          </w:tcPr>
          <w:p w:rsidR="00860066" w:rsidRPr="00864E02" w:rsidRDefault="00860066" w:rsidP="00860066">
            <w:pPr>
              <w:pStyle w:val="NlTable"/>
            </w:pPr>
            <w:r w:rsidRPr="00864E02">
              <w:t>Odds</w:t>
            </w:r>
          </w:p>
        </w:tc>
      </w:tr>
      <w:tr w:rsidR="00860066" w:rsidRPr="00864E02">
        <w:trPr>
          <w:trHeight w:hRule="exact" w:val="564"/>
        </w:trPr>
        <w:tc>
          <w:tcPr>
            <w:tcW w:w="630" w:type="dxa"/>
            <w:tcBorders>
              <w:top w:val="single" w:sz="6" w:space="0" w:color="auto"/>
              <w:left w:val="nil"/>
              <w:bottom w:val="nil"/>
              <w:right w:val="nil"/>
            </w:tcBorders>
            <w:shd w:val="clear" w:color="auto" w:fill="FFFFFF"/>
          </w:tcPr>
          <w:p w:rsidR="00860066" w:rsidRPr="00864E02" w:rsidRDefault="00860066" w:rsidP="00860066">
            <w:pPr>
              <w:pStyle w:val="NlTable"/>
            </w:pPr>
            <w:r w:rsidRPr="00864E02">
              <w:t>a.</w:t>
            </w:r>
          </w:p>
        </w:tc>
        <w:tc>
          <w:tcPr>
            <w:tcW w:w="1440" w:type="dxa"/>
            <w:tcBorders>
              <w:top w:val="single" w:sz="6" w:space="0" w:color="auto"/>
              <w:left w:val="nil"/>
              <w:bottom w:val="nil"/>
              <w:right w:val="nil"/>
            </w:tcBorders>
            <w:shd w:val="clear" w:color="auto" w:fill="FFFFFF"/>
          </w:tcPr>
          <w:p w:rsidR="00860066" w:rsidRPr="00864E02" w:rsidRDefault="00860066" w:rsidP="00860066">
            <w:pPr>
              <w:pStyle w:val="NlTable"/>
              <w:jc w:val="center"/>
            </w:pPr>
            <w:r w:rsidRPr="00864E02">
              <w:t>.01</w:t>
            </w:r>
          </w:p>
        </w:tc>
        <w:tc>
          <w:tcPr>
            <w:tcW w:w="1620" w:type="dxa"/>
            <w:tcBorders>
              <w:top w:val="single" w:sz="6" w:space="0" w:color="auto"/>
              <w:left w:val="nil"/>
              <w:bottom w:val="nil"/>
              <w:right w:val="nil"/>
            </w:tcBorders>
            <w:shd w:val="clear" w:color="auto" w:fill="FFFFFF"/>
          </w:tcPr>
          <w:p w:rsidR="00860066" w:rsidRPr="00864E02" w:rsidRDefault="00860066" w:rsidP="00860066">
            <w:pPr>
              <w:pStyle w:val="NlTable"/>
            </w:pPr>
            <w:r w:rsidRPr="00864E02">
              <w:t>1/99</w:t>
            </w:r>
          </w:p>
        </w:tc>
      </w:tr>
      <w:tr w:rsidR="00860066" w:rsidRPr="00864E02">
        <w:trPr>
          <w:trHeight w:hRule="exact" w:val="513"/>
        </w:trPr>
        <w:tc>
          <w:tcPr>
            <w:tcW w:w="630" w:type="dxa"/>
            <w:tcBorders>
              <w:top w:val="nil"/>
              <w:left w:val="nil"/>
              <w:bottom w:val="nil"/>
              <w:right w:val="nil"/>
            </w:tcBorders>
            <w:shd w:val="clear" w:color="auto" w:fill="FFFFFF"/>
          </w:tcPr>
          <w:p w:rsidR="00860066" w:rsidRPr="00864E02" w:rsidRDefault="00860066" w:rsidP="00860066">
            <w:pPr>
              <w:pStyle w:val="NlTable"/>
            </w:pPr>
            <w:r w:rsidRPr="00864E02">
              <w:t>b.</w:t>
            </w:r>
          </w:p>
        </w:tc>
        <w:tc>
          <w:tcPr>
            <w:tcW w:w="1440" w:type="dxa"/>
            <w:tcBorders>
              <w:top w:val="nil"/>
              <w:left w:val="nil"/>
              <w:bottom w:val="nil"/>
              <w:right w:val="nil"/>
            </w:tcBorders>
            <w:shd w:val="clear" w:color="auto" w:fill="FFFFFF"/>
          </w:tcPr>
          <w:p w:rsidR="00860066" w:rsidRPr="00864E02" w:rsidRDefault="00860066" w:rsidP="00860066">
            <w:pPr>
              <w:pStyle w:val="NlTable"/>
              <w:jc w:val="center"/>
            </w:pPr>
            <w:r w:rsidRPr="00864E02">
              <w:t>.25</w:t>
            </w:r>
          </w:p>
        </w:tc>
        <w:tc>
          <w:tcPr>
            <w:tcW w:w="1620" w:type="dxa"/>
            <w:tcBorders>
              <w:top w:val="nil"/>
              <w:left w:val="nil"/>
              <w:bottom w:val="nil"/>
              <w:right w:val="nil"/>
            </w:tcBorders>
            <w:shd w:val="clear" w:color="auto" w:fill="FFFFFF"/>
          </w:tcPr>
          <w:p w:rsidR="00860066" w:rsidRPr="00864E02" w:rsidRDefault="00860066" w:rsidP="00860066">
            <w:pPr>
              <w:pStyle w:val="NlTable"/>
            </w:pPr>
            <w:r w:rsidRPr="00864E02">
              <w:t>1/3</w:t>
            </w:r>
          </w:p>
        </w:tc>
      </w:tr>
      <w:tr w:rsidR="00860066" w:rsidRPr="00864E02">
        <w:trPr>
          <w:trHeight w:hRule="exact" w:val="675"/>
        </w:trPr>
        <w:tc>
          <w:tcPr>
            <w:tcW w:w="630" w:type="dxa"/>
            <w:tcBorders>
              <w:top w:val="nil"/>
              <w:left w:val="nil"/>
              <w:bottom w:val="nil"/>
              <w:right w:val="nil"/>
            </w:tcBorders>
            <w:shd w:val="clear" w:color="auto" w:fill="FFFFFF"/>
          </w:tcPr>
          <w:p w:rsidR="00860066" w:rsidRPr="00864E02" w:rsidRDefault="00860066" w:rsidP="00860066">
            <w:pPr>
              <w:pStyle w:val="NlTable"/>
            </w:pPr>
            <w:r w:rsidRPr="00864E02">
              <w:t>c.</w:t>
            </w:r>
          </w:p>
        </w:tc>
        <w:tc>
          <w:tcPr>
            <w:tcW w:w="1440" w:type="dxa"/>
            <w:tcBorders>
              <w:top w:val="nil"/>
              <w:left w:val="nil"/>
              <w:bottom w:val="nil"/>
              <w:right w:val="nil"/>
            </w:tcBorders>
            <w:shd w:val="clear" w:color="auto" w:fill="FFFFFF"/>
          </w:tcPr>
          <w:p w:rsidR="00860066" w:rsidRPr="00864E02" w:rsidRDefault="00860066" w:rsidP="00860066">
            <w:pPr>
              <w:pStyle w:val="NlTable"/>
              <w:jc w:val="center"/>
            </w:pPr>
            <w:r w:rsidRPr="00864E02">
              <w:t>3/8</w:t>
            </w:r>
          </w:p>
        </w:tc>
        <w:tc>
          <w:tcPr>
            <w:tcW w:w="1620" w:type="dxa"/>
            <w:tcBorders>
              <w:top w:val="nil"/>
              <w:left w:val="nil"/>
              <w:bottom w:val="nil"/>
              <w:right w:val="nil"/>
            </w:tcBorders>
            <w:shd w:val="clear" w:color="auto" w:fill="FFFFFF"/>
          </w:tcPr>
          <w:p w:rsidR="00860066" w:rsidRPr="00864E02" w:rsidRDefault="00860066" w:rsidP="00860066">
            <w:pPr>
              <w:pStyle w:val="NlTable"/>
            </w:pPr>
            <w:r w:rsidRPr="00864E02">
              <w:t>3/5</w:t>
            </w:r>
          </w:p>
        </w:tc>
      </w:tr>
      <w:tr w:rsidR="00860066" w:rsidRPr="00864E02">
        <w:trPr>
          <w:trHeight w:hRule="exact" w:val="540"/>
        </w:trPr>
        <w:tc>
          <w:tcPr>
            <w:tcW w:w="630" w:type="dxa"/>
            <w:tcBorders>
              <w:top w:val="nil"/>
              <w:left w:val="nil"/>
              <w:bottom w:val="nil"/>
              <w:right w:val="nil"/>
            </w:tcBorders>
            <w:shd w:val="clear" w:color="auto" w:fill="FFFFFF"/>
          </w:tcPr>
          <w:p w:rsidR="00860066" w:rsidRPr="00864E02" w:rsidRDefault="00860066" w:rsidP="00860066">
            <w:pPr>
              <w:pStyle w:val="NlTable"/>
            </w:pPr>
            <w:r w:rsidRPr="00864E02">
              <w:t>d</w:t>
            </w:r>
          </w:p>
        </w:tc>
        <w:tc>
          <w:tcPr>
            <w:tcW w:w="1440" w:type="dxa"/>
            <w:tcBorders>
              <w:top w:val="nil"/>
              <w:left w:val="nil"/>
              <w:bottom w:val="nil"/>
              <w:right w:val="nil"/>
            </w:tcBorders>
            <w:shd w:val="clear" w:color="auto" w:fill="FFFFFF"/>
          </w:tcPr>
          <w:p w:rsidR="00860066" w:rsidRPr="00864E02" w:rsidRDefault="00860066" w:rsidP="00860066">
            <w:pPr>
              <w:pStyle w:val="NlTable"/>
              <w:jc w:val="center"/>
            </w:pPr>
            <w:r w:rsidRPr="00864E02">
              <w:t>7/11</w:t>
            </w:r>
          </w:p>
        </w:tc>
        <w:tc>
          <w:tcPr>
            <w:tcW w:w="1620" w:type="dxa"/>
            <w:tcBorders>
              <w:top w:val="nil"/>
              <w:left w:val="nil"/>
              <w:bottom w:val="nil"/>
              <w:right w:val="nil"/>
            </w:tcBorders>
            <w:shd w:val="clear" w:color="auto" w:fill="FFFFFF"/>
          </w:tcPr>
          <w:p w:rsidR="00860066" w:rsidRPr="00864E02" w:rsidRDefault="00860066" w:rsidP="00860066">
            <w:pPr>
              <w:pStyle w:val="NlTable"/>
            </w:pPr>
            <w:r w:rsidRPr="00864E02">
              <w:t>7/4</w:t>
            </w:r>
          </w:p>
        </w:tc>
      </w:tr>
      <w:tr w:rsidR="00860066" w:rsidRPr="00864E02">
        <w:trPr>
          <w:trHeight w:hRule="exact" w:val="441"/>
        </w:trPr>
        <w:tc>
          <w:tcPr>
            <w:tcW w:w="630" w:type="dxa"/>
            <w:tcBorders>
              <w:top w:val="nil"/>
              <w:left w:val="nil"/>
              <w:bottom w:val="nil"/>
              <w:right w:val="nil"/>
            </w:tcBorders>
            <w:shd w:val="clear" w:color="auto" w:fill="FFFFFF"/>
          </w:tcPr>
          <w:p w:rsidR="00860066" w:rsidRPr="00864E02" w:rsidRDefault="00860066" w:rsidP="00860066">
            <w:pPr>
              <w:pStyle w:val="NlTable"/>
            </w:pPr>
            <w:r w:rsidRPr="00864E02">
              <w:t>e.</w:t>
            </w:r>
          </w:p>
        </w:tc>
        <w:tc>
          <w:tcPr>
            <w:tcW w:w="1440" w:type="dxa"/>
            <w:tcBorders>
              <w:top w:val="nil"/>
              <w:left w:val="nil"/>
              <w:bottom w:val="nil"/>
              <w:right w:val="nil"/>
            </w:tcBorders>
            <w:shd w:val="clear" w:color="auto" w:fill="FFFFFF"/>
          </w:tcPr>
          <w:p w:rsidR="00860066" w:rsidRPr="00864E02" w:rsidRDefault="00860066" w:rsidP="00860066">
            <w:pPr>
              <w:pStyle w:val="NlTable"/>
              <w:jc w:val="center"/>
            </w:pPr>
            <w:r w:rsidRPr="00864E02">
              <w:t>.99</w:t>
            </w:r>
          </w:p>
        </w:tc>
        <w:tc>
          <w:tcPr>
            <w:tcW w:w="1620" w:type="dxa"/>
            <w:tcBorders>
              <w:top w:val="nil"/>
              <w:left w:val="nil"/>
              <w:bottom w:val="nil"/>
              <w:right w:val="nil"/>
            </w:tcBorders>
            <w:shd w:val="clear" w:color="auto" w:fill="FFFFFF"/>
          </w:tcPr>
          <w:p w:rsidR="00860066" w:rsidRPr="00864E02" w:rsidRDefault="00860066" w:rsidP="00860066">
            <w:pPr>
              <w:pStyle w:val="NlTable"/>
            </w:pPr>
            <w:r w:rsidRPr="00864E02">
              <w:t>99</w:t>
            </w:r>
          </w:p>
        </w:tc>
      </w:tr>
    </w:tbl>
    <w:p w:rsidR="00E635DE" w:rsidRPr="00864E02" w:rsidRDefault="001402E3" w:rsidP="00A33CF4">
      <w:pPr>
        <w:pStyle w:val="NormalWeb"/>
      </w:pPr>
      <w:r w:rsidRPr="00864E02">
        <w:t>If odds are a</w:t>
      </w:r>
      <w:r w:rsidRPr="00864E02">
        <w:rPr>
          <w:i/>
        </w:rPr>
        <w:t>/</w:t>
      </w:r>
      <w:r w:rsidRPr="00864E02">
        <w:t>b, probability is a</w:t>
      </w:r>
      <w:r w:rsidRPr="00864E02">
        <w:rPr>
          <w:i/>
        </w:rPr>
        <w:t>/</w:t>
      </w:r>
      <w:r w:rsidRPr="00864E02">
        <w:t>(a + b).</w:t>
      </w:r>
    </w:p>
    <w:tbl>
      <w:tblPr>
        <w:tblW w:w="0" w:type="auto"/>
        <w:tblInd w:w="40" w:type="dxa"/>
        <w:tblLayout w:type="fixed"/>
        <w:tblCellMar>
          <w:left w:w="40" w:type="dxa"/>
          <w:right w:w="40" w:type="dxa"/>
        </w:tblCellMar>
        <w:tblLook w:val="04A0" w:firstRow="1" w:lastRow="0" w:firstColumn="1" w:lastColumn="0" w:noHBand="0" w:noVBand="1"/>
      </w:tblPr>
      <w:tblGrid>
        <w:gridCol w:w="630"/>
        <w:gridCol w:w="900"/>
        <w:gridCol w:w="1620"/>
      </w:tblGrid>
      <w:tr w:rsidR="00A33CF4" w:rsidRPr="00864E02">
        <w:trPr>
          <w:trHeight w:hRule="exact" w:val="468"/>
        </w:trPr>
        <w:tc>
          <w:tcPr>
            <w:tcW w:w="630" w:type="dxa"/>
            <w:tcBorders>
              <w:top w:val="nil"/>
              <w:left w:val="nil"/>
              <w:bottom w:val="single" w:sz="6" w:space="0" w:color="auto"/>
              <w:right w:val="nil"/>
            </w:tcBorders>
            <w:shd w:val="clear" w:color="auto" w:fill="FFFFFF"/>
          </w:tcPr>
          <w:p w:rsidR="00A33CF4" w:rsidRPr="00864E02" w:rsidRDefault="00A33CF4" w:rsidP="00A33CF4">
            <w:pPr>
              <w:pStyle w:val="NlTable"/>
            </w:pPr>
          </w:p>
        </w:tc>
        <w:tc>
          <w:tcPr>
            <w:tcW w:w="900" w:type="dxa"/>
            <w:tcBorders>
              <w:top w:val="nil"/>
              <w:left w:val="nil"/>
              <w:bottom w:val="single" w:sz="6" w:space="0" w:color="auto"/>
              <w:right w:val="nil"/>
            </w:tcBorders>
            <w:shd w:val="clear" w:color="auto" w:fill="FFFFFF"/>
          </w:tcPr>
          <w:p w:rsidR="00A33CF4" w:rsidRPr="00864E02" w:rsidRDefault="00A33CF4" w:rsidP="00A33CF4">
            <w:pPr>
              <w:pStyle w:val="NlTable"/>
            </w:pPr>
            <w:r w:rsidRPr="00864E02">
              <w:t>Odds</w:t>
            </w:r>
          </w:p>
        </w:tc>
        <w:tc>
          <w:tcPr>
            <w:tcW w:w="1620" w:type="dxa"/>
            <w:tcBorders>
              <w:top w:val="nil"/>
              <w:left w:val="nil"/>
              <w:bottom w:val="single" w:sz="6" w:space="0" w:color="auto"/>
              <w:right w:val="nil"/>
            </w:tcBorders>
            <w:shd w:val="clear" w:color="auto" w:fill="FFFFFF"/>
          </w:tcPr>
          <w:p w:rsidR="00A33CF4" w:rsidRPr="00864E02" w:rsidRDefault="00A33CF4" w:rsidP="00A33CF4">
            <w:pPr>
              <w:pStyle w:val="NlTable"/>
            </w:pPr>
            <w:r w:rsidRPr="00864E02">
              <w:t>Probability</w:t>
            </w:r>
          </w:p>
        </w:tc>
      </w:tr>
      <w:tr w:rsidR="00A33CF4" w:rsidRPr="00864E02">
        <w:trPr>
          <w:trHeight w:hRule="exact" w:val="465"/>
        </w:trPr>
        <w:tc>
          <w:tcPr>
            <w:tcW w:w="630" w:type="dxa"/>
            <w:tcBorders>
              <w:top w:val="single" w:sz="6" w:space="0" w:color="auto"/>
              <w:left w:val="nil"/>
              <w:bottom w:val="nil"/>
              <w:right w:val="nil"/>
            </w:tcBorders>
            <w:shd w:val="clear" w:color="auto" w:fill="FFFFFF"/>
          </w:tcPr>
          <w:p w:rsidR="00A33CF4" w:rsidRPr="00864E02" w:rsidRDefault="00A33CF4" w:rsidP="00A33CF4">
            <w:pPr>
              <w:pStyle w:val="NlTable"/>
            </w:pPr>
            <w:r w:rsidRPr="00864E02">
              <w:t>a.</w:t>
            </w:r>
          </w:p>
        </w:tc>
        <w:tc>
          <w:tcPr>
            <w:tcW w:w="900" w:type="dxa"/>
            <w:tcBorders>
              <w:top w:val="single" w:sz="6" w:space="0" w:color="auto"/>
              <w:left w:val="nil"/>
              <w:bottom w:val="nil"/>
              <w:right w:val="nil"/>
            </w:tcBorders>
            <w:shd w:val="clear" w:color="auto" w:fill="FFFFFF"/>
          </w:tcPr>
          <w:p w:rsidR="00A33CF4" w:rsidRPr="00864E02" w:rsidRDefault="00A33CF4" w:rsidP="00A33CF4">
            <w:pPr>
              <w:pStyle w:val="NlTable"/>
            </w:pPr>
            <w:r w:rsidRPr="00864E02">
              <w:t>.01</w:t>
            </w:r>
          </w:p>
        </w:tc>
        <w:tc>
          <w:tcPr>
            <w:tcW w:w="1620" w:type="dxa"/>
            <w:tcBorders>
              <w:top w:val="single" w:sz="6" w:space="0" w:color="auto"/>
              <w:left w:val="nil"/>
              <w:bottom w:val="nil"/>
              <w:right w:val="nil"/>
            </w:tcBorders>
            <w:shd w:val="clear" w:color="auto" w:fill="FFFFFF"/>
          </w:tcPr>
          <w:p w:rsidR="00A33CF4" w:rsidRPr="00864E02" w:rsidRDefault="00A33CF4" w:rsidP="00A33CF4">
            <w:pPr>
              <w:pStyle w:val="NlTable"/>
            </w:pPr>
            <w:r w:rsidRPr="00864E02">
              <w:t>1/101</w:t>
            </w:r>
          </w:p>
        </w:tc>
      </w:tr>
      <w:tr w:rsidR="00A33CF4" w:rsidRPr="00864E02">
        <w:trPr>
          <w:trHeight w:hRule="exact" w:val="558"/>
        </w:trPr>
        <w:tc>
          <w:tcPr>
            <w:tcW w:w="630" w:type="dxa"/>
            <w:shd w:val="clear" w:color="auto" w:fill="FFFFFF"/>
          </w:tcPr>
          <w:p w:rsidR="00A33CF4" w:rsidRPr="00864E02" w:rsidRDefault="00A33CF4" w:rsidP="00A33CF4">
            <w:pPr>
              <w:pStyle w:val="NlTable"/>
            </w:pPr>
            <w:r w:rsidRPr="00864E02">
              <w:t>b.</w:t>
            </w:r>
          </w:p>
        </w:tc>
        <w:tc>
          <w:tcPr>
            <w:tcW w:w="900" w:type="dxa"/>
            <w:shd w:val="clear" w:color="auto" w:fill="FFFFFF"/>
          </w:tcPr>
          <w:p w:rsidR="00A33CF4" w:rsidRPr="00864E02" w:rsidRDefault="00A33CF4" w:rsidP="00A33CF4">
            <w:pPr>
              <w:pStyle w:val="NlTable"/>
            </w:pPr>
            <w:r w:rsidRPr="00864E02">
              <w:t>1:4</w:t>
            </w:r>
          </w:p>
        </w:tc>
        <w:tc>
          <w:tcPr>
            <w:tcW w:w="1620" w:type="dxa"/>
            <w:shd w:val="clear" w:color="auto" w:fill="FFFFFF"/>
          </w:tcPr>
          <w:p w:rsidR="00A33CF4" w:rsidRPr="00864E02" w:rsidRDefault="00A33CF4" w:rsidP="00A33CF4">
            <w:pPr>
              <w:pStyle w:val="NlTable"/>
            </w:pPr>
            <w:r w:rsidRPr="00864E02">
              <w:t>1/5</w:t>
            </w:r>
          </w:p>
        </w:tc>
      </w:tr>
      <w:tr w:rsidR="00A33CF4" w:rsidRPr="00864E02">
        <w:trPr>
          <w:trHeight w:hRule="exact" w:val="603"/>
        </w:trPr>
        <w:tc>
          <w:tcPr>
            <w:tcW w:w="630" w:type="dxa"/>
            <w:shd w:val="clear" w:color="auto" w:fill="FFFFFF"/>
          </w:tcPr>
          <w:p w:rsidR="00A33CF4" w:rsidRPr="00864E02" w:rsidRDefault="00A33CF4" w:rsidP="00A33CF4">
            <w:pPr>
              <w:pStyle w:val="NlTable"/>
            </w:pPr>
            <w:r w:rsidRPr="00864E02">
              <w:t>c.</w:t>
            </w:r>
          </w:p>
        </w:tc>
        <w:tc>
          <w:tcPr>
            <w:tcW w:w="900" w:type="dxa"/>
            <w:shd w:val="clear" w:color="auto" w:fill="FFFFFF"/>
          </w:tcPr>
          <w:p w:rsidR="00A33CF4" w:rsidRPr="00864E02" w:rsidRDefault="00A33CF4" w:rsidP="00A33CF4">
            <w:pPr>
              <w:pStyle w:val="NlTable"/>
            </w:pPr>
            <w:r w:rsidRPr="00864E02">
              <w:t>.5</w:t>
            </w:r>
          </w:p>
        </w:tc>
        <w:tc>
          <w:tcPr>
            <w:tcW w:w="1620" w:type="dxa"/>
            <w:shd w:val="clear" w:color="auto" w:fill="FFFFFF"/>
          </w:tcPr>
          <w:p w:rsidR="00A33CF4" w:rsidRPr="00864E02" w:rsidRDefault="00A33CF4" w:rsidP="00A33CF4">
            <w:pPr>
              <w:pStyle w:val="NlTable"/>
            </w:pPr>
            <w:r w:rsidRPr="00864E02">
              <w:t>.5/1.5 = 1/3</w:t>
            </w:r>
          </w:p>
        </w:tc>
      </w:tr>
      <w:tr w:rsidR="00A33CF4" w:rsidRPr="00864E02">
        <w:trPr>
          <w:trHeight w:hRule="exact" w:val="540"/>
        </w:trPr>
        <w:tc>
          <w:tcPr>
            <w:tcW w:w="630" w:type="dxa"/>
            <w:shd w:val="clear" w:color="auto" w:fill="FFFFFF"/>
          </w:tcPr>
          <w:p w:rsidR="00A33CF4" w:rsidRPr="00864E02" w:rsidRDefault="00A33CF4" w:rsidP="00A33CF4">
            <w:pPr>
              <w:pStyle w:val="NlTable"/>
            </w:pPr>
            <w:r w:rsidRPr="00864E02">
              <w:t>d.</w:t>
            </w:r>
          </w:p>
        </w:tc>
        <w:tc>
          <w:tcPr>
            <w:tcW w:w="900" w:type="dxa"/>
            <w:shd w:val="clear" w:color="auto" w:fill="FFFFFF"/>
          </w:tcPr>
          <w:p w:rsidR="00A33CF4" w:rsidRPr="00864E02" w:rsidRDefault="00A33CF4" w:rsidP="00A33CF4">
            <w:pPr>
              <w:pStyle w:val="NlTable"/>
            </w:pPr>
            <w:r w:rsidRPr="00864E02">
              <w:t>4:3</w:t>
            </w:r>
          </w:p>
        </w:tc>
        <w:tc>
          <w:tcPr>
            <w:tcW w:w="1620" w:type="dxa"/>
            <w:shd w:val="clear" w:color="auto" w:fill="FFFFFF"/>
          </w:tcPr>
          <w:p w:rsidR="00A33CF4" w:rsidRPr="00864E02" w:rsidRDefault="00A33CF4" w:rsidP="00A33CF4">
            <w:pPr>
              <w:pStyle w:val="NlTable"/>
            </w:pPr>
            <w:r w:rsidRPr="00864E02">
              <w:t>4/7</w:t>
            </w:r>
          </w:p>
        </w:tc>
      </w:tr>
      <w:tr w:rsidR="00A33CF4" w:rsidRPr="00864E02">
        <w:trPr>
          <w:trHeight w:hRule="exact" w:val="365"/>
        </w:trPr>
        <w:tc>
          <w:tcPr>
            <w:tcW w:w="630" w:type="dxa"/>
            <w:tcBorders>
              <w:top w:val="nil"/>
              <w:left w:val="nil"/>
              <w:bottom w:val="single" w:sz="6" w:space="0" w:color="auto"/>
              <w:right w:val="nil"/>
            </w:tcBorders>
            <w:shd w:val="clear" w:color="auto" w:fill="FFFFFF"/>
          </w:tcPr>
          <w:p w:rsidR="00A33CF4" w:rsidRPr="00864E02" w:rsidRDefault="00A33CF4" w:rsidP="00A33CF4">
            <w:pPr>
              <w:pStyle w:val="NlTable"/>
            </w:pPr>
            <w:r w:rsidRPr="00864E02">
              <w:t>e.</w:t>
            </w:r>
          </w:p>
        </w:tc>
        <w:tc>
          <w:tcPr>
            <w:tcW w:w="900" w:type="dxa"/>
            <w:tcBorders>
              <w:top w:val="nil"/>
              <w:left w:val="nil"/>
              <w:bottom w:val="single" w:sz="6" w:space="0" w:color="auto"/>
              <w:right w:val="nil"/>
            </w:tcBorders>
            <w:shd w:val="clear" w:color="auto" w:fill="FFFFFF"/>
          </w:tcPr>
          <w:p w:rsidR="00A33CF4" w:rsidRPr="00864E02" w:rsidRDefault="00A33CF4" w:rsidP="00A33CF4">
            <w:pPr>
              <w:pStyle w:val="NlTable"/>
            </w:pPr>
            <w:r w:rsidRPr="00864E02">
              <w:t>10</w:t>
            </w:r>
          </w:p>
        </w:tc>
        <w:tc>
          <w:tcPr>
            <w:tcW w:w="1620" w:type="dxa"/>
            <w:tcBorders>
              <w:top w:val="nil"/>
              <w:left w:val="nil"/>
              <w:bottom w:val="single" w:sz="6" w:space="0" w:color="auto"/>
              <w:right w:val="nil"/>
            </w:tcBorders>
            <w:shd w:val="clear" w:color="auto" w:fill="FFFFFF"/>
          </w:tcPr>
          <w:p w:rsidR="00A33CF4" w:rsidRPr="00864E02" w:rsidRDefault="00A33CF4" w:rsidP="00A33CF4">
            <w:pPr>
              <w:pStyle w:val="NlTable"/>
            </w:pPr>
            <w:r w:rsidRPr="00864E02">
              <w:t>10/11</w:t>
            </w:r>
          </w:p>
        </w:tc>
      </w:tr>
    </w:tbl>
    <w:p w:rsidR="00EB542B" w:rsidRDefault="00EB542B" w:rsidP="00A34EC7">
      <w:pPr>
        <w:pStyle w:val="Heading2"/>
      </w:pPr>
    </w:p>
    <w:p w:rsidR="00EB542B" w:rsidRPr="00864E02" w:rsidRDefault="00EB542B" w:rsidP="00EB542B">
      <w:pPr>
        <w:pStyle w:val="Heading2"/>
      </w:pPr>
      <w:r w:rsidRPr="00864E02">
        <w:t xml:space="preserve">Appendix </w:t>
      </w:r>
      <w:r>
        <w:t>2</w:t>
      </w:r>
      <w:r w:rsidRPr="00864E02">
        <w:t>.</w:t>
      </w:r>
      <w:r>
        <w:t>4</w:t>
      </w:r>
      <w:r w:rsidRPr="00864E02">
        <w:t>: Formulas for testing thresholds for dichotomous tests</w:t>
      </w:r>
    </w:p>
    <w:p w:rsidR="00EB542B" w:rsidRPr="00864E02" w:rsidRDefault="00EB542B" w:rsidP="00EB542B">
      <w:pPr>
        <w:pStyle w:val="NormalWeb"/>
      </w:pPr>
      <w:r w:rsidRPr="00864E02">
        <w:t>B = Net Benefit of Treating a D+ individual</w:t>
      </w:r>
    </w:p>
    <w:p w:rsidR="00EB542B" w:rsidRPr="00864E02" w:rsidRDefault="00EB542B" w:rsidP="00EB542B">
      <w:pPr>
        <w:pStyle w:val="NormalWeb"/>
      </w:pPr>
      <w:r w:rsidRPr="00864E02">
        <w:t>C = Cost of Unnecessarily Treating a D−individual</w:t>
      </w:r>
    </w:p>
    <w:p w:rsidR="00EB542B" w:rsidRPr="00864E02" w:rsidRDefault="00EB542B" w:rsidP="00EB542B">
      <w:pPr>
        <w:pStyle w:val="NormalWeb"/>
      </w:pPr>
      <w:r w:rsidRPr="00864E02">
        <w:t>C/B = Treatment Threshold Odds</w:t>
      </w:r>
    </w:p>
    <w:p w:rsidR="00EB542B" w:rsidRPr="00864E02" w:rsidRDefault="00EB542B" w:rsidP="00EB542B">
      <w:pPr>
        <w:pStyle w:val="NormalWeb"/>
      </w:pPr>
      <w:r w:rsidRPr="00864E02">
        <w:t>T = Cost of Test</w:t>
      </w:r>
    </w:p>
    <w:p w:rsidR="00EB542B" w:rsidRPr="00864E02" w:rsidRDefault="00B832BB" w:rsidP="00EB542B">
      <w:pPr>
        <w:pStyle w:val="NormalWeb"/>
        <w:rPr>
          <w:b/>
        </w:rPr>
      </w:pPr>
      <w:r>
        <w:rPr>
          <w:b/>
        </w:rPr>
        <w:t>2.</w:t>
      </w:r>
      <w:r w:rsidR="00EB542B" w:rsidRPr="00864E02">
        <w:rPr>
          <w:b/>
        </w:rPr>
        <w:t>3a: For an imperfect but costless test:</w:t>
      </w:r>
    </w:p>
    <w:p w:rsidR="00EB542B" w:rsidRPr="00864E02" w:rsidRDefault="00800CBF" w:rsidP="00EB542B">
      <w:pPr>
        <w:pStyle w:val="NormalWeb"/>
      </w:pPr>
      <w:r>
        <w:rPr>
          <w:noProof/>
          <w:position w:val="-202"/>
        </w:rPr>
        <w:lastRenderedPageBreak/>
        <w:drawing>
          <wp:inline distT="0" distB="0" distL="0" distR="0" wp14:anchorId="4FA4D79F" wp14:editId="01F0D292">
            <wp:extent cx="3674110" cy="2643505"/>
            <wp:effectExtent l="0" t="0" r="0" b="0"/>
            <wp:docPr id="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4110" cy="2643505"/>
                    </a:xfrm>
                    <a:prstGeom prst="rect">
                      <a:avLst/>
                    </a:prstGeom>
                    <a:noFill/>
                    <a:ln>
                      <a:noFill/>
                    </a:ln>
                  </pic:spPr>
                </pic:pic>
              </a:graphicData>
            </a:graphic>
          </wp:inline>
        </w:drawing>
      </w:r>
    </w:p>
    <w:p w:rsidR="00EB542B" w:rsidRPr="00864E02" w:rsidRDefault="00EB542B" w:rsidP="00EB542B">
      <w:pPr>
        <w:pStyle w:val="NormalWeb"/>
      </w:pPr>
      <w:r w:rsidRPr="00864E02">
        <w:rPr>
          <w:b/>
        </w:rPr>
        <w:t>Example:</w:t>
      </w:r>
      <w:r w:rsidRPr="00864E02">
        <w:t xml:space="preserve"> Imperfect but costless test for influenza</w:t>
      </w:r>
    </w:p>
    <w:p w:rsidR="00EB542B" w:rsidRPr="00864E02" w:rsidRDefault="00EB542B" w:rsidP="00EB542B">
      <w:pPr>
        <w:pStyle w:val="NormalWeb"/>
      </w:pPr>
      <w:r w:rsidRPr="00864E02">
        <w:t>B = Net Benefit of Antiviral Treatment = $100</w:t>
      </w:r>
    </w:p>
    <w:p w:rsidR="00EB542B" w:rsidRPr="00864E02" w:rsidRDefault="00EB542B" w:rsidP="00EB542B">
      <w:pPr>
        <w:pStyle w:val="NormalWeb"/>
      </w:pPr>
      <w:r w:rsidRPr="00864E02">
        <w:t>C = Net Cost of Antiviral Treatment = $60</w:t>
      </w:r>
    </w:p>
    <w:p w:rsidR="00EB542B" w:rsidRPr="00864E02" w:rsidRDefault="00EB542B" w:rsidP="00EB542B">
      <w:pPr>
        <w:pStyle w:val="NormalWeb"/>
      </w:pPr>
      <w:r w:rsidRPr="00864E02">
        <w:t>Sensitivity = P(+|D+) = 0</w:t>
      </w:r>
      <w:r w:rsidRPr="00864E02">
        <w:rPr>
          <w:i/>
        </w:rPr>
        <w:t>.</w:t>
      </w:r>
      <w:r w:rsidRPr="00864E02">
        <w:t>75; 1 − Sensitivity = P(−|D+) = 0</w:t>
      </w:r>
      <w:r w:rsidRPr="00864E02">
        <w:rPr>
          <w:i/>
        </w:rPr>
        <w:t>.</w:t>
      </w:r>
      <w:r w:rsidRPr="00864E02">
        <w:t>25</w:t>
      </w:r>
    </w:p>
    <w:p w:rsidR="00EB542B" w:rsidRPr="00864E02" w:rsidRDefault="00EB542B" w:rsidP="00EB542B">
      <w:pPr>
        <w:pStyle w:val="NormalWeb"/>
      </w:pPr>
      <w:r w:rsidRPr="00864E02">
        <w:t>Specificity = P(−|D−) = 0</w:t>
      </w:r>
      <w:r w:rsidRPr="00864E02">
        <w:rPr>
          <w:i/>
        </w:rPr>
        <w:t>.</w:t>
      </w:r>
      <w:r w:rsidRPr="00864E02">
        <w:t>95; 1 − Specificity = P(+|D−) = 0</w:t>
      </w:r>
      <w:r w:rsidRPr="00864E02">
        <w:rPr>
          <w:i/>
        </w:rPr>
        <w:t>.</w:t>
      </w:r>
      <w:r w:rsidRPr="00864E02">
        <w:t>05</w:t>
      </w:r>
    </w:p>
    <w:p w:rsidR="00EB542B" w:rsidRPr="00864E02" w:rsidRDefault="00800CBF" w:rsidP="00EB542B">
      <w:pPr>
        <w:pStyle w:val="NormalWeb"/>
      </w:pPr>
      <w:r>
        <w:rPr>
          <w:noProof/>
          <w:position w:val="-60"/>
        </w:rPr>
        <w:drawing>
          <wp:inline distT="0" distB="0" distL="0" distR="0" wp14:anchorId="0ECADC6C" wp14:editId="1776C340">
            <wp:extent cx="3582670" cy="1064260"/>
            <wp:effectExtent l="0" t="0" r="0" b="254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82670" cy="1064260"/>
                    </a:xfrm>
                    <a:prstGeom prst="rect">
                      <a:avLst/>
                    </a:prstGeom>
                    <a:noFill/>
                    <a:ln>
                      <a:noFill/>
                    </a:ln>
                  </pic:spPr>
                </pic:pic>
              </a:graphicData>
            </a:graphic>
          </wp:inline>
        </w:drawing>
      </w:r>
    </w:p>
    <w:p w:rsidR="00EB542B" w:rsidRPr="00864E02" w:rsidRDefault="00800CBF" w:rsidP="00EB542B">
      <w:pPr>
        <w:pStyle w:val="NormalWeb"/>
      </w:pPr>
      <w:r>
        <w:rPr>
          <w:noProof/>
          <w:position w:val="-60"/>
        </w:rPr>
        <w:drawing>
          <wp:inline distT="0" distB="0" distL="0" distR="0" wp14:anchorId="422D3894" wp14:editId="5BE066CC">
            <wp:extent cx="3399790" cy="1064260"/>
            <wp:effectExtent l="0" t="0" r="0" b="2540"/>
            <wp:docPr id="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9790" cy="1064260"/>
                    </a:xfrm>
                    <a:prstGeom prst="rect">
                      <a:avLst/>
                    </a:prstGeom>
                    <a:noFill/>
                    <a:ln>
                      <a:noFill/>
                    </a:ln>
                  </pic:spPr>
                </pic:pic>
              </a:graphicData>
            </a:graphic>
          </wp:inline>
        </w:drawing>
      </w:r>
    </w:p>
    <w:p w:rsidR="00EB542B" w:rsidRPr="00864E02" w:rsidRDefault="00EB542B" w:rsidP="00EB542B">
      <w:pPr>
        <w:pStyle w:val="NormalWeb"/>
        <w:rPr>
          <w:b/>
        </w:rPr>
      </w:pPr>
      <w:r>
        <w:rPr>
          <w:b/>
        </w:rPr>
        <w:t>2</w:t>
      </w:r>
      <w:r w:rsidRPr="00864E02">
        <w:rPr>
          <w:b/>
        </w:rPr>
        <w:t>.3b: For a perfect but costly test:</w:t>
      </w:r>
    </w:p>
    <w:p w:rsidR="00EB542B" w:rsidRPr="00864E02" w:rsidRDefault="00EB542B" w:rsidP="00EB542B">
      <w:pPr>
        <w:pStyle w:val="NormalWeb"/>
      </w:pPr>
      <w:r w:rsidRPr="00864E02">
        <w:t>No Treat-Test Threshold Probability = T</w:t>
      </w:r>
      <w:r w:rsidRPr="00864E02">
        <w:rPr>
          <w:i/>
        </w:rPr>
        <w:t>/</w:t>
      </w:r>
      <w:r w:rsidRPr="00864E02">
        <w:t>B</w:t>
      </w:r>
    </w:p>
    <w:p w:rsidR="00EB542B" w:rsidRPr="00864E02" w:rsidRDefault="00EB542B" w:rsidP="00EB542B">
      <w:pPr>
        <w:pStyle w:val="NormalWeb"/>
      </w:pPr>
      <w:r w:rsidRPr="00864E02">
        <w:t>Test-Treat Threshold Probability = 1 − T</w:t>
      </w:r>
      <w:r w:rsidRPr="00864E02">
        <w:rPr>
          <w:i/>
        </w:rPr>
        <w:t>/</w:t>
      </w:r>
      <w:r w:rsidRPr="00864E02">
        <w:t>C</w:t>
      </w:r>
    </w:p>
    <w:p w:rsidR="00EB542B" w:rsidRPr="00864E02" w:rsidRDefault="00EB542B" w:rsidP="00EB542B">
      <w:pPr>
        <w:pStyle w:val="NormalWeb"/>
      </w:pPr>
      <w:r w:rsidRPr="00864E02">
        <w:rPr>
          <w:b/>
        </w:rPr>
        <w:t>Example:</w:t>
      </w:r>
      <w:r w:rsidRPr="00864E02">
        <w:t xml:space="preserve"> Perfect but costly test for influenza</w:t>
      </w:r>
    </w:p>
    <w:p w:rsidR="00EB542B" w:rsidRPr="00864E02" w:rsidRDefault="00EB542B" w:rsidP="00EB542B">
      <w:pPr>
        <w:pStyle w:val="NormalWeb"/>
      </w:pPr>
      <w:r w:rsidRPr="00864E02">
        <w:t>B = Net Benefit of Antiviral Treatment = $100</w:t>
      </w:r>
    </w:p>
    <w:p w:rsidR="00EB542B" w:rsidRPr="00864E02" w:rsidRDefault="00EB542B" w:rsidP="00EB542B">
      <w:pPr>
        <w:pStyle w:val="NormalWeb"/>
      </w:pPr>
      <w:r w:rsidRPr="00864E02">
        <w:lastRenderedPageBreak/>
        <w:t>C = Antiviral Treatment Cost = $60</w:t>
      </w:r>
    </w:p>
    <w:p w:rsidR="00EB542B" w:rsidRPr="00864E02" w:rsidRDefault="00EB542B" w:rsidP="00EB542B">
      <w:pPr>
        <w:pStyle w:val="NormalWeb"/>
      </w:pPr>
      <w:r w:rsidRPr="00864E02">
        <w:t>T = Cost of the Perfect Bedside Test = $10</w:t>
      </w:r>
    </w:p>
    <w:p w:rsidR="00EB542B" w:rsidRPr="00864E02" w:rsidRDefault="00EB542B" w:rsidP="00EB542B">
      <w:pPr>
        <w:pStyle w:val="NormalWeb"/>
      </w:pPr>
      <w:r w:rsidRPr="00864E02">
        <w:t>No Treat-Test Threshold Probability = T</w:t>
      </w:r>
      <w:r w:rsidRPr="00864E02">
        <w:rPr>
          <w:i/>
        </w:rPr>
        <w:t>/</w:t>
      </w:r>
      <w:r w:rsidRPr="00864E02">
        <w:t>B = $10</w:t>
      </w:r>
      <w:r w:rsidRPr="00864E02">
        <w:rPr>
          <w:i/>
        </w:rPr>
        <w:t>/</w:t>
      </w:r>
      <w:r w:rsidRPr="00864E02">
        <w:t>$100 = 0</w:t>
      </w:r>
      <w:r w:rsidRPr="00864E02">
        <w:rPr>
          <w:i/>
        </w:rPr>
        <w:t>.</w:t>
      </w:r>
      <w:r w:rsidRPr="00864E02">
        <w:t>10</w:t>
      </w:r>
    </w:p>
    <w:p w:rsidR="00EB542B" w:rsidRPr="00864E02" w:rsidRDefault="00EB542B" w:rsidP="00EB542B">
      <w:pPr>
        <w:pStyle w:val="NormalWeb"/>
      </w:pPr>
      <w:r w:rsidRPr="00864E02">
        <w:t>Test-Treat Threshold Probability = 1 − T</w:t>
      </w:r>
      <w:r w:rsidRPr="00864E02">
        <w:rPr>
          <w:i/>
        </w:rPr>
        <w:t>/</w:t>
      </w:r>
      <w:r w:rsidRPr="00864E02">
        <w:t>C = 100% − $10</w:t>
      </w:r>
      <w:r w:rsidRPr="00864E02">
        <w:rPr>
          <w:i/>
        </w:rPr>
        <w:t>/</w:t>
      </w:r>
      <w:r w:rsidRPr="00864E02">
        <w:t>$60 = 0</w:t>
      </w:r>
      <w:r w:rsidRPr="00864E02">
        <w:rPr>
          <w:i/>
        </w:rPr>
        <w:t>.</w:t>
      </w:r>
      <w:r w:rsidRPr="00864E02">
        <w:t>833</w:t>
      </w:r>
    </w:p>
    <w:p w:rsidR="00EB542B" w:rsidRPr="00864E02" w:rsidRDefault="00B832BB" w:rsidP="00EB542B">
      <w:pPr>
        <w:pStyle w:val="NormalWeb"/>
        <w:rPr>
          <w:b/>
        </w:rPr>
      </w:pPr>
      <w:r>
        <w:rPr>
          <w:b/>
        </w:rPr>
        <w:t>2.</w:t>
      </w:r>
      <w:r w:rsidR="00EB542B" w:rsidRPr="00864E02">
        <w:rPr>
          <w:b/>
        </w:rPr>
        <w:t>3c: For an imperfect and costly test:</w:t>
      </w:r>
    </w:p>
    <w:p w:rsidR="00EB542B" w:rsidRPr="00864E02" w:rsidRDefault="00800CBF" w:rsidP="00EB542B">
      <w:pPr>
        <w:pStyle w:val="NormalWeb"/>
      </w:pPr>
      <w:r>
        <w:rPr>
          <w:noProof/>
          <w:position w:val="-28"/>
        </w:rPr>
        <w:drawing>
          <wp:inline distT="0" distB="0" distL="0" distR="0" wp14:anchorId="4AD48291" wp14:editId="55A1C213">
            <wp:extent cx="3117215" cy="424180"/>
            <wp:effectExtent l="0" t="0" r="0" b="0"/>
            <wp:docPr id="1"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7215" cy="424180"/>
                    </a:xfrm>
                    <a:prstGeom prst="rect">
                      <a:avLst/>
                    </a:prstGeom>
                    <a:noFill/>
                    <a:ln>
                      <a:noFill/>
                    </a:ln>
                  </pic:spPr>
                </pic:pic>
              </a:graphicData>
            </a:graphic>
          </wp:inline>
        </w:drawing>
      </w:r>
    </w:p>
    <w:p w:rsidR="00EB542B" w:rsidRPr="00864E02" w:rsidRDefault="00800CBF" w:rsidP="00EB542B">
      <w:pPr>
        <w:pStyle w:val="NormalWeb"/>
      </w:pPr>
      <w:r>
        <w:rPr>
          <w:noProof/>
          <w:position w:val="-28"/>
        </w:rPr>
        <w:drawing>
          <wp:inline distT="0" distB="0" distL="0" distR="0" wp14:anchorId="399F4518" wp14:editId="2E2A7CAA">
            <wp:extent cx="3632835" cy="42418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2835" cy="424180"/>
                    </a:xfrm>
                    <a:prstGeom prst="rect">
                      <a:avLst/>
                    </a:prstGeom>
                    <a:noFill/>
                    <a:ln>
                      <a:noFill/>
                    </a:ln>
                  </pic:spPr>
                </pic:pic>
              </a:graphicData>
            </a:graphic>
          </wp:inline>
        </w:drawing>
      </w:r>
    </w:p>
    <w:p w:rsidR="00EB542B" w:rsidRPr="00864E02" w:rsidRDefault="00800CBF" w:rsidP="00EB542B">
      <w:pPr>
        <w:pStyle w:val="NormalWeb"/>
      </w:pPr>
      <w:r>
        <w:rPr>
          <w:noProof/>
          <w:position w:val="-28"/>
        </w:rPr>
        <w:drawing>
          <wp:inline distT="0" distB="0" distL="0" distR="0" wp14:anchorId="2EFD6285" wp14:editId="49B95D36">
            <wp:extent cx="2884805" cy="42418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4805" cy="424180"/>
                    </a:xfrm>
                    <a:prstGeom prst="rect">
                      <a:avLst/>
                    </a:prstGeom>
                    <a:noFill/>
                    <a:ln>
                      <a:noFill/>
                    </a:ln>
                  </pic:spPr>
                </pic:pic>
              </a:graphicData>
            </a:graphic>
          </wp:inline>
        </w:drawing>
      </w:r>
    </w:p>
    <w:p w:rsidR="00EB542B" w:rsidRPr="00864E02" w:rsidRDefault="00800CBF" w:rsidP="00EB542B">
      <w:pPr>
        <w:pStyle w:val="NormalWeb"/>
      </w:pPr>
      <w:r>
        <w:rPr>
          <w:noProof/>
          <w:position w:val="-28"/>
        </w:rPr>
        <w:drawing>
          <wp:inline distT="0" distB="0" distL="0" distR="0" wp14:anchorId="6739B2BD" wp14:editId="2B8AD97F">
            <wp:extent cx="3399790" cy="424180"/>
            <wp:effectExtent l="0" t="0" r="381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9790" cy="424180"/>
                    </a:xfrm>
                    <a:prstGeom prst="rect">
                      <a:avLst/>
                    </a:prstGeom>
                    <a:noFill/>
                    <a:ln>
                      <a:noFill/>
                    </a:ln>
                  </pic:spPr>
                </pic:pic>
              </a:graphicData>
            </a:graphic>
          </wp:inline>
        </w:drawing>
      </w:r>
    </w:p>
    <w:p w:rsidR="00EB542B" w:rsidRPr="00864E02" w:rsidRDefault="00EB542B" w:rsidP="00EB542B">
      <w:pPr>
        <w:pStyle w:val="NormalWeb"/>
      </w:pPr>
      <w:r w:rsidRPr="00864E02">
        <w:rPr>
          <w:b/>
        </w:rPr>
        <w:t>Example:</w:t>
      </w:r>
      <w:r w:rsidRPr="00864E02">
        <w:t xml:space="preserve"> Imperfect and costly test for influenza</w:t>
      </w:r>
    </w:p>
    <w:p w:rsidR="00EB542B" w:rsidRPr="00864E02" w:rsidRDefault="00EB542B" w:rsidP="00EB542B">
      <w:pPr>
        <w:pStyle w:val="NormalWeb"/>
      </w:pPr>
      <w:r w:rsidRPr="00864E02">
        <w:t>B = Net Benefit of Antiviral Treatment = $100</w:t>
      </w:r>
    </w:p>
    <w:p w:rsidR="00EB542B" w:rsidRPr="00864E02" w:rsidRDefault="00EB542B" w:rsidP="00EB542B">
      <w:pPr>
        <w:pStyle w:val="NormalWeb"/>
      </w:pPr>
      <w:r w:rsidRPr="00864E02">
        <w:t>C = Antiviral Treatment Cost = $60</w:t>
      </w:r>
    </w:p>
    <w:p w:rsidR="00EB542B" w:rsidRPr="00864E02" w:rsidRDefault="00EB542B" w:rsidP="00EB542B">
      <w:pPr>
        <w:pStyle w:val="NormalWeb"/>
      </w:pPr>
      <w:r w:rsidRPr="00864E02">
        <w:t>T = Cost of Test = $10</w:t>
      </w:r>
    </w:p>
    <w:p w:rsidR="00EB542B" w:rsidRPr="00864E02" w:rsidRDefault="00EB542B" w:rsidP="00EB542B">
      <w:pPr>
        <w:pStyle w:val="NormalWeb"/>
      </w:pPr>
      <w:r w:rsidRPr="00864E02">
        <w:t>Sensitivity = P(+|D+) = 0</w:t>
      </w:r>
      <w:r w:rsidRPr="00864E02">
        <w:rPr>
          <w:i/>
        </w:rPr>
        <w:t>.</w:t>
      </w:r>
      <w:r w:rsidRPr="00864E02">
        <w:t>75; 1 − Sensitivity = P(−|D+) = 0</w:t>
      </w:r>
      <w:r w:rsidRPr="00864E02">
        <w:rPr>
          <w:i/>
        </w:rPr>
        <w:t>.</w:t>
      </w:r>
      <w:r w:rsidRPr="00864E02">
        <w:t>25</w:t>
      </w:r>
    </w:p>
    <w:p w:rsidR="00E41EF5" w:rsidRDefault="00EB542B" w:rsidP="00E41EF5">
      <w:pPr>
        <w:pStyle w:val="NormalWeb"/>
      </w:pPr>
      <w:r w:rsidRPr="00864E02">
        <w:t>Specificity = P(−|D−) = 0</w:t>
      </w:r>
      <w:r w:rsidRPr="00864E02">
        <w:rPr>
          <w:i/>
        </w:rPr>
        <w:t>.</w:t>
      </w:r>
      <w:r w:rsidRPr="00864E02">
        <w:t>95; 1 − Specificity = P(+|D−) = 0</w:t>
      </w:r>
      <w:r w:rsidRPr="00864E02">
        <w:rPr>
          <w:i/>
        </w:rPr>
        <w:t>.</w:t>
      </w:r>
      <w:r w:rsidRPr="00864E02">
        <w:t>05</w:t>
      </w:r>
    </w:p>
    <w:p w:rsidR="000111E1" w:rsidRPr="00E41EF5" w:rsidRDefault="00800CBF" w:rsidP="00E41EF5">
      <w:pPr>
        <w:pStyle w:val="NormalWeb"/>
      </w:pPr>
      <w:r>
        <w:rPr>
          <w:noProof/>
          <w:position w:val="-166"/>
        </w:rPr>
        <w:drawing>
          <wp:inline distT="0" distB="0" distL="0" distR="0" wp14:anchorId="08C6B901" wp14:editId="4AB40300">
            <wp:extent cx="3632835" cy="2186305"/>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2835" cy="2186305"/>
                    </a:xfrm>
                    <a:prstGeom prst="rect">
                      <a:avLst/>
                    </a:prstGeom>
                    <a:noFill/>
                    <a:ln>
                      <a:noFill/>
                    </a:ln>
                  </pic:spPr>
                </pic:pic>
              </a:graphicData>
            </a:graphic>
          </wp:inline>
        </w:drawing>
      </w:r>
      <w:r w:rsidR="000111E1">
        <w:br w:type="page"/>
      </w:r>
    </w:p>
    <w:p w:rsidR="00E41EF5" w:rsidRDefault="00E41EF5" w:rsidP="000111E1">
      <w:pPr>
        <w:pStyle w:val="Heading1"/>
        <w:spacing w:before="21"/>
        <w:ind w:right="298"/>
        <w:jc w:val="center"/>
        <w:rPr>
          <w:color w:val="231F20"/>
          <w:w w:val="95"/>
        </w:rPr>
      </w:pPr>
    </w:p>
    <w:p w:rsidR="000111E1" w:rsidRDefault="000111E1" w:rsidP="000111E1">
      <w:pPr>
        <w:pStyle w:val="Heading1"/>
        <w:spacing w:before="21"/>
        <w:ind w:right="298"/>
        <w:jc w:val="center"/>
      </w:pPr>
      <w:r>
        <w:rPr>
          <w:color w:val="231F20"/>
          <w:w w:val="95"/>
        </w:rPr>
        <w:t>Appendix 2.5: Derivation</w:t>
      </w:r>
      <w:r>
        <w:rPr>
          <w:color w:val="231F20"/>
          <w:spacing w:val="-24"/>
          <w:w w:val="95"/>
        </w:rPr>
        <w:t xml:space="preserve"> </w:t>
      </w:r>
      <w:r>
        <w:rPr>
          <w:color w:val="231F20"/>
          <w:w w:val="95"/>
        </w:rPr>
        <w:t>of</w:t>
      </w:r>
      <w:r>
        <w:rPr>
          <w:color w:val="231F20"/>
          <w:spacing w:val="-24"/>
          <w:w w:val="95"/>
        </w:rPr>
        <w:t xml:space="preserve"> </w:t>
      </w:r>
      <w:r>
        <w:rPr>
          <w:color w:val="231F20"/>
          <w:w w:val="95"/>
        </w:rPr>
        <w:t>No</w:t>
      </w:r>
      <w:r>
        <w:rPr>
          <w:color w:val="231F20"/>
          <w:spacing w:val="-24"/>
          <w:w w:val="95"/>
        </w:rPr>
        <w:t xml:space="preserve"> </w:t>
      </w:r>
      <w:r>
        <w:rPr>
          <w:color w:val="231F20"/>
          <w:spacing w:val="-5"/>
          <w:w w:val="95"/>
        </w:rPr>
        <w:t>Treat-Test</w:t>
      </w:r>
      <w:r>
        <w:rPr>
          <w:color w:val="231F20"/>
          <w:spacing w:val="-24"/>
          <w:w w:val="95"/>
        </w:rPr>
        <w:t xml:space="preserve"> </w:t>
      </w:r>
      <w:r>
        <w:rPr>
          <w:color w:val="231F20"/>
          <w:w w:val="95"/>
        </w:rPr>
        <w:t>and</w:t>
      </w:r>
      <w:r>
        <w:rPr>
          <w:color w:val="231F20"/>
          <w:spacing w:val="-24"/>
          <w:w w:val="95"/>
        </w:rPr>
        <w:t xml:space="preserve"> </w:t>
      </w:r>
      <w:r>
        <w:rPr>
          <w:color w:val="231F20"/>
          <w:spacing w:val="-5"/>
          <w:w w:val="95"/>
        </w:rPr>
        <w:t xml:space="preserve">Test-Treat </w:t>
      </w:r>
      <w:r>
        <w:rPr>
          <w:color w:val="231F20"/>
          <w:w w:val="95"/>
        </w:rPr>
        <w:t>Probability</w:t>
      </w:r>
      <w:r>
        <w:rPr>
          <w:color w:val="231F20"/>
          <w:spacing w:val="-52"/>
          <w:w w:val="95"/>
        </w:rPr>
        <w:t xml:space="preserve"> </w:t>
      </w:r>
      <w:r>
        <w:rPr>
          <w:color w:val="231F20"/>
          <w:w w:val="95"/>
        </w:rPr>
        <w:t>Thresholds</w:t>
      </w:r>
    </w:p>
    <w:p w:rsidR="00CC60F4" w:rsidRPr="00CC60F4" w:rsidRDefault="00CC60F4" w:rsidP="000111E1">
      <w:pPr>
        <w:pStyle w:val="BodyText"/>
        <w:spacing w:line="340" w:lineRule="exact"/>
        <w:rPr>
          <w:color w:val="231F20"/>
        </w:rPr>
      </w:pPr>
      <w:r w:rsidRPr="00CC60F4">
        <w:rPr>
          <w:color w:val="231F20"/>
        </w:rPr>
        <w:t>We’ll do these derivations two ways: with geometry</w:t>
      </w:r>
      <w:r w:rsidR="00D613B3">
        <w:rPr>
          <w:color w:val="231F20"/>
        </w:rPr>
        <w:t xml:space="preserve"> (2.5a and 2.5c)</w:t>
      </w:r>
      <w:r w:rsidRPr="00CC60F4">
        <w:rPr>
          <w:color w:val="231F20"/>
        </w:rPr>
        <w:t xml:space="preserve"> and with algebra</w:t>
      </w:r>
      <w:r w:rsidR="00D613B3">
        <w:rPr>
          <w:color w:val="231F20"/>
        </w:rPr>
        <w:t xml:space="preserve"> (2.5b and 2.5d)</w:t>
      </w:r>
      <w:r w:rsidRPr="00CC60F4">
        <w:rPr>
          <w:color w:val="231F20"/>
        </w:rPr>
        <w:t>.</w:t>
      </w:r>
    </w:p>
    <w:p w:rsidR="00CC60F4" w:rsidRPr="008F6A8E" w:rsidRDefault="00CC60F4" w:rsidP="000111E1">
      <w:pPr>
        <w:pStyle w:val="BodyText"/>
        <w:spacing w:line="340" w:lineRule="exact"/>
        <w:rPr>
          <w:i/>
          <w:color w:val="231F20"/>
        </w:rPr>
      </w:pPr>
    </w:p>
    <w:p w:rsidR="000111E1" w:rsidRPr="008F6A8E" w:rsidRDefault="000111E1" w:rsidP="000111E1">
      <w:pPr>
        <w:pStyle w:val="BodyText"/>
        <w:spacing w:line="340" w:lineRule="exact"/>
      </w:pPr>
      <w:r w:rsidRPr="008F6A8E">
        <w:rPr>
          <w:i/>
          <w:color w:val="231F20"/>
        </w:rPr>
        <w:t>B</w:t>
      </w:r>
      <w:r w:rsidRPr="008F6A8E">
        <w:rPr>
          <w:i/>
          <w:color w:val="231F20"/>
          <w:spacing w:val="-44"/>
        </w:rPr>
        <w:t xml:space="preserve"> </w:t>
      </w:r>
      <w:r w:rsidRPr="008F6A8E">
        <w:rPr>
          <w:color w:val="231F20"/>
        </w:rPr>
        <w:t>=</w:t>
      </w:r>
      <w:r w:rsidRPr="008F6A8E">
        <w:rPr>
          <w:color w:val="231F20"/>
          <w:spacing w:val="-44"/>
        </w:rPr>
        <w:t xml:space="preserve"> </w:t>
      </w:r>
      <w:r w:rsidRPr="008F6A8E">
        <w:rPr>
          <w:color w:val="231F20"/>
        </w:rPr>
        <w:t>cost</w:t>
      </w:r>
      <w:r w:rsidRPr="008F6A8E">
        <w:rPr>
          <w:color w:val="231F20"/>
          <w:spacing w:val="-44"/>
        </w:rPr>
        <w:t xml:space="preserve"> </w:t>
      </w:r>
      <w:r w:rsidRPr="008F6A8E">
        <w:rPr>
          <w:color w:val="231F20"/>
        </w:rPr>
        <w:t>of</w:t>
      </w:r>
      <w:r w:rsidRPr="008F6A8E">
        <w:rPr>
          <w:color w:val="231F20"/>
          <w:spacing w:val="-44"/>
        </w:rPr>
        <w:t xml:space="preserve"> </w:t>
      </w:r>
      <w:r w:rsidRPr="008F6A8E">
        <w:rPr>
          <w:color w:val="231F20"/>
        </w:rPr>
        <w:t>failing</w:t>
      </w:r>
      <w:r w:rsidRPr="008F6A8E">
        <w:rPr>
          <w:color w:val="231F20"/>
          <w:spacing w:val="-43"/>
        </w:rPr>
        <w:t xml:space="preserve"> </w:t>
      </w:r>
      <w:r w:rsidRPr="008F6A8E">
        <w:rPr>
          <w:color w:val="231F20"/>
        </w:rPr>
        <w:t>to</w:t>
      </w:r>
      <w:r w:rsidRPr="008F6A8E">
        <w:rPr>
          <w:color w:val="231F20"/>
          <w:spacing w:val="-44"/>
        </w:rPr>
        <w:t xml:space="preserve"> </w:t>
      </w:r>
      <w:r w:rsidRPr="008F6A8E">
        <w:rPr>
          <w:color w:val="231F20"/>
        </w:rPr>
        <w:t>treat</w:t>
      </w:r>
      <w:r w:rsidRPr="008F6A8E">
        <w:rPr>
          <w:color w:val="231F20"/>
          <w:spacing w:val="-44"/>
        </w:rPr>
        <w:t xml:space="preserve"> </w:t>
      </w:r>
      <w:r w:rsidRPr="008F6A8E">
        <w:rPr>
          <w:color w:val="231F20"/>
        </w:rPr>
        <w:t>a</w:t>
      </w:r>
      <w:r w:rsidRPr="008F6A8E">
        <w:rPr>
          <w:color w:val="231F20"/>
          <w:spacing w:val="-44"/>
        </w:rPr>
        <w:t xml:space="preserve"> </w:t>
      </w:r>
      <w:r w:rsidRPr="008F6A8E">
        <w:rPr>
          <w:i/>
          <w:color w:val="231F20"/>
        </w:rPr>
        <w:t>D+</w:t>
      </w:r>
      <w:r w:rsidRPr="008F6A8E">
        <w:rPr>
          <w:i/>
          <w:color w:val="231F20"/>
          <w:spacing w:val="-43"/>
        </w:rPr>
        <w:t xml:space="preserve"> </w:t>
      </w:r>
      <w:r w:rsidRPr="008F6A8E">
        <w:rPr>
          <w:color w:val="231F20"/>
        </w:rPr>
        <w:t>individual</w:t>
      </w:r>
    </w:p>
    <w:p w:rsidR="000111E1" w:rsidRPr="008F6A8E" w:rsidRDefault="000111E1" w:rsidP="000111E1">
      <w:pPr>
        <w:pStyle w:val="BodyText"/>
        <w:spacing w:line="336" w:lineRule="exact"/>
      </w:pPr>
      <w:r w:rsidRPr="008F6A8E">
        <w:rPr>
          <w:rFonts w:eastAsia="Century Gothic" w:cs="Century Gothic"/>
          <w:i/>
          <w:color w:val="231F20"/>
          <w:w w:val="95"/>
        </w:rPr>
        <w:t>C</w:t>
      </w:r>
      <w:r w:rsidRPr="008F6A8E">
        <w:rPr>
          <w:rFonts w:eastAsia="Century Gothic" w:cs="Century Gothic"/>
          <w:i/>
          <w:color w:val="231F20"/>
          <w:spacing w:val="-27"/>
          <w:w w:val="95"/>
        </w:rPr>
        <w:t xml:space="preserve"> </w:t>
      </w:r>
      <w:r w:rsidRPr="008F6A8E">
        <w:rPr>
          <w:color w:val="231F20"/>
          <w:w w:val="95"/>
        </w:rPr>
        <w:t>=</w:t>
      </w:r>
      <w:r w:rsidRPr="008F6A8E">
        <w:rPr>
          <w:color w:val="231F20"/>
          <w:spacing w:val="-26"/>
          <w:w w:val="95"/>
        </w:rPr>
        <w:t xml:space="preserve"> </w:t>
      </w:r>
      <w:r w:rsidRPr="008F6A8E">
        <w:rPr>
          <w:color w:val="231F20"/>
          <w:w w:val="95"/>
        </w:rPr>
        <w:t>cost</w:t>
      </w:r>
      <w:r w:rsidRPr="008F6A8E">
        <w:rPr>
          <w:color w:val="231F20"/>
          <w:spacing w:val="-26"/>
          <w:w w:val="95"/>
        </w:rPr>
        <w:t xml:space="preserve"> </w:t>
      </w:r>
      <w:r w:rsidRPr="008F6A8E">
        <w:rPr>
          <w:color w:val="231F20"/>
          <w:w w:val="95"/>
        </w:rPr>
        <w:t>of</w:t>
      </w:r>
      <w:r w:rsidRPr="008F6A8E">
        <w:rPr>
          <w:color w:val="231F20"/>
          <w:spacing w:val="-26"/>
          <w:w w:val="95"/>
        </w:rPr>
        <w:t xml:space="preserve"> </w:t>
      </w:r>
      <w:r w:rsidRPr="008F6A8E">
        <w:rPr>
          <w:color w:val="231F20"/>
          <w:w w:val="95"/>
        </w:rPr>
        <w:t>treating</w:t>
      </w:r>
      <w:r w:rsidRPr="008F6A8E">
        <w:rPr>
          <w:color w:val="231F20"/>
          <w:spacing w:val="-26"/>
          <w:w w:val="95"/>
        </w:rPr>
        <w:t xml:space="preserve"> </w:t>
      </w:r>
      <w:r w:rsidRPr="008F6A8E">
        <w:rPr>
          <w:color w:val="231F20"/>
          <w:w w:val="95"/>
        </w:rPr>
        <w:t>a</w:t>
      </w:r>
      <w:r w:rsidRPr="008F6A8E">
        <w:rPr>
          <w:color w:val="231F20"/>
          <w:spacing w:val="-26"/>
          <w:w w:val="95"/>
        </w:rPr>
        <w:t xml:space="preserve"> </w:t>
      </w:r>
      <w:r w:rsidRPr="008F6A8E">
        <w:rPr>
          <w:rFonts w:eastAsia="Century Gothic" w:cs="Century Gothic"/>
          <w:i/>
          <w:color w:val="231F20"/>
          <w:w w:val="95"/>
        </w:rPr>
        <w:t>D–</w:t>
      </w:r>
      <w:r w:rsidRPr="008F6A8E">
        <w:rPr>
          <w:rFonts w:eastAsia="Century Gothic" w:cs="Century Gothic"/>
          <w:i/>
          <w:color w:val="231F20"/>
          <w:spacing w:val="-26"/>
          <w:w w:val="95"/>
        </w:rPr>
        <w:t xml:space="preserve"> </w:t>
      </w:r>
      <w:r w:rsidRPr="008F6A8E">
        <w:rPr>
          <w:color w:val="231F20"/>
          <w:w w:val="95"/>
        </w:rPr>
        <w:t>individual</w:t>
      </w:r>
      <w:r w:rsidRPr="008F6A8E">
        <w:rPr>
          <w:color w:val="231F20"/>
          <w:spacing w:val="-26"/>
          <w:w w:val="95"/>
        </w:rPr>
        <w:t xml:space="preserve"> </w:t>
      </w:r>
      <w:r w:rsidRPr="008F6A8E">
        <w:rPr>
          <w:color w:val="231F20"/>
          <w:w w:val="95"/>
        </w:rPr>
        <w:t>unnecessarily</w:t>
      </w:r>
    </w:p>
    <w:p w:rsidR="000111E1" w:rsidRPr="008F6A8E" w:rsidRDefault="000111E1" w:rsidP="000111E1">
      <w:pPr>
        <w:pStyle w:val="BodyText"/>
        <w:spacing w:line="336" w:lineRule="exact"/>
      </w:pPr>
      <w:r w:rsidRPr="008F6A8E">
        <w:rPr>
          <w:i/>
          <w:color w:val="231F20"/>
          <w:w w:val="120"/>
        </w:rPr>
        <w:t>T</w:t>
      </w:r>
      <w:r w:rsidRPr="008F6A8E">
        <w:rPr>
          <w:i/>
          <w:color w:val="231F20"/>
          <w:spacing w:val="-43"/>
          <w:w w:val="120"/>
        </w:rPr>
        <w:t xml:space="preserve"> </w:t>
      </w:r>
      <w:r w:rsidRPr="008F6A8E">
        <w:rPr>
          <w:color w:val="231F20"/>
          <w:w w:val="105"/>
        </w:rPr>
        <w:t>=</w:t>
      </w:r>
      <w:r w:rsidRPr="008F6A8E">
        <w:rPr>
          <w:color w:val="231F20"/>
          <w:spacing w:val="-31"/>
          <w:w w:val="105"/>
        </w:rPr>
        <w:t xml:space="preserve"> </w:t>
      </w:r>
      <w:r w:rsidRPr="008F6A8E">
        <w:rPr>
          <w:color w:val="231F20"/>
          <w:w w:val="105"/>
        </w:rPr>
        <w:t>cost</w:t>
      </w:r>
      <w:r w:rsidRPr="008F6A8E">
        <w:rPr>
          <w:color w:val="231F20"/>
          <w:spacing w:val="-30"/>
          <w:w w:val="105"/>
        </w:rPr>
        <w:t xml:space="preserve"> </w:t>
      </w:r>
      <w:r w:rsidRPr="008F6A8E">
        <w:rPr>
          <w:color w:val="231F20"/>
          <w:w w:val="105"/>
        </w:rPr>
        <w:t>of</w:t>
      </w:r>
      <w:r w:rsidRPr="008F6A8E">
        <w:rPr>
          <w:color w:val="231F20"/>
          <w:spacing w:val="-31"/>
          <w:w w:val="105"/>
        </w:rPr>
        <w:t xml:space="preserve"> </w:t>
      </w:r>
      <w:r w:rsidRPr="008F6A8E">
        <w:rPr>
          <w:color w:val="231F20"/>
          <w:w w:val="105"/>
        </w:rPr>
        <w:t>test</w:t>
      </w:r>
    </w:p>
    <w:p w:rsidR="000111E1" w:rsidRPr="008F6A8E" w:rsidRDefault="000111E1" w:rsidP="000111E1">
      <w:pPr>
        <w:pStyle w:val="BodyText"/>
        <w:spacing w:line="340" w:lineRule="exact"/>
        <w:rPr>
          <w:rFonts w:eastAsia="Century Gothic" w:cs="Century Gothic"/>
        </w:rPr>
      </w:pPr>
      <w:r w:rsidRPr="008F6A8E">
        <w:rPr>
          <w:i/>
          <w:color w:val="231F20"/>
        </w:rPr>
        <w:t>P</w:t>
      </w:r>
      <w:r w:rsidRPr="008F6A8E">
        <w:rPr>
          <w:i/>
          <w:color w:val="231F20"/>
          <w:spacing w:val="-40"/>
        </w:rPr>
        <w:t xml:space="preserve"> </w:t>
      </w:r>
      <w:r w:rsidRPr="008F6A8E">
        <w:rPr>
          <w:color w:val="231F20"/>
        </w:rPr>
        <w:t>=</w:t>
      </w:r>
      <w:r w:rsidRPr="008F6A8E">
        <w:rPr>
          <w:color w:val="231F20"/>
          <w:spacing w:val="-40"/>
        </w:rPr>
        <w:t xml:space="preserve"> </w:t>
      </w:r>
      <w:r w:rsidRPr="008F6A8E">
        <w:rPr>
          <w:color w:val="231F20"/>
        </w:rPr>
        <w:t>probability</w:t>
      </w:r>
      <w:r w:rsidRPr="008F6A8E">
        <w:rPr>
          <w:color w:val="231F20"/>
          <w:spacing w:val="-39"/>
        </w:rPr>
        <w:t xml:space="preserve"> </w:t>
      </w:r>
      <w:r w:rsidRPr="008F6A8E">
        <w:rPr>
          <w:color w:val="231F20"/>
        </w:rPr>
        <w:t>of</w:t>
      </w:r>
      <w:r w:rsidRPr="008F6A8E">
        <w:rPr>
          <w:color w:val="231F20"/>
          <w:spacing w:val="-40"/>
        </w:rPr>
        <w:t xml:space="preserve"> </w:t>
      </w:r>
      <w:r w:rsidRPr="008F6A8E">
        <w:rPr>
          <w:i/>
          <w:color w:val="231F20"/>
        </w:rPr>
        <w:t>D+</w:t>
      </w:r>
    </w:p>
    <w:p w:rsidR="000111E1" w:rsidRPr="008F6A8E" w:rsidRDefault="000111E1" w:rsidP="000111E1">
      <w:pPr>
        <w:spacing w:before="2"/>
        <w:rPr>
          <w:rFonts w:ascii="Century" w:eastAsia="Century Gothic" w:hAnsi="Century" w:cs="Century Gothic"/>
          <w:i/>
          <w:sz w:val="34"/>
          <w:szCs w:val="34"/>
        </w:rPr>
      </w:pPr>
    </w:p>
    <w:p w:rsidR="000111E1" w:rsidRPr="008F6A8E" w:rsidRDefault="000111E1" w:rsidP="000111E1">
      <w:pPr>
        <w:pStyle w:val="BodyText"/>
        <w:spacing w:line="340" w:lineRule="exact"/>
      </w:pPr>
      <w:r w:rsidRPr="008F6A8E">
        <w:rPr>
          <w:rFonts w:eastAsia="Century Gothic" w:cs="Century Gothic"/>
          <w:i/>
          <w:color w:val="231F20"/>
          <w:w w:val="95"/>
        </w:rPr>
        <w:t>p[–|D+]</w:t>
      </w:r>
      <w:r w:rsidRPr="008F6A8E">
        <w:rPr>
          <w:rFonts w:eastAsia="Century Gothic" w:cs="Century Gothic"/>
          <w:i/>
          <w:color w:val="231F20"/>
          <w:spacing w:val="-28"/>
          <w:w w:val="95"/>
        </w:rPr>
        <w:t xml:space="preserve"> </w:t>
      </w:r>
      <w:r w:rsidRPr="008F6A8E">
        <w:rPr>
          <w:color w:val="231F20"/>
          <w:w w:val="95"/>
        </w:rPr>
        <w:t>=</w:t>
      </w:r>
      <w:r w:rsidRPr="008F6A8E">
        <w:rPr>
          <w:color w:val="231F20"/>
          <w:spacing w:val="-27"/>
          <w:w w:val="95"/>
        </w:rPr>
        <w:t xml:space="preserve"> </w:t>
      </w:r>
      <w:r w:rsidRPr="008F6A8E">
        <w:rPr>
          <w:color w:val="231F20"/>
          <w:w w:val="95"/>
        </w:rPr>
        <w:t>probability</w:t>
      </w:r>
      <w:r w:rsidRPr="008F6A8E">
        <w:rPr>
          <w:color w:val="231F20"/>
          <w:spacing w:val="-27"/>
          <w:w w:val="95"/>
        </w:rPr>
        <w:t xml:space="preserve"> </w:t>
      </w:r>
      <w:r w:rsidRPr="008F6A8E">
        <w:rPr>
          <w:color w:val="231F20"/>
          <w:w w:val="95"/>
        </w:rPr>
        <w:t>of</w:t>
      </w:r>
      <w:r w:rsidRPr="008F6A8E">
        <w:rPr>
          <w:color w:val="231F20"/>
          <w:spacing w:val="-28"/>
          <w:w w:val="95"/>
        </w:rPr>
        <w:t xml:space="preserve"> </w:t>
      </w:r>
      <w:r w:rsidRPr="008F6A8E">
        <w:rPr>
          <w:color w:val="231F20"/>
          <w:w w:val="95"/>
        </w:rPr>
        <w:t>negative</w:t>
      </w:r>
      <w:r w:rsidRPr="008F6A8E">
        <w:rPr>
          <w:color w:val="231F20"/>
          <w:spacing w:val="-27"/>
          <w:w w:val="95"/>
        </w:rPr>
        <w:t xml:space="preserve"> </w:t>
      </w:r>
      <w:r w:rsidRPr="008F6A8E">
        <w:rPr>
          <w:color w:val="231F20"/>
          <w:w w:val="95"/>
        </w:rPr>
        <w:t>test</w:t>
      </w:r>
      <w:r w:rsidRPr="008F6A8E">
        <w:rPr>
          <w:color w:val="231F20"/>
          <w:spacing w:val="-27"/>
          <w:w w:val="95"/>
        </w:rPr>
        <w:t xml:space="preserve"> </w:t>
      </w:r>
      <w:r w:rsidRPr="008F6A8E">
        <w:rPr>
          <w:color w:val="231F20"/>
          <w:w w:val="95"/>
        </w:rPr>
        <w:t>given</w:t>
      </w:r>
      <w:r w:rsidRPr="008F6A8E">
        <w:rPr>
          <w:color w:val="231F20"/>
          <w:spacing w:val="20"/>
          <w:w w:val="95"/>
        </w:rPr>
        <w:t xml:space="preserve"> </w:t>
      </w:r>
      <w:r w:rsidRPr="008F6A8E">
        <w:rPr>
          <w:rFonts w:eastAsia="Century Gothic" w:cs="Century Gothic"/>
          <w:i/>
          <w:color w:val="231F20"/>
          <w:w w:val="95"/>
        </w:rPr>
        <w:t>D+</w:t>
      </w:r>
      <w:r w:rsidRPr="008F6A8E">
        <w:rPr>
          <w:rFonts w:eastAsia="Century Gothic" w:cs="Century Gothic"/>
          <w:i/>
          <w:color w:val="231F20"/>
          <w:spacing w:val="-27"/>
          <w:w w:val="95"/>
        </w:rPr>
        <w:t xml:space="preserve"> </w:t>
      </w:r>
      <w:r w:rsidRPr="008F6A8E">
        <w:rPr>
          <w:color w:val="231F20"/>
          <w:w w:val="95"/>
        </w:rPr>
        <w:t>=</w:t>
      </w:r>
      <w:r w:rsidRPr="008F6A8E">
        <w:rPr>
          <w:color w:val="231F20"/>
          <w:spacing w:val="-28"/>
          <w:w w:val="95"/>
        </w:rPr>
        <w:t xml:space="preserve"> </w:t>
      </w:r>
      <w:r w:rsidRPr="008F6A8E">
        <w:rPr>
          <w:color w:val="231F20"/>
          <w:w w:val="95"/>
        </w:rPr>
        <w:t>1–</w:t>
      </w:r>
      <w:r w:rsidRPr="008F6A8E">
        <w:rPr>
          <w:color w:val="231F20"/>
          <w:spacing w:val="-27"/>
          <w:w w:val="95"/>
        </w:rPr>
        <w:t xml:space="preserve"> </w:t>
      </w:r>
      <w:r w:rsidRPr="008F6A8E">
        <w:rPr>
          <w:color w:val="231F20"/>
          <w:w w:val="95"/>
        </w:rPr>
        <w:t>sensitivity</w:t>
      </w:r>
    </w:p>
    <w:p w:rsidR="000111E1" w:rsidRPr="008F6A8E" w:rsidRDefault="000111E1" w:rsidP="000111E1">
      <w:pPr>
        <w:pStyle w:val="BodyText"/>
        <w:spacing w:line="532" w:lineRule="auto"/>
        <w:ind w:right="298"/>
        <w:rPr>
          <w:rFonts w:eastAsia="Century Gothic" w:cs="Century Gothic"/>
        </w:rPr>
      </w:pPr>
      <w:r w:rsidRPr="008F6A8E">
        <w:rPr>
          <w:rFonts w:eastAsia="Century Gothic" w:cs="Century Gothic"/>
          <w:i/>
          <w:color w:val="231F20"/>
          <w:w w:val="95"/>
        </w:rPr>
        <w:t>p[+|D–]</w:t>
      </w:r>
      <w:r w:rsidRPr="008F6A8E">
        <w:rPr>
          <w:rFonts w:eastAsia="Century Gothic" w:cs="Century Gothic"/>
          <w:i/>
          <w:color w:val="231F20"/>
          <w:spacing w:val="-21"/>
          <w:w w:val="95"/>
        </w:rPr>
        <w:t xml:space="preserve"> </w:t>
      </w:r>
      <w:r w:rsidRPr="008F6A8E">
        <w:rPr>
          <w:color w:val="231F20"/>
          <w:w w:val="95"/>
        </w:rPr>
        <w:t>=</w:t>
      </w:r>
      <w:r w:rsidRPr="008F6A8E">
        <w:rPr>
          <w:color w:val="231F20"/>
          <w:spacing w:val="-20"/>
          <w:w w:val="95"/>
        </w:rPr>
        <w:t xml:space="preserve"> </w:t>
      </w:r>
      <w:r w:rsidRPr="008F6A8E">
        <w:rPr>
          <w:color w:val="231F20"/>
          <w:w w:val="95"/>
        </w:rPr>
        <w:t>probability</w:t>
      </w:r>
      <w:r w:rsidRPr="008F6A8E">
        <w:rPr>
          <w:color w:val="231F20"/>
          <w:spacing w:val="-20"/>
          <w:w w:val="95"/>
        </w:rPr>
        <w:t xml:space="preserve"> </w:t>
      </w:r>
      <w:r w:rsidRPr="008F6A8E">
        <w:rPr>
          <w:color w:val="231F20"/>
          <w:w w:val="95"/>
        </w:rPr>
        <w:t>of</w:t>
      </w:r>
      <w:r w:rsidRPr="008F6A8E">
        <w:rPr>
          <w:color w:val="231F20"/>
          <w:spacing w:val="-20"/>
          <w:w w:val="95"/>
        </w:rPr>
        <w:t xml:space="preserve"> </w:t>
      </w:r>
      <w:r w:rsidRPr="008F6A8E">
        <w:rPr>
          <w:color w:val="231F20"/>
          <w:w w:val="95"/>
        </w:rPr>
        <w:t>positive</w:t>
      </w:r>
      <w:r w:rsidRPr="008F6A8E">
        <w:rPr>
          <w:color w:val="231F20"/>
          <w:spacing w:val="-20"/>
          <w:w w:val="95"/>
        </w:rPr>
        <w:t xml:space="preserve"> </w:t>
      </w:r>
      <w:r w:rsidRPr="008F6A8E">
        <w:rPr>
          <w:color w:val="231F20"/>
          <w:w w:val="95"/>
        </w:rPr>
        <w:t>test</w:t>
      </w:r>
      <w:r w:rsidRPr="008F6A8E">
        <w:rPr>
          <w:color w:val="231F20"/>
          <w:spacing w:val="-20"/>
          <w:w w:val="95"/>
        </w:rPr>
        <w:t xml:space="preserve"> </w:t>
      </w:r>
      <w:r w:rsidRPr="008F6A8E">
        <w:rPr>
          <w:color w:val="231F20"/>
          <w:w w:val="95"/>
        </w:rPr>
        <w:t>given</w:t>
      </w:r>
      <w:r w:rsidRPr="008F6A8E">
        <w:rPr>
          <w:color w:val="231F20"/>
          <w:spacing w:val="34"/>
          <w:w w:val="95"/>
        </w:rPr>
        <w:t xml:space="preserve"> </w:t>
      </w:r>
      <w:r w:rsidRPr="008F6A8E">
        <w:rPr>
          <w:rFonts w:eastAsia="Century Gothic" w:cs="Century Gothic"/>
          <w:i/>
          <w:color w:val="231F20"/>
          <w:w w:val="95"/>
        </w:rPr>
        <w:t>D–</w:t>
      </w:r>
      <w:r w:rsidRPr="008F6A8E">
        <w:rPr>
          <w:rFonts w:eastAsia="Century Gothic" w:cs="Century Gothic"/>
          <w:i/>
          <w:color w:val="231F20"/>
          <w:spacing w:val="-20"/>
          <w:w w:val="95"/>
        </w:rPr>
        <w:t xml:space="preserve"> </w:t>
      </w:r>
      <w:r w:rsidRPr="008F6A8E">
        <w:rPr>
          <w:color w:val="231F20"/>
          <w:w w:val="95"/>
        </w:rPr>
        <w:t>=</w:t>
      </w:r>
      <w:r w:rsidRPr="008F6A8E">
        <w:rPr>
          <w:color w:val="231F20"/>
          <w:spacing w:val="-20"/>
          <w:w w:val="95"/>
        </w:rPr>
        <w:t xml:space="preserve"> </w:t>
      </w:r>
      <w:r w:rsidRPr="008F6A8E">
        <w:rPr>
          <w:color w:val="231F20"/>
          <w:w w:val="95"/>
        </w:rPr>
        <w:t>1–</w:t>
      </w:r>
      <w:r w:rsidRPr="008F6A8E">
        <w:rPr>
          <w:color w:val="231F20"/>
          <w:spacing w:val="-20"/>
          <w:w w:val="95"/>
        </w:rPr>
        <w:t xml:space="preserve"> </w:t>
      </w:r>
      <w:r w:rsidRPr="008F6A8E">
        <w:rPr>
          <w:color w:val="231F20"/>
          <w:w w:val="95"/>
        </w:rPr>
        <w:t>specificity</w:t>
      </w:r>
      <w:r w:rsidRPr="008F6A8E">
        <w:rPr>
          <w:color w:val="231F20"/>
          <w:w w:val="94"/>
        </w:rPr>
        <w:t xml:space="preserve"> </w:t>
      </w:r>
      <w:r w:rsidRPr="008F6A8E">
        <w:rPr>
          <w:color w:val="231F20"/>
        </w:rPr>
        <w:t>Expected</w:t>
      </w:r>
      <w:r w:rsidRPr="008F6A8E">
        <w:rPr>
          <w:color w:val="231F20"/>
          <w:spacing w:val="-38"/>
        </w:rPr>
        <w:t xml:space="preserve"> </w:t>
      </w:r>
      <w:r w:rsidRPr="008F6A8E">
        <w:rPr>
          <w:color w:val="231F20"/>
        </w:rPr>
        <w:t>Cost</w:t>
      </w:r>
      <w:r w:rsidRPr="008F6A8E">
        <w:rPr>
          <w:color w:val="231F20"/>
          <w:spacing w:val="-38"/>
        </w:rPr>
        <w:t xml:space="preserve"> </w:t>
      </w:r>
      <w:r w:rsidRPr="008F6A8E">
        <w:rPr>
          <w:color w:val="231F20"/>
        </w:rPr>
        <w:t>of</w:t>
      </w:r>
      <w:r w:rsidRPr="008F6A8E">
        <w:rPr>
          <w:color w:val="231F20"/>
          <w:spacing w:val="-37"/>
        </w:rPr>
        <w:t xml:space="preserve"> </w:t>
      </w:r>
      <w:r w:rsidRPr="008F6A8E">
        <w:rPr>
          <w:color w:val="231F20"/>
        </w:rPr>
        <w:t>No</w:t>
      </w:r>
      <w:r w:rsidRPr="008F6A8E">
        <w:rPr>
          <w:color w:val="231F20"/>
          <w:spacing w:val="-38"/>
        </w:rPr>
        <w:t xml:space="preserve"> </w:t>
      </w:r>
      <w:r w:rsidRPr="008F6A8E">
        <w:rPr>
          <w:color w:val="231F20"/>
          <w:spacing w:val="-5"/>
        </w:rPr>
        <w:t>Treat</w:t>
      </w:r>
      <w:r w:rsidRPr="008F6A8E">
        <w:rPr>
          <w:color w:val="231F20"/>
          <w:spacing w:val="-38"/>
        </w:rPr>
        <w:t xml:space="preserve"> </w:t>
      </w:r>
      <w:r w:rsidRPr="008F6A8E">
        <w:rPr>
          <w:color w:val="231F20"/>
        </w:rPr>
        <w:t>strategy:</w:t>
      </w:r>
      <w:r w:rsidRPr="008F6A8E">
        <w:rPr>
          <w:color w:val="231F20"/>
          <w:spacing w:val="-37"/>
        </w:rPr>
        <w:t xml:space="preserve"> </w:t>
      </w:r>
      <w:r w:rsidRPr="008F6A8E">
        <w:rPr>
          <w:rFonts w:eastAsia="Century Gothic" w:cs="Century Gothic"/>
          <w:i/>
          <w:color w:val="231F20"/>
        </w:rPr>
        <w:t>(P)B</w:t>
      </w:r>
    </w:p>
    <w:p w:rsidR="000111E1" w:rsidRPr="008F6A8E" w:rsidRDefault="000111E1" w:rsidP="000111E1">
      <w:pPr>
        <w:pStyle w:val="BodyText"/>
        <w:spacing w:before="90"/>
        <w:rPr>
          <w:rFonts w:eastAsia="Century Gothic" w:cs="Century Gothic"/>
        </w:rPr>
      </w:pPr>
      <w:r w:rsidRPr="008F6A8E">
        <w:rPr>
          <w:color w:val="231F20"/>
        </w:rPr>
        <w:t>Expected</w:t>
      </w:r>
      <w:r w:rsidRPr="008F6A8E">
        <w:rPr>
          <w:color w:val="231F20"/>
          <w:spacing w:val="-51"/>
        </w:rPr>
        <w:t xml:space="preserve"> </w:t>
      </w:r>
      <w:r w:rsidRPr="008F6A8E">
        <w:rPr>
          <w:color w:val="231F20"/>
        </w:rPr>
        <w:t>Cost</w:t>
      </w:r>
      <w:r w:rsidRPr="008F6A8E">
        <w:rPr>
          <w:color w:val="231F20"/>
          <w:spacing w:val="-51"/>
        </w:rPr>
        <w:t xml:space="preserve"> </w:t>
      </w:r>
      <w:r w:rsidRPr="008F6A8E">
        <w:rPr>
          <w:color w:val="231F20"/>
        </w:rPr>
        <w:t>of</w:t>
      </w:r>
      <w:r w:rsidRPr="008F6A8E">
        <w:rPr>
          <w:color w:val="231F20"/>
          <w:spacing w:val="-51"/>
        </w:rPr>
        <w:t xml:space="preserve"> </w:t>
      </w:r>
      <w:r w:rsidRPr="008F6A8E">
        <w:rPr>
          <w:color w:val="231F20"/>
          <w:spacing w:val="-5"/>
        </w:rPr>
        <w:t>Treat</w:t>
      </w:r>
      <w:r w:rsidRPr="008F6A8E">
        <w:rPr>
          <w:color w:val="231F20"/>
          <w:spacing w:val="-51"/>
        </w:rPr>
        <w:t xml:space="preserve"> </w:t>
      </w:r>
      <w:r w:rsidRPr="008F6A8E">
        <w:rPr>
          <w:color w:val="231F20"/>
        </w:rPr>
        <w:t>Strategy:</w:t>
      </w:r>
      <w:r w:rsidRPr="008F6A8E">
        <w:rPr>
          <w:color w:val="231F20"/>
          <w:spacing w:val="-49"/>
        </w:rPr>
        <w:t xml:space="preserve"> </w:t>
      </w:r>
      <w:r w:rsidRPr="008F6A8E">
        <w:rPr>
          <w:rFonts w:eastAsia="Century Gothic" w:cs="Century Gothic"/>
          <w:i/>
          <w:color w:val="231F20"/>
        </w:rPr>
        <w:t>(1–</w:t>
      </w:r>
      <w:proofErr w:type="gramStart"/>
      <w:r w:rsidRPr="008F6A8E">
        <w:rPr>
          <w:rFonts w:eastAsia="Century Gothic" w:cs="Century Gothic"/>
          <w:i/>
          <w:color w:val="231F20"/>
        </w:rPr>
        <w:t>P)C</w:t>
      </w:r>
      <w:proofErr w:type="gramEnd"/>
    </w:p>
    <w:p w:rsidR="000111E1" w:rsidRPr="008F6A8E" w:rsidRDefault="000111E1" w:rsidP="000111E1">
      <w:pPr>
        <w:spacing w:before="12"/>
        <w:rPr>
          <w:rFonts w:ascii="Century" w:eastAsia="Century Gothic" w:hAnsi="Century" w:cs="Century Gothic"/>
          <w:i/>
          <w:sz w:val="41"/>
          <w:szCs w:val="41"/>
        </w:rPr>
      </w:pPr>
    </w:p>
    <w:p w:rsidR="000111E1" w:rsidRPr="008F6A8E" w:rsidRDefault="000111E1" w:rsidP="000111E1">
      <w:pPr>
        <w:pStyle w:val="BodyText"/>
      </w:pPr>
      <w:r w:rsidRPr="008F6A8E">
        <w:rPr>
          <w:color w:val="231F20"/>
          <w:w w:val="95"/>
        </w:rPr>
        <w:t>Expected</w:t>
      </w:r>
      <w:r w:rsidRPr="008F6A8E">
        <w:rPr>
          <w:color w:val="231F20"/>
          <w:spacing w:val="-9"/>
          <w:w w:val="95"/>
        </w:rPr>
        <w:t xml:space="preserve"> </w:t>
      </w:r>
      <w:r w:rsidRPr="008F6A8E">
        <w:rPr>
          <w:color w:val="231F20"/>
          <w:w w:val="95"/>
        </w:rPr>
        <w:t>Cost</w:t>
      </w:r>
      <w:r w:rsidRPr="008F6A8E">
        <w:rPr>
          <w:color w:val="231F20"/>
          <w:spacing w:val="-8"/>
          <w:w w:val="95"/>
        </w:rPr>
        <w:t xml:space="preserve"> </w:t>
      </w:r>
      <w:r w:rsidRPr="008F6A8E">
        <w:rPr>
          <w:color w:val="231F20"/>
          <w:w w:val="95"/>
        </w:rPr>
        <w:t>of</w:t>
      </w:r>
      <w:r w:rsidRPr="008F6A8E">
        <w:rPr>
          <w:color w:val="231F20"/>
          <w:spacing w:val="-9"/>
          <w:w w:val="95"/>
        </w:rPr>
        <w:t xml:space="preserve"> </w:t>
      </w:r>
      <w:r w:rsidRPr="008F6A8E">
        <w:rPr>
          <w:color w:val="231F20"/>
          <w:spacing w:val="-7"/>
          <w:w w:val="95"/>
        </w:rPr>
        <w:t>Test</w:t>
      </w:r>
      <w:r w:rsidRPr="008F6A8E">
        <w:rPr>
          <w:color w:val="231F20"/>
          <w:spacing w:val="-8"/>
          <w:w w:val="95"/>
        </w:rPr>
        <w:t xml:space="preserve"> </w:t>
      </w:r>
      <w:r w:rsidRPr="008F6A8E">
        <w:rPr>
          <w:color w:val="231F20"/>
          <w:w w:val="95"/>
        </w:rPr>
        <w:t>Strategy:</w:t>
      </w:r>
    </w:p>
    <w:p w:rsidR="000111E1" w:rsidRPr="008F6A8E" w:rsidRDefault="000111E1" w:rsidP="000111E1">
      <w:pPr>
        <w:spacing w:before="83"/>
        <w:ind w:left="110"/>
        <w:rPr>
          <w:rFonts w:ascii="Century" w:eastAsia="Century Gothic" w:hAnsi="Century" w:cs="Century Gothic"/>
          <w:sz w:val="28"/>
          <w:szCs w:val="28"/>
        </w:rPr>
      </w:pPr>
      <w:r w:rsidRPr="008F6A8E">
        <w:rPr>
          <w:rFonts w:ascii="Century" w:eastAsia="Century Gothic" w:hAnsi="Century" w:cs="Century Gothic"/>
          <w:i/>
          <w:color w:val="231F20"/>
          <w:w w:val="105"/>
          <w:sz w:val="28"/>
          <w:szCs w:val="28"/>
        </w:rPr>
        <w:t>P</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(p[–|D+])</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B</w:t>
      </w:r>
      <w:r w:rsidRPr="008F6A8E">
        <w:rPr>
          <w:rFonts w:ascii="Century" w:eastAsia="Century Gothic" w:hAnsi="Century" w:cs="Century Gothic"/>
          <w:i/>
          <w:color w:val="231F20"/>
          <w:spacing w:val="-40"/>
          <w:w w:val="105"/>
          <w:sz w:val="28"/>
          <w:szCs w:val="28"/>
        </w:rPr>
        <w:t xml:space="preserve"> </w:t>
      </w:r>
      <w:r w:rsidRPr="008F6A8E">
        <w:rPr>
          <w:rFonts w:ascii="Century" w:eastAsia="Century Gothic" w:hAnsi="Century" w:cs="Century Gothic"/>
          <w:i/>
          <w:color w:val="231F20"/>
          <w:w w:val="105"/>
          <w:sz w:val="28"/>
          <w:szCs w:val="28"/>
        </w:rPr>
        <w:t>+</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(1–P)</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w:t>
      </w:r>
      <w:proofErr w:type="gramStart"/>
      <w:r w:rsidRPr="008F6A8E">
        <w:rPr>
          <w:rFonts w:ascii="Century" w:eastAsia="Century Gothic" w:hAnsi="Century" w:cs="Century Gothic"/>
          <w:i/>
          <w:color w:val="231F20"/>
          <w:w w:val="105"/>
          <w:sz w:val="28"/>
          <w:szCs w:val="28"/>
        </w:rPr>
        <w:t>p[</w:t>
      </w:r>
      <w:proofErr w:type="gramEnd"/>
      <w:r w:rsidRPr="008F6A8E">
        <w:rPr>
          <w:rFonts w:ascii="Century" w:eastAsia="Century Gothic" w:hAnsi="Century" w:cs="Century Gothic"/>
          <w:i/>
          <w:color w:val="231F20"/>
          <w:w w:val="105"/>
          <w:sz w:val="28"/>
          <w:szCs w:val="28"/>
        </w:rPr>
        <w:t>+|D–</w:t>
      </w:r>
      <w:r w:rsidRPr="008F6A8E">
        <w:rPr>
          <w:rFonts w:ascii="Century" w:eastAsia="Century Gothic" w:hAnsi="Century" w:cs="Century Gothic"/>
          <w:i/>
          <w:color w:val="231F20"/>
          <w:spacing w:val="-40"/>
          <w:w w:val="105"/>
          <w:sz w:val="28"/>
          <w:szCs w:val="28"/>
        </w:rPr>
        <w:t xml:space="preserve"> </w:t>
      </w:r>
      <w:r w:rsidRPr="008F6A8E">
        <w:rPr>
          <w:rFonts w:ascii="Century" w:eastAsia="Century Gothic" w:hAnsi="Century" w:cs="Century Gothic"/>
          <w:i/>
          <w:color w:val="231F20"/>
          <w:w w:val="105"/>
          <w:sz w:val="28"/>
          <w:szCs w:val="28"/>
        </w:rPr>
        <w:t>])</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C</w:t>
      </w:r>
      <w:r w:rsidRPr="008F6A8E">
        <w:rPr>
          <w:rFonts w:ascii="Century" w:eastAsia="Century Gothic" w:hAnsi="Century" w:cs="Century Gothic"/>
          <w:i/>
          <w:color w:val="231F20"/>
          <w:spacing w:val="-41"/>
          <w:w w:val="105"/>
          <w:sz w:val="28"/>
          <w:szCs w:val="28"/>
        </w:rPr>
        <w:t xml:space="preserve"> </w:t>
      </w:r>
      <w:r w:rsidRPr="008F6A8E">
        <w:rPr>
          <w:rFonts w:ascii="Century" w:eastAsia="Century Gothic" w:hAnsi="Century" w:cs="Century Gothic"/>
          <w:i/>
          <w:color w:val="231F20"/>
          <w:w w:val="105"/>
          <w:sz w:val="28"/>
          <w:szCs w:val="28"/>
        </w:rPr>
        <w:t>+</w:t>
      </w:r>
      <w:r w:rsidRPr="008F6A8E">
        <w:rPr>
          <w:rFonts w:ascii="Century" w:eastAsia="Century Gothic" w:hAnsi="Century" w:cs="Century Gothic"/>
          <w:i/>
          <w:color w:val="231F20"/>
          <w:spacing w:val="-40"/>
          <w:w w:val="105"/>
          <w:sz w:val="28"/>
          <w:szCs w:val="28"/>
        </w:rPr>
        <w:t xml:space="preserve"> </w:t>
      </w:r>
      <w:r w:rsidRPr="008F6A8E">
        <w:rPr>
          <w:rFonts w:ascii="Century" w:eastAsia="Century Gothic" w:hAnsi="Century" w:cs="Century Gothic"/>
          <w:i/>
          <w:color w:val="231F20"/>
          <w:w w:val="120"/>
          <w:sz w:val="28"/>
          <w:szCs w:val="28"/>
        </w:rPr>
        <w:t>T</w:t>
      </w:r>
    </w:p>
    <w:p w:rsidR="000111E1" w:rsidRDefault="000111E1" w:rsidP="000111E1">
      <w:pPr>
        <w:spacing w:before="12"/>
        <w:rPr>
          <w:rFonts w:ascii="Century Gothic" w:eastAsia="Century Gothic" w:hAnsi="Century Gothic" w:cs="Century Gothic"/>
          <w:i/>
          <w:sz w:val="41"/>
          <w:szCs w:val="41"/>
        </w:rPr>
      </w:pPr>
    </w:p>
    <w:p w:rsidR="000111E1" w:rsidRDefault="000111E1" w:rsidP="000111E1">
      <w:pPr>
        <w:pStyle w:val="BodyText"/>
      </w:pPr>
      <w:r>
        <w:rPr>
          <w:color w:val="231F20"/>
          <w:w w:val="95"/>
        </w:rPr>
        <w:t>Reminder</w:t>
      </w:r>
      <w:r>
        <w:rPr>
          <w:color w:val="231F20"/>
          <w:spacing w:val="-33"/>
          <w:w w:val="95"/>
        </w:rPr>
        <w:t xml:space="preserve"> </w:t>
      </w:r>
      <w:r>
        <w:rPr>
          <w:color w:val="231F20"/>
          <w:w w:val="95"/>
        </w:rPr>
        <w:t>about</w:t>
      </w:r>
      <w:r>
        <w:rPr>
          <w:color w:val="231F20"/>
          <w:spacing w:val="-32"/>
          <w:w w:val="95"/>
        </w:rPr>
        <w:t xml:space="preserve"> </w:t>
      </w:r>
      <w:r>
        <w:rPr>
          <w:color w:val="231F20"/>
          <w:w w:val="95"/>
        </w:rPr>
        <w:t>odds</w:t>
      </w:r>
      <w:r>
        <w:rPr>
          <w:color w:val="231F20"/>
          <w:spacing w:val="-32"/>
          <w:w w:val="95"/>
        </w:rPr>
        <w:t xml:space="preserve"> </w:t>
      </w:r>
      <w:r>
        <w:rPr>
          <w:color w:val="231F20"/>
          <w:w w:val="95"/>
        </w:rPr>
        <w:t>and</w:t>
      </w:r>
      <w:r>
        <w:rPr>
          <w:color w:val="231F20"/>
          <w:spacing w:val="-32"/>
          <w:w w:val="95"/>
        </w:rPr>
        <w:t xml:space="preserve"> </w:t>
      </w:r>
      <w:r>
        <w:rPr>
          <w:color w:val="231F20"/>
          <w:w w:val="95"/>
        </w:rPr>
        <w:t>probability:</w:t>
      </w:r>
    </w:p>
    <w:p w:rsidR="000111E1" w:rsidRDefault="000111E1" w:rsidP="000111E1">
      <w:pPr>
        <w:pStyle w:val="BodyText"/>
        <w:spacing w:before="89" w:line="303" w:lineRule="auto"/>
      </w:pPr>
      <w:r>
        <w:rPr>
          <w:color w:val="231F20"/>
          <w:w w:val="95"/>
        </w:rPr>
        <w:t>Convert</w:t>
      </w:r>
      <w:r>
        <w:rPr>
          <w:color w:val="231F20"/>
          <w:spacing w:val="-20"/>
          <w:w w:val="95"/>
        </w:rPr>
        <w:t xml:space="preserve"> </w:t>
      </w:r>
      <w:r>
        <w:rPr>
          <w:color w:val="231F20"/>
          <w:w w:val="95"/>
        </w:rPr>
        <w:t>odds</w:t>
      </w:r>
      <w:r>
        <w:rPr>
          <w:color w:val="231F20"/>
          <w:spacing w:val="-20"/>
          <w:w w:val="95"/>
        </w:rPr>
        <w:t xml:space="preserve"> </w:t>
      </w:r>
      <w:r>
        <w:rPr>
          <w:color w:val="231F20"/>
          <w:w w:val="95"/>
        </w:rPr>
        <w:t>to</w:t>
      </w:r>
      <w:r>
        <w:rPr>
          <w:color w:val="231F20"/>
          <w:spacing w:val="-19"/>
          <w:w w:val="95"/>
        </w:rPr>
        <w:t xml:space="preserve"> </w:t>
      </w:r>
      <w:r>
        <w:rPr>
          <w:color w:val="231F20"/>
          <w:w w:val="95"/>
        </w:rPr>
        <w:t>probability</w:t>
      </w:r>
      <w:r>
        <w:rPr>
          <w:color w:val="231F20"/>
          <w:spacing w:val="-20"/>
          <w:w w:val="95"/>
        </w:rPr>
        <w:t xml:space="preserve"> </w:t>
      </w:r>
      <w:r>
        <w:rPr>
          <w:color w:val="231F20"/>
          <w:w w:val="95"/>
        </w:rPr>
        <w:t>by</w:t>
      </w:r>
      <w:r>
        <w:rPr>
          <w:color w:val="231F20"/>
          <w:spacing w:val="-20"/>
          <w:w w:val="95"/>
        </w:rPr>
        <w:t xml:space="preserve"> </w:t>
      </w:r>
      <w:r>
        <w:rPr>
          <w:color w:val="231F20"/>
          <w:w w:val="95"/>
        </w:rPr>
        <w:t>adding</w:t>
      </w:r>
      <w:r>
        <w:rPr>
          <w:color w:val="231F20"/>
          <w:spacing w:val="-19"/>
          <w:w w:val="95"/>
        </w:rPr>
        <w:t xml:space="preserve"> </w:t>
      </w:r>
      <w:r>
        <w:rPr>
          <w:color w:val="231F20"/>
          <w:w w:val="95"/>
        </w:rPr>
        <w:t>the</w:t>
      </w:r>
      <w:r>
        <w:rPr>
          <w:color w:val="231F20"/>
          <w:spacing w:val="-20"/>
          <w:w w:val="95"/>
        </w:rPr>
        <w:t xml:space="preserve"> </w:t>
      </w:r>
      <w:r>
        <w:rPr>
          <w:color w:val="231F20"/>
          <w:w w:val="95"/>
        </w:rPr>
        <w:t>numerator</w:t>
      </w:r>
      <w:r>
        <w:rPr>
          <w:color w:val="231F20"/>
          <w:spacing w:val="-19"/>
          <w:w w:val="95"/>
        </w:rPr>
        <w:t xml:space="preserve"> </w:t>
      </w:r>
      <w:r>
        <w:rPr>
          <w:color w:val="231F20"/>
          <w:w w:val="95"/>
        </w:rPr>
        <w:t>to</w:t>
      </w:r>
      <w:r>
        <w:rPr>
          <w:color w:val="231F20"/>
          <w:spacing w:val="-20"/>
          <w:w w:val="95"/>
        </w:rPr>
        <w:t xml:space="preserve"> </w:t>
      </w:r>
      <w:r>
        <w:rPr>
          <w:color w:val="231F20"/>
          <w:w w:val="95"/>
        </w:rPr>
        <w:t>the</w:t>
      </w:r>
      <w:r>
        <w:rPr>
          <w:color w:val="231F20"/>
          <w:spacing w:val="-20"/>
          <w:w w:val="95"/>
        </w:rPr>
        <w:t xml:space="preserve"> </w:t>
      </w:r>
      <w:r>
        <w:rPr>
          <w:color w:val="231F20"/>
          <w:spacing w:val="-3"/>
          <w:w w:val="95"/>
        </w:rPr>
        <w:t>denominator.</w:t>
      </w:r>
      <w:r>
        <w:rPr>
          <w:color w:val="231F20"/>
          <w:spacing w:val="28"/>
          <w:w w:val="93"/>
        </w:rPr>
        <w:t xml:space="preserve"> </w:t>
      </w:r>
      <w:r>
        <w:rPr>
          <w:color w:val="231F20"/>
          <w:w w:val="95"/>
        </w:rPr>
        <w:t>If</w:t>
      </w:r>
      <w:r>
        <w:rPr>
          <w:color w:val="231F20"/>
          <w:spacing w:val="-18"/>
          <w:w w:val="95"/>
        </w:rPr>
        <w:t xml:space="preserve"> </w:t>
      </w:r>
      <w:r>
        <w:rPr>
          <w:color w:val="231F20"/>
          <w:w w:val="95"/>
        </w:rPr>
        <w:t>threshold</w:t>
      </w:r>
      <w:r>
        <w:rPr>
          <w:color w:val="231F20"/>
          <w:spacing w:val="-17"/>
          <w:w w:val="95"/>
        </w:rPr>
        <w:t xml:space="preserve"> </w:t>
      </w:r>
      <w:r>
        <w:rPr>
          <w:color w:val="231F20"/>
          <w:w w:val="95"/>
        </w:rPr>
        <w:t>odds</w:t>
      </w:r>
      <w:r>
        <w:rPr>
          <w:color w:val="231F20"/>
          <w:spacing w:val="-17"/>
          <w:w w:val="95"/>
        </w:rPr>
        <w:t xml:space="preserve"> </w:t>
      </w:r>
      <w:r>
        <w:rPr>
          <w:color w:val="231F20"/>
          <w:w w:val="95"/>
        </w:rPr>
        <w:t>are</w:t>
      </w:r>
      <w:r>
        <w:rPr>
          <w:color w:val="231F20"/>
          <w:spacing w:val="-18"/>
          <w:w w:val="95"/>
        </w:rPr>
        <w:t xml:space="preserve"> </w:t>
      </w:r>
      <w:r>
        <w:rPr>
          <w:color w:val="231F20"/>
          <w:w w:val="95"/>
        </w:rPr>
        <w:t>C/B,</w:t>
      </w:r>
      <w:r>
        <w:rPr>
          <w:color w:val="231F20"/>
          <w:spacing w:val="-17"/>
          <w:w w:val="95"/>
        </w:rPr>
        <w:t xml:space="preserve"> </w:t>
      </w:r>
      <w:r>
        <w:rPr>
          <w:color w:val="231F20"/>
          <w:w w:val="95"/>
        </w:rPr>
        <w:t>then</w:t>
      </w:r>
      <w:r>
        <w:rPr>
          <w:color w:val="231F20"/>
          <w:spacing w:val="-17"/>
          <w:w w:val="95"/>
        </w:rPr>
        <w:t xml:space="preserve"> </w:t>
      </w:r>
      <w:r>
        <w:rPr>
          <w:color w:val="231F20"/>
          <w:w w:val="95"/>
        </w:rPr>
        <w:t>threshold</w:t>
      </w:r>
      <w:r>
        <w:rPr>
          <w:color w:val="231F20"/>
          <w:spacing w:val="-17"/>
          <w:w w:val="95"/>
        </w:rPr>
        <w:t xml:space="preserve"> </w:t>
      </w:r>
      <w:r>
        <w:rPr>
          <w:color w:val="231F20"/>
          <w:w w:val="95"/>
        </w:rPr>
        <w:t>probability</w:t>
      </w:r>
      <w:r>
        <w:rPr>
          <w:color w:val="231F20"/>
          <w:spacing w:val="-18"/>
          <w:w w:val="95"/>
        </w:rPr>
        <w:t xml:space="preserve"> </w:t>
      </w:r>
      <w:r>
        <w:rPr>
          <w:color w:val="231F20"/>
          <w:w w:val="95"/>
        </w:rPr>
        <w:t>is</w:t>
      </w:r>
      <w:r>
        <w:rPr>
          <w:color w:val="231F20"/>
          <w:spacing w:val="-17"/>
          <w:w w:val="95"/>
        </w:rPr>
        <w:t xml:space="preserve"> </w:t>
      </w:r>
      <w:r>
        <w:rPr>
          <w:color w:val="231F20"/>
          <w:w w:val="95"/>
        </w:rPr>
        <w:t>C/(B+C).</w:t>
      </w:r>
    </w:p>
    <w:p w:rsidR="000111E1" w:rsidRDefault="000111E1" w:rsidP="000111E1">
      <w:pPr>
        <w:spacing w:line="303" w:lineRule="auto"/>
        <w:sectPr w:rsidR="000111E1" w:rsidSect="00690491">
          <w:headerReference w:type="default" r:id="rId45"/>
          <w:footerReference w:type="even" r:id="rId46"/>
          <w:footerReference w:type="default" r:id="rId47"/>
          <w:pgSz w:w="12240" w:h="15840"/>
          <w:pgMar w:top="994" w:right="1440" w:bottom="720" w:left="1440" w:header="720" w:footer="720" w:gutter="0"/>
          <w:cols w:space="720"/>
        </w:sectPr>
      </w:pPr>
    </w:p>
    <w:p w:rsidR="000111E1" w:rsidRPr="00A3047B" w:rsidRDefault="000111E1" w:rsidP="000111E1">
      <w:pPr>
        <w:spacing w:line="329" w:lineRule="exact"/>
        <w:ind w:left="20"/>
        <w:jc w:val="center"/>
        <w:rPr>
          <w:rFonts w:ascii="Times Bold" w:eastAsia="Century" w:hAnsi="Times Bold" w:cs="Century"/>
          <w:sz w:val="30"/>
          <w:szCs w:val="30"/>
        </w:rPr>
      </w:pPr>
      <w:r w:rsidRPr="00A3047B">
        <w:rPr>
          <w:rFonts w:ascii="Times Bold" w:hAnsi="Times Bold"/>
          <w:color w:val="231F20"/>
          <w:w w:val="95"/>
          <w:sz w:val="30"/>
        </w:rPr>
        <w:lastRenderedPageBreak/>
        <w:t>No</w:t>
      </w:r>
      <w:r w:rsidRPr="00A3047B">
        <w:rPr>
          <w:rFonts w:ascii="Times Bold" w:hAnsi="Times Bold"/>
          <w:color w:val="231F20"/>
          <w:spacing w:val="-30"/>
          <w:w w:val="95"/>
          <w:sz w:val="30"/>
        </w:rPr>
        <w:t xml:space="preserve"> </w:t>
      </w:r>
      <w:r w:rsidRPr="00A3047B">
        <w:rPr>
          <w:rFonts w:ascii="Times Bold" w:hAnsi="Times Bold"/>
          <w:color w:val="231F20"/>
          <w:spacing w:val="-5"/>
          <w:w w:val="95"/>
          <w:sz w:val="30"/>
        </w:rPr>
        <w:t>Treat-Test</w:t>
      </w:r>
      <w:r w:rsidRPr="00A3047B">
        <w:rPr>
          <w:rFonts w:ascii="Times Bold" w:hAnsi="Times Bold"/>
          <w:color w:val="231F20"/>
          <w:spacing w:val="-30"/>
          <w:w w:val="95"/>
          <w:sz w:val="30"/>
        </w:rPr>
        <w:t xml:space="preserve"> </w:t>
      </w:r>
      <w:r w:rsidRPr="00A3047B">
        <w:rPr>
          <w:rFonts w:ascii="Times Bold" w:hAnsi="Times Bold"/>
          <w:color w:val="231F20"/>
          <w:w w:val="95"/>
          <w:sz w:val="30"/>
        </w:rPr>
        <w:t>Threshold</w:t>
      </w:r>
    </w:p>
    <w:p w:rsidR="000111E1" w:rsidRPr="00A3047B" w:rsidRDefault="00A3047B" w:rsidP="000111E1">
      <w:pPr>
        <w:spacing w:before="9"/>
        <w:ind w:right="418"/>
        <w:jc w:val="center"/>
        <w:rPr>
          <w:rFonts w:ascii="Times Bold" w:eastAsia="Century" w:hAnsi="Times Bold" w:cs="Century"/>
          <w:sz w:val="30"/>
          <w:szCs w:val="30"/>
        </w:rPr>
      </w:pPr>
      <w:r w:rsidRPr="00A3047B">
        <w:rPr>
          <w:rFonts w:ascii="Times Bold" w:hAnsi="Times Bold"/>
          <w:color w:val="231F20"/>
          <w:w w:val="95"/>
          <w:sz w:val="30"/>
        </w:rPr>
        <w:t xml:space="preserve">2.5.a </w:t>
      </w:r>
      <w:r w:rsidR="000111E1" w:rsidRPr="00A3047B">
        <w:rPr>
          <w:rFonts w:ascii="Times Bold" w:hAnsi="Times Bold"/>
          <w:color w:val="231F20"/>
          <w:sz w:val="30"/>
        </w:rPr>
        <w:t>Geometry</w:t>
      </w:r>
    </w:p>
    <w:p w:rsidR="000111E1" w:rsidRDefault="000111E1" w:rsidP="000111E1">
      <w:pPr>
        <w:spacing w:before="10"/>
        <w:rPr>
          <w:rFonts w:ascii="Century" w:eastAsia="Century" w:hAnsi="Century" w:cs="Century"/>
          <w:sz w:val="27"/>
          <w:szCs w:val="27"/>
        </w:rPr>
      </w:pPr>
    </w:p>
    <w:p w:rsidR="000111E1" w:rsidRDefault="000111E1" w:rsidP="000111E1">
      <w:pPr>
        <w:spacing w:before="50"/>
        <w:ind w:right="2148"/>
        <w:jc w:val="right"/>
        <w:rPr>
          <w:rFonts w:ascii="Century Gothic" w:eastAsia="Century Gothic" w:hAnsi="Century Gothic" w:cs="Century Gothic"/>
          <w:sz w:val="28"/>
          <w:szCs w:val="28"/>
        </w:rPr>
      </w:pPr>
      <w:r>
        <w:rPr>
          <w:noProof/>
        </w:rPr>
        <mc:AlternateContent>
          <mc:Choice Requires="wpg">
            <w:drawing>
              <wp:anchor distT="0" distB="0" distL="114300" distR="114300" simplePos="0" relativeHeight="251674624" behindDoc="1" locked="0" layoutInCell="1" allowOverlap="1" wp14:anchorId="2C59207C" wp14:editId="770B65CD">
                <wp:simplePos x="0" y="0"/>
                <wp:positionH relativeFrom="page">
                  <wp:posOffset>1513205</wp:posOffset>
                </wp:positionH>
                <wp:positionV relativeFrom="paragraph">
                  <wp:posOffset>-79375</wp:posOffset>
                </wp:positionV>
                <wp:extent cx="4723765" cy="3243580"/>
                <wp:effectExtent l="1905" t="5080" r="0" b="2540"/>
                <wp:wrapNone/>
                <wp:docPr id="13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3765" cy="3243580"/>
                          <a:chOff x="2384" y="-126"/>
                          <a:chExt cx="7439" cy="5108"/>
                        </a:xfrm>
                      </wpg:grpSpPr>
                      <wpg:grpSp>
                        <wpg:cNvPr id="132" name="Group 49"/>
                        <wpg:cNvGrpSpPr>
                          <a:grpSpLocks/>
                        </wpg:cNvGrpSpPr>
                        <wpg:grpSpPr bwMode="auto">
                          <a:xfrm>
                            <a:off x="2425" y="219"/>
                            <a:ext cx="7357" cy="4722"/>
                            <a:chOff x="2425" y="219"/>
                            <a:chExt cx="7357" cy="4722"/>
                          </a:xfrm>
                        </wpg:grpSpPr>
                        <wps:wsp>
                          <wps:cNvPr id="133" name="Freeform 50"/>
                          <wps:cNvSpPr>
                            <a:spLocks/>
                          </wps:cNvSpPr>
                          <wps:spPr bwMode="auto">
                            <a:xfrm>
                              <a:off x="2425" y="219"/>
                              <a:ext cx="7357" cy="4722"/>
                            </a:xfrm>
                            <a:custGeom>
                              <a:avLst/>
                              <a:gdLst>
                                <a:gd name="T0" fmla="+- 0 9782 2425"/>
                                <a:gd name="T1" fmla="*/ T0 w 7357"/>
                                <a:gd name="T2" fmla="+- 0 4941 219"/>
                                <a:gd name="T3" fmla="*/ 4941 h 4722"/>
                                <a:gd name="T4" fmla="+- 0 2425 2425"/>
                                <a:gd name="T5" fmla="*/ T4 w 7357"/>
                                <a:gd name="T6" fmla="+- 0 4941 219"/>
                                <a:gd name="T7" fmla="*/ 4941 h 4722"/>
                                <a:gd name="T8" fmla="+- 0 2425 2425"/>
                                <a:gd name="T9" fmla="*/ T8 w 7357"/>
                                <a:gd name="T10" fmla="+- 0 219 219"/>
                                <a:gd name="T11" fmla="*/ 219 h 4722"/>
                                <a:gd name="T12" fmla="+- 0 9782 2425"/>
                                <a:gd name="T13" fmla="*/ T12 w 7357"/>
                                <a:gd name="T14" fmla="+- 0 219 219"/>
                                <a:gd name="T15" fmla="*/ 219 h 4722"/>
                                <a:gd name="T16" fmla="+- 0 9782 2425"/>
                                <a:gd name="T17" fmla="*/ T16 w 7357"/>
                                <a:gd name="T18" fmla="+- 0 4941 219"/>
                                <a:gd name="T19" fmla="*/ 4941 h 4722"/>
                              </a:gdLst>
                              <a:ahLst/>
                              <a:cxnLst>
                                <a:cxn ang="0">
                                  <a:pos x="T1" y="T3"/>
                                </a:cxn>
                                <a:cxn ang="0">
                                  <a:pos x="T5" y="T7"/>
                                </a:cxn>
                                <a:cxn ang="0">
                                  <a:pos x="T9" y="T11"/>
                                </a:cxn>
                                <a:cxn ang="0">
                                  <a:pos x="T13" y="T15"/>
                                </a:cxn>
                                <a:cxn ang="0">
                                  <a:pos x="T17" y="T19"/>
                                </a:cxn>
                              </a:cxnLst>
                              <a:rect l="0" t="0" r="r" b="b"/>
                              <a:pathLst>
                                <a:path w="7357" h="4722">
                                  <a:moveTo>
                                    <a:pt x="7357" y="4722"/>
                                  </a:moveTo>
                                  <a:lnTo>
                                    <a:pt x="0" y="4722"/>
                                  </a:lnTo>
                                  <a:lnTo>
                                    <a:pt x="0" y="0"/>
                                  </a:lnTo>
                                  <a:lnTo>
                                    <a:pt x="7357" y="0"/>
                                  </a:lnTo>
                                  <a:lnTo>
                                    <a:pt x="7357" y="4722"/>
                                  </a:lnTo>
                                  <a:close/>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4" name="Group 51"/>
                        <wpg:cNvGrpSpPr>
                          <a:grpSpLocks/>
                        </wpg:cNvGrpSpPr>
                        <wpg:grpSpPr bwMode="auto">
                          <a:xfrm>
                            <a:off x="5486" y="219"/>
                            <a:ext cx="2" cy="123"/>
                            <a:chOff x="5486" y="219"/>
                            <a:chExt cx="2" cy="123"/>
                          </a:xfrm>
                        </wpg:grpSpPr>
                        <wps:wsp>
                          <wps:cNvPr id="135" name="Freeform 52"/>
                          <wps:cNvSpPr>
                            <a:spLocks/>
                          </wps:cNvSpPr>
                          <wps:spPr bwMode="auto">
                            <a:xfrm>
                              <a:off x="5486" y="219"/>
                              <a:ext cx="2" cy="123"/>
                            </a:xfrm>
                            <a:custGeom>
                              <a:avLst/>
                              <a:gdLst>
                                <a:gd name="T0" fmla="+- 0 219 219"/>
                                <a:gd name="T1" fmla="*/ 219 h 123"/>
                                <a:gd name="T2" fmla="+- 0 342 219"/>
                                <a:gd name="T3" fmla="*/ 342 h 123"/>
                              </a:gdLst>
                              <a:ahLst/>
                              <a:cxnLst>
                                <a:cxn ang="0">
                                  <a:pos x="0" y="T1"/>
                                </a:cxn>
                                <a:cxn ang="0">
                                  <a:pos x="0" y="T3"/>
                                </a:cxn>
                              </a:cxnLst>
                              <a:rect l="0" t="0" r="r" b="b"/>
                              <a:pathLst>
                                <a:path h="123">
                                  <a:moveTo>
                                    <a:pt x="0" y="0"/>
                                  </a:moveTo>
                                  <a:lnTo>
                                    <a:pt x="0" y="123"/>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6" name="Group 53"/>
                        <wpg:cNvGrpSpPr>
                          <a:grpSpLocks/>
                        </wpg:cNvGrpSpPr>
                        <wpg:grpSpPr bwMode="auto">
                          <a:xfrm>
                            <a:off x="5486" y="463"/>
                            <a:ext cx="2" cy="4295"/>
                            <a:chOff x="5486" y="463"/>
                            <a:chExt cx="2" cy="4295"/>
                          </a:xfrm>
                        </wpg:grpSpPr>
                        <wps:wsp>
                          <wps:cNvPr id="137" name="Freeform 54"/>
                          <wps:cNvSpPr>
                            <a:spLocks/>
                          </wps:cNvSpPr>
                          <wps:spPr bwMode="auto">
                            <a:xfrm>
                              <a:off x="5486" y="463"/>
                              <a:ext cx="2" cy="4295"/>
                            </a:xfrm>
                            <a:custGeom>
                              <a:avLst/>
                              <a:gdLst>
                                <a:gd name="T0" fmla="+- 0 463 463"/>
                                <a:gd name="T1" fmla="*/ 463 h 4295"/>
                                <a:gd name="T2" fmla="+- 0 4758 463"/>
                                <a:gd name="T3" fmla="*/ 4758 h 4295"/>
                              </a:gdLst>
                              <a:ahLst/>
                              <a:cxnLst>
                                <a:cxn ang="0">
                                  <a:pos x="0" y="T1"/>
                                </a:cxn>
                                <a:cxn ang="0">
                                  <a:pos x="0" y="T3"/>
                                </a:cxn>
                              </a:cxnLst>
                              <a:rect l="0" t="0" r="r" b="b"/>
                              <a:pathLst>
                                <a:path h="4295">
                                  <a:moveTo>
                                    <a:pt x="0" y="0"/>
                                  </a:moveTo>
                                  <a:lnTo>
                                    <a:pt x="0" y="4295"/>
                                  </a:lnTo>
                                </a:path>
                              </a:pathLst>
                            </a:custGeom>
                            <a:noFill/>
                            <a:ln w="13004">
                              <a:solidFill>
                                <a:srgbClr val="231F2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8" name="Group 55"/>
                        <wpg:cNvGrpSpPr>
                          <a:grpSpLocks/>
                        </wpg:cNvGrpSpPr>
                        <wpg:grpSpPr bwMode="auto">
                          <a:xfrm>
                            <a:off x="5486" y="4818"/>
                            <a:ext cx="2" cy="123"/>
                            <a:chOff x="5486" y="4818"/>
                            <a:chExt cx="2" cy="123"/>
                          </a:xfrm>
                        </wpg:grpSpPr>
                        <wps:wsp>
                          <wps:cNvPr id="139" name="Freeform 56"/>
                          <wps:cNvSpPr>
                            <a:spLocks/>
                          </wps:cNvSpPr>
                          <wps:spPr bwMode="auto">
                            <a:xfrm>
                              <a:off x="5486" y="4818"/>
                              <a:ext cx="2" cy="123"/>
                            </a:xfrm>
                            <a:custGeom>
                              <a:avLst/>
                              <a:gdLst>
                                <a:gd name="T0" fmla="+- 0 4818 4818"/>
                                <a:gd name="T1" fmla="*/ 4818 h 123"/>
                                <a:gd name="T2" fmla="+- 0 4941 4818"/>
                                <a:gd name="T3" fmla="*/ 4941 h 123"/>
                              </a:gdLst>
                              <a:ahLst/>
                              <a:cxnLst>
                                <a:cxn ang="0">
                                  <a:pos x="0" y="T1"/>
                                </a:cxn>
                                <a:cxn ang="0">
                                  <a:pos x="0" y="T3"/>
                                </a:cxn>
                              </a:cxnLst>
                              <a:rect l="0" t="0" r="r" b="b"/>
                              <a:pathLst>
                                <a:path h="123">
                                  <a:moveTo>
                                    <a:pt x="0" y="0"/>
                                  </a:moveTo>
                                  <a:lnTo>
                                    <a:pt x="0" y="123"/>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0" name="Group 57"/>
                        <wpg:cNvGrpSpPr>
                          <a:grpSpLocks/>
                        </wpg:cNvGrpSpPr>
                        <wpg:grpSpPr bwMode="auto">
                          <a:xfrm>
                            <a:off x="2425" y="219"/>
                            <a:ext cx="7357" cy="4722"/>
                            <a:chOff x="2425" y="219"/>
                            <a:chExt cx="7357" cy="4722"/>
                          </a:xfrm>
                        </wpg:grpSpPr>
                        <wps:wsp>
                          <wps:cNvPr id="141" name="Freeform 58"/>
                          <wps:cNvSpPr>
                            <a:spLocks/>
                          </wps:cNvSpPr>
                          <wps:spPr bwMode="auto">
                            <a:xfrm>
                              <a:off x="2425" y="219"/>
                              <a:ext cx="7357" cy="4722"/>
                            </a:xfrm>
                            <a:custGeom>
                              <a:avLst/>
                              <a:gdLst>
                                <a:gd name="T0" fmla="+- 0 2425 2425"/>
                                <a:gd name="T1" fmla="*/ T0 w 7357"/>
                                <a:gd name="T2" fmla="+- 0 4941 219"/>
                                <a:gd name="T3" fmla="*/ 4941 h 4722"/>
                                <a:gd name="T4" fmla="+- 0 9782 2425"/>
                                <a:gd name="T5" fmla="*/ T4 w 7357"/>
                                <a:gd name="T6" fmla="+- 0 219 219"/>
                                <a:gd name="T7" fmla="*/ 219 h 4722"/>
                              </a:gdLst>
                              <a:ahLst/>
                              <a:cxnLst>
                                <a:cxn ang="0">
                                  <a:pos x="T1" y="T3"/>
                                </a:cxn>
                                <a:cxn ang="0">
                                  <a:pos x="T5" y="T7"/>
                                </a:cxn>
                              </a:cxnLst>
                              <a:rect l="0" t="0" r="r" b="b"/>
                              <a:pathLst>
                                <a:path w="7357" h="4722">
                                  <a:moveTo>
                                    <a:pt x="0" y="4722"/>
                                  </a:moveTo>
                                  <a:lnTo>
                                    <a:pt x="7357"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2" name="Group 59"/>
                        <wpg:cNvGrpSpPr>
                          <a:grpSpLocks/>
                        </wpg:cNvGrpSpPr>
                        <wpg:grpSpPr bwMode="auto">
                          <a:xfrm>
                            <a:off x="2425" y="2463"/>
                            <a:ext cx="7357" cy="879"/>
                            <a:chOff x="2425" y="2463"/>
                            <a:chExt cx="7357" cy="879"/>
                          </a:xfrm>
                        </wpg:grpSpPr>
                        <wps:wsp>
                          <wps:cNvPr id="143" name="Freeform 60"/>
                          <wps:cNvSpPr>
                            <a:spLocks/>
                          </wps:cNvSpPr>
                          <wps:spPr bwMode="auto">
                            <a:xfrm>
                              <a:off x="2425" y="2463"/>
                              <a:ext cx="7357" cy="879"/>
                            </a:xfrm>
                            <a:custGeom>
                              <a:avLst/>
                              <a:gdLst>
                                <a:gd name="T0" fmla="+- 0 2425 2425"/>
                                <a:gd name="T1" fmla="*/ T0 w 7357"/>
                                <a:gd name="T2" fmla="+- 0 3341 2463"/>
                                <a:gd name="T3" fmla="*/ 3341 h 879"/>
                                <a:gd name="T4" fmla="+- 0 9782 2425"/>
                                <a:gd name="T5" fmla="*/ T4 w 7357"/>
                                <a:gd name="T6" fmla="+- 0 2463 2463"/>
                                <a:gd name="T7" fmla="*/ 2463 h 879"/>
                              </a:gdLst>
                              <a:ahLst/>
                              <a:cxnLst>
                                <a:cxn ang="0">
                                  <a:pos x="T1" y="T3"/>
                                </a:cxn>
                                <a:cxn ang="0">
                                  <a:pos x="T5" y="T7"/>
                                </a:cxn>
                              </a:cxnLst>
                              <a:rect l="0" t="0" r="r" b="b"/>
                              <a:pathLst>
                                <a:path w="7357" h="879">
                                  <a:moveTo>
                                    <a:pt x="0" y="878"/>
                                  </a:moveTo>
                                  <a:lnTo>
                                    <a:pt x="7357"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4" name="Group 61"/>
                        <wpg:cNvGrpSpPr>
                          <a:grpSpLocks/>
                        </wpg:cNvGrpSpPr>
                        <wpg:grpSpPr bwMode="auto">
                          <a:xfrm>
                            <a:off x="2425" y="2097"/>
                            <a:ext cx="235" cy="2"/>
                            <a:chOff x="2425" y="2097"/>
                            <a:chExt cx="235" cy="2"/>
                          </a:xfrm>
                        </wpg:grpSpPr>
                        <wps:wsp>
                          <wps:cNvPr id="145" name="Freeform 62"/>
                          <wps:cNvSpPr>
                            <a:spLocks/>
                          </wps:cNvSpPr>
                          <wps:spPr bwMode="auto">
                            <a:xfrm>
                              <a:off x="2425" y="2097"/>
                              <a:ext cx="235" cy="2"/>
                            </a:xfrm>
                            <a:custGeom>
                              <a:avLst/>
                              <a:gdLst>
                                <a:gd name="T0" fmla="+- 0 2425 2425"/>
                                <a:gd name="T1" fmla="*/ T0 w 235"/>
                                <a:gd name="T2" fmla="+- 0 2660 2425"/>
                                <a:gd name="T3" fmla="*/ T2 w 235"/>
                              </a:gdLst>
                              <a:ahLst/>
                              <a:cxnLst>
                                <a:cxn ang="0">
                                  <a:pos x="T1" y="0"/>
                                </a:cxn>
                                <a:cxn ang="0">
                                  <a:pos x="T3" y="0"/>
                                </a:cxn>
                              </a:cxnLst>
                              <a:rect l="0" t="0" r="r" b="b"/>
                              <a:pathLst>
                                <a:path w="235">
                                  <a:moveTo>
                                    <a:pt x="0" y="0"/>
                                  </a:moveTo>
                                  <a:lnTo>
                                    <a:pt x="235"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6" name="Group 63"/>
                        <wpg:cNvGrpSpPr>
                          <a:grpSpLocks/>
                        </wpg:cNvGrpSpPr>
                        <wpg:grpSpPr bwMode="auto">
                          <a:xfrm>
                            <a:off x="2466" y="4289"/>
                            <a:ext cx="67" cy="2"/>
                            <a:chOff x="2466" y="4289"/>
                            <a:chExt cx="67" cy="2"/>
                          </a:xfrm>
                        </wpg:grpSpPr>
                        <wps:wsp>
                          <wps:cNvPr id="147" name="Freeform 64"/>
                          <wps:cNvSpPr>
                            <a:spLocks/>
                          </wps:cNvSpPr>
                          <wps:spPr bwMode="auto">
                            <a:xfrm>
                              <a:off x="2466" y="4289"/>
                              <a:ext cx="67" cy="2"/>
                            </a:xfrm>
                            <a:custGeom>
                              <a:avLst/>
                              <a:gdLst>
                                <a:gd name="T0" fmla="+- 0 2466 2466"/>
                                <a:gd name="T1" fmla="*/ T0 w 67"/>
                                <a:gd name="T2" fmla="+- 0 2532 2466"/>
                                <a:gd name="T3" fmla="*/ T2 w 67"/>
                              </a:gdLst>
                              <a:ahLst/>
                              <a:cxnLst>
                                <a:cxn ang="0">
                                  <a:pos x="T1" y="0"/>
                                </a:cxn>
                                <a:cxn ang="0">
                                  <a:pos x="T3" y="0"/>
                                </a:cxn>
                              </a:cxnLst>
                              <a:rect l="0" t="0" r="r" b="b"/>
                              <a:pathLst>
                                <a:path w="67">
                                  <a:moveTo>
                                    <a:pt x="0" y="0"/>
                                  </a:moveTo>
                                  <a:lnTo>
                                    <a:pt x="66"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8" name="Group 65"/>
                        <wpg:cNvGrpSpPr>
                          <a:grpSpLocks/>
                        </wpg:cNvGrpSpPr>
                        <wpg:grpSpPr bwMode="auto">
                          <a:xfrm>
                            <a:off x="9564" y="4289"/>
                            <a:ext cx="235" cy="2"/>
                            <a:chOff x="9564" y="4289"/>
                            <a:chExt cx="235" cy="2"/>
                          </a:xfrm>
                        </wpg:grpSpPr>
                        <wps:wsp>
                          <wps:cNvPr id="149" name="Freeform 66"/>
                          <wps:cNvSpPr>
                            <a:spLocks/>
                          </wps:cNvSpPr>
                          <wps:spPr bwMode="auto">
                            <a:xfrm>
                              <a:off x="9564" y="4289"/>
                              <a:ext cx="235" cy="2"/>
                            </a:xfrm>
                            <a:custGeom>
                              <a:avLst/>
                              <a:gdLst>
                                <a:gd name="T0" fmla="+- 0 9564 9564"/>
                                <a:gd name="T1" fmla="*/ T0 w 235"/>
                                <a:gd name="T2" fmla="+- 0 9799 9564"/>
                                <a:gd name="T3" fmla="*/ T2 w 235"/>
                              </a:gdLst>
                              <a:ahLst/>
                              <a:cxnLst>
                                <a:cxn ang="0">
                                  <a:pos x="T1" y="0"/>
                                </a:cxn>
                                <a:cxn ang="0">
                                  <a:pos x="T3" y="0"/>
                                </a:cxn>
                              </a:cxnLst>
                              <a:rect l="0" t="0" r="r" b="b"/>
                              <a:pathLst>
                                <a:path w="235">
                                  <a:moveTo>
                                    <a:pt x="0" y="0"/>
                                  </a:moveTo>
                                  <a:lnTo>
                                    <a:pt x="235"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0" name="Group 67"/>
                        <wpg:cNvGrpSpPr>
                          <a:grpSpLocks/>
                        </wpg:cNvGrpSpPr>
                        <wpg:grpSpPr bwMode="auto">
                          <a:xfrm>
                            <a:off x="9782" y="219"/>
                            <a:ext cx="2" cy="2244"/>
                            <a:chOff x="9782" y="219"/>
                            <a:chExt cx="2" cy="2244"/>
                          </a:xfrm>
                        </wpg:grpSpPr>
                        <wps:wsp>
                          <wps:cNvPr id="151" name="Freeform 68"/>
                          <wps:cNvSpPr>
                            <a:spLocks/>
                          </wps:cNvSpPr>
                          <wps:spPr bwMode="auto">
                            <a:xfrm>
                              <a:off x="9782" y="219"/>
                              <a:ext cx="2" cy="2244"/>
                            </a:xfrm>
                            <a:custGeom>
                              <a:avLst/>
                              <a:gdLst>
                                <a:gd name="T0" fmla="+- 0 2463 219"/>
                                <a:gd name="T1" fmla="*/ 2463 h 2244"/>
                                <a:gd name="T2" fmla="+- 0 219 219"/>
                                <a:gd name="T3" fmla="*/ 219 h 2244"/>
                              </a:gdLst>
                              <a:ahLst/>
                              <a:cxnLst>
                                <a:cxn ang="0">
                                  <a:pos x="0" y="T1"/>
                                </a:cxn>
                                <a:cxn ang="0">
                                  <a:pos x="0" y="T3"/>
                                </a:cxn>
                              </a:cxnLst>
                              <a:rect l="0" t="0" r="r" b="b"/>
                              <a:pathLst>
                                <a:path h="2244">
                                  <a:moveTo>
                                    <a:pt x="0" y="2244"/>
                                  </a:moveTo>
                                  <a:lnTo>
                                    <a:pt x="0" y="0"/>
                                  </a:lnTo>
                                </a:path>
                              </a:pathLst>
                            </a:custGeom>
                            <a:noFill/>
                            <a:ln w="52031">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2" name="Group 69"/>
                        <wpg:cNvGrpSpPr>
                          <a:grpSpLocks/>
                        </wpg:cNvGrpSpPr>
                        <wpg:grpSpPr bwMode="auto">
                          <a:xfrm>
                            <a:off x="2425" y="3358"/>
                            <a:ext cx="2" cy="1583"/>
                            <a:chOff x="2425" y="3358"/>
                            <a:chExt cx="2" cy="1583"/>
                          </a:xfrm>
                        </wpg:grpSpPr>
                        <wps:wsp>
                          <wps:cNvPr id="153" name="Freeform 70"/>
                          <wps:cNvSpPr>
                            <a:spLocks/>
                          </wps:cNvSpPr>
                          <wps:spPr bwMode="auto">
                            <a:xfrm>
                              <a:off x="2425" y="3358"/>
                              <a:ext cx="2" cy="1583"/>
                            </a:xfrm>
                            <a:custGeom>
                              <a:avLst/>
                              <a:gdLst>
                                <a:gd name="T0" fmla="+- 0 4941 3358"/>
                                <a:gd name="T1" fmla="*/ 4941 h 1583"/>
                                <a:gd name="T2" fmla="+- 0 3358 3358"/>
                                <a:gd name="T3" fmla="*/ 3358 h 1583"/>
                              </a:gdLst>
                              <a:ahLst/>
                              <a:cxnLst>
                                <a:cxn ang="0">
                                  <a:pos x="0" y="T1"/>
                                </a:cxn>
                                <a:cxn ang="0">
                                  <a:pos x="0" y="T3"/>
                                </a:cxn>
                              </a:cxnLst>
                              <a:rect l="0" t="0" r="r" b="b"/>
                              <a:pathLst>
                                <a:path h="1583">
                                  <a:moveTo>
                                    <a:pt x="0" y="1583"/>
                                  </a:moveTo>
                                  <a:lnTo>
                                    <a:pt x="0" y="0"/>
                                  </a:lnTo>
                                </a:path>
                              </a:pathLst>
                            </a:custGeom>
                            <a:noFill/>
                            <a:ln w="52031">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4" name="Group 71"/>
                        <wpg:cNvGrpSpPr>
                          <a:grpSpLocks/>
                        </wpg:cNvGrpSpPr>
                        <wpg:grpSpPr bwMode="auto">
                          <a:xfrm>
                            <a:off x="5555" y="36"/>
                            <a:ext cx="1583" cy="2"/>
                            <a:chOff x="5555" y="36"/>
                            <a:chExt cx="1583" cy="2"/>
                          </a:xfrm>
                        </wpg:grpSpPr>
                        <wps:wsp>
                          <wps:cNvPr id="155" name="Freeform 72"/>
                          <wps:cNvSpPr>
                            <a:spLocks/>
                          </wps:cNvSpPr>
                          <wps:spPr bwMode="auto">
                            <a:xfrm>
                              <a:off x="5555" y="36"/>
                              <a:ext cx="1583" cy="2"/>
                            </a:xfrm>
                            <a:custGeom>
                              <a:avLst/>
                              <a:gdLst>
                                <a:gd name="T0" fmla="+- 0 5555 5555"/>
                                <a:gd name="T1" fmla="*/ T0 w 1583"/>
                                <a:gd name="T2" fmla="+- 0 7138 5555"/>
                                <a:gd name="T3" fmla="*/ T2 w 1583"/>
                              </a:gdLst>
                              <a:ahLst/>
                              <a:cxnLst>
                                <a:cxn ang="0">
                                  <a:pos x="T1" y="0"/>
                                </a:cxn>
                                <a:cxn ang="0">
                                  <a:pos x="T3" y="0"/>
                                </a:cxn>
                              </a:cxnLst>
                              <a:rect l="0" t="0" r="r" b="b"/>
                              <a:pathLst>
                                <a:path w="1583">
                                  <a:moveTo>
                                    <a:pt x="0" y="0"/>
                                  </a:moveTo>
                                  <a:lnTo>
                                    <a:pt x="1583"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6" name="Group 73"/>
                        <wpg:cNvGrpSpPr>
                          <a:grpSpLocks/>
                        </wpg:cNvGrpSpPr>
                        <wpg:grpSpPr bwMode="auto">
                          <a:xfrm>
                            <a:off x="5495" y="-51"/>
                            <a:ext cx="235" cy="174"/>
                            <a:chOff x="5495" y="-51"/>
                            <a:chExt cx="235" cy="174"/>
                          </a:xfrm>
                        </wpg:grpSpPr>
                        <wps:wsp>
                          <wps:cNvPr id="157" name="Freeform 74"/>
                          <wps:cNvSpPr>
                            <a:spLocks/>
                          </wps:cNvSpPr>
                          <wps:spPr bwMode="auto">
                            <a:xfrm>
                              <a:off x="5495" y="-51"/>
                              <a:ext cx="235" cy="174"/>
                            </a:xfrm>
                            <a:custGeom>
                              <a:avLst/>
                              <a:gdLst>
                                <a:gd name="T0" fmla="+- 0 5729 5495"/>
                                <a:gd name="T1" fmla="*/ T0 w 235"/>
                                <a:gd name="T2" fmla="+- 0 -51 -51"/>
                                <a:gd name="T3" fmla="*/ -51 h 174"/>
                                <a:gd name="T4" fmla="+- 0 5495 5495"/>
                                <a:gd name="T5" fmla="*/ T4 w 235"/>
                                <a:gd name="T6" fmla="+- 0 36 -51"/>
                                <a:gd name="T7" fmla="*/ 36 h 174"/>
                                <a:gd name="T8" fmla="+- 0 5729 5495"/>
                                <a:gd name="T9" fmla="*/ T8 w 235"/>
                                <a:gd name="T10" fmla="+- 0 123 -51"/>
                                <a:gd name="T11" fmla="*/ 123 h 174"/>
                                <a:gd name="T12" fmla="+- 0 5729 5495"/>
                                <a:gd name="T13" fmla="*/ T12 w 235"/>
                                <a:gd name="T14" fmla="+- 0 -51 -51"/>
                                <a:gd name="T15" fmla="*/ -51 h 174"/>
                              </a:gdLst>
                              <a:ahLst/>
                              <a:cxnLst>
                                <a:cxn ang="0">
                                  <a:pos x="T1" y="T3"/>
                                </a:cxn>
                                <a:cxn ang="0">
                                  <a:pos x="T5" y="T7"/>
                                </a:cxn>
                                <a:cxn ang="0">
                                  <a:pos x="T9" y="T11"/>
                                </a:cxn>
                                <a:cxn ang="0">
                                  <a:pos x="T13" y="T15"/>
                                </a:cxn>
                              </a:cxnLst>
                              <a:rect l="0" t="0" r="r" b="b"/>
                              <a:pathLst>
                                <a:path w="235" h="174">
                                  <a:moveTo>
                                    <a:pt x="234" y="0"/>
                                  </a:moveTo>
                                  <a:lnTo>
                                    <a:pt x="0" y="87"/>
                                  </a:lnTo>
                                  <a:lnTo>
                                    <a:pt x="234" y="174"/>
                                  </a:lnTo>
                                  <a:lnTo>
                                    <a:pt x="234"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75"/>
                        <wpg:cNvGrpSpPr>
                          <a:grpSpLocks/>
                        </wpg:cNvGrpSpPr>
                        <wpg:grpSpPr bwMode="auto">
                          <a:xfrm>
                            <a:off x="7948" y="36"/>
                            <a:ext cx="1754" cy="2"/>
                            <a:chOff x="7948" y="36"/>
                            <a:chExt cx="1754" cy="2"/>
                          </a:xfrm>
                        </wpg:grpSpPr>
                        <wps:wsp>
                          <wps:cNvPr id="159" name="Freeform 76"/>
                          <wps:cNvSpPr>
                            <a:spLocks/>
                          </wps:cNvSpPr>
                          <wps:spPr bwMode="auto">
                            <a:xfrm>
                              <a:off x="7948" y="36"/>
                              <a:ext cx="1754" cy="2"/>
                            </a:xfrm>
                            <a:custGeom>
                              <a:avLst/>
                              <a:gdLst>
                                <a:gd name="T0" fmla="+- 0 7948 7948"/>
                                <a:gd name="T1" fmla="*/ T0 w 1754"/>
                                <a:gd name="T2" fmla="+- 0 9702 7948"/>
                                <a:gd name="T3" fmla="*/ T2 w 1754"/>
                              </a:gdLst>
                              <a:ahLst/>
                              <a:cxnLst>
                                <a:cxn ang="0">
                                  <a:pos x="T1" y="0"/>
                                </a:cxn>
                                <a:cxn ang="0">
                                  <a:pos x="T3" y="0"/>
                                </a:cxn>
                              </a:cxnLst>
                              <a:rect l="0" t="0" r="r" b="b"/>
                              <a:pathLst>
                                <a:path w="1754">
                                  <a:moveTo>
                                    <a:pt x="0" y="0"/>
                                  </a:moveTo>
                                  <a:lnTo>
                                    <a:pt x="1754"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0" name="Group 77"/>
                        <wpg:cNvGrpSpPr>
                          <a:grpSpLocks/>
                        </wpg:cNvGrpSpPr>
                        <wpg:grpSpPr bwMode="auto">
                          <a:xfrm>
                            <a:off x="9564" y="-51"/>
                            <a:ext cx="235" cy="174"/>
                            <a:chOff x="9564" y="-51"/>
                            <a:chExt cx="235" cy="174"/>
                          </a:xfrm>
                        </wpg:grpSpPr>
                        <wps:wsp>
                          <wps:cNvPr id="161" name="Freeform 78"/>
                          <wps:cNvSpPr>
                            <a:spLocks/>
                          </wps:cNvSpPr>
                          <wps:spPr bwMode="auto">
                            <a:xfrm>
                              <a:off x="9564" y="-51"/>
                              <a:ext cx="235" cy="174"/>
                            </a:xfrm>
                            <a:custGeom>
                              <a:avLst/>
                              <a:gdLst>
                                <a:gd name="T0" fmla="+- 0 9564 9564"/>
                                <a:gd name="T1" fmla="*/ T0 w 235"/>
                                <a:gd name="T2" fmla="+- 0 -51 -51"/>
                                <a:gd name="T3" fmla="*/ -51 h 174"/>
                                <a:gd name="T4" fmla="+- 0 9564 9564"/>
                                <a:gd name="T5" fmla="*/ T4 w 235"/>
                                <a:gd name="T6" fmla="+- 0 123 -51"/>
                                <a:gd name="T7" fmla="*/ 123 h 174"/>
                                <a:gd name="T8" fmla="+- 0 9799 9564"/>
                                <a:gd name="T9" fmla="*/ T8 w 235"/>
                                <a:gd name="T10" fmla="+- 0 36 -51"/>
                                <a:gd name="T11" fmla="*/ 36 h 174"/>
                                <a:gd name="T12" fmla="+- 0 9564 9564"/>
                                <a:gd name="T13" fmla="*/ T12 w 235"/>
                                <a:gd name="T14" fmla="+- 0 -51 -51"/>
                                <a:gd name="T15" fmla="*/ -51 h 174"/>
                              </a:gdLst>
                              <a:ahLst/>
                              <a:cxnLst>
                                <a:cxn ang="0">
                                  <a:pos x="T1" y="T3"/>
                                </a:cxn>
                                <a:cxn ang="0">
                                  <a:pos x="T5" y="T7"/>
                                </a:cxn>
                                <a:cxn ang="0">
                                  <a:pos x="T9" y="T11"/>
                                </a:cxn>
                                <a:cxn ang="0">
                                  <a:pos x="T13" y="T15"/>
                                </a:cxn>
                              </a:cxnLst>
                              <a:rect l="0" t="0" r="r" b="b"/>
                              <a:pathLst>
                                <a:path w="235" h="174">
                                  <a:moveTo>
                                    <a:pt x="0" y="0"/>
                                  </a:moveTo>
                                  <a:lnTo>
                                    <a:pt x="0" y="174"/>
                                  </a:lnTo>
                                  <a:lnTo>
                                    <a:pt x="235" y="87"/>
                                  </a:lnTo>
                                  <a:lnTo>
                                    <a:pt x="0"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62" name="Text Box 79"/>
                          <wps:cNvSpPr txBox="1">
                            <a:spLocks noChangeArrowheads="1"/>
                          </wps:cNvSpPr>
                          <wps:spPr bwMode="auto">
                            <a:xfrm>
                              <a:off x="7243" y="-126"/>
                              <a:ext cx="643" cy="2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spacing w:line="287" w:lineRule="exact"/>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1</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59207C" id="Group 48" o:spid="_x0000_s1026" style="position:absolute;left:0;text-align:left;margin-left:119.15pt;margin-top:-6.25pt;width:371.95pt;height:255.4pt;z-index:-251641856;mso-position-horizontal-relative:page" coordorigin="2384,-126" coordsize="7439,51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">
                <v:group id="Group 49" o:spid="_x0000_s1027" style="position:absolute;left:2425;top:219;width:7357;height:4722" coordorigin="2425,219" coordsize="7357,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shape id="Freeform 50" o:spid="_x0000_s1028" style="position:absolute;left:2425;top:219;width:7357;height:4722;visibility:visible;mso-wrap-style:square;v-text-anchor:top" coordsize="7357,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" path="m7357,4722l,4722,,,7357,r,4722xe" filled="f" strokecolor="#231f20" strokeweight=".36122mm">
                    <v:path arrowok="t" o:connecttype="custom" o:connectlocs="7357,4941;0,4941;0,219;7357,219;7357,4941" o:connectangles="0,0,0,0,0"/>
                  </v:shape>
                </v:group>
                <v:group id="Group 51" o:spid="_x0000_s1029" style="position:absolute;left:5486;top:219;width:2;height:123" coordorigin="5486,219" coordsize="2,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Freeform 52" o:spid="_x0000_s1030" style="position:absolute;left:5486;top:219;width:2;height:123;visibility:visible;mso-wrap-style:square;v-text-anchor:top" coordsize="2,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" path="m,l,123e" filled="f" strokecolor="#231f20" strokeweight=".36122mm">
                    <v:path arrowok="t" o:connecttype="custom" o:connectlocs="0,219;0,342" o:connectangles="0,0"/>
                  </v:shape>
                </v:group>
                <v:group id="Group 53" o:spid="_x0000_s1031" style="position:absolute;left:5486;top:463;width:2;height:4295" coordorigin="5486,463" coordsize="2,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">
                  <v:shape id="Freeform 54" o:spid="_x0000_s1032" style="position:absolute;left:5486;top:463;width:2;height:4295;visibility:visible;mso-wrap-style:square;v-text-anchor:top" coordsize="2,42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" path="m,l,4295e" filled="f" strokecolor="#231f20" strokeweight=".36122mm">
                    <v:stroke dashstyle="longDash"/>
                    <v:path arrowok="t" o:connecttype="custom" o:connectlocs="0,463;0,4758" o:connectangles="0,0"/>
                  </v:shape>
                </v:group>
                <v:group id="Group 55" o:spid="_x0000_s1033" style="position:absolute;left:5486;top:4818;width:2;height:123" coordorigin="5486,4818" coordsize="2,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shape id="Freeform 56" o:spid="_x0000_s1034" style="position:absolute;left:5486;top:4818;width:2;height:123;visibility:visible;mso-wrap-style:square;v-text-anchor:top" coordsize="2,1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" path="m,l,123e" filled="f" strokecolor="#231f20" strokeweight=".36122mm">
                    <v:path arrowok="t" o:connecttype="custom" o:connectlocs="0,4818;0,4941" o:connectangles="0,0"/>
                  </v:shape>
                </v:group>
                <v:group id="Group 57" o:spid="_x0000_s1035" style="position:absolute;left:2425;top:219;width:7357;height:4722" coordorigin="2425,219" coordsize="7357,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Freeform 58" o:spid="_x0000_s1036" style="position:absolute;left:2425;top:219;width:7357;height:4722;visibility:visible;mso-wrap-style:square;v-text-anchor:top" coordsize="7357,4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" path="m,4722l7357,e" filled="f" strokecolor="#231f20" strokeweight=".36122mm">
                    <v:path arrowok="t" o:connecttype="custom" o:connectlocs="0,4941;7357,219" o:connectangles="0,0"/>
                  </v:shape>
                </v:group>
                <v:group id="Group 59" o:spid="_x0000_s1037" style="position:absolute;left:2425;top:2463;width:7357;height:879" coordorigin="2425,2463" coordsize="735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shape id="Freeform 60" o:spid="_x0000_s1038" style="position:absolute;left:2425;top:2463;width:7357;height:879;visibility:visible;mso-wrap-style:square;v-text-anchor:top" coordsize="7357,8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" path="m,878l7357,e" filled="f" strokecolor="#231f20" strokeweight=".36122mm">
                    <v:path arrowok="t" o:connecttype="custom" o:connectlocs="0,3341;7357,2463" o:connectangles="0,0"/>
                  </v:shape>
                </v:group>
                <v:group id="Group 61" o:spid="_x0000_s1039" style="position:absolute;left:2425;top:2097;width:235;height:2" coordorigin="2425,2097" coordsize="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">
                  <v:shape id="Freeform 62" o:spid="_x0000_s1040" style="position:absolute;left:2425;top:2097;width:235;height:2;visibility:visible;mso-wrap-style:square;v-text-anchor:top" coordsize="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" path="m,l235,e" filled="f" strokecolor="#231f20" strokeweight=".36122mm">
                    <v:path arrowok="t" o:connecttype="custom" o:connectlocs="0,0;235,0" o:connectangles="0,0"/>
                  </v:shape>
                </v:group>
                <v:group id="Group 63" o:spid="_x0000_s1041" style="position:absolute;left:2466;top:4289;width:67;height:2" coordorigin="2466,4289" coordsize="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V0Pu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">
                  <v:shape id="Freeform 64" o:spid="_x0000_s1042" style="position:absolute;left:2466;top:4289;width:67;height:2;visibility:visible;mso-wrap-style:square;v-text-anchor:top" coordsize="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" path="m,l66,e" filled="f" strokecolor="#231f20" strokeweight=".36122mm">
                    <v:path arrowok="t" o:connecttype="custom" o:connectlocs="0,0;66,0" o:connectangles="0,0"/>
                  </v:shape>
                </v:group>
                <v:group id="Group 65" o:spid="_x0000_s1043" style="position:absolute;left:9564;top:4289;width:235;height:2" coordorigin="9564,4289" coordsize="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Freeform 66" o:spid="_x0000_s1044" style="position:absolute;left:9564;top:4289;width:235;height:2;visibility:visible;mso-wrap-style:square;v-text-anchor:top" coordsize="2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" path="m,l235,e" filled="f" strokecolor="#231f20" strokeweight=".36122mm">
                    <v:path arrowok="t" o:connecttype="custom" o:connectlocs="0,0;235,0" o:connectangles="0,0"/>
                  </v:shape>
                </v:group>
                <v:group id="Group 67" o:spid="_x0000_s1045" style="position:absolute;left:9782;top:219;width:2;height:2244" coordorigin="9782,219" coordsize="2,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v:shape id="Freeform 68" o:spid="_x0000_s1046" style="position:absolute;left:9782;top:219;width:2;height:2244;visibility:visible;mso-wrap-style:square;v-text-anchor:top" coordsize="2,22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" path="m,2244l,e" filled="f" strokecolor="#231f20" strokeweight="1.44531mm">
                    <v:path arrowok="t" o:connecttype="custom" o:connectlocs="0,2463;0,219" o:connectangles="0,0"/>
                  </v:shape>
                </v:group>
                <v:group id="Group 69" o:spid="_x0000_s1047" style="position:absolute;left:2425;top:3358;width:2;height:1583" coordorigin="2425,3358" coordsize="2,1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Freeform 70" o:spid="_x0000_s1048" style="position:absolute;left:2425;top:3358;width:2;height:1583;visibility:visible;mso-wrap-style:square;v-text-anchor:top" coordsize="2,15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" path="m,1583l,e" filled="f" strokecolor="#231f20" strokeweight="1.44531mm">
                    <v:path arrowok="t" o:connecttype="custom" o:connectlocs="0,4941;0,3358" o:connectangles="0,0"/>
                  </v:shape>
                </v:group>
                <v:group id="Group 71" o:spid="_x0000_s1049" style="position:absolute;left:5555;top:36;width:1583;height:2" coordorigin="5555,36" coordsize="15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shape id="Freeform 72" o:spid="_x0000_s1050" style="position:absolute;left:5555;top:36;width:1583;height:2;visibility:visible;mso-wrap-style:square;v-text-anchor:top" coordsize="15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" path="m,l1583,e" filled="f" strokecolor="#231f20" strokeweight=".36122mm">
                    <v:path arrowok="t" o:connecttype="custom" o:connectlocs="0,0;1583,0" o:connectangles="0,0"/>
                  </v:shape>
                </v:group>
                <v:group id="Group 73" o:spid="_x0000_s1051" style="position:absolute;left:5495;top:-51;width:235;height:174" coordorigin="5495,-51"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">
                  <v:shape id="Freeform 74" o:spid="_x0000_s1052" style="position:absolute;left:5495;top:-51;width:235;height:174;visibility:visible;mso-wrap-style:square;v-text-anchor:top"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" path="m234,l,87r234,87l234,xe" fillcolor="#231f20" stroked="f">
                    <v:path arrowok="t" o:connecttype="custom" o:connectlocs="234,-51;0,36;234,123;234,-51" o:connectangles="0,0,0,0"/>
                  </v:shape>
                </v:group>
                <v:group id="Group 75" o:spid="_x0000_s1053" style="position:absolute;left:7948;top:36;width:1754;height:2" coordorigin="7948,36" coordsize="17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Freeform 76" o:spid="_x0000_s1054" style="position:absolute;left:7948;top:36;width:1754;height:2;visibility:visible;mso-wrap-style:square;v-text-anchor:top" coordsize="17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" path="m,l1754,e" filled="f" strokecolor="#231f20" strokeweight=".36122mm">
                    <v:path arrowok="t" o:connecttype="custom" o:connectlocs="0,0;1754,0" o:connectangles="0,0"/>
                  </v:shape>
                </v:group>
                <v:group id="Group 77" o:spid="_x0000_s1055" style="position:absolute;left:9564;top:-51;width:235;height:174" coordorigin="9564,-51"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yJhyQAAAOE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">
                  <v:shape id="Freeform 78" o:spid="_x0000_s1056" style="position:absolute;left:9564;top:-51;width:235;height:174;visibility:visible;mso-wrap-style:square;v-text-anchor:top"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" path="m,l,174,235,87,,xe" fillcolor="#231f20" stroked="f">
                    <v:path arrowok="t" o:connecttype="custom" o:connectlocs="0,-51;0,123;235,36;0,-51" o:connectangles="0,0,0,0"/>
                  </v:shape>
                  <v:shapetype id="_x0000_t202" coordsize="21600,21600" o:spt="202" path="m,l,21600r21600,l21600,xe">
                    <v:stroke joinstyle="miter"/>
                    <v:path gradientshapeok="t" o:connecttype="rect"/>
                  </v:shapetype>
                  <v:shape id="Text Box 79" o:spid="_x0000_s1057" type="#_x0000_t202" style="position:absolute;left:7243;top:-126;width:643;height: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" filled="f" stroked="f">
                    <v:textbox inset="0,0,0,0">
                      <w:txbxContent>
                        <w:p w:rsidR="00E76E83" w:rsidRDefault="00E76E83" w:rsidP="000111E1">
                          <w:pPr>
                            <w:spacing w:line="287" w:lineRule="exact"/>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1</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P</w:t>
                          </w:r>
                        </w:p>
                      </w:txbxContent>
                    </v:textbox>
                  </v:shape>
                </v:group>
                <w10:wrap anchorx="page"/>
              </v:group>
            </w:pict>
          </mc:Fallback>
        </mc:AlternateContent>
      </w:r>
      <w:r>
        <w:rPr>
          <w:rFonts w:ascii="Century Gothic"/>
          <w:i/>
          <w:color w:val="231F20"/>
          <w:w w:val="110"/>
          <w:sz w:val="28"/>
        </w:rPr>
        <w:t>B</w:t>
      </w:r>
    </w:p>
    <w:p w:rsidR="000111E1" w:rsidRDefault="000111E1" w:rsidP="000111E1">
      <w:pPr>
        <w:spacing w:before="2"/>
        <w:rPr>
          <w:rFonts w:ascii="Century Gothic" w:eastAsia="Century Gothic" w:hAnsi="Century Gothic" w:cs="Century Gothic"/>
          <w:i/>
        </w:rPr>
      </w:pPr>
    </w:p>
    <w:p w:rsidR="000111E1" w:rsidRDefault="000111E1" w:rsidP="000111E1">
      <w:pPr>
        <w:spacing w:line="200" w:lineRule="atLeast"/>
        <w:ind w:left="924"/>
        <w:rPr>
          <w:rFonts w:ascii="Century Gothic" w:eastAsia="Century Gothic" w:hAnsi="Century Gothic" w:cs="Century Gothic"/>
          <w:sz w:val="20"/>
          <w:szCs w:val="20"/>
        </w:rPr>
      </w:pPr>
      <w:r>
        <w:rPr>
          <w:rFonts w:ascii="Century Gothic" w:eastAsia="Century Gothic" w:hAnsi="Century Gothic" w:cs="Century Gothic"/>
          <w:noProof/>
          <w:sz w:val="20"/>
          <w:szCs w:val="20"/>
        </w:rPr>
        <mc:AlternateContent>
          <mc:Choice Requires="wpg">
            <w:drawing>
              <wp:inline distT="0" distB="0" distL="0" distR="0" wp14:anchorId="723FFD93" wp14:editId="6011DB46">
                <wp:extent cx="110490" cy="662305"/>
                <wp:effectExtent l="2540" t="0" r="1270" b="12065"/>
                <wp:docPr id="1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 cy="662305"/>
                          <a:chOff x="0" y="0"/>
                          <a:chExt cx="174" cy="1043"/>
                        </a:xfrm>
                      </wpg:grpSpPr>
                      <wpg:grpSp>
                        <wpg:cNvPr id="127" name="Group 3"/>
                        <wpg:cNvGrpSpPr>
                          <a:grpSpLocks/>
                        </wpg:cNvGrpSpPr>
                        <wpg:grpSpPr bwMode="auto">
                          <a:xfrm>
                            <a:off x="87" y="61"/>
                            <a:ext cx="2" cy="972"/>
                            <a:chOff x="87" y="61"/>
                            <a:chExt cx="2" cy="972"/>
                          </a:xfrm>
                        </wpg:grpSpPr>
                        <wps:wsp>
                          <wps:cNvPr id="128" name="Freeform 4"/>
                          <wps:cNvSpPr>
                            <a:spLocks/>
                          </wps:cNvSpPr>
                          <wps:spPr bwMode="auto">
                            <a:xfrm>
                              <a:off x="87" y="61"/>
                              <a:ext cx="2" cy="972"/>
                            </a:xfrm>
                            <a:custGeom>
                              <a:avLst/>
                              <a:gdLst>
                                <a:gd name="T0" fmla="+- 0 61 61"/>
                                <a:gd name="T1" fmla="*/ 61 h 972"/>
                                <a:gd name="T2" fmla="+- 0 1032 61"/>
                                <a:gd name="T3" fmla="*/ 1032 h 972"/>
                              </a:gdLst>
                              <a:ahLst/>
                              <a:cxnLst>
                                <a:cxn ang="0">
                                  <a:pos x="0" y="T1"/>
                                </a:cxn>
                                <a:cxn ang="0">
                                  <a:pos x="0" y="T3"/>
                                </a:cxn>
                              </a:cxnLst>
                              <a:rect l="0" t="0" r="r" b="b"/>
                              <a:pathLst>
                                <a:path h="972">
                                  <a:moveTo>
                                    <a:pt x="0" y="0"/>
                                  </a:moveTo>
                                  <a:lnTo>
                                    <a:pt x="0" y="971"/>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9" name="Group 5"/>
                        <wpg:cNvGrpSpPr>
                          <a:grpSpLocks/>
                        </wpg:cNvGrpSpPr>
                        <wpg:grpSpPr bwMode="auto">
                          <a:xfrm>
                            <a:off x="0" y="0"/>
                            <a:ext cx="174" cy="235"/>
                            <a:chOff x="0" y="0"/>
                            <a:chExt cx="174" cy="235"/>
                          </a:xfrm>
                        </wpg:grpSpPr>
                        <wps:wsp>
                          <wps:cNvPr id="130" name="Freeform 6"/>
                          <wps:cNvSpPr>
                            <a:spLocks/>
                          </wps:cNvSpPr>
                          <wps:spPr bwMode="auto">
                            <a:xfrm>
                              <a:off x="0" y="0"/>
                              <a:ext cx="174" cy="235"/>
                            </a:xfrm>
                            <a:custGeom>
                              <a:avLst/>
                              <a:gdLst>
                                <a:gd name="T0" fmla="*/ 87 w 174"/>
                                <a:gd name="T1" fmla="*/ 0 h 235"/>
                                <a:gd name="T2" fmla="*/ 0 w 174"/>
                                <a:gd name="T3" fmla="*/ 235 h 235"/>
                                <a:gd name="T4" fmla="*/ 174 w 174"/>
                                <a:gd name="T5" fmla="*/ 235 h 235"/>
                                <a:gd name="T6" fmla="*/ 87 w 174"/>
                                <a:gd name="T7" fmla="*/ 0 h 235"/>
                              </a:gdLst>
                              <a:ahLst/>
                              <a:cxnLst>
                                <a:cxn ang="0">
                                  <a:pos x="T0" y="T1"/>
                                </a:cxn>
                                <a:cxn ang="0">
                                  <a:pos x="T2" y="T3"/>
                                </a:cxn>
                                <a:cxn ang="0">
                                  <a:pos x="T4" y="T5"/>
                                </a:cxn>
                                <a:cxn ang="0">
                                  <a:pos x="T6" y="T7"/>
                                </a:cxn>
                              </a:cxnLst>
                              <a:rect l="0" t="0" r="r" b="b"/>
                              <a:pathLst>
                                <a:path w="174" h="235">
                                  <a:moveTo>
                                    <a:pt x="87" y="0"/>
                                  </a:moveTo>
                                  <a:lnTo>
                                    <a:pt x="0" y="235"/>
                                  </a:lnTo>
                                  <a:lnTo>
                                    <a:pt x="174" y="235"/>
                                  </a:lnTo>
                                  <a:lnTo>
                                    <a:pt x="87"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9294F35" id="Group 2" o:spid="_x0000_s1026" style="width:8.7pt;height:52.15pt;mso-position-horizontal-relative:char;mso-position-vertical-relative:line" coordsize="174,10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">
                <v:group id="Group 3" o:spid="_x0000_s1027" style="position:absolute;left:87;top:61;width:2;height:972" coordorigin="87,61" coordsize="2,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shape id="Freeform 4" o:spid="_x0000_s1028" style="position:absolute;left:87;top:61;width:2;height:972;visibility:visible;mso-wrap-style:square;v-text-anchor:top" coordsize="2,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" path="m,l,971e" filled="f" strokecolor="#231f20" strokeweight=".36122mm">
                    <v:path arrowok="t" o:connecttype="custom" o:connectlocs="0,61;0,1032" o:connectangles="0,0"/>
                  </v:shape>
                </v:group>
                <v:group id="Group 5" o:spid="_x0000_s1029" style="position:absolute;width:174;height:235" coordsize="17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shape id="Freeform 6" o:spid="_x0000_s1030" style="position:absolute;width:174;height:235;visibility:visible;mso-wrap-style:square;v-text-anchor:top" coordsize="174,2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" path="m87,l,235r174,l87,xe" fillcolor="#231f20" stroked="f">
                    <v:path arrowok="t" o:connecttype="custom" o:connectlocs="87,0;0,235;174,235;87,0" o:connectangles="0,0,0,0"/>
                  </v:shape>
                </v:group>
                <w10:anchorlock/>
              </v:group>
            </w:pict>
          </mc:Fallback>
        </mc:AlternateContent>
      </w:r>
    </w:p>
    <w:p w:rsidR="000111E1" w:rsidRDefault="000111E1" w:rsidP="000111E1">
      <w:pPr>
        <w:spacing w:before="6"/>
        <w:rPr>
          <w:rFonts w:ascii="Century Gothic" w:eastAsia="Century Gothic" w:hAnsi="Century Gothic" w:cs="Century Gothic"/>
          <w:i/>
          <w:sz w:val="12"/>
          <w:szCs w:val="12"/>
        </w:rPr>
      </w:pPr>
    </w:p>
    <w:p w:rsidR="000111E1" w:rsidRDefault="000111E1" w:rsidP="000111E1">
      <w:pPr>
        <w:spacing w:before="50" w:line="312" w:lineRule="exact"/>
        <w:ind w:left="1691"/>
        <w:rPr>
          <w:rFonts w:ascii="Century Gothic" w:eastAsia="Century Gothic" w:hAnsi="Century Gothic" w:cs="Century Gothic"/>
          <w:sz w:val="28"/>
          <w:szCs w:val="28"/>
        </w:rPr>
      </w:pPr>
      <w:r>
        <w:rPr>
          <w:noProof/>
        </w:rPr>
        <mc:AlternateContent>
          <mc:Choice Requires="wps">
            <w:drawing>
              <wp:anchor distT="0" distB="0" distL="114300" distR="114300" simplePos="0" relativeHeight="251661312" behindDoc="0" locked="0" layoutInCell="1" allowOverlap="1" wp14:anchorId="1BEFEA03" wp14:editId="7D112910">
                <wp:simplePos x="0" y="0"/>
                <wp:positionH relativeFrom="page">
                  <wp:posOffset>802640</wp:posOffset>
                </wp:positionH>
                <wp:positionV relativeFrom="paragraph">
                  <wp:posOffset>-72390</wp:posOffset>
                </wp:positionV>
                <wp:extent cx="207645" cy="379730"/>
                <wp:effectExtent l="2540" t="0" r="5715" b="3175"/>
                <wp:wrapNone/>
                <wp:docPr id="1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379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15" w:lineRule="exact"/>
                              <w:ind w:left="20"/>
                              <w:rPr>
                                <w:rFonts w:cs="Century"/>
                              </w:rPr>
                            </w:pPr>
                            <w:r>
                              <w:rPr>
                                <w:color w:val="231F20"/>
                                <w:w w:val="96"/>
                              </w:rPr>
                              <w:t>Cost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FEA03" id="Text Box 17" o:spid="_x0000_s1058" type="#_x0000_t202" style="position:absolute;left:0;text-align:left;margin-left:63.2pt;margin-top:-5.7pt;width:16.35pt;height:2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" filled="f" stroked="f">
                <v:textbox style="layout-flow:vertical;mso-layout-flow-alt:bottom-to-top" inset="0,0,0,0">
                  <w:txbxContent>
                    <w:p w:rsidR="00E76E83" w:rsidRDefault="00E76E83" w:rsidP="000111E1">
                      <w:pPr>
                        <w:pStyle w:val="BodyText"/>
                        <w:spacing w:line="315" w:lineRule="exact"/>
                        <w:ind w:left="20"/>
                        <w:rPr>
                          <w:rFonts w:cs="Century"/>
                        </w:rPr>
                      </w:pPr>
                      <w:r>
                        <w:rPr>
                          <w:color w:val="231F20"/>
                          <w:w w:val="96"/>
                        </w:rPr>
                        <w:t>Cost</w:t>
                      </w:r>
                    </w:p>
                  </w:txbxContent>
                </v:textbox>
                <w10:wrap anchorx="page"/>
              </v:shape>
            </w:pict>
          </mc:Fallback>
        </mc:AlternateContent>
      </w:r>
      <w:r>
        <w:rPr>
          <w:noProof/>
        </w:rPr>
        <mc:AlternateContent>
          <mc:Choice Requires="wps">
            <w:drawing>
              <wp:anchor distT="0" distB="0" distL="114300" distR="114300" simplePos="0" relativeHeight="251662336" behindDoc="0" locked="0" layoutInCell="1" allowOverlap="1" wp14:anchorId="5DF1476F" wp14:editId="49DC738F">
                <wp:simplePos x="0" y="0"/>
                <wp:positionH relativeFrom="page">
                  <wp:posOffset>5967730</wp:posOffset>
                </wp:positionH>
                <wp:positionV relativeFrom="paragraph">
                  <wp:posOffset>-822325</wp:posOffset>
                </wp:positionV>
                <wp:extent cx="207645" cy="1078230"/>
                <wp:effectExtent l="0" t="0" r="0" b="3810"/>
                <wp:wrapNone/>
                <wp:docPr id="1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0782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14" w:lineRule="exact"/>
                              <w:ind w:left="20"/>
                              <w:rPr>
                                <w:rFonts w:cs="Century"/>
                              </w:rPr>
                            </w:pPr>
                            <w:r>
                              <w:rPr>
                                <w:color w:val="231F20"/>
                                <w:w w:val="97"/>
                              </w:rPr>
                              <w:t>Denominator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1476F" id="Text Box 18" o:spid="_x0000_s1059" type="#_x0000_t202" style="position:absolute;left:0;text-align:left;margin-left:469.9pt;margin-top:-64.75pt;width:16.35pt;height:84.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" filled="f" stroked="f">
                <v:textbox style="layout-flow:vertical;mso-layout-flow-alt:bottom-to-top" inset="0,0,0,0">
                  <w:txbxContent>
                    <w:p w:rsidR="00E76E83" w:rsidRDefault="00E76E83" w:rsidP="000111E1">
                      <w:pPr>
                        <w:pStyle w:val="BodyText"/>
                        <w:spacing w:line="314" w:lineRule="exact"/>
                        <w:ind w:left="20"/>
                        <w:rPr>
                          <w:rFonts w:cs="Century"/>
                        </w:rPr>
                      </w:pPr>
                      <w:r>
                        <w:rPr>
                          <w:color w:val="231F20"/>
                          <w:w w:val="97"/>
                        </w:rPr>
                        <w:t>Denominator</w:t>
                      </w:r>
                    </w:p>
                  </w:txbxContent>
                </v:textbox>
                <w10:wrap anchorx="page"/>
              </v:shape>
            </w:pict>
          </mc:Fallback>
        </mc:AlternateContent>
      </w:r>
      <w:r w:rsidR="00570DCD">
        <w:rPr>
          <w:noProof/>
        </w:rPr>
        <mc:AlternateContent>
          <mc:Choice Requires="wps">
            <w:drawing>
              <wp:anchor distT="0" distB="0" distL="114300" distR="114300" simplePos="0" relativeHeight="251677696" behindDoc="1" locked="0" layoutInCell="1" allowOverlap="1" wp14:anchorId="0C4E5F12">
                <wp:simplePos x="0" y="0"/>
                <wp:positionH relativeFrom="page">
                  <wp:posOffset>4518025</wp:posOffset>
                </wp:positionH>
                <wp:positionV relativeFrom="paragraph">
                  <wp:posOffset>-423545</wp:posOffset>
                </wp:positionV>
                <wp:extent cx="690245" cy="182245"/>
                <wp:effectExtent l="0" t="0" r="0" b="0"/>
                <wp:wrapNone/>
                <wp:docPr id="166"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9680000">
                          <a:off x="0" y="0"/>
                          <a:ext cx="690245" cy="1822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0DCD" w:rsidRDefault="00570DCD" w:rsidP="00570DCD">
                            <w:pPr>
                              <w:pStyle w:val="NormalWeb"/>
                              <w:spacing w:before="0" w:beforeAutospacing="0" w:after="0" w:afterAutospacing="0"/>
                              <w:jc w:val="center"/>
                            </w:pPr>
                            <w:r>
                              <w:rPr>
                                <w:rFonts w:ascii="quot" w:hAnsi="quot"/>
                                <w:color w:val="231F20"/>
                                <w:sz w:val="19"/>
                                <w:szCs w:val="19"/>
                              </w:rPr>
                              <w:t>No Treat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C4E5F12" id="WordArt 86" o:spid="_x0000_s1060" type="#_x0000_t202" style="position:absolute;left:0;text-align:left;margin-left:355.75pt;margin-top:-33.35pt;width:54.35pt;height:14.35pt;rotation:-32;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" filled="f" stroked="f">
                <v:stroke joinstyle="round"/>
                <v:path arrowok="t"/>
                <v:textbox>
                  <w:txbxContent>
                    <w:p w:rsidR="00570DCD" w:rsidRDefault="00570DCD" w:rsidP="00570DCD">
                      <w:pPr>
                        <w:pStyle w:val="NormalWeb"/>
                        <w:spacing w:before="0" w:beforeAutospacing="0" w:after="0" w:afterAutospacing="0"/>
                        <w:jc w:val="center"/>
                      </w:pPr>
                      <w:r>
                        <w:rPr>
                          <w:rFonts w:ascii="quot" w:hAnsi="quot"/>
                          <w:color w:val="231F20"/>
                          <w:sz w:val="19"/>
                          <w:szCs w:val="19"/>
                        </w:rPr>
                        <w:t>No Treat</w:t>
                      </w:r>
                    </w:p>
                  </w:txbxContent>
                </v:textbox>
                <w10:wrap anchorx="page"/>
              </v:shape>
            </w:pict>
          </mc:Fallback>
        </mc:AlternateContent>
      </w:r>
      <w:r>
        <w:rPr>
          <w:rFonts w:ascii="Century Gothic"/>
          <w:i/>
          <w:color w:val="231F20"/>
          <w:w w:val="95"/>
          <w:sz w:val="28"/>
        </w:rPr>
        <w:t>C</w:t>
      </w:r>
    </w:p>
    <w:p w:rsidR="000111E1" w:rsidRDefault="00570DCD" w:rsidP="000111E1">
      <w:pPr>
        <w:spacing w:line="312" w:lineRule="exact"/>
        <w:ind w:right="525"/>
        <w:jc w:val="right"/>
        <w:rPr>
          <w:rFonts w:ascii="Century Gothic" w:eastAsia="Century Gothic" w:hAnsi="Century Gothic" w:cs="Century Gothic"/>
          <w:sz w:val="28"/>
          <w:szCs w:val="28"/>
        </w:rPr>
      </w:pPr>
      <w:r>
        <w:rPr>
          <w:noProof/>
        </w:rPr>
        <mc:AlternateContent>
          <mc:Choice Requires="wps">
            <w:drawing>
              <wp:anchor distT="0" distB="0" distL="114300" distR="114300" simplePos="0" relativeHeight="251678720" behindDoc="1" locked="0" layoutInCell="1" allowOverlap="1" wp14:anchorId="35A1DEAD">
                <wp:simplePos x="0" y="0"/>
                <wp:positionH relativeFrom="page">
                  <wp:posOffset>4782820</wp:posOffset>
                </wp:positionH>
                <wp:positionV relativeFrom="paragraph">
                  <wp:posOffset>81915</wp:posOffset>
                </wp:positionV>
                <wp:extent cx="335915" cy="182245"/>
                <wp:effectExtent l="0" t="0" r="0" b="0"/>
                <wp:wrapNone/>
                <wp:docPr id="165"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240000">
                          <a:off x="0" y="0"/>
                          <a:ext cx="335915" cy="1822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0DCD" w:rsidRDefault="00570DCD" w:rsidP="00570DCD">
                            <w:pPr>
                              <w:pStyle w:val="NormalWeb"/>
                              <w:spacing w:before="0" w:beforeAutospacing="0" w:after="0" w:afterAutospacing="0"/>
                              <w:jc w:val="center"/>
                            </w:pPr>
                            <w:r>
                              <w:rPr>
                                <w:rFonts w:ascii="quot" w:hAnsi="quot"/>
                                <w:color w:val="231F20"/>
                                <w:sz w:val="19"/>
                                <w:szCs w:val="19"/>
                              </w:rPr>
                              <w:t>Test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5A1DEAD" id="WordArt 87" o:spid="_x0000_s1061" type="#_x0000_t202" style="position:absolute;left:0;text-align:left;margin-left:376.6pt;margin-top:6.45pt;width:26.45pt;height:14.35pt;rotation:-6;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" filled="f" stroked="f">
                <v:stroke joinstyle="round"/>
                <v:path arrowok="t"/>
                <v:textbox>
                  <w:txbxContent>
                    <w:p w:rsidR="00570DCD" w:rsidRDefault="00570DCD" w:rsidP="00570DCD">
                      <w:pPr>
                        <w:pStyle w:val="NormalWeb"/>
                        <w:spacing w:before="0" w:beforeAutospacing="0" w:after="0" w:afterAutospacing="0"/>
                        <w:jc w:val="center"/>
                      </w:pPr>
                      <w:r>
                        <w:rPr>
                          <w:rFonts w:ascii="quot" w:hAnsi="quot"/>
                          <w:color w:val="231F20"/>
                          <w:sz w:val="19"/>
                          <w:szCs w:val="19"/>
                        </w:rPr>
                        <w:t>Test</w:t>
                      </w:r>
                    </w:p>
                  </w:txbxContent>
                </v:textbox>
                <w10:wrap anchorx="page"/>
              </v:shape>
            </w:pict>
          </mc:Fallback>
        </mc:AlternateContent>
      </w:r>
      <w:r w:rsidR="000111E1">
        <w:rPr>
          <w:rFonts w:ascii="Century Gothic" w:eastAsia="Century Gothic" w:hAnsi="Century Gothic" w:cs="Century Gothic"/>
          <w:i/>
          <w:color w:val="231F20"/>
          <w:sz w:val="28"/>
          <w:szCs w:val="28"/>
        </w:rPr>
        <w:t>p[–|D+]</w:t>
      </w:r>
      <w:r w:rsidR="000111E1">
        <w:rPr>
          <w:rFonts w:ascii="Century Gothic" w:eastAsia="Century Gothic" w:hAnsi="Century Gothic" w:cs="Century Gothic"/>
          <w:i/>
          <w:color w:val="231F20"/>
          <w:spacing w:val="-14"/>
          <w:sz w:val="28"/>
          <w:szCs w:val="28"/>
        </w:rPr>
        <w:t xml:space="preserve"> </w:t>
      </w:r>
      <w:r w:rsidR="000111E1">
        <w:rPr>
          <w:rFonts w:ascii="Century Gothic" w:eastAsia="Century Gothic" w:hAnsi="Century Gothic" w:cs="Century Gothic"/>
          <w:i/>
          <w:color w:val="231F20"/>
          <w:sz w:val="28"/>
          <w:szCs w:val="28"/>
        </w:rPr>
        <w:t>B</w:t>
      </w:r>
      <w:r w:rsidR="000111E1">
        <w:rPr>
          <w:rFonts w:ascii="Century Gothic" w:eastAsia="Century Gothic" w:hAnsi="Century Gothic" w:cs="Century Gothic"/>
          <w:i/>
          <w:color w:val="231F20"/>
          <w:spacing w:val="-14"/>
          <w:sz w:val="28"/>
          <w:szCs w:val="28"/>
        </w:rPr>
        <w:t xml:space="preserve"> </w:t>
      </w:r>
      <w:r w:rsidR="000111E1">
        <w:rPr>
          <w:rFonts w:ascii="Century Gothic" w:eastAsia="Century Gothic" w:hAnsi="Century Gothic" w:cs="Century Gothic"/>
          <w:i/>
          <w:color w:val="231F20"/>
          <w:sz w:val="28"/>
          <w:szCs w:val="28"/>
        </w:rPr>
        <w:t>+</w:t>
      </w:r>
      <w:r w:rsidR="000111E1">
        <w:rPr>
          <w:rFonts w:ascii="Century Gothic" w:eastAsia="Century Gothic" w:hAnsi="Century Gothic" w:cs="Century Gothic"/>
          <w:i/>
          <w:color w:val="231F20"/>
          <w:spacing w:val="-13"/>
          <w:sz w:val="28"/>
          <w:szCs w:val="28"/>
        </w:rPr>
        <w:t xml:space="preserve"> </w:t>
      </w:r>
      <w:r w:rsidR="000111E1">
        <w:rPr>
          <w:rFonts w:ascii="Century Gothic" w:eastAsia="Century Gothic" w:hAnsi="Century Gothic" w:cs="Century Gothic"/>
          <w:i/>
          <w:color w:val="231F20"/>
          <w:w w:val="120"/>
          <w:sz w:val="28"/>
          <w:szCs w:val="28"/>
        </w:rPr>
        <w:t>T</w:t>
      </w:r>
    </w:p>
    <w:p w:rsidR="000111E1" w:rsidRDefault="000111E1" w:rsidP="000111E1">
      <w:pPr>
        <w:rPr>
          <w:rFonts w:ascii="Century Gothic" w:eastAsia="Century Gothic" w:hAnsi="Century Gothic" w:cs="Century Gothic"/>
          <w:i/>
          <w:sz w:val="20"/>
          <w:szCs w:val="20"/>
        </w:rPr>
      </w:pPr>
    </w:p>
    <w:p w:rsidR="000111E1" w:rsidRDefault="000111E1" w:rsidP="000111E1">
      <w:pPr>
        <w:spacing w:before="3"/>
        <w:rPr>
          <w:rFonts w:ascii="Century Gothic" w:eastAsia="Century Gothic" w:hAnsi="Century Gothic" w:cs="Century Gothic"/>
          <w:i/>
          <w:sz w:val="29"/>
          <w:szCs w:val="29"/>
        </w:rPr>
      </w:pPr>
    </w:p>
    <w:p w:rsidR="000111E1" w:rsidRDefault="000111E1" w:rsidP="000111E1">
      <w:pPr>
        <w:spacing w:before="50"/>
        <w:ind w:left="115"/>
        <w:rPr>
          <w:rFonts w:ascii="Century Gothic" w:eastAsia="Century Gothic" w:hAnsi="Century Gothic" w:cs="Century Gothic"/>
          <w:sz w:val="28"/>
          <w:szCs w:val="28"/>
        </w:rPr>
      </w:pPr>
      <w:r>
        <w:rPr>
          <w:noProof/>
        </w:rPr>
        <mc:AlternateContent>
          <mc:Choice Requires="wps">
            <w:drawing>
              <wp:anchor distT="0" distB="0" distL="114300" distR="114300" simplePos="0" relativeHeight="251676672" behindDoc="1" locked="0" layoutInCell="1" allowOverlap="1" wp14:anchorId="1DE861F9" wp14:editId="5B1FF14D">
                <wp:simplePos x="0" y="0"/>
                <wp:positionH relativeFrom="page">
                  <wp:posOffset>1580515</wp:posOffset>
                </wp:positionH>
                <wp:positionV relativeFrom="paragraph">
                  <wp:posOffset>117475</wp:posOffset>
                </wp:positionV>
                <wp:extent cx="207645" cy="895985"/>
                <wp:effectExtent l="5715" t="0" r="2540" b="0"/>
                <wp:wrapNone/>
                <wp:docPr id="12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8959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14" w:lineRule="exact"/>
                              <w:ind w:left="20"/>
                              <w:rPr>
                                <w:rFonts w:cs="Century"/>
                              </w:rPr>
                            </w:pPr>
                            <w:r>
                              <w:rPr>
                                <w:color w:val="231F20"/>
                                <w:w w:val="95"/>
                              </w:rPr>
                              <w:t>Numerator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61F9" id="Text Box 85" o:spid="_x0000_s1062" type="#_x0000_t202" style="position:absolute;left:0;text-align:left;margin-left:124.45pt;margin-top:9.25pt;width:16.35pt;height:70.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" filled="f" stroked="f">
                <v:textbox style="layout-flow:vertical" inset="0,0,0,0">
                  <w:txbxContent>
                    <w:p w:rsidR="00E76E83" w:rsidRDefault="00E76E83" w:rsidP="000111E1">
                      <w:pPr>
                        <w:pStyle w:val="BodyText"/>
                        <w:spacing w:line="314" w:lineRule="exact"/>
                        <w:ind w:left="20"/>
                        <w:rPr>
                          <w:rFonts w:cs="Century"/>
                        </w:rPr>
                      </w:pPr>
                      <w:r>
                        <w:rPr>
                          <w:color w:val="231F20"/>
                          <w:w w:val="95"/>
                        </w:rPr>
                        <w:t>Numerator</w:t>
                      </w:r>
                    </w:p>
                  </w:txbxContent>
                </v:textbox>
                <w10:wrap anchorx="page"/>
              </v:shape>
            </w:pict>
          </mc:Fallback>
        </mc:AlternateConten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5"/>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3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rPr>
          <w:rFonts w:ascii="Century Gothic" w:eastAsia="Century Gothic" w:hAnsi="Century Gothic" w:cs="Century Gothic"/>
          <w:i/>
          <w:sz w:val="20"/>
          <w:szCs w:val="20"/>
        </w:rPr>
      </w:pPr>
    </w:p>
    <w:p w:rsidR="000111E1" w:rsidRDefault="000111E1" w:rsidP="000111E1">
      <w:pPr>
        <w:spacing w:before="1"/>
        <w:rPr>
          <w:rFonts w:ascii="Century Gothic" w:eastAsia="Century Gothic" w:hAnsi="Century Gothic" w:cs="Century Gothic"/>
          <w:i/>
          <w:sz w:val="23"/>
          <w:szCs w:val="23"/>
        </w:rPr>
      </w:pPr>
    </w:p>
    <w:p w:rsidR="000111E1" w:rsidRDefault="000111E1" w:rsidP="000111E1">
      <w:pPr>
        <w:tabs>
          <w:tab w:val="left" w:pos="9483"/>
        </w:tabs>
        <w:spacing w:before="51"/>
        <w:ind w:left="1702"/>
        <w:rPr>
          <w:rFonts w:ascii="Century Gothic" w:eastAsia="Century Gothic" w:hAnsi="Century Gothic" w:cs="Century Gothic"/>
          <w:sz w:val="28"/>
          <w:szCs w:val="28"/>
        </w:rPr>
      </w:pPr>
      <w:r>
        <w:rPr>
          <w:rFonts w:ascii="Century Gothic"/>
          <w:i/>
          <w:color w:val="231F20"/>
          <w:w w:val="150"/>
          <w:sz w:val="28"/>
        </w:rPr>
        <w:t>T</w:t>
      </w:r>
      <w:r>
        <w:rPr>
          <w:rFonts w:ascii="Century Gothic"/>
          <w:i/>
          <w:color w:val="231F20"/>
          <w:w w:val="150"/>
          <w:sz w:val="28"/>
        </w:rPr>
        <w:tab/>
        <w:t>T</w:t>
      </w:r>
    </w:p>
    <w:p w:rsidR="000111E1" w:rsidRDefault="000111E1" w:rsidP="000111E1">
      <w:pPr>
        <w:rPr>
          <w:rFonts w:ascii="Century Gothic" w:eastAsia="Century Gothic" w:hAnsi="Century Gothic" w:cs="Century Gothic"/>
          <w:i/>
          <w:sz w:val="20"/>
          <w:szCs w:val="20"/>
        </w:rPr>
      </w:pPr>
    </w:p>
    <w:p w:rsidR="000111E1" w:rsidRDefault="000111E1" w:rsidP="000111E1">
      <w:pPr>
        <w:spacing w:before="11"/>
        <w:rPr>
          <w:rFonts w:ascii="Century Gothic" w:eastAsia="Century Gothic" w:hAnsi="Century Gothic" w:cs="Century Gothic"/>
          <w:i/>
        </w:rPr>
      </w:pPr>
    </w:p>
    <w:p w:rsidR="000111E1" w:rsidRDefault="000111E1" w:rsidP="000111E1">
      <w:pPr>
        <w:pStyle w:val="BodyText"/>
        <w:tabs>
          <w:tab w:val="left" w:pos="4987"/>
        </w:tabs>
        <w:spacing w:before="51"/>
        <w:ind w:left="3453"/>
        <w:rPr>
          <w:rFonts w:cs="Century"/>
        </w:rPr>
      </w:pPr>
      <w:r>
        <w:rPr>
          <w:noProof/>
        </w:rPr>
        <mc:AlternateContent>
          <mc:Choice Requires="wpg">
            <w:drawing>
              <wp:anchor distT="0" distB="0" distL="114300" distR="114300" simplePos="0" relativeHeight="251675648" behindDoc="1" locked="0" layoutInCell="1" allowOverlap="1" wp14:anchorId="7703601A" wp14:editId="62879C3D">
                <wp:simplePos x="0" y="0"/>
                <wp:positionH relativeFrom="page">
                  <wp:posOffset>2598420</wp:posOffset>
                </wp:positionH>
                <wp:positionV relativeFrom="paragraph">
                  <wp:posOffset>106680</wp:posOffset>
                </wp:positionV>
                <wp:extent cx="808990" cy="110490"/>
                <wp:effectExtent l="0" t="0" r="0" b="4445"/>
                <wp:wrapNone/>
                <wp:docPr id="11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110490"/>
                          <a:chOff x="4093" y="169"/>
                          <a:chExt cx="1274" cy="174"/>
                        </a:xfrm>
                      </wpg:grpSpPr>
                      <wpg:grpSp>
                        <wpg:cNvPr id="119" name="Group 81"/>
                        <wpg:cNvGrpSpPr>
                          <a:grpSpLocks/>
                        </wpg:cNvGrpSpPr>
                        <wpg:grpSpPr bwMode="auto">
                          <a:xfrm>
                            <a:off x="4103" y="256"/>
                            <a:ext cx="1166" cy="2"/>
                            <a:chOff x="4103" y="256"/>
                            <a:chExt cx="1166" cy="2"/>
                          </a:xfrm>
                        </wpg:grpSpPr>
                        <wps:wsp>
                          <wps:cNvPr id="120" name="Freeform 82"/>
                          <wps:cNvSpPr>
                            <a:spLocks/>
                          </wps:cNvSpPr>
                          <wps:spPr bwMode="auto">
                            <a:xfrm>
                              <a:off x="4103" y="256"/>
                              <a:ext cx="1166" cy="2"/>
                            </a:xfrm>
                            <a:custGeom>
                              <a:avLst/>
                              <a:gdLst>
                                <a:gd name="T0" fmla="+- 0 4103 4103"/>
                                <a:gd name="T1" fmla="*/ T0 w 1166"/>
                                <a:gd name="T2" fmla="+- 0 5268 4103"/>
                                <a:gd name="T3" fmla="*/ T2 w 1166"/>
                              </a:gdLst>
                              <a:ahLst/>
                              <a:cxnLst>
                                <a:cxn ang="0">
                                  <a:pos x="T1" y="0"/>
                                </a:cxn>
                                <a:cxn ang="0">
                                  <a:pos x="T3" y="0"/>
                                </a:cxn>
                              </a:cxnLst>
                              <a:rect l="0" t="0" r="r" b="b"/>
                              <a:pathLst>
                                <a:path w="1166">
                                  <a:moveTo>
                                    <a:pt x="0" y="0"/>
                                  </a:moveTo>
                                  <a:lnTo>
                                    <a:pt x="1165"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1" name="Group 83"/>
                        <wpg:cNvGrpSpPr>
                          <a:grpSpLocks/>
                        </wpg:cNvGrpSpPr>
                        <wpg:grpSpPr bwMode="auto">
                          <a:xfrm>
                            <a:off x="5131" y="169"/>
                            <a:ext cx="235" cy="174"/>
                            <a:chOff x="5131" y="169"/>
                            <a:chExt cx="235" cy="174"/>
                          </a:xfrm>
                        </wpg:grpSpPr>
                        <wps:wsp>
                          <wps:cNvPr id="122" name="Freeform 84"/>
                          <wps:cNvSpPr>
                            <a:spLocks/>
                          </wps:cNvSpPr>
                          <wps:spPr bwMode="auto">
                            <a:xfrm>
                              <a:off x="5131" y="169"/>
                              <a:ext cx="235" cy="174"/>
                            </a:xfrm>
                            <a:custGeom>
                              <a:avLst/>
                              <a:gdLst>
                                <a:gd name="T0" fmla="+- 0 5131 5131"/>
                                <a:gd name="T1" fmla="*/ T0 w 235"/>
                                <a:gd name="T2" fmla="+- 0 169 169"/>
                                <a:gd name="T3" fmla="*/ 169 h 174"/>
                                <a:gd name="T4" fmla="+- 0 5131 5131"/>
                                <a:gd name="T5" fmla="*/ T4 w 235"/>
                                <a:gd name="T6" fmla="+- 0 343 169"/>
                                <a:gd name="T7" fmla="*/ 343 h 174"/>
                                <a:gd name="T8" fmla="+- 0 5366 5131"/>
                                <a:gd name="T9" fmla="*/ T8 w 235"/>
                                <a:gd name="T10" fmla="+- 0 256 169"/>
                                <a:gd name="T11" fmla="*/ 256 h 174"/>
                                <a:gd name="T12" fmla="+- 0 5131 5131"/>
                                <a:gd name="T13" fmla="*/ T12 w 235"/>
                                <a:gd name="T14" fmla="+- 0 169 169"/>
                                <a:gd name="T15" fmla="*/ 169 h 174"/>
                              </a:gdLst>
                              <a:ahLst/>
                              <a:cxnLst>
                                <a:cxn ang="0">
                                  <a:pos x="T1" y="T3"/>
                                </a:cxn>
                                <a:cxn ang="0">
                                  <a:pos x="T5" y="T7"/>
                                </a:cxn>
                                <a:cxn ang="0">
                                  <a:pos x="T9" y="T11"/>
                                </a:cxn>
                                <a:cxn ang="0">
                                  <a:pos x="T13" y="T15"/>
                                </a:cxn>
                              </a:cxnLst>
                              <a:rect l="0" t="0" r="r" b="b"/>
                              <a:pathLst>
                                <a:path w="235" h="174">
                                  <a:moveTo>
                                    <a:pt x="0" y="0"/>
                                  </a:moveTo>
                                  <a:lnTo>
                                    <a:pt x="0" y="174"/>
                                  </a:lnTo>
                                  <a:lnTo>
                                    <a:pt x="235" y="87"/>
                                  </a:lnTo>
                                  <a:lnTo>
                                    <a:pt x="0"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785DDE" id="Group 80" o:spid="_x0000_s1026" style="position:absolute;margin-left:204.6pt;margin-top:8.4pt;width:63.7pt;height:8.7pt;z-index:-251640832;mso-position-horizontal-relative:page" coordorigin="4093,169" coordsize="1274,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">
                <v:group id="Group 81" o:spid="_x0000_s1027" style="position:absolute;left:4103;top:256;width:1166;height:2" coordorigin="4103,256" coordsize="11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shape id="Freeform 82" o:spid="_x0000_s1028" style="position:absolute;left:4103;top:256;width:1166;height:2;visibility:visible;mso-wrap-style:square;v-text-anchor:top" coordsize="116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" path="m,l1165,e" filled="f" strokecolor="#231f20" strokeweight=".36122mm">
                    <v:path arrowok="t" o:connecttype="custom" o:connectlocs="0,0;1165,0" o:connectangles="0,0"/>
                  </v:shape>
                </v:group>
                <v:group id="Group 83" o:spid="_x0000_s1029" style="position:absolute;left:5131;top:169;width:235;height:174" coordorigin="5131,169"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">
                  <v:shape id="Freeform 84" o:spid="_x0000_s1030" style="position:absolute;left:5131;top:169;width:235;height:174;visibility:visible;mso-wrap-style:square;v-text-anchor:top"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" path="m,l,174,235,87,,xe" fillcolor="#231f20" stroked="f">
                    <v:path arrowok="t" o:connecttype="custom" o:connectlocs="0,169;0,343;235,256;0,169" o:connectangles="0,0,0,0"/>
                  </v:shape>
                </v:group>
                <w10:wrap anchorx="page"/>
              </v:group>
            </w:pict>
          </mc:Fallback>
        </mc:AlternateContent>
      </w:r>
      <w:r>
        <w:rPr>
          <w:noProof/>
        </w:rPr>
        <mc:AlternateContent>
          <mc:Choice Requires="wpg">
            <w:drawing>
              <wp:anchor distT="0" distB="0" distL="114300" distR="114300" simplePos="0" relativeHeight="251659264" behindDoc="0" locked="0" layoutInCell="1" allowOverlap="1" wp14:anchorId="578AACB2" wp14:editId="7B9F831F">
                <wp:simplePos x="0" y="0"/>
                <wp:positionH relativeFrom="page">
                  <wp:posOffset>1539240</wp:posOffset>
                </wp:positionH>
                <wp:positionV relativeFrom="paragraph">
                  <wp:posOffset>106680</wp:posOffset>
                </wp:positionV>
                <wp:extent cx="879475" cy="110490"/>
                <wp:effectExtent l="2540" t="0" r="6985" b="4445"/>
                <wp:wrapNone/>
                <wp:docPr id="1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110490"/>
                          <a:chOff x="2425" y="169"/>
                          <a:chExt cx="1385" cy="174"/>
                        </a:xfrm>
                      </wpg:grpSpPr>
                      <wpg:grpSp>
                        <wpg:cNvPr id="114" name="Group 8"/>
                        <wpg:cNvGrpSpPr>
                          <a:grpSpLocks/>
                        </wpg:cNvGrpSpPr>
                        <wpg:grpSpPr bwMode="auto">
                          <a:xfrm>
                            <a:off x="2486" y="256"/>
                            <a:ext cx="1314" cy="2"/>
                            <a:chOff x="2486" y="256"/>
                            <a:chExt cx="1314" cy="2"/>
                          </a:xfrm>
                        </wpg:grpSpPr>
                        <wps:wsp>
                          <wps:cNvPr id="115" name="Freeform 9"/>
                          <wps:cNvSpPr>
                            <a:spLocks/>
                          </wps:cNvSpPr>
                          <wps:spPr bwMode="auto">
                            <a:xfrm>
                              <a:off x="2486" y="256"/>
                              <a:ext cx="1314" cy="2"/>
                            </a:xfrm>
                            <a:custGeom>
                              <a:avLst/>
                              <a:gdLst>
                                <a:gd name="T0" fmla="+- 0 2486 2486"/>
                                <a:gd name="T1" fmla="*/ T0 w 1314"/>
                                <a:gd name="T2" fmla="+- 0 3799 2486"/>
                                <a:gd name="T3" fmla="*/ T2 w 1314"/>
                              </a:gdLst>
                              <a:ahLst/>
                              <a:cxnLst>
                                <a:cxn ang="0">
                                  <a:pos x="T1" y="0"/>
                                </a:cxn>
                                <a:cxn ang="0">
                                  <a:pos x="T3" y="0"/>
                                </a:cxn>
                              </a:cxnLst>
                              <a:rect l="0" t="0" r="r" b="b"/>
                              <a:pathLst>
                                <a:path w="1314">
                                  <a:moveTo>
                                    <a:pt x="0" y="0"/>
                                  </a:moveTo>
                                  <a:lnTo>
                                    <a:pt x="1313"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6" name="Group 10"/>
                        <wpg:cNvGrpSpPr>
                          <a:grpSpLocks/>
                        </wpg:cNvGrpSpPr>
                        <wpg:grpSpPr bwMode="auto">
                          <a:xfrm>
                            <a:off x="2425" y="169"/>
                            <a:ext cx="235" cy="174"/>
                            <a:chOff x="2425" y="169"/>
                            <a:chExt cx="235" cy="174"/>
                          </a:xfrm>
                        </wpg:grpSpPr>
                        <wps:wsp>
                          <wps:cNvPr id="117" name="Freeform 11"/>
                          <wps:cNvSpPr>
                            <a:spLocks/>
                          </wps:cNvSpPr>
                          <wps:spPr bwMode="auto">
                            <a:xfrm>
                              <a:off x="2425" y="169"/>
                              <a:ext cx="235" cy="174"/>
                            </a:xfrm>
                            <a:custGeom>
                              <a:avLst/>
                              <a:gdLst>
                                <a:gd name="T0" fmla="+- 0 2660 2425"/>
                                <a:gd name="T1" fmla="*/ T0 w 235"/>
                                <a:gd name="T2" fmla="+- 0 169 169"/>
                                <a:gd name="T3" fmla="*/ 169 h 174"/>
                                <a:gd name="T4" fmla="+- 0 2425 2425"/>
                                <a:gd name="T5" fmla="*/ T4 w 235"/>
                                <a:gd name="T6" fmla="+- 0 256 169"/>
                                <a:gd name="T7" fmla="*/ 256 h 174"/>
                                <a:gd name="T8" fmla="+- 0 2660 2425"/>
                                <a:gd name="T9" fmla="*/ T8 w 235"/>
                                <a:gd name="T10" fmla="+- 0 343 169"/>
                                <a:gd name="T11" fmla="*/ 343 h 174"/>
                                <a:gd name="T12" fmla="+- 0 2660 2425"/>
                                <a:gd name="T13" fmla="*/ T12 w 235"/>
                                <a:gd name="T14" fmla="+- 0 169 169"/>
                                <a:gd name="T15" fmla="*/ 169 h 174"/>
                              </a:gdLst>
                              <a:ahLst/>
                              <a:cxnLst>
                                <a:cxn ang="0">
                                  <a:pos x="T1" y="T3"/>
                                </a:cxn>
                                <a:cxn ang="0">
                                  <a:pos x="T5" y="T7"/>
                                </a:cxn>
                                <a:cxn ang="0">
                                  <a:pos x="T9" y="T11"/>
                                </a:cxn>
                                <a:cxn ang="0">
                                  <a:pos x="T13" y="T15"/>
                                </a:cxn>
                              </a:cxnLst>
                              <a:rect l="0" t="0" r="r" b="b"/>
                              <a:pathLst>
                                <a:path w="235" h="174">
                                  <a:moveTo>
                                    <a:pt x="235" y="0"/>
                                  </a:moveTo>
                                  <a:lnTo>
                                    <a:pt x="0" y="87"/>
                                  </a:lnTo>
                                  <a:lnTo>
                                    <a:pt x="235" y="174"/>
                                  </a:lnTo>
                                  <a:lnTo>
                                    <a:pt x="235"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E3504" id="Group 7" o:spid="_x0000_s1026" style="position:absolute;margin-left:121.2pt;margin-top:8.4pt;width:69.25pt;height:8.7pt;z-index:251659264;mso-position-horizontal-relative:page" coordorigin="2425,169" coordsize="1385,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">
                <v:group id="Group 8" o:spid="_x0000_s1027" style="position:absolute;left:2486;top:256;width:1314;height:2" coordorigin="2486,256" coordsize="13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Freeform 9" o:spid="_x0000_s1028" style="position:absolute;left:2486;top:256;width:1314;height:2;visibility:visible;mso-wrap-style:square;v-text-anchor:top" coordsize="13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" path="m,l1313,e" filled="f" strokecolor="#231f20" strokeweight=".36122mm">
                    <v:path arrowok="t" o:connecttype="custom" o:connectlocs="0,0;1313,0" o:connectangles="0,0"/>
                  </v:shape>
                </v:group>
                <v:group id="Group 10" o:spid="_x0000_s1029" style="position:absolute;left:2425;top:169;width:235;height:174" coordorigin="2425,169"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Gzz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">
                  <v:shape id="Freeform 11" o:spid="_x0000_s1030" style="position:absolute;left:2425;top:169;width:235;height:174;visibility:visible;mso-wrap-style:square;v-text-anchor:top"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" path="m235,l,87r235,87l235,xe" fillcolor="#231f20" stroked="f">
                    <v:path arrowok="t" o:connecttype="custom" o:connectlocs="235,169;0,256;235,343;235,169" o:connectangles="0,0,0,0"/>
                  </v:shape>
                </v:group>
                <w10:wrap anchorx="page"/>
              </v:group>
            </w:pict>
          </mc:Fallback>
        </mc:AlternateContent>
      </w:r>
      <w:r>
        <w:rPr>
          <w:rFonts w:ascii="Century Gothic"/>
          <w:i/>
          <w:color w:val="231F20"/>
        </w:rPr>
        <w:t>P</w:t>
      </w:r>
      <w:r>
        <w:rPr>
          <w:rFonts w:ascii="Century Gothic"/>
          <w:i/>
          <w:color w:val="231F20"/>
        </w:rPr>
        <w:tab/>
      </w:r>
      <w:r>
        <w:rPr>
          <w:rFonts w:ascii="Century Gothic"/>
          <w:i/>
          <w:color w:val="231F20"/>
          <w:position w:val="1"/>
        </w:rPr>
        <w:t>P</w:t>
      </w:r>
      <w:r>
        <w:rPr>
          <w:rFonts w:ascii="Century Gothic"/>
          <w:i/>
          <w:color w:val="231F20"/>
          <w:spacing w:val="-36"/>
          <w:position w:val="1"/>
        </w:rPr>
        <w:t xml:space="preserve"> </w:t>
      </w:r>
      <w:r>
        <w:rPr>
          <w:color w:val="231F20"/>
          <w:position w:val="1"/>
        </w:rPr>
        <w:t>=</w:t>
      </w:r>
      <w:r>
        <w:rPr>
          <w:color w:val="231F20"/>
          <w:spacing w:val="-36"/>
          <w:position w:val="1"/>
        </w:rPr>
        <w:t xml:space="preserve"> </w:t>
      </w:r>
      <w:r>
        <w:rPr>
          <w:color w:val="231F20"/>
          <w:position w:val="1"/>
        </w:rPr>
        <w:t>No</w:t>
      </w:r>
      <w:r>
        <w:rPr>
          <w:color w:val="231F20"/>
          <w:spacing w:val="-35"/>
          <w:position w:val="1"/>
        </w:rPr>
        <w:t xml:space="preserve"> </w:t>
      </w:r>
      <w:r>
        <w:rPr>
          <w:color w:val="231F20"/>
          <w:spacing w:val="-5"/>
          <w:position w:val="1"/>
        </w:rPr>
        <w:t>Treat-Test</w:t>
      </w:r>
      <w:r>
        <w:rPr>
          <w:color w:val="231F20"/>
          <w:spacing w:val="-36"/>
          <w:position w:val="1"/>
        </w:rPr>
        <w:t xml:space="preserve"> </w:t>
      </w:r>
      <w:r>
        <w:rPr>
          <w:color w:val="231F20"/>
          <w:position w:val="1"/>
        </w:rPr>
        <w:t>Threshold</w:t>
      </w:r>
    </w:p>
    <w:p w:rsidR="000111E1" w:rsidRDefault="000111E1" w:rsidP="000111E1">
      <w:pPr>
        <w:spacing w:before="11"/>
        <w:rPr>
          <w:rFonts w:ascii="Century" w:eastAsia="Century" w:hAnsi="Century" w:cs="Century"/>
          <w:sz w:val="12"/>
          <w:szCs w:val="12"/>
        </w:rPr>
      </w:pPr>
    </w:p>
    <w:p w:rsidR="000111E1" w:rsidRDefault="000111E1" w:rsidP="000111E1">
      <w:pPr>
        <w:pStyle w:val="BodyText"/>
        <w:spacing w:before="58"/>
        <w:ind w:left="3545"/>
        <w:rPr>
          <w:rFonts w:cs="Century"/>
        </w:rPr>
      </w:pPr>
      <w:r>
        <w:rPr>
          <w:noProof/>
        </w:rPr>
        <mc:AlternateContent>
          <mc:Choice Requires="wpg">
            <w:drawing>
              <wp:anchor distT="0" distB="0" distL="114300" distR="114300" simplePos="0" relativeHeight="251660288" behindDoc="0" locked="0" layoutInCell="1" allowOverlap="1" wp14:anchorId="7E100E30" wp14:editId="0F83FE28">
                <wp:simplePos x="0" y="0"/>
                <wp:positionH relativeFrom="page">
                  <wp:posOffset>4257675</wp:posOffset>
                </wp:positionH>
                <wp:positionV relativeFrom="paragraph">
                  <wp:posOffset>101600</wp:posOffset>
                </wp:positionV>
                <wp:extent cx="662305" cy="110490"/>
                <wp:effectExtent l="0" t="6350" r="0" b="0"/>
                <wp:wrapNone/>
                <wp:docPr id="10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305" cy="110490"/>
                          <a:chOff x="6706" y="160"/>
                          <a:chExt cx="1043" cy="174"/>
                        </a:xfrm>
                      </wpg:grpSpPr>
                      <wpg:grpSp>
                        <wpg:cNvPr id="109" name="Group 13"/>
                        <wpg:cNvGrpSpPr>
                          <a:grpSpLocks/>
                        </wpg:cNvGrpSpPr>
                        <wpg:grpSpPr bwMode="auto">
                          <a:xfrm>
                            <a:off x="6716" y="247"/>
                            <a:ext cx="972" cy="2"/>
                            <a:chOff x="6716" y="247"/>
                            <a:chExt cx="972" cy="2"/>
                          </a:xfrm>
                        </wpg:grpSpPr>
                        <wps:wsp>
                          <wps:cNvPr id="110" name="Freeform 14"/>
                          <wps:cNvSpPr>
                            <a:spLocks/>
                          </wps:cNvSpPr>
                          <wps:spPr bwMode="auto">
                            <a:xfrm>
                              <a:off x="6716" y="247"/>
                              <a:ext cx="972" cy="2"/>
                            </a:xfrm>
                            <a:custGeom>
                              <a:avLst/>
                              <a:gdLst>
                                <a:gd name="T0" fmla="+- 0 7687 6716"/>
                                <a:gd name="T1" fmla="*/ T0 w 972"/>
                                <a:gd name="T2" fmla="+- 0 6716 6716"/>
                                <a:gd name="T3" fmla="*/ T2 w 972"/>
                              </a:gdLst>
                              <a:ahLst/>
                              <a:cxnLst>
                                <a:cxn ang="0">
                                  <a:pos x="T1" y="0"/>
                                </a:cxn>
                                <a:cxn ang="0">
                                  <a:pos x="T3" y="0"/>
                                </a:cxn>
                              </a:cxnLst>
                              <a:rect l="0" t="0" r="r" b="b"/>
                              <a:pathLst>
                                <a:path w="972">
                                  <a:moveTo>
                                    <a:pt x="971" y="0"/>
                                  </a:moveTo>
                                  <a:lnTo>
                                    <a:pt x="0" y="0"/>
                                  </a:lnTo>
                                </a:path>
                              </a:pathLst>
                            </a:custGeom>
                            <a:noFill/>
                            <a:ln w="13004">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1" name="Group 15"/>
                        <wpg:cNvGrpSpPr>
                          <a:grpSpLocks/>
                        </wpg:cNvGrpSpPr>
                        <wpg:grpSpPr bwMode="auto">
                          <a:xfrm>
                            <a:off x="7513" y="160"/>
                            <a:ext cx="235" cy="174"/>
                            <a:chOff x="7513" y="160"/>
                            <a:chExt cx="235" cy="174"/>
                          </a:xfrm>
                        </wpg:grpSpPr>
                        <wps:wsp>
                          <wps:cNvPr id="112" name="Freeform 16"/>
                          <wps:cNvSpPr>
                            <a:spLocks/>
                          </wps:cNvSpPr>
                          <wps:spPr bwMode="auto">
                            <a:xfrm>
                              <a:off x="7513" y="160"/>
                              <a:ext cx="235" cy="174"/>
                            </a:xfrm>
                            <a:custGeom>
                              <a:avLst/>
                              <a:gdLst>
                                <a:gd name="T0" fmla="+- 0 7513 7513"/>
                                <a:gd name="T1" fmla="*/ T0 w 235"/>
                                <a:gd name="T2" fmla="+- 0 160 160"/>
                                <a:gd name="T3" fmla="*/ 160 h 174"/>
                                <a:gd name="T4" fmla="+- 0 7513 7513"/>
                                <a:gd name="T5" fmla="*/ T4 w 235"/>
                                <a:gd name="T6" fmla="+- 0 334 160"/>
                                <a:gd name="T7" fmla="*/ 334 h 174"/>
                                <a:gd name="T8" fmla="+- 0 7748 7513"/>
                                <a:gd name="T9" fmla="*/ T8 w 235"/>
                                <a:gd name="T10" fmla="+- 0 247 160"/>
                                <a:gd name="T11" fmla="*/ 247 h 174"/>
                                <a:gd name="T12" fmla="+- 0 7513 7513"/>
                                <a:gd name="T13" fmla="*/ T12 w 235"/>
                                <a:gd name="T14" fmla="+- 0 160 160"/>
                                <a:gd name="T15" fmla="*/ 160 h 174"/>
                              </a:gdLst>
                              <a:ahLst/>
                              <a:cxnLst>
                                <a:cxn ang="0">
                                  <a:pos x="T1" y="T3"/>
                                </a:cxn>
                                <a:cxn ang="0">
                                  <a:pos x="T5" y="T7"/>
                                </a:cxn>
                                <a:cxn ang="0">
                                  <a:pos x="T9" y="T11"/>
                                </a:cxn>
                                <a:cxn ang="0">
                                  <a:pos x="T13" y="T15"/>
                                </a:cxn>
                              </a:cxnLst>
                              <a:rect l="0" t="0" r="r" b="b"/>
                              <a:pathLst>
                                <a:path w="235" h="174">
                                  <a:moveTo>
                                    <a:pt x="0" y="0"/>
                                  </a:moveTo>
                                  <a:lnTo>
                                    <a:pt x="0" y="174"/>
                                  </a:lnTo>
                                  <a:lnTo>
                                    <a:pt x="235" y="87"/>
                                  </a:lnTo>
                                  <a:lnTo>
                                    <a:pt x="0"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004D54" id="Group 12" o:spid="_x0000_s1026" style="position:absolute;margin-left:335.25pt;margin-top:8pt;width:52.15pt;height:8.7pt;z-index:251660288;mso-position-horizontal-relative:page" coordorigin="6706,160" coordsize="1043,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">
                <v:group id="Group 13" o:spid="_x0000_s1027" style="position:absolute;left:6716;top:247;width:972;height:2" coordorigin="6716,247" coordsize="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">
                  <v:shape id="Freeform 14" o:spid="_x0000_s1028" style="position:absolute;left:6716;top:247;width:972;height:2;visibility:visible;mso-wrap-style:square;v-text-anchor:top" coordsize="97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" path="m971,l,e" filled="f" strokecolor="#231f20" strokeweight=".36122mm">
                    <v:path arrowok="t" o:connecttype="custom" o:connectlocs="971,0;0,0" o:connectangles="0,0"/>
                  </v:shape>
                </v:group>
                <v:group id="Group 15" o:spid="_x0000_s1029" style="position:absolute;left:7513;top:160;width:235;height:174" coordorigin="7513,160"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">
                  <v:shape id="Freeform 16" o:spid="_x0000_s1030" style="position:absolute;left:7513;top:160;width:235;height:174;visibility:visible;mso-wrap-style:square;v-text-anchor:top" coordsize="235,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" path="m,l,174,235,87,,xe" fillcolor="#231f20" stroked="f">
                    <v:path arrowok="t" o:connecttype="custom" o:connectlocs="0,160;0,334;235,247;0,160" o:connectangles="0,0,0,0"/>
                  </v:shape>
                </v:group>
                <w10:wrap anchorx="page"/>
              </v:group>
            </w:pict>
          </mc:Fallback>
        </mc:AlternateContent>
      </w:r>
      <w:r>
        <w:rPr>
          <w:color w:val="231F20"/>
          <w:w w:val="95"/>
        </w:rPr>
        <w:t>Probability</w:t>
      </w:r>
      <w:r>
        <w:rPr>
          <w:color w:val="231F20"/>
          <w:spacing w:val="-12"/>
          <w:w w:val="95"/>
        </w:rPr>
        <w:t xml:space="preserve"> </w:t>
      </w:r>
      <w:r>
        <w:rPr>
          <w:color w:val="231F20"/>
          <w:w w:val="95"/>
        </w:rPr>
        <w:t>of</w:t>
      </w:r>
      <w:r>
        <w:rPr>
          <w:color w:val="231F20"/>
          <w:spacing w:val="-11"/>
          <w:w w:val="95"/>
        </w:rPr>
        <w:t xml:space="preserve"> </w:t>
      </w:r>
      <w:r>
        <w:rPr>
          <w:color w:val="231F20"/>
          <w:w w:val="95"/>
        </w:rPr>
        <w:t>Disease</w:t>
      </w:r>
    </w:p>
    <w:p w:rsidR="000111E1" w:rsidRDefault="000111E1" w:rsidP="000111E1">
      <w:pPr>
        <w:spacing w:before="1"/>
        <w:rPr>
          <w:rFonts w:ascii="Century" w:eastAsia="Century" w:hAnsi="Century" w:cs="Century"/>
          <w:sz w:val="23"/>
          <w:szCs w:val="23"/>
        </w:rPr>
      </w:pPr>
    </w:p>
    <w:p w:rsidR="000111E1" w:rsidRDefault="000111E1" w:rsidP="000111E1">
      <w:pPr>
        <w:pStyle w:val="BodyText"/>
        <w:spacing w:before="52"/>
        <w:ind w:left="660" w:right="1104"/>
      </w:pPr>
      <w:r>
        <w:rPr>
          <w:color w:val="231F20"/>
          <w:w w:val="95"/>
        </w:rPr>
        <w:t>Convince</w:t>
      </w:r>
      <w:r>
        <w:rPr>
          <w:color w:val="231F20"/>
          <w:spacing w:val="-22"/>
          <w:w w:val="95"/>
        </w:rPr>
        <w:t xml:space="preserve"> </w:t>
      </w:r>
      <w:r>
        <w:rPr>
          <w:color w:val="231F20"/>
          <w:w w:val="95"/>
        </w:rPr>
        <w:t>yourself</w:t>
      </w:r>
      <w:r>
        <w:rPr>
          <w:color w:val="231F20"/>
          <w:spacing w:val="-21"/>
          <w:w w:val="95"/>
        </w:rPr>
        <w:t xml:space="preserve"> </w:t>
      </w:r>
      <w:r>
        <w:rPr>
          <w:color w:val="231F20"/>
          <w:w w:val="95"/>
        </w:rPr>
        <w:t>that</w:t>
      </w:r>
      <w:r>
        <w:rPr>
          <w:color w:val="231F20"/>
          <w:spacing w:val="-21"/>
          <w:w w:val="95"/>
        </w:rPr>
        <w:t xml:space="preserve"> </w:t>
      </w:r>
      <w:r>
        <w:rPr>
          <w:color w:val="231F20"/>
          <w:w w:val="95"/>
        </w:rPr>
        <w:t>the</w:t>
      </w:r>
      <w:r>
        <w:rPr>
          <w:color w:val="231F20"/>
          <w:spacing w:val="-21"/>
          <w:w w:val="95"/>
        </w:rPr>
        <w:t xml:space="preserve"> </w:t>
      </w:r>
      <w:r>
        <w:rPr>
          <w:color w:val="231F20"/>
          <w:w w:val="95"/>
        </w:rPr>
        <w:t>ratio</w:t>
      </w:r>
      <w:r>
        <w:rPr>
          <w:color w:val="231F20"/>
          <w:spacing w:val="-21"/>
          <w:w w:val="95"/>
        </w:rPr>
        <w:t xml:space="preserve"> </w:t>
      </w:r>
      <w:r>
        <w:rPr>
          <w:color w:val="231F20"/>
          <w:w w:val="95"/>
        </w:rPr>
        <w:t>of</w:t>
      </w:r>
      <w:r>
        <w:rPr>
          <w:color w:val="231F20"/>
          <w:spacing w:val="-21"/>
          <w:w w:val="95"/>
        </w:rPr>
        <w:t xml:space="preserve"> </w:t>
      </w:r>
      <w:r>
        <w:rPr>
          <w:color w:val="231F20"/>
          <w:w w:val="95"/>
        </w:rPr>
        <w:t>the</w:t>
      </w:r>
      <w:r>
        <w:rPr>
          <w:color w:val="231F20"/>
          <w:spacing w:val="-21"/>
          <w:w w:val="95"/>
        </w:rPr>
        <w:t xml:space="preserve"> </w:t>
      </w:r>
      <w:r>
        <w:rPr>
          <w:color w:val="231F20"/>
          <w:w w:val="95"/>
        </w:rPr>
        <w:t>line</w:t>
      </w:r>
      <w:r>
        <w:rPr>
          <w:color w:val="231F20"/>
          <w:spacing w:val="-21"/>
          <w:w w:val="95"/>
        </w:rPr>
        <w:t xml:space="preserve"> </w:t>
      </w:r>
      <w:r>
        <w:rPr>
          <w:color w:val="231F20"/>
          <w:w w:val="95"/>
        </w:rPr>
        <w:t>labeled</w:t>
      </w:r>
      <w:r>
        <w:rPr>
          <w:color w:val="231F20"/>
          <w:spacing w:val="-21"/>
          <w:w w:val="95"/>
        </w:rPr>
        <w:t xml:space="preserve"> </w:t>
      </w:r>
      <w:r>
        <w:rPr>
          <w:color w:val="231F20"/>
          <w:w w:val="95"/>
        </w:rPr>
        <w:t>“</w:t>
      </w:r>
      <w:r>
        <w:rPr>
          <w:rFonts w:cs="Century"/>
          <w:color w:val="231F20"/>
          <w:w w:val="95"/>
        </w:rPr>
        <w:t>Numerator</w:t>
      </w:r>
      <w:r>
        <w:rPr>
          <w:color w:val="231F20"/>
          <w:w w:val="95"/>
        </w:rPr>
        <w:t>”</w:t>
      </w:r>
      <w:r>
        <w:rPr>
          <w:color w:val="231F20"/>
          <w:spacing w:val="-21"/>
          <w:w w:val="95"/>
        </w:rPr>
        <w:t xml:space="preserve"> </w:t>
      </w:r>
      <w:r>
        <w:rPr>
          <w:color w:val="231F20"/>
          <w:w w:val="95"/>
        </w:rPr>
        <w:t>to</w:t>
      </w:r>
      <w:r>
        <w:rPr>
          <w:color w:val="231F20"/>
          <w:spacing w:val="-21"/>
          <w:w w:val="95"/>
        </w:rPr>
        <w:t xml:space="preserve"> </w:t>
      </w:r>
      <w:r>
        <w:rPr>
          <w:color w:val="231F20"/>
          <w:w w:val="95"/>
        </w:rPr>
        <w:t>the</w:t>
      </w:r>
      <w:r>
        <w:rPr>
          <w:color w:val="231F20"/>
          <w:spacing w:val="-22"/>
          <w:w w:val="95"/>
        </w:rPr>
        <w:t xml:space="preserve"> </w:t>
      </w:r>
      <w:r>
        <w:rPr>
          <w:color w:val="231F20"/>
          <w:w w:val="95"/>
        </w:rPr>
        <w:t>line</w:t>
      </w:r>
      <w:r>
        <w:rPr>
          <w:color w:val="231F20"/>
          <w:spacing w:val="-21"/>
          <w:w w:val="95"/>
        </w:rPr>
        <w:t xml:space="preserve"> </w:t>
      </w:r>
      <w:r>
        <w:rPr>
          <w:color w:val="231F20"/>
          <w:w w:val="95"/>
        </w:rPr>
        <w:t>labeled</w:t>
      </w:r>
      <w:r>
        <w:rPr>
          <w:color w:val="231F20"/>
          <w:w w:val="92"/>
        </w:rPr>
        <w:t xml:space="preserve"> </w:t>
      </w:r>
      <w:r>
        <w:rPr>
          <w:color w:val="231F20"/>
        </w:rPr>
        <w:t>“</w:t>
      </w:r>
      <w:r>
        <w:rPr>
          <w:rFonts w:cs="Century"/>
          <w:color w:val="231F20"/>
        </w:rPr>
        <w:t>Denominator</w:t>
      </w:r>
      <w:r>
        <w:rPr>
          <w:color w:val="231F20"/>
        </w:rPr>
        <w:t>”</w:t>
      </w:r>
      <w:r>
        <w:rPr>
          <w:color w:val="231F20"/>
          <w:spacing w:val="-44"/>
        </w:rPr>
        <w:t xml:space="preserve"> </w:t>
      </w:r>
      <w:r>
        <w:rPr>
          <w:color w:val="231F20"/>
        </w:rPr>
        <w:t>is</w:t>
      </w:r>
      <w:r>
        <w:rPr>
          <w:color w:val="231F20"/>
          <w:spacing w:val="-43"/>
        </w:rPr>
        <w:t xml:space="preserve"> </w:t>
      </w:r>
      <w:r>
        <w:rPr>
          <w:color w:val="231F20"/>
        </w:rPr>
        <w:t>equal</w:t>
      </w:r>
      <w:r>
        <w:rPr>
          <w:color w:val="231F20"/>
          <w:spacing w:val="-44"/>
        </w:rPr>
        <w:t xml:space="preserve"> </w:t>
      </w:r>
      <w:r>
        <w:rPr>
          <w:color w:val="231F20"/>
        </w:rPr>
        <w:t>to</w:t>
      </w:r>
      <w:r>
        <w:rPr>
          <w:color w:val="231F20"/>
          <w:spacing w:val="-43"/>
        </w:rPr>
        <w:t xml:space="preserve"> </w:t>
      </w:r>
      <w:r>
        <w:rPr>
          <w:color w:val="231F20"/>
        </w:rPr>
        <w:t>the</w:t>
      </w:r>
      <w:r>
        <w:rPr>
          <w:color w:val="231F20"/>
          <w:spacing w:val="-43"/>
        </w:rPr>
        <w:t xml:space="preserve"> </w:t>
      </w:r>
      <w:r>
        <w:rPr>
          <w:color w:val="231F20"/>
        </w:rPr>
        <w:t>threshold</w:t>
      </w:r>
      <w:r>
        <w:rPr>
          <w:color w:val="231F20"/>
          <w:spacing w:val="-44"/>
        </w:rPr>
        <w:t xml:space="preserve"> </w:t>
      </w:r>
      <w:r>
        <w:rPr>
          <w:color w:val="231F20"/>
        </w:rPr>
        <w:t>odds</w:t>
      </w:r>
      <w:r>
        <w:rPr>
          <w:color w:val="231F20"/>
          <w:spacing w:val="-43"/>
        </w:rPr>
        <w:t xml:space="preserve"> </w:t>
      </w:r>
      <w:r>
        <w:rPr>
          <w:color w:val="231F20"/>
        </w:rPr>
        <w:t>P</w:t>
      </w:r>
      <w:r>
        <w:rPr>
          <w:color w:val="231F20"/>
          <w:spacing w:val="-44"/>
        </w:rPr>
        <w:t xml:space="preserve"> </w:t>
      </w:r>
      <w:r>
        <w:rPr>
          <w:color w:val="231F20"/>
        </w:rPr>
        <w:t>/</w:t>
      </w:r>
      <w:r>
        <w:rPr>
          <w:color w:val="231F20"/>
          <w:spacing w:val="-43"/>
        </w:rPr>
        <w:t xml:space="preserve"> </w:t>
      </w:r>
      <w:r>
        <w:rPr>
          <w:color w:val="231F20"/>
        </w:rPr>
        <w:t>(1–P)</w:t>
      </w:r>
    </w:p>
    <w:p w:rsidR="000111E1" w:rsidRDefault="000111E1" w:rsidP="000111E1">
      <w:pPr>
        <w:spacing w:before="5"/>
        <w:rPr>
          <w:rFonts w:ascii="Century" w:eastAsia="Century" w:hAnsi="Century" w:cs="Century"/>
          <w:sz w:val="27"/>
          <w:szCs w:val="27"/>
        </w:rPr>
      </w:pPr>
    </w:p>
    <w:p w:rsidR="000111E1" w:rsidRDefault="000111E1" w:rsidP="000111E1">
      <w:pPr>
        <w:tabs>
          <w:tab w:val="left" w:pos="4574"/>
        </w:tabs>
        <w:spacing w:line="410" w:lineRule="exact"/>
        <w:ind w:left="660"/>
        <w:rPr>
          <w:rFonts w:ascii="Century Gothic" w:eastAsia="Century Gothic" w:hAnsi="Century Gothic" w:cs="Century Gothic"/>
          <w:sz w:val="28"/>
          <w:szCs w:val="28"/>
        </w:rPr>
      </w:pPr>
      <w:r>
        <w:rPr>
          <w:rFonts w:ascii="Century Gothic" w:eastAsia="Century Gothic" w:hAnsi="Century Gothic" w:cs="Century Gothic"/>
          <w:i/>
          <w:color w:val="231F20"/>
          <w:position w:val="-13"/>
          <w:sz w:val="28"/>
          <w:szCs w:val="28"/>
        </w:rPr>
        <w:t>P</w:t>
      </w:r>
      <w:r>
        <w:rPr>
          <w:rFonts w:ascii="Century Gothic" w:eastAsia="Century Gothic" w:hAnsi="Century Gothic" w:cs="Century Gothic"/>
          <w:i/>
          <w:color w:val="231F20"/>
          <w:spacing w:val="-10"/>
          <w:position w:val="-13"/>
          <w:sz w:val="28"/>
          <w:szCs w:val="28"/>
        </w:rPr>
        <w:t xml:space="preserve"> </w:t>
      </w:r>
      <w:r>
        <w:rPr>
          <w:rFonts w:ascii="Century Gothic" w:eastAsia="Century Gothic" w:hAnsi="Century Gothic" w:cs="Century Gothic"/>
          <w:i/>
          <w:color w:val="231F20"/>
          <w:position w:val="-13"/>
          <w:sz w:val="28"/>
          <w:szCs w:val="28"/>
        </w:rPr>
        <w:t>/</w:t>
      </w:r>
      <w:r>
        <w:rPr>
          <w:rFonts w:ascii="Century Gothic" w:eastAsia="Century Gothic" w:hAnsi="Century Gothic" w:cs="Century Gothic"/>
          <w:i/>
          <w:color w:val="231F20"/>
          <w:spacing w:val="-9"/>
          <w:position w:val="-13"/>
          <w:sz w:val="28"/>
          <w:szCs w:val="28"/>
        </w:rPr>
        <w:t xml:space="preserve"> </w:t>
      </w:r>
      <w:r>
        <w:rPr>
          <w:rFonts w:ascii="Century Gothic" w:eastAsia="Century Gothic" w:hAnsi="Century Gothic" w:cs="Century Gothic"/>
          <w:i/>
          <w:color w:val="231F20"/>
          <w:position w:val="-13"/>
          <w:sz w:val="28"/>
          <w:szCs w:val="28"/>
        </w:rPr>
        <w:t>(1</w:t>
      </w:r>
      <w:r>
        <w:rPr>
          <w:rFonts w:eastAsia="Century Gothic"/>
          <w:i/>
          <w:color w:val="231F20"/>
          <w:position w:val="-13"/>
          <w:sz w:val="28"/>
          <w:szCs w:val="28"/>
        </w:rPr>
        <w:t>−</w:t>
      </w:r>
      <w:r>
        <w:rPr>
          <w:rFonts w:ascii="Century Gothic" w:eastAsia="Century Gothic" w:hAnsi="Century Gothic" w:cs="Century Gothic"/>
          <w:i/>
          <w:color w:val="231F20"/>
          <w:position w:val="-13"/>
          <w:sz w:val="28"/>
          <w:szCs w:val="28"/>
        </w:rPr>
        <w:t>P)</w:t>
      </w:r>
      <w:r>
        <w:rPr>
          <w:rFonts w:ascii="Century Gothic" w:eastAsia="Century Gothic" w:hAnsi="Century Gothic" w:cs="Century Gothic"/>
          <w:i/>
          <w:color w:val="231F20"/>
          <w:spacing w:val="-18"/>
          <w:position w:val="-13"/>
          <w:sz w:val="28"/>
          <w:szCs w:val="28"/>
        </w:rPr>
        <w:t xml:space="preserve"> </w:t>
      </w:r>
      <w:r>
        <w:rPr>
          <w:rFonts w:ascii="Century Gothic" w:eastAsia="Century Gothic" w:hAnsi="Century Gothic" w:cs="Century Gothic"/>
          <w:i/>
          <w:color w:val="231F20"/>
          <w:position w:val="-13"/>
          <w:sz w:val="28"/>
          <w:szCs w:val="28"/>
        </w:rPr>
        <w:t xml:space="preserve">= </w:t>
      </w:r>
      <w:proofErr w:type="gramStart"/>
      <w:r>
        <w:rPr>
          <w:rFonts w:ascii="Century Gothic" w:eastAsia="Century Gothic" w:hAnsi="Century Gothic" w:cs="Century Gothic"/>
          <w:i/>
          <w:color w:val="231F20"/>
          <w:position w:val="-13"/>
          <w:sz w:val="28"/>
          <w:szCs w:val="28"/>
        </w:rPr>
        <w:t xml:space="preserve">  </w:t>
      </w:r>
      <w:r>
        <w:rPr>
          <w:rFonts w:ascii="Century Gothic" w:eastAsia="Century Gothic" w:hAnsi="Century Gothic" w:cs="Century Gothic"/>
          <w:i/>
          <w:color w:val="231F20"/>
          <w:spacing w:val="63"/>
          <w:position w:val="-13"/>
          <w:sz w:val="28"/>
          <w:szCs w:val="28"/>
        </w:rPr>
        <w:t xml:space="preserve"> </w:t>
      </w:r>
      <w:r>
        <w:rPr>
          <w:rFonts w:ascii="Century Gothic" w:eastAsia="Century Gothic" w:hAnsi="Century Gothic" w:cs="Century Gothic"/>
          <w:i/>
          <w:color w:val="231F20"/>
          <w:sz w:val="28"/>
          <w:szCs w:val="28"/>
          <w:u w:val="single" w:color="231F20"/>
        </w:rPr>
        <w:t>(</w:t>
      </w:r>
      <w:proofErr w:type="gramEnd"/>
      <w:r>
        <w:rPr>
          <w:rFonts w:ascii="Century Gothic" w:eastAsia="Century Gothic" w:hAnsi="Century Gothic" w:cs="Century Gothic"/>
          <w:i/>
          <w:color w:val="231F20"/>
          <w:sz w:val="28"/>
          <w:szCs w:val="28"/>
          <w:u w:val="single" w:color="231F20"/>
        </w:rPr>
        <w:t>p[+|D–])C</w:t>
      </w:r>
      <w:r>
        <w:rPr>
          <w:rFonts w:ascii="Century Gothic" w:eastAsia="Century Gothic" w:hAnsi="Century Gothic" w:cs="Century Gothic"/>
          <w:i/>
          <w:color w:val="231F20"/>
          <w:spacing w:val="-10"/>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9"/>
          <w:sz w:val="28"/>
          <w:szCs w:val="28"/>
          <w:u w:val="single" w:color="231F20"/>
        </w:rPr>
        <w:t xml:space="preserve"> </w:t>
      </w:r>
      <w:r>
        <w:rPr>
          <w:rFonts w:ascii="Century Gothic" w:eastAsia="Century Gothic" w:hAnsi="Century Gothic" w:cs="Century Gothic"/>
          <w:i/>
          <w:color w:val="231F20"/>
          <w:w w:val="120"/>
          <w:sz w:val="28"/>
          <w:szCs w:val="28"/>
          <w:u w:val="single" w:color="231F20"/>
        </w:rPr>
        <w:t>T</w:t>
      </w: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sz w:val="28"/>
          <w:szCs w:val="28"/>
          <w:u w:val="single" w:color="231F20"/>
        </w:rPr>
        <w:tab/>
      </w:r>
    </w:p>
    <w:p w:rsidR="000111E1" w:rsidRDefault="000111E1" w:rsidP="000111E1">
      <w:pPr>
        <w:spacing w:line="270" w:lineRule="exact"/>
        <w:ind w:left="2220"/>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3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3"/>
          <w:w w:val="105"/>
          <w:sz w:val="28"/>
          <w:szCs w:val="28"/>
        </w:rPr>
        <w:t xml:space="preserve"> </w:t>
      </w:r>
      <w:r>
        <w:rPr>
          <w:rFonts w:ascii="Century Gothic" w:eastAsia="Century Gothic" w:hAnsi="Century Gothic" w:cs="Century Gothic"/>
          <w:i/>
          <w:color w:val="231F20"/>
          <w:w w:val="105"/>
          <w:sz w:val="28"/>
          <w:szCs w:val="28"/>
        </w:rPr>
        <w:t>(p[–|D+</w:t>
      </w:r>
      <w:proofErr w:type="gramStart"/>
      <w:r>
        <w:rPr>
          <w:rFonts w:ascii="Century Gothic" w:eastAsia="Century Gothic" w:hAnsi="Century Gothic" w:cs="Century Gothic"/>
          <w:i/>
          <w:color w:val="231F20"/>
          <w:w w:val="105"/>
          <w:sz w:val="28"/>
          <w:szCs w:val="28"/>
        </w:rPr>
        <w:t>])B</w:t>
      </w:r>
      <w:proofErr w:type="gramEnd"/>
      <w:r>
        <w:rPr>
          <w:rFonts w:ascii="Century Gothic" w:eastAsia="Century Gothic" w:hAnsi="Century Gothic" w:cs="Century Gothic"/>
          <w:i/>
          <w:color w:val="231F20"/>
          <w:spacing w:val="-33"/>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3"/>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33"/>
          <w:szCs w:val="33"/>
        </w:rPr>
      </w:pPr>
    </w:p>
    <w:p w:rsidR="000111E1" w:rsidRDefault="000111E1" w:rsidP="000111E1">
      <w:pPr>
        <w:tabs>
          <w:tab w:val="left" w:pos="4574"/>
        </w:tabs>
        <w:spacing w:line="166" w:lineRule="auto"/>
        <w:ind w:left="2220" w:right="7243" w:hanging="361"/>
        <w:rPr>
          <w:rFonts w:ascii="Century Gothic" w:eastAsia="Century Gothic" w:hAnsi="Century Gothic" w:cs="Century Gothic"/>
          <w:sz w:val="28"/>
          <w:szCs w:val="28"/>
        </w:rPr>
      </w:pPr>
      <w:r>
        <w:rPr>
          <w:rFonts w:ascii="Century Gothic" w:eastAsia="Century Gothic" w:hAnsi="Century Gothic" w:cs="Century Gothic"/>
          <w:i/>
          <w:color w:val="231F20"/>
          <w:position w:val="-13"/>
          <w:sz w:val="28"/>
          <w:szCs w:val="28"/>
        </w:rPr>
        <w:t xml:space="preserve">= </w:t>
      </w:r>
      <w:proofErr w:type="gramStart"/>
      <w:r>
        <w:rPr>
          <w:rFonts w:ascii="Century Gothic" w:eastAsia="Century Gothic" w:hAnsi="Century Gothic" w:cs="Century Gothic"/>
          <w:i/>
          <w:color w:val="231F20"/>
          <w:position w:val="-13"/>
          <w:sz w:val="28"/>
          <w:szCs w:val="28"/>
        </w:rPr>
        <w:t xml:space="preserve">  </w:t>
      </w:r>
      <w:r>
        <w:rPr>
          <w:rFonts w:ascii="Century Gothic" w:eastAsia="Century Gothic" w:hAnsi="Century Gothic" w:cs="Century Gothic"/>
          <w:i/>
          <w:color w:val="231F20"/>
          <w:spacing w:val="29"/>
          <w:position w:val="-13"/>
          <w:sz w:val="28"/>
          <w:szCs w:val="28"/>
        </w:rPr>
        <w:t xml:space="preserve"> </w:t>
      </w:r>
      <w:r>
        <w:rPr>
          <w:rFonts w:ascii="Century Gothic" w:eastAsia="Century Gothic" w:hAnsi="Century Gothic" w:cs="Century Gothic"/>
          <w:i/>
          <w:color w:val="231F20"/>
          <w:sz w:val="28"/>
          <w:szCs w:val="28"/>
          <w:u w:val="single" w:color="231F20"/>
        </w:rPr>
        <w:t>(</w:t>
      </w:r>
      <w:proofErr w:type="gramEnd"/>
      <w:r>
        <w:rPr>
          <w:rFonts w:ascii="Century Gothic" w:eastAsia="Century Gothic" w:hAnsi="Century Gothic" w:cs="Century Gothic"/>
          <w:i/>
          <w:color w:val="231F20"/>
          <w:sz w:val="28"/>
          <w:szCs w:val="28"/>
          <w:u w:val="single" w:color="231F20"/>
        </w:rPr>
        <w:t>p[+|D–]</w:t>
      </w:r>
      <w:r>
        <w:rPr>
          <w:rFonts w:ascii="Century Gothic" w:eastAsia="Century Gothic" w:hAnsi="Century Gothic" w:cs="Century Gothic"/>
          <w:i/>
          <w:color w:val="231F20"/>
          <w:spacing w:val="-16"/>
          <w:sz w:val="28"/>
          <w:szCs w:val="28"/>
          <w:u w:val="single" w:color="231F20"/>
        </w:rPr>
        <w:t xml:space="preserve"> </w:t>
      </w:r>
      <w:r>
        <w:rPr>
          <w:rFonts w:ascii="Century Gothic" w:eastAsia="Century Gothic" w:hAnsi="Century Gothic" w:cs="Century Gothic"/>
          <w:i/>
          <w:color w:val="231F20"/>
          <w:sz w:val="28"/>
          <w:szCs w:val="28"/>
          <w:u w:val="single" w:color="231F20"/>
        </w:rPr>
        <w:t>C</w:t>
      </w:r>
      <w:r>
        <w:rPr>
          <w:rFonts w:ascii="Century Gothic" w:eastAsia="Century Gothic" w:hAnsi="Century Gothic" w:cs="Century Gothic"/>
          <w:i/>
          <w:color w:val="231F20"/>
          <w:spacing w:val="-15"/>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16"/>
          <w:sz w:val="28"/>
          <w:szCs w:val="28"/>
          <w:u w:val="single" w:color="231F20"/>
        </w:rPr>
        <w:t xml:space="preserve"> </w:t>
      </w:r>
      <w:r>
        <w:rPr>
          <w:rFonts w:ascii="Century Gothic" w:eastAsia="Century Gothic" w:hAnsi="Century Gothic" w:cs="Century Gothic"/>
          <w:i/>
          <w:color w:val="231F20"/>
          <w:w w:val="120"/>
          <w:sz w:val="28"/>
          <w:szCs w:val="28"/>
          <w:u w:val="single" w:color="231F20"/>
        </w:rPr>
        <w:t>T</w:t>
      </w: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sz w:val="28"/>
          <w:szCs w:val="28"/>
          <w:u w:val="single" w:color="231F20"/>
        </w:rPr>
        <w:tab/>
      </w:r>
      <w:r>
        <w:rPr>
          <w:rFonts w:ascii="Century Gothic" w:eastAsia="Century Gothic" w:hAnsi="Century Gothic" w:cs="Century Gothic"/>
          <w:i/>
          <w:color w:val="231F20"/>
          <w:sz w:val="28"/>
          <w:szCs w:val="28"/>
        </w:rPr>
        <w:t xml:space="preserve"> B</w:t>
      </w:r>
      <w:r>
        <w:rPr>
          <w:rFonts w:ascii="Century Gothic" w:eastAsia="Century Gothic" w:hAnsi="Century Gothic" w:cs="Century Gothic"/>
          <w:i/>
          <w:color w:val="231F20"/>
          <w:spacing w:val="19"/>
          <w:sz w:val="28"/>
          <w:szCs w:val="28"/>
        </w:rPr>
        <w:t xml:space="preserve"> </w:t>
      </w:r>
      <w:r>
        <w:rPr>
          <w:rFonts w:ascii="Century Gothic" w:eastAsia="Century Gothic" w:hAnsi="Century Gothic" w:cs="Century Gothic"/>
          <w:i/>
          <w:color w:val="231F20"/>
          <w:sz w:val="28"/>
          <w:szCs w:val="28"/>
        </w:rPr>
        <w:t>(1–</w:t>
      </w:r>
      <w:r>
        <w:rPr>
          <w:rFonts w:ascii="Century Gothic" w:eastAsia="Century Gothic" w:hAnsi="Century Gothic" w:cs="Century Gothic"/>
          <w:i/>
          <w:color w:val="231F20"/>
          <w:spacing w:val="-2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22"/>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23"/>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4"/>
        <w:rPr>
          <w:rFonts w:ascii="Century Gothic" w:eastAsia="Century Gothic" w:hAnsi="Century Gothic" w:cs="Century Gothic"/>
          <w:i/>
          <w:sz w:val="28"/>
          <w:szCs w:val="28"/>
        </w:rPr>
      </w:pPr>
    </w:p>
    <w:p w:rsidR="000111E1" w:rsidRDefault="000111E1" w:rsidP="000111E1">
      <w:pPr>
        <w:ind w:left="2220"/>
        <w:rPr>
          <w:rFonts w:ascii="Century Gothic" w:eastAsia="Century Gothic" w:hAnsi="Century Gothic" w:cs="Century Gothic"/>
          <w:sz w:val="28"/>
          <w:szCs w:val="28"/>
        </w:rPr>
      </w:pPr>
      <w:r>
        <w:rPr>
          <w:rFonts w:ascii="Century" w:eastAsia="Century" w:hAnsi="Century" w:cs="Century"/>
          <w:color w:val="231F20"/>
          <w:w w:val="95"/>
          <w:sz w:val="28"/>
          <w:szCs w:val="28"/>
        </w:rPr>
        <w:t>Substitute</w:t>
      </w:r>
      <w:r>
        <w:rPr>
          <w:rFonts w:ascii="Century" w:eastAsia="Century" w:hAnsi="Century" w:cs="Century"/>
          <w:color w:val="231F20"/>
          <w:spacing w:val="-45"/>
          <w:w w:val="95"/>
          <w:sz w:val="28"/>
          <w:szCs w:val="28"/>
        </w:rPr>
        <w:t xml:space="preserve"> </w:t>
      </w:r>
      <w:r>
        <w:rPr>
          <w:rFonts w:ascii="Century Gothic" w:eastAsia="Century Gothic" w:hAnsi="Century Gothic" w:cs="Century Gothic"/>
          <w:i/>
          <w:color w:val="231F20"/>
          <w:w w:val="95"/>
          <w:sz w:val="28"/>
          <w:szCs w:val="28"/>
        </w:rPr>
        <w:t>p[+|D+]</w:t>
      </w:r>
      <w:r>
        <w:rPr>
          <w:rFonts w:ascii="Century Gothic" w:eastAsia="Century Gothic" w:hAnsi="Century Gothic" w:cs="Century Gothic"/>
          <w:i/>
          <w:color w:val="231F20"/>
          <w:spacing w:val="-44"/>
          <w:w w:val="95"/>
          <w:sz w:val="28"/>
          <w:szCs w:val="28"/>
        </w:rPr>
        <w:t xml:space="preserve"> </w:t>
      </w:r>
      <w:r>
        <w:rPr>
          <w:rFonts w:ascii="Century Gothic" w:eastAsia="Century Gothic" w:hAnsi="Century Gothic" w:cs="Century Gothic"/>
          <w:i/>
          <w:color w:val="231F20"/>
          <w:w w:val="95"/>
          <w:sz w:val="28"/>
          <w:szCs w:val="28"/>
        </w:rPr>
        <w:t>for</w:t>
      </w:r>
      <w:r>
        <w:rPr>
          <w:rFonts w:ascii="Century Gothic" w:eastAsia="Century Gothic" w:hAnsi="Century Gothic" w:cs="Century Gothic"/>
          <w:i/>
          <w:color w:val="231F20"/>
          <w:spacing w:val="-43"/>
          <w:w w:val="95"/>
          <w:sz w:val="28"/>
          <w:szCs w:val="28"/>
        </w:rPr>
        <w:t xml:space="preserve"> </w:t>
      </w:r>
      <w:r>
        <w:rPr>
          <w:rFonts w:ascii="Century Gothic" w:eastAsia="Century Gothic" w:hAnsi="Century Gothic" w:cs="Century Gothic"/>
          <w:i/>
          <w:color w:val="231F20"/>
          <w:w w:val="95"/>
          <w:sz w:val="28"/>
          <w:szCs w:val="28"/>
        </w:rPr>
        <w:t>1–</w:t>
      </w:r>
      <w:r>
        <w:rPr>
          <w:rFonts w:ascii="Century Gothic" w:eastAsia="Century Gothic" w:hAnsi="Century Gothic" w:cs="Century Gothic"/>
          <w:i/>
          <w:color w:val="231F20"/>
          <w:spacing w:val="-44"/>
          <w:w w:val="95"/>
          <w:sz w:val="28"/>
          <w:szCs w:val="28"/>
        </w:rPr>
        <w:t xml:space="preserve"> </w:t>
      </w:r>
      <w:r>
        <w:rPr>
          <w:rFonts w:ascii="Century Gothic" w:eastAsia="Century Gothic" w:hAnsi="Century Gothic" w:cs="Century Gothic"/>
          <w:i/>
          <w:color w:val="231F20"/>
          <w:w w:val="95"/>
          <w:sz w:val="28"/>
          <w:szCs w:val="28"/>
        </w:rPr>
        <w:t>p[–|D+]</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spacing w:line="410" w:lineRule="exact"/>
        <w:ind w:left="1860"/>
        <w:rPr>
          <w:rFonts w:ascii="Century Gothic" w:eastAsia="Century Gothic" w:hAnsi="Century Gothic" w:cs="Century Gothic"/>
          <w:sz w:val="28"/>
          <w:szCs w:val="28"/>
        </w:rPr>
      </w:pPr>
      <w:r>
        <w:rPr>
          <w:rFonts w:ascii="Century Gothic" w:eastAsia="Century Gothic" w:hAnsi="Century Gothic" w:cs="Century Gothic"/>
          <w:i/>
          <w:color w:val="231F20"/>
          <w:w w:val="105"/>
          <w:position w:val="-13"/>
          <w:sz w:val="28"/>
          <w:szCs w:val="28"/>
        </w:rPr>
        <w:t>=</w:t>
      </w:r>
      <w:r>
        <w:rPr>
          <w:rFonts w:ascii="Century Gothic" w:eastAsia="Century Gothic" w:hAnsi="Century Gothic" w:cs="Century Gothic"/>
          <w:i/>
          <w:color w:val="231F20"/>
          <w:spacing w:val="21"/>
          <w:w w:val="105"/>
          <w:position w:val="-13"/>
          <w:sz w:val="28"/>
          <w:szCs w:val="28"/>
        </w:rPr>
        <w:t xml:space="preserve"> </w:t>
      </w:r>
      <w:r>
        <w:rPr>
          <w:rFonts w:ascii="Century Gothic" w:eastAsia="Century Gothic" w:hAnsi="Century Gothic" w:cs="Century Gothic"/>
          <w:i/>
          <w:color w:val="231F20"/>
          <w:w w:val="105"/>
          <w:sz w:val="28"/>
          <w:szCs w:val="28"/>
          <w:u w:val="single" w:color="231F20"/>
        </w:rPr>
        <w:t>(p[+|D–])</w:t>
      </w:r>
      <w:r>
        <w:rPr>
          <w:rFonts w:ascii="Century Gothic" w:eastAsia="Century Gothic" w:hAnsi="Century Gothic" w:cs="Century Gothic"/>
          <w:i/>
          <w:color w:val="231F20"/>
          <w:spacing w:val="-40"/>
          <w:w w:val="105"/>
          <w:sz w:val="28"/>
          <w:szCs w:val="28"/>
          <w:u w:val="single" w:color="231F20"/>
        </w:rPr>
        <w:t xml:space="preserve"> </w:t>
      </w:r>
      <w:r>
        <w:rPr>
          <w:rFonts w:ascii="Century Gothic" w:eastAsia="Century Gothic" w:hAnsi="Century Gothic" w:cs="Century Gothic"/>
          <w:i/>
          <w:color w:val="231F20"/>
          <w:w w:val="105"/>
          <w:sz w:val="28"/>
          <w:szCs w:val="28"/>
          <w:u w:val="single" w:color="231F20"/>
        </w:rPr>
        <w:t>C</w:t>
      </w:r>
      <w:r>
        <w:rPr>
          <w:rFonts w:ascii="Century Gothic" w:eastAsia="Century Gothic" w:hAnsi="Century Gothic" w:cs="Century Gothic"/>
          <w:i/>
          <w:color w:val="231F20"/>
          <w:spacing w:val="-40"/>
          <w:w w:val="105"/>
          <w:sz w:val="28"/>
          <w:szCs w:val="28"/>
          <w:u w:val="single" w:color="231F20"/>
        </w:rPr>
        <w:t xml:space="preserve"> </w:t>
      </w:r>
      <w:r>
        <w:rPr>
          <w:rFonts w:ascii="Century Gothic" w:eastAsia="Century Gothic" w:hAnsi="Century Gothic" w:cs="Century Gothic"/>
          <w:i/>
          <w:color w:val="231F20"/>
          <w:w w:val="105"/>
          <w:sz w:val="28"/>
          <w:szCs w:val="28"/>
          <w:u w:val="single" w:color="231F20"/>
        </w:rPr>
        <w:t>+</w:t>
      </w:r>
      <w:r>
        <w:rPr>
          <w:rFonts w:ascii="Century Gothic" w:eastAsia="Century Gothic" w:hAnsi="Century Gothic" w:cs="Century Gothic"/>
          <w:i/>
          <w:color w:val="231F20"/>
          <w:spacing w:val="-40"/>
          <w:w w:val="105"/>
          <w:sz w:val="28"/>
          <w:szCs w:val="28"/>
          <w:u w:val="single" w:color="231F20"/>
        </w:rPr>
        <w:t xml:space="preserve"> </w:t>
      </w:r>
      <w:r>
        <w:rPr>
          <w:rFonts w:ascii="Century Gothic" w:eastAsia="Century Gothic" w:hAnsi="Century Gothic" w:cs="Century Gothic"/>
          <w:i/>
          <w:color w:val="231F20"/>
          <w:w w:val="120"/>
          <w:sz w:val="28"/>
          <w:szCs w:val="28"/>
          <w:u w:val="single" w:color="231F20"/>
        </w:rPr>
        <w:t>T</w:t>
      </w:r>
    </w:p>
    <w:p w:rsidR="000111E1" w:rsidRDefault="000111E1" w:rsidP="000111E1">
      <w:pPr>
        <w:spacing w:line="270" w:lineRule="exact"/>
        <w:ind w:left="2220"/>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3"/>
        <w:rPr>
          <w:rFonts w:ascii="Century Gothic" w:eastAsia="Century Gothic" w:hAnsi="Century Gothic" w:cs="Century Gothic"/>
          <w:i/>
          <w:sz w:val="27"/>
          <w:szCs w:val="27"/>
        </w:rPr>
      </w:pPr>
    </w:p>
    <w:p w:rsidR="000111E1" w:rsidRDefault="000111E1" w:rsidP="000111E1">
      <w:pPr>
        <w:pStyle w:val="BodyText"/>
        <w:spacing w:line="336" w:lineRule="exact"/>
        <w:ind w:left="1860"/>
      </w:pPr>
      <w:r>
        <w:rPr>
          <w:color w:val="231F20"/>
        </w:rPr>
        <w:t>=</w:t>
      </w:r>
      <w:r>
        <w:rPr>
          <w:color w:val="231F20"/>
          <w:spacing w:val="-5"/>
        </w:rPr>
        <w:t xml:space="preserve"> </w:t>
      </w:r>
      <w:r>
        <w:rPr>
          <w:color w:val="231F20"/>
        </w:rPr>
        <w:t>No</w:t>
      </w:r>
      <w:r>
        <w:rPr>
          <w:color w:val="231F20"/>
          <w:spacing w:val="-50"/>
        </w:rPr>
        <w:t xml:space="preserve"> </w:t>
      </w:r>
      <w:r>
        <w:rPr>
          <w:color w:val="231F20"/>
          <w:spacing w:val="-5"/>
        </w:rPr>
        <w:t>Treat-Test</w:t>
      </w:r>
      <w:r>
        <w:rPr>
          <w:color w:val="231F20"/>
          <w:spacing w:val="-50"/>
        </w:rPr>
        <w:t xml:space="preserve"> </w:t>
      </w:r>
      <w:r>
        <w:rPr>
          <w:color w:val="231F20"/>
        </w:rPr>
        <w:t>Threshold</w:t>
      </w:r>
      <w:r>
        <w:rPr>
          <w:color w:val="231F20"/>
          <w:spacing w:val="-51"/>
        </w:rPr>
        <w:t xml:space="preserve"> </w:t>
      </w:r>
      <w:r>
        <w:rPr>
          <w:color w:val="231F20"/>
        </w:rPr>
        <w:t>Odds</w:t>
      </w:r>
    </w:p>
    <w:p w:rsidR="000111E1" w:rsidRDefault="000111E1" w:rsidP="000111E1">
      <w:pPr>
        <w:pStyle w:val="BodyText"/>
        <w:spacing w:line="336" w:lineRule="exact"/>
        <w:ind w:left="2220"/>
      </w:pPr>
      <w:r>
        <w:rPr>
          <w:color w:val="231F20"/>
          <w:w w:val="95"/>
        </w:rPr>
        <w:t>(add</w:t>
      </w:r>
      <w:r>
        <w:rPr>
          <w:color w:val="231F20"/>
          <w:spacing w:val="-14"/>
          <w:w w:val="95"/>
        </w:rPr>
        <w:t xml:space="preserve"> </w:t>
      </w:r>
      <w:r>
        <w:rPr>
          <w:color w:val="231F20"/>
          <w:w w:val="95"/>
        </w:rPr>
        <w:t>numerator</w:t>
      </w:r>
      <w:r>
        <w:rPr>
          <w:color w:val="231F20"/>
          <w:spacing w:val="-13"/>
          <w:w w:val="95"/>
        </w:rPr>
        <w:t xml:space="preserve"> </w:t>
      </w:r>
      <w:r>
        <w:rPr>
          <w:color w:val="231F20"/>
          <w:w w:val="95"/>
        </w:rPr>
        <w:t>to</w:t>
      </w:r>
      <w:r>
        <w:rPr>
          <w:color w:val="231F20"/>
          <w:spacing w:val="-13"/>
          <w:w w:val="95"/>
        </w:rPr>
        <w:t xml:space="preserve"> </w:t>
      </w:r>
      <w:r>
        <w:rPr>
          <w:color w:val="231F20"/>
          <w:w w:val="95"/>
        </w:rPr>
        <w:t>denominator</w:t>
      </w:r>
      <w:r>
        <w:rPr>
          <w:color w:val="231F20"/>
          <w:spacing w:val="-14"/>
          <w:w w:val="95"/>
        </w:rPr>
        <w:t xml:space="preserve"> </w:t>
      </w:r>
      <w:r>
        <w:rPr>
          <w:color w:val="231F20"/>
          <w:w w:val="95"/>
        </w:rPr>
        <w:t>for</w:t>
      </w:r>
      <w:r>
        <w:rPr>
          <w:color w:val="231F20"/>
          <w:spacing w:val="-13"/>
          <w:w w:val="95"/>
        </w:rPr>
        <w:t xml:space="preserve"> </w:t>
      </w:r>
      <w:r>
        <w:rPr>
          <w:color w:val="231F20"/>
          <w:w w:val="95"/>
        </w:rPr>
        <w:t>probability)</w:t>
      </w:r>
    </w:p>
    <w:p w:rsidR="000111E1" w:rsidRDefault="000111E1" w:rsidP="000111E1">
      <w:pPr>
        <w:spacing w:before="8"/>
        <w:rPr>
          <w:rFonts w:ascii="Century" w:eastAsia="Century" w:hAnsi="Century" w:cs="Century"/>
          <w:sz w:val="23"/>
          <w:szCs w:val="23"/>
        </w:rPr>
      </w:pPr>
    </w:p>
    <w:p w:rsidR="000111E1" w:rsidRDefault="000111E1" w:rsidP="000111E1">
      <w:pPr>
        <w:rPr>
          <w:rFonts w:ascii="Century" w:eastAsia="Century" w:hAnsi="Century" w:cs="Century"/>
          <w:sz w:val="23"/>
          <w:szCs w:val="23"/>
        </w:rPr>
        <w:sectPr w:rsidR="000111E1">
          <w:headerReference w:type="default" r:id="rId48"/>
          <w:pgSz w:w="12240" w:h="15840"/>
          <w:pgMar w:top="1360" w:right="0" w:bottom="280" w:left="420" w:header="1072" w:footer="0" w:gutter="0"/>
          <w:cols w:space="720"/>
        </w:sectPr>
      </w:pPr>
    </w:p>
    <w:p w:rsidR="000111E1" w:rsidRDefault="000111E1" w:rsidP="000111E1">
      <w:pPr>
        <w:tabs>
          <w:tab w:val="left" w:pos="2843"/>
        </w:tabs>
        <w:spacing w:before="131" w:line="166" w:lineRule="auto"/>
        <w:ind w:left="2221" w:hanging="361"/>
        <w:rPr>
          <w:rFonts w:ascii="Century Gothic" w:eastAsia="Century Gothic" w:hAnsi="Century Gothic" w:cs="Century Gothic"/>
          <w:sz w:val="28"/>
          <w:szCs w:val="28"/>
        </w:rPr>
      </w:pPr>
      <w:r>
        <w:rPr>
          <w:noProof/>
        </w:rPr>
        <mc:AlternateContent>
          <mc:Choice Requires="wpg">
            <w:drawing>
              <wp:anchor distT="0" distB="0" distL="114300" distR="114300" simplePos="0" relativeHeight="251673600" behindDoc="1" locked="0" layoutInCell="1" allowOverlap="1" wp14:anchorId="48FD4C5C" wp14:editId="15F9BA54">
                <wp:simplePos x="0" y="0"/>
                <wp:positionH relativeFrom="page">
                  <wp:posOffset>1662430</wp:posOffset>
                </wp:positionH>
                <wp:positionV relativeFrom="paragraph">
                  <wp:posOffset>262255</wp:posOffset>
                </wp:positionV>
                <wp:extent cx="2104390" cy="1270"/>
                <wp:effectExtent l="0" t="0" r="17780" b="11430"/>
                <wp:wrapNone/>
                <wp:docPr id="10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4390" cy="1270"/>
                          <a:chOff x="2619" y="414"/>
                          <a:chExt cx="3314" cy="2"/>
                        </a:xfrm>
                      </wpg:grpSpPr>
                      <wps:wsp>
                        <wps:cNvPr id="107" name="Freeform 47"/>
                        <wps:cNvSpPr>
                          <a:spLocks/>
                        </wps:cNvSpPr>
                        <wps:spPr bwMode="auto">
                          <a:xfrm>
                            <a:off x="2619" y="414"/>
                            <a:ext cx="3314" cy="2"/>
                          </a:xfrm>
                          <a:custGeom>
                            <a:avLst/>
                            <a:gdLst>
                              <a:gd name="T0" fmla="+- 0 2619 2619"/>
                              <a:gd name="T1" fmla="*/ T0 w 3314"/>
                              <a:gd name="T2" fmla="+- 0 5933 2619"/>
                              <a:gd name="T3" fmla="*/ T2 w 3314"/>
                            </a:gdLst>
                            <a:ahLst/>
                            <a:cxnLst>
                              <a:cxn ang="0">
                                <a:pos x="T1" y="0"/>
                              </a:cxn>
                              <a:cxn ang="0">
                                <a:pos x="T3" y="0"/>
                              </a:cxn>
                            </a:cxnLst>
                            <a:rect l="0" t="0" r="r" b="b"/>
                            <a:pathLst>
                              <a:path w="3314">
                                <a:moveTo>
                                  <a:pt x="0" y="0"/>
                                </a:moveTo>
                                <a:lnTo>
                                  <a:pt x="3314"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7A912" id="Group 46" o:spid="_x0000_s1026" style="position:absolute;margin-left:130.9pt;margin-top:20.65pt;width:165.7pt;height:.1pt;z-index:-251642880;mso-position-horizontal-relative:page" coordorigin="2619,414" coordsize="331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">
                <v:shape id="Freeform 47" o:spid="_x0000_s1027" style="position:absolute;left:2619;top:414;width:3314;height:2;visibility:visible;mso-wrap-style:square;v-text-anchor:top" coordsize="331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" path="m,l3314,e" filled="f" strokecolor="#231f20" strokeweight=".5pt">
                  <v:path arrowok="t" o:connecttype="custom" o:connectlocs="0,0;3314,0" o:connectangles="0,0"/>
                </v:shape>
                <w10:wrap anchorx="page"/>
              </v:group>
            </w:pict>
          </mc:Fallback>
        </mc:AlternateContent>
      </w:r>
      <w:r>
        <w:rPr>
          <w:rFonts w:ascii="Century Gothic" w:eastAsia="Century Gothic" w:hAnsi="Century Gothic" w:cs="Century Gothic"/>
          <w:i/>
          <w:color w:val="231F20"/>
          <w:w w:val="95"/>
          <w:position w:val="-13"/>
          <w:sz w:val="28"/>
          <w:szCs w:val="28"/>
        </w:rPr>
        <w:t>=</w:t>
      </w:r>
      <w:r>
        <w:rPr>
          <w:rFonts w:ascii="Century Gothic" w:eastAsia="Century Gothic" w:hAnsi="Century Gothic" w:cs="Century Gothic"/>
          <w:i/>
          <w:color w:val="231F20"/>
          <w:w w:val="95"/>
          <w:position w:val="-13"/>
          <w:sz w:val="28"/>
          <w:szCs w:val="28"/>
        </w:rPr>
        <w:tab/>
      </w:r>
      <w:r>
        <w:rPr>
          <w:rFonts w:ascii="Century Gothic" w:eastAsia="Century Gothic" w:hAnsi="Century Gothic" w:cs="Century Gothic"/>
          <w:i/>
          <w:color w:val="231F20"/>
          <w:w w:val="95"/>
          <w:position w:val="-13"/>
          <w:sz w:val="28"/>
          <w:szCs w:val="28"/>
        </w:rPr>
        <w:tab/>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4"/>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3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4"/>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w w:val="147"/>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2"/>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2"/>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C</w:t>
      </w:r>
    </w:p>
    <w:p w:rsidR="000111E1" w:rsidRDefault="000111E1" w:rsidP="000111E1">
      <w:pPr>
        <w:pStyle w:val="BodyText"/>
        <w:spacing w:before="142"/>
        <w:ind w:left="121"/>
      </w:pPr>
      <w:r>
        <w:rPr>
          <w:w w:val="95"/>
        </w:rPr>
        <w:br w:type="column"/>
      </w:r>
      <w:r>
        <w:rPr>
          <w:color w:val="231F20"/>
          <w:w w:val="95"/>
        </w:rPr>
        <w:t>=</w:t>
      </w:r>
      <w:r>
        <w:rPr>
          <w:color w:val="231F20"/>
          <w:spacing w:val="-28"/>
          <w:w w:val="95"/>
        </w:rPr>
        <w:t xml:space="preserve"> </w:t>
      </w:r>
      <w:r>
        <w:rPr>
          <w:color w:val="231F20"/>
          <w:w w:val="95"/>
        </w:rPr>
        <w:t>No</w:t>
      </w:r>
      <w:r>
        <w:rPr>
          <w:color w:val="231F20"/>
          <w:spacing w:val="-27"/>
          <w:w w:val="95"/>
        </w:rPr>
        <w:t xml:space="preserve"> </w:t>
      </w:r>
      <w:r>
        <w:rPr>
          <w:color w:val="231F20"/>
          <w:spacing w:val="-5"/>
          <w:w w:val="95"/>
        </w:rPr>
        <w:t>Treat-Test</w:t>
      </w:r>
      <w:r>
        <w:rPr>
          <w:color w:val="231F20"/>
          <w:spacing w:val="-27"/>
          <w:w w:val="95"/>
        </w:rPr>
        <w:t xml:space="preserve"> </w:t>
      </w:r>
      <w:r>
        <w:rPr>
          <w:color w:val="231F20"/>
          <w:w w:val="95"/>
        </w:rPr>
        <w:t>Threshold</w:t>
      </w:r>
      <w:r>
        <w:rPr>
          <w:color w:val="231F20"/>
          <w:spacing w:val="-28"/>
          <w:w w:val="95"/>
        </w:rPr>
        <w:t xml:space="preserve"> </w:t>
      </w:r>
      <w:r>
        <w:rPr>
          <w:color w:val="231F20"/>
          <w:w w:val="95"/>
        </w:rPr>
        <w:t>Probability</w:t>
      </w:r>
    </w:p>
    <w:p w:rsidR="000111E1" w:rsidRDefault="000111E1" w:rsidP="000111E1">
      <w:pPr>
        <w:sectPr w:rsidR="000111E1">
          <w:type w:val="continuous"/>
          <w:pgSz w:w="12240" w:h="15840"/>
          <w:pgMar w:top="1000" w:right="0" w:bottom="280" w:left="420" w:header="720" w:footer="720" w:gutter="0"/>
          <w:cols w:num="2" w:space="720" w:equalWidth="0">
            <w:col w:w="5489" w:space="40"/>
            <w:col w:w="6291"/>
          </w:cols>
        </w:sectPr>
      </w:pPr>
    </w:p>
    <w:p w:rsidR="000111E1" w:rsidRPr="00A3047B" w:rsidRDefault="000111E1" w:rsidP="000111E1">
      <w:pPr>
        <w:ind w:left="20"/>
        <w:jc w:val="center"/>
        <w:rPr>
          <w:rFonts w:ascii="Times Roman" w:eastAsia="Century" w:hAnsi="Times Roman" w:cs="Century"/>
          <w:b/>
          <w:sz w:val="30"/>
          <w:szCs w:val="30"/>
        </w:rPr>
      </w:pPr>
      <w:r w:rsidRPr="00A3047B">
        <w:rPr>
          <w:rFonts w:ascii="Times Roman" w:hAnsi="Times Roman"/>
          <w:b/>
          <w:color w:val="231F20"/>
          <w:w w:val="95"/>
          <w:sz w:val="30"/>
        </w:rPr>
        <w:lastRenderedPageBreak/>
        <w:t>No</w:t>
      </w:r>
      <w:r w:rsidRPr="00A3047B">
        <w:rPr>
          <w:rFonts w:ascii="Times Roman" w:hAnsi="Times Roman"/>
          <w:b/>
          <w:color w:val="231F20"/>
          <w:spacing w:val="-30"/>
          <w:w w:val="95"/>
          <w:sz w:val="30"/>
        </w:rPr>
        <w:t xml:space="preserve"> </w:t>
      </w:r>
      <w:r w:rsidRPr="00A3047B">
        <w:rPr>
          <w:rFonts w:ascii="Times Roman" w:hAnsi="Times Roman"/>
          <w:b/>
          <w:color w:val="231F20"/>
          <w:spacing w:val="-5"/>
          <w:w w:val="95"/>
          <w:sz w:val="30"/>
        </w:rPr>
        <w:t>Treat-Test</w:t>
      </w:r>
      <w:r w:rsidRPr="00A3047B">
        <w:rPr>
          <w:rFonts w:ascii="Times Roman" w:hAnsi="Times Roman"/>
          <w:b/>
          <w:color w:val="231F20"/>
          <w:spacing w:val="-30"/>
          <w:w w:val="95"/>
          <w:sz w:val="30"/>
        </w:rPr>
        <w:t xml:space="preserve"> </w:t>
      </w:r>
      <w:r w:rsidRPr="00A3047B">
        <w:rPr>
          <w:rFonts w:ascii="Times Roman" w:hAnsi="Times Roman"/>
          <w:b/>
          <w:color w:val="231F20"/>
          <w:w w:val="95"/>
          <w:sz w:val="30"/>
        </w:rPr>
        <w:t>Threshold</w:t>
      </w:r>
    </w:p>
    <w:p w:rsidR="000111E1" w:rsidRPr="00A3047B" w:rsidRDefault="00A3047B" w:rsidP="000111E1">
      <w:pPr>
        <w:pStyle w:val="Heading1"/>
        <w:spacing w:before="0" w:beforeAutospacing="0" w:after="0" w:afterAutospacing="0"/>
        <w:ind w:left="720"/>
        <w:jc w:val="center"/>
        <w:rPr>
          <w:rFonts w:ascii="Times Roman" w:hAnsi="Times Roman" w:cs="Times New Roman"/>
          <w:bCs w:val="0"/>
          <w:color w:val="231F20"/>
          <w:spacing w:val="-5"/>
          <w:w w:val="95"/>
          <w:kern w:val="0"/>
          <w:sz w:val="30"/>
          <w:szCs w:val="24"/>
        </w:rPr>
      </w:pPr>
      <w:r w:rsidRPr="00A3047B">
        <w:rPr>
          <w:rFonts w:ascii="Times Roman" w:hAnsi="Times Roman" w:cs="Times New Roman"/>
          <w:bCs w:val="0"/>
          <w:color w:val="231F20"/>
          <w:spacing w:val="-5"/>
          <w:w w:val="95"/>
          <w:kern w:val="0"/>
          <w:sz w:val="30"/>
          <w:szCs w:val="24"/>
        </w:rPr>
        <w:t xml:space="preserve">2.5.b </w:t>
      </w:r>
      <w:r w:rsidR="000111E1" w:rsidRPr="00A3047B">
        <w:rPr>
          <w:rFonts w:ascii="Times Roman" w:hAnsi="Times Roman" w:cs="Times New Roman"/>
          <w:bCs w:val="0"/>
          <w:color w:val="231F20"/>
          <w:spacing w:val="-5"/>
          <w:w w:val="95"/>
          <w:kern w:val="0"/>
          <w:sz w:val="30"/>
          <w:szCs w:val="24"/>
        </w:rPr>
        <w:t>Algebra</w:t>
      </w:r>
    </w:p>
    <w:p w:rsidR="000111E1" w:rsidRDefault="000111E1" w:rsidP="000111E1">
      <w:pPr>
        <w:spacing w:before="3"/>
        <w:rPr>
          <w:rFonts w:ascii="Century" w:eastAsia="Century" w:hAnsi="Century" w:cs="Century"/>
          <w:sz w:val="26"/>
          <w:szCs w:val="26"/>
        </w:rPr>
      </w:pPr>
    </w:p>
    <w:p w:rsidR="000111E1" w:rsidRDefault="000111E1" w:rsidP="000111E1">
      <w:pPr>
        <w:pStyle w:val="BodyText"/>
        <w:ind w:left="120"/>
      </w:pPr>
      <w:r>
        <w:rPr>
          <w:color w:val="231F20"/>
        </w:rPr>
        <w:t>No</w:t>
      </w:r>
      <w:r>
        <w:rPr>
          <w:color w:val="231F20"/>
          <w:spacing w:val="-51"/>
        </w:rPr>
        <w:t xml:space="preserve"> </w:t>
      </w:r>
      <w:r>
        <w:rPr>
          <w:color w:val="231F20"/>
          <w:spacing w:val="-5"/>
        </w:rPr>
        <w:t>Treat-Test</w:t>
      </w:r>
      <w:r>
        <w:rPr>
          <w:color w:val="231F20"/>
          <w:spacing w:val="-50"/>
        </w:rPr>
        <w:t xml:space="preserve"> </w:t>
      </w:r>
      <w:r>
        <w:rPr>
          <w:color w:val="231F20"/>
        </w:rPr>
        <w:t>threshold</w:t>
      </w:r>
      <w:r>
        <w:rPr>
          <w:color w:val="231F20"/>
          <w:spacing w:val="-50"/>
        </w:rPr>
        <w:t xml:space="preserve"> </w:t>
      </w:r>
      <w:r>
        <w:rPr>
          <w:color w:val="231F20"/>
        </w:rPr>
        <w:t>is</w:t>
      </w:r>
      <w:r>
        <w:rPr>
          <w:color w:val="231F20"/>
          <w:spacing w:val="-51"/>
        </w:rPr>
        <w:t xml:space="preserve"> </w:t>
      </w:r>
      <w:r>
        <w:rPr>
          <w:color w:val="231F20"/>
        </w:rPr>
        <w:t>where</w:t>
      </w:r>
      <w:r>
        <w:rPr>
          <w:color w:val="231F20"/>
          <w:spacing w:val="-50"/>
        </w:rPr>
        <w:t xml:space="preserve"> </w:t>
      </w:r>
      <w:r>
        <w:rPr>
          <w:color w:val="231F20"/>
        </w:rPr>
        <w:t>the</w:t>
      </w:r>
      <w:r>
        <w:rPr>
          <w:color w:val="231F20"/>
          <w:spacing w:val="-50"/>
        </w:rPr>
        <w:t xml:space="preserve"> </w:t>
      </w:r>
      <w:r>
        <w:rPr>
          <w:color w:val="231F20"/>
        </w:rPr>
        <w:t>expected</w:t>
      </w:r>
      <w:r>
        <w:rPr>
          <w:color w:val="231F20"/>
          <w:spacing w:val="-51"/>
        </w:rPr>
        <w:t xml:space="preserve"> </w:t>
      </w:r>
      <w:r>
        <w:rPr>
          <w:color w:val="231F20"/>
        </w:rPr>
        <w:t>cost</w:t>
      </w:r>
      <w:r>
        <w:rPr>
          <w:color w:val="231F20"/>
          <w:spacing w:val="-50"/>
        </w:rPr>
        <w:t xml:space="preserve"> </w:t>
      </w:r>
      <w:r>
        <w:rPr>
          <w:color w:val="231F20"/>
        </w:rPr>
        <w:t>of</w:t>
      </w:r>
      <w:r>
        <w:rPr>
          <w:color w:val="231F20"/>
          <w:spacing w:val="-50"/>
        </w:rPr>
        <w:t xml:space="preserve"> </w:t>
      </w:r>
      <w:r>
        <w:rPr>
          <w:color w:val="231F20"/>
        </w:rPr>
        <w:t>the</w:t>
      </w:r>
      <w:r>
        <w:rPr>
          <w:color w:val="231F20"/>
          <w:spacing w:val="-51"/>
        </w:rPr>
        <w:t xml:space="preserve"> </w:t>
      </w:r>
      <w:r>
        <w:rPr>
          <w:color w:val="231F20"/>
        </w:rPr>
        <w:t>“No</w:t>
      </w:r>
      <w:r>
        <w:rPr>
          <w:color w:val="231F20"/>
          <w:spacing w:val="-50"/>
        </w:rPr>
        <w:t xml:space="preserve"> </w:t>
      </w:r>
      <w:r>
        <w:rPr>
          <w:color w:val="231F20"/>
          <w:spacing w:val="-4"/>
        </w:rPr>
        <w:t>Treat”</w:t>
      </w:r>
      <w:r>
        <w:rPr>
          <w:color w:val="231F20"/>
          <w:spacing w:val="-50"/>
        </w:rPr>
        <w:t xml:space="preserve"> </w:t>
      </w:r>
      <w:r>
        <w:rPr>
          <w:color w:val="231F20"/>
        </w:rPr>
        <w:t>strategy</w:t>
      </w:r>
      <w:r>
        <w:rPr>
          <w:color w:val="231F20"/>
          <w:spacing w:val="25"/>
          <w:w w:val="91"/>
        </w:rPr>
        <w:t xml:space="preserve"> </w:t>
      </w:r>
      <w:r>
        <w:rPr>
          <w:color w:val="231F20"/>
        </w:rPr>
        <w:t>equals</w:t>
      </w:r>
      <w:r>
        <w:rPr>
          <w:color w:val="231F20"/>
          <w:spacing w:val="-46"/>
        </w:rPr>
        <w:t xml:space="preserve"> </w:t>
      </w:r>
      <w:r>
        <w:rPr>
          <w:color w:val="231F20"/>
        </w:rPr>
        <w:t>the</w:t>
      </w:r>
      <w:r>
        <w:rPr>
          <w:color w:val="231F20"/>
          <w:spacing w:val="-45"/>
        </w:rPr>
        <w:t xml:space="preserve"> </w:t>
      </w:r>
      <w:r>
        <w:rPr>
          <w:color w:val="231F20"/>
        </w:rPr>
        <w:t>expected</w:t>
      </w:r>
      <w:r>
        <w:rPr>
          <w:color w:val="231F20"/>
          <w:spacing w:val="-46"/>
        </w:rPr>
        <w:t xml:space="preserve"> </w:t>
      </w:r>
      <w:r>
        <w:rPr>
          <w:color w:val="231F20"/>
        </w:rPr>
        <w:t>cost</w:t>
      </w:r>
      <w:r>
        <w:rPr>
          <w:color w:val="231F20"/>
          <w:spacing w:val="-45"/>
        </w:rPr>
        <w:t xml:space="preserve"> </w:t>
      </w:r>
      <w:r>
        <w:rPr>
          <w:color w:val="231F20"/>
        </w:rPr>
        <w:t>of</w:t>
      </w:r>
      <w:r>
        <w:rPr>
          <w:color w:val="231F20"/>
          <w:spacing w:val="-46"/>
        </w:rPr>
        <w:t xml:space="preserve"> </w:t>
      </w:r>
      <w:r>
        <w:rPr>
          <w:color w:val="231F20"/>
        </w:rPr>
        <w:t>the</w:t>
      </w:r>
      <w:r>
        <w:rPr>
          <w:color w:val="231F20"/>
          <w:spacing w:val="-45"/>
        </w:rPr>
        <w:t xml:space="preserve"> </w:t>
      </w:r>
      <w:r>
        <w:rPr>
          <w:color w:val="231F20"/>
          <w:spacing w:val="-4"/>
        </w:rPr>
        <w:t>“</w:t>
      </w:r>
      <w:r>
        <w:rPr>
          <w:color w:val="231F20"/>
          <w:spacing w:val="-5"/>
        </w:rPr>
        <w:t>Test”</w:t>
      </w:r>
      <w:r>
        <w:rPr>
          <w:color w:val="231F20"/>
          <w:spacing w:val="-45"/>
        </w:rPr>
        <w:t xml:space="preserve"> </w:t>
      </w:r>
      <w:r>
        <w:rPr>
          <w:color w:val="231F20"/>
          <w:spacing w:val="-4"/>
        </w:rPr>
        <w:t>strategy.</w:t>
      </w:r>
    </w:p>
    <w:p w:rsidR="000111E1" w:rsidRDefault="000111E1" w:rsidP="000111E1">
      <w:pPr>
        <w:spacing w:before="5"/>
        <w:rPr>
          <w:rFonts w:ascii="Century" w:eastAsia="Century" w:hAnsi="Century" w:cs="Century"/>
          <w:sz w:val="27"/>
          <w:szCs w:val="27"/>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(P)(B)</w:t>
      </w:r>
      <w:r>
        <w:rPr>
          <w:rFonts w:ascii="Century Gothic" w:eastAsia="Century Gothic" w:hAnsi="Century Gothic" w:cs="Century Gothic"/>
          <w:i/>
          <w:color w:val="231F20"/>
          <w:spacing w:val="-31"/>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P</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(1–P)</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31"/>
          <w:w w:val="105"/>
          <w:sz w:val="28"/>
          <w:szCs w:val="28"/>
        </w:rPr>
        <w:t xml:space="preserve"> </w:t>
      </w:r>
      <w:r>
        <w:rPr>
          <w:rFonts w:ascii="Century Gothic" w:eastAsia="Century Gothic" w:hAnsi="Century Gothic" w:cs="Century Gothic"/>
          <w:i/>
          <w:color w:val="231F20"/>
          <w:w w:val="105"/>
          <w:sz w:val="28"/>
          <w:szCs w:val="28"/>
        </w:rPr>
        <w:t>C</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0"/>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13612C">
      <w:pPr>
        <w:tabs>
          <w:tab w:val="left" w:pos="5490"/>
        </w:tabs>
        <w:ind w:right="5159"/>
        <w:rPr>
          <w:rFonts w:ascii="Century Gothic" w:eastAsia="Century Gothic" w:hAnsi="Century Gothic" w:cs="Century Gothic"/>
          <w:sz w:val="28"/>
          <w:szCs w:val="28"/>
        </w:rPr>
      </w:pPr>
      <w:r>
        <w:rPr>
          <w:rFonts w:ascii="Century" w:eastAsia="Century" w:hAnsi="Century" w:cs="Century"/>
          <w:color w:val="231F20"/>
          <w:w w:val="105"/>
          <w:sz w:val="28"/>
          <w:szCs w:val="28"/>
        </w:rPr>
        <w:t>Substitute</w:t>
      </w:r>
      <w:r>
        <w:rPr>
          <w:rFonts w:ascii="Century" w:eastAsia="Century" w:hAnsi="Century" w:cs="Century"/>
          <w:color w:val="231F20"/>
          <w:spacing w:val="-11"/>
          <w:w w:val="105"/>
          <w:sz w:val="28"/>
          <w:szCs w:val="28"/>
        </w:rPr>
        <w:t xml:space="preserve"> </w:t>
      </w:r>
      <w:r>
        <w:rPr>
          <w:rFonts w:ascii="Century Gothic" w:eastAsia="Century Gothic" w:hAnsi="Century Gothic" w:cs="Century Gothic"/>
          <w:i/>
          <w:color w:val="231F20"/>
          <w:w w:val="105"/>
          <w:sz w:val="28"/>
          <w:szCs w:val="28"/>
        </w:rPr>
        <w:t>(P)(T)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(1–</w:t>
      </w:r>
      <w:proofErr w:type="gramStart"/>
      <w:r>
        <w:rPr>
          <w:rFonts w:ascii="Century Gothic" w:eastAsia="Century Gothic" w:hAnsi="Century Gothic" w:cs="Century Gothic"/>
          <w:i/>
          <w:color w:val="231F20"/>
          <w:w w:val="105"/>
          <w:sz w:val="28"/>
          <w:szCs w:val="28"/>
        </w:rPr>
        <w:t>P)T</w:t>
      </w:r>
      <w:proofErr w:type="gramEnd"/>
      <w:r>
        <w:rPr>
          <w:rFonts w:ascii="Century Gothic" w:eastAsia="Century Gothic" w:hAnsi="Century Gothic" w:cs="Century Gothic"/>
          <w:i/>
          <w:color w:val="231F20"/>
          <w:spacing w:val="-10"/>
          <w:w w:val="105"/>
          <w:sz w:val="28"/>
          <w:szCs w:val="28"/>
        </w:rPr>
        <w:t xml:space="preserve"> </w:t>
      </w:r>
      <w:r>
        <w:rPr>
          <w:rFonts w:ascii="Century" w:eastAsia="Century" w:hAnsi="Century" w:cs="Century"/>
          <w:color w:val="231F20"/>
          <w:w w:val="105"/>
          <w:sz w:val="28"/>
          <w:szCs w:val="28"/>
        </w:rPr>
        <w:t>for</w:t>
      </w:r>
      <w:r w:rsidR="0013612C">
        <w:rPr>
          <w:rFonts w:ascii="Century" w:eastAsia="Century" w:hAnsi="Century" w:cs="Century"/>
          <w:color w:val="231F20"/>
          <w:w w:val="105"/>
          <w:sz w:val="28"/>
          <w:szCs w:val="28"/>
        </w:rPr>
        <w:t xml:space="preserve"> </w:t>
      </w:r>
      <w:r>
        <w:rPr>
          <w:rFonts w:ascii="Century" w:eastAsia="Century" w:hAnsi="Century" w:cs="Century"/>
          <w:color w:val="231F20"/>
          <w:spacing w:val="-11"/>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w w:val="120"/>
          <w:sz w:val="28"/>
          <w:szCs w:val="28"/>
        </w:rPr>
        <w:t>(P)(B)</w:t>
      </w:r>
      <w:r>
        <w:rPr>
          <w:rFonts w:ascii="Century Gothic" w:eastAsia="Century Gothic" w:hAnsi="Century Gothic" w:cs="Century Gothic"/>
          <w:i/>
          <w:color w:val="231F20"/>
          <w:spacing w:val="-44"/>
          <w:w w:val="120"/>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P</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31"/>
          <w:w w:val="105"/>
          <w:sz w:val="28"/>
          <w:szCs w:val="28"/>
        </w:rPr>
        <w:t xml:space="preserve"> </w:t>
      </w:r>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20"/>
          <w:sz w:val="28"/>
          <w:szCs w:val="28"/>
        </w:rPr>
        <w:t>(P)(T)</w:t>
      </w:r>
      <w:r>
        <w:rPr>
          <w:rFonts w:ascii="Century Gothic" w:eastAsia="Century Gothic" w:hAnsi="Century Gothic" w:cs="Century Gothic"/>
          <w:i/>
          <w:color w:val="231F20"/>
          <w:spacing w:val="-44"/>
          <w:w w:val="120"/>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1"/>
          <w:w w:val="105"/>
          <w:sz w:val="28"/>
          <w:szCs w:val="28"/>
        </w:rPr>
        <w:t xml:space="preserve"> </w:t>
      </w:r>
      <w:r>
        <w:rPr>
          <w:rFonts w:ascii="Century Gothic" w:eastAsia="Century Gothic" w:hAnsi="Century Gothic" w:cs="Century Gothic"/>
          <w:i/>
          <w:color w:val="231F20"/>
          <w:w w:val="105"/>
          <w:sz w:val="28"/>
          <w:szCs w:val="28"/>
        </w:rPr>
        <w:t>(1–P)</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C</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05"/>
          <w:sz w:val="28"/>
          <w:szCs w:val="28"/>
        </w:rPr>
        <w:t>(1–P)</w:t>
      </w:r>
      <w:r>
        <w:rPr>
          <w:rFonts w:ascii="Century Gothic" w:eastAsia="Century Gothic" w:hAnsi="Century Gothic" w:cs="Century Gothic"/>
          <w:i/>
          <w:color w:val="231F20"/>
          <w:spacing w:val="-32"/>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120"/>
        <w:rPr>
          <w:rFonts w:ascii="Century Gothic" w:eastAsia="Century Gothic" w:hAnsi="Century Gothic" w:cs="Century Gothic"/>
          <w:sz w:val="28"/>
          <w:szCs w:val="28"/>
        </w:rPr>
      </w:pPr>
      <w:r>
        <w:rPr>
          <w:noProof/>
        </w:rPr>
        <mc:AlternateContent>
          <mc:Choice Requires="wpg">
            <w:drawing>
              <wp:anchor distT="0" distB="0" distL="114300" distR="114300" simplePos="0" relativeHeight="251679744" behindDoc="1" locked="0" layoutInCell="1" allowOverlap="1" wp14:anchorId="38674841" wp14:editId="084AA84D">
                <wp:simplePos x="0" y="0"/>
                <wp:positionH relativeFrom="page">
                  <wp:posOffset>1438275</wp:posOffset>
                </wp:positionH>
                <wp:positionV relativeFrom="paragraph">
                  <wp:posOffset>230505</wp:posOffset>
                </wp:positionV>
                <wp:extent cx="1502410" cy="128270"/>
                <wp:effectExtent l="3175" t="0" r="18415" b="11430"/>
                <wp:wrapNone/>
                <wp:docPr id="104"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128270"/>
                          <a:chOff x="2266" y="364"/>
                          <a:chExt cx="2366" cy="202"/>
                        </a:xfrm>
                      </wpg:grpSpPr>
                      <wps:wsp>
                        <wps:cNvPr id="105" name="Freeform 89"/>
                        <wps:cNvSpPr>
                          <a:spLocks/>
                        </wps:cNvSpPr>
                        <wps:spPr bwMode="auto">
                          <a:xfrm>
                            <a:off x="2266" y="364"/>
                            <a:ext cx="2366" cy="202"/>
                          </a:xfrm>
                          <a:custGeom>
                            <a:avLst/>
                            <a:gdLst>
                              <a:gd name="T0" fmla="+- 0 2266 2266"/>
                              <a:gd name="T1" fmla="*/ T0 w 2366"/>
                              <a:gd name="T2" fmla="+- 0 364 364"/>
                              <a:gd name="T3" fmla="*/ 364 h 202"/>
                              <a:gd name="T4" fmla="+- 0 2278 2266"/>
                              <a:gd name="T5" fmla="*/ T4 w 2366"/>
                              <a:gd name="T6" fmla="+- 0 441 364"/>
                              <a:gd name="T7" fmla="*/ 441 h 202"/>
                              <a:gd name="T8" fmla="+- 0 2324 2266"/>
                              <a:gd name="T9" fmla="*/ T8 w 2366"/>
                              <a:gd name="T10" fmla="+- 0 492 364"/>
                              <a:gd name="T11" fmla="*/ 492 h 202"/>
                              <a:gd name="T12" fmla="+- 0 2374 2266"/>
                              <a:gd name="T13" fmla="*/ T12 w 2366"/>
                              <a:gd name="T14" fmla="+- 0 502 364"/>
                              <a:gd name="T15" fmla="*/ 502 h 202"/>
                              <a:gd name="T16" fmla="+- 0 2393 2266"/>
                              <a:gd name="T17" fmla="*/ T16 w 2366"/>
                              <a:gd name="T18" fmla="+- 0 502 364"/>
                              <a:gd name="T19" fmla="*/ 502 h 202"/>
                              <a:gd name="T20" fmla="+- 0 2470 2266"/>
                              <a:gd name="T21" fmla="*/ T20 w 2366"/>
                              <a:gd name="T22" fmla="+- 0 491 364"/>
                              <a:gd name="T23" fmla="*/ 491 h 202"/>
                              <a:gd name="T24" fmla="+- 0 2490 2266"/>
                              <a:gd name="T25" fmla="*/ T24 w 2366"/>
                              <a:gd name="T26" fmla="+- 0 488 364"/>
                              <a:gd name="T27" fmla="*/ 488 h 202"/>
                              <a:gd name="T28" fmla="+- 0 2508 2266"/>
                              <a:gd name="T29" fmla="*/ T28 w 2366"/>
                              <a:gd name="T30" fmla="+- 0 484 364"/>
                              <a:gd name="T31" fmla="*/ 484 h 202"/>
                              <a:gd name="T32" fmla="+- 0 2526 2266"/>
                              <a:gd name="T33" fmla="*/ T32 w 2366"/>
                              <a:gd name="T34" fmla="+- 0 482 364"/>
                              <a:gd name="T35" fmla="*/ 482 h 202"/>
                              <a:gd name="T36" fmla="+- 0 2543 2266"/>
                              <a:gd name="T37" fmla="*/ T36 w 2366"/>
                              <a:gd name="T38" fmla="+- 0 480 364"/>
                              <a:gd name="T39" fmla="*/ 480 h 202"/>
                              <a:gd name="T40" fmla="+- 0 2559 2266"/>
                              <a:gd name="T41" fmla="*/ T40 w 2366"/>
                              <a:gd name="T42" fmla="+- 0 479 364"/>
                              <a:gd name="T43" fmla="*/ 479 h 202"/>
                              <a:gd name="T44" fmla="+- 0 2580 2266"/>
                              <a:gd name="T45" fmla="*/ T44 w 2366"/>
                              <a:gd name="T46" fmla="+- 0 478 364"/>
                              <a:gd name="T47" fmla="*/ 478 h 202"/>
                              <a:gd name="T48" fmla="+- 0 2609 2266"/>
                              <a:gd name="T49" fmla="*/ T48 w 2366"/>
                              <a:gd name="T50" fmla="+- 0 477 364"/>
                              <a:gd name="T51" fmla="*/ 477 h 202"/>
                              <a:gd name="T52" fmla="+- 0 2646 2266"/>
                              <a:gd name="T53" fmla="*/ T52 w 2366"/>
                              <a:gd name="T54" fmla="+- 0 475 364"/>
                              <a:gd name="T55" fmla="*/ 475 h 202"/>
                              <a:gd name="T56" fmla="+- 0 2690 2266"/>
                              <a:gd name="T57" fmla="*/ T56 w 2366"/>
                              <a:gd name="T58" fmla="+- 0 473 364"/>
                              <a:gd name="T59" fmla="*/ 473 h 202"/>
                              <a:gd name="T60" fmla="+- 0 2740 2266"/>
                              <a:gd name="T61" fmla="*/ T60 w 2366"/>
                              <a:gd name="T62" fmla="+- 0 470 364"/>
                              <a:gd name="T63" fmla="*/ 470 h 202"/>
                              <a:gd name="T64" fmla="+- 0 2853 2266"/>
                              <a:gd name="T65" fmla="*/ T64 w 2366"/>
                              <a:gd name="T66" fmla="+- 0 465 364"/>
                              <a:gd name="T67" fmla="*/ 465 h 202"/>
                              <a:gd name="T68" fmla="+- 0 2914 2266"/>
                              <a:gd name="T69" fmla="*/ T68 w 2366"/>
                              <a:gd name="T70" fmla="+- 0 464 364"/>
                              <a:gd name="T71" fmla="*/ 464 h 202"/>
                              <a:gd name="T72" fmla="+- 0 2976 2266"/>
                              <a:gd name="T73" fmla="*/ T72 w 2366"/>
                              <a:gd name="T74" fmla="+- 0 463 364"/>
                              <a:gd name="T75" fmla="*/ 463 h 202"/>
                              <a:gd name="T76" fmla="+- 0 3039 2266"/>
                              <a:gd name="T77" fmla="*/ T76 w 2366"/>
                              <a:gd name="T78" fmla="+- 0 463 364"/>
                              <a:gd name="T79" fmla="*/ 463 h 202"/>
                              <a:gd name="T80" fmla="+- 0 3101 2266"/>
                              <a:gd name="T81" fmla="*/ T80 w 2366"/>
                              <a:gd name="T82" fmla="+- 0 464 364"/>
                              <a:gd name="T83" fmla="*/ 464 h 202"/>
                              <a:gd name="T84" fmla="+- 0 3161 2266"/>
                              <a:gd name="T85" fmla="*/ T84 w 2366"/>
                              <a:gd name="T86" fmla="+- 0 466 364"/>
                              <a:gd name="T87" fmla="*/ 466 h 202"/>
                              <a:gd name="T88" fmla="+- 0 3272 2266"/>
                              <a:gd name="T89" fmla="*/ T88 w 2366"/>
                              <a:gd name="T90" fmla="+- 0 477 364"/>
                              <a:gd name="T91" fmla="*/ 477 h 202"/>
                              <a:gd name="T92" fmla="+- 0 3363 2266"/>
                              <a:gd name="T93" fmla="*/ T92 w 2366"/>
                              <a:gd name="T94" fmla="+- 0 496 364"/>
                              <a:gd name="T95" fmla="*/ 496 h 202"/>
                              <a:gd name="T96" fmla="+- 0 3424 2266"/>
                              <a:gd name="T97" fmla="*/ T96 w 2366"/>
                              <a:gd name="T98" fmla="+- 0 524 364"/>
                              <a:gd name="T99" fmla="*/ 524 h 202"/>
                              <a:gd name="T100" fmla="+- 0 3449 2266"/>
                              <a:gd name="T101" fmla="*/ T100 w 2366"/>
                              <a:gd name="T102" fmla="+- 0 565 364"/>
                              <a:gd name="T103" fmla="*/ 565 h 202"/>
                              <a:gd name="T104" fmla="+- 0 3456 2266"/>
                              <a:gd name="T105" fmla="*/ T104 w 2366"/>
                              <a:gd name="T106" fmla="+- 0 543 364"/>
                              <a:gd name="T107" fmla="*/ 543 h 202"/>
                              <a:gd name="T108" fmla="+- 0 3535 2266"/>
                              <a:gd name="T109" fmla="*/ T108 w 2366"/>
                              <a:gd name="T110" fmla="+- 0 496 364"/>
                              <a:gd name="T111" fmla="*/ 496 h 202"/>
                              <a:gd name="T112" fmla="+- 0 3626 2266"/>
                              <a:gd name="T113" fmla="*/ T112 w 2366"/>
                              <a:gd name="T114" fmla="+- 0 477 364"/>
                              <a:gd name="T115" fmla="*/ 477 h 202"/>
                              <a:gd name="T116" fmla="+- 0 3736 2266"/>
                              <a:gd name="T117" fmla="*/ T116 w 2366"/>
                              <a:gd name="T118" fmla="+- 0 466 364"/>
                              <a:gd name="T119" fmla="*/ 466 h 202"/>
                              <a:gd name="T120" fmla="+- 0 3797 2266"/>
                              <a:gd name="T121" fmla="*/ T120 w 2366"/>
                              <a:gd name="T122" fmla="+- 0 464 364"/>
                              <a:gd name="T123" fmla="*/ 464 h 202"/>
                              <a:gd name="T124" fmla="+- 0 3859 2266"/>
                              <a:gd name="T125" fmla="*/ T124 w 2366"/>
                              <a:gd name="T126" fmla="+- 0 463 364"/>
                              <a:gd name="T127" fmla="*/ 463 h 202"/>
                              <a:gd name="T128" fmla="+- 0 3921 2266"/>
                              <a:gd name="T129" fmla="*/ T128 w 2366"/>
                              <a:gd name="T130" fmla="+- 0 463 364"/>
                              <a:gd name="T131" fmla="*/ 463 h 202"/>
                              <a:gd name="T132" fmla="+- 0 3984 2266"/>
                              <a:gd name="T133" fmla="*/ T132 w 2366"/>
                              <a:gd name="T134" fmla="+- 0 464 364"/>
                              <a:gd name="T135" fmla="*/ 464 h 202"/>
                              <a:gd name="T136" fmla="+- 0 4044 2266"/>
                              <a:gd name="T137" fmla="*/ T136 w 2366"/>
                              <a:gd name="T138" fmla="+- 0 465 364"/>
                              <a:gd name="T139" fmla="*/ 465 h 202"/>
                              <a:gd name="T140" fmla="+- 0 4157 2266"/>
                              <a:gd name="T141" fmla="*/ T140 w 2366"/>
                              <a:gd name="T142" fmla="+- 0 470 364"/>
                              <a:gd name="T143" fmla="*/ 470 h 202"/>
                              <a:gd name="T144" fmla="+- 0 4252 2266"/>
                              <a:gd name="T145" fmla="*/ T144 w 2366"/>
                              <a:gd name="T146" fmla="+- 0 475 364"/>
                              <a:gd name="T147" fmla="*/ 475 h 202"/>
                              <a:gd name="T148" fmla="+- 0 4289 2266"/>
                              <a:gd name="T149" fmla="*/ T148 w 2366"/>
                              <a:gd name="T150" fmla="+- 0 477 364"/>
                              <a:gd name="T151" fmla="*/ 477 h 202"/>
                              <a:gd name="T152" fmla="+- 0 4318 2266"/>
                              <a:gd name="T153" fmla="*/ T152 w 2366"/>
                              <a:gd name="T154" fmla="+- 0 478 364"/>
                              <a:gd name="T155" fmla="*/ 478 h 202"/>
                              <a:gd name="T156" fmla="+- 0 4338 2266"/>
                              <a:gd name="T157" fmla="*/ T156 w 2366"/>
                              <a:gd name="T158" fmla="+- 0 479 364"/>
                              <a:gd name="T159" fmla="*/ 479 h 202"/>
                              <a:gd name="T160" fmla="+- 0 4354 2266"/>
                              <a:gd name="T161" fmla="*/ T160 w 2366"/>
                              <a:gd name="T162" fmla="+- 0 480 364"/>
                              <a:gd name="T163" fmla="*/ 480 h 202"/>
                              <a:gd name="T164" fmla="+- 0 4371 2266"/>
                              <a:gd name="T165" fmla="*/ T164 w 2366"/>
                              <a:gd name="T166" fmla="+- 0 482 364"/>
                              <a:gd name="T167" fmla="*/ 482 h 202"/>
                              <a:gd name="T168" fmla="+- 0 4389 2266"/>
                              <a:gd name="T169" fmla="*/ T168 w 2366"/>
                              <a:gd name="T170" fmla="+- 0 484 364"/>
                              <a:gd name="T171" fmla="*/ 484 h 202"/>
                              <a:gd name="T172" fmla="+- 0 4408 2266"/>
                              <a:gd name="T173" fmla="*/ T172 w 2366"/>
                              <a:gd name="T174" fmla="+- 0 488 364"/>
                              <a:gd name="T175" fmla="*/ 488 h 202"/>
                              <a:gd name="T176" fmla="+- 0 4427 2266"/>
                              <a:gd name="T177" fmla="*/ T176 w 2366"/>
                              <a:gd name="T178" fmla="+- 0 491 364"/>
                              <a:gd name="T179" fmla="*/ 491 h 202"/>
                              <a:gd name="T180" fmla="+- 0 4447 2266"/>
                              <a:gd name="T181" fmla="*/ T180 w 2366"/>
                              <a:gd name="T182" fmla="+- 0 495 364"/>
                              <a:gd name="T183" fmla="*/ 495 h 202"/>
                              <a:gd name="T184" fmla="+- 0 4466 2266"/>
                              <a:gd name="T185" fmla="*/ T184 w 2366"/>
                              <a:gd name="T186" fmla="+- 0 498 364"/>
                              <a:gd name="T187" fmla="*/ 498 h 202"/>
                              <a:gd name="T188" fmla="+- 0 4486 2266"/>
                              <a:gd name="T189" fmla="*/ T188 w 2366"/>
                              <a:gd name="T190" fmla="+- 0 501 364"/>
                              <a:gd name="T191" fmla="*/ 501 h 202"/>
                              <a:gd name="T192" fmla="+- 0 4505 2266"/>
                              <a:gd name="T193" fmla="*/ T192 w 2366"/>
                              <a:gd name="T194" fmla="+- 0 502 364"/>
                              <a:gd name="T195" fmla="*/ 502 h 202"/>
                              <a:gd name="T196" fmla="+- 0 4523 2266"/>
                              <a:gd name="T197" fmla="*/ T196 w 2366"/>
                              <a:gd name="T198" fmla="+- 0 502 364"/>
                              <a:gd name="T199" fmla="*/ 502 h 202"/>
                              <a:gd name="T200" fmla="+- 0 4541 2266"/>
                              <a:gd name="T201" fmla="*/ T200 w 2366"/>
                              <a:gd name="T202" fmla="+- 0 501 364"/>
                              <a:gd name="T203" fmla="*/ 501 h 202"/>
                              <a:gd name="T204" fmla="+- 0 4600 2266"/>
                              <a:gd name="T205" fmla="*/ T204 w 2366"/>
                              <a:gd name="T206" fmla="+- 0 473 364"/>
                              <a:gd name="T207" fmla="*/ 473 h 202"/>
                              <a:gd name="T208" fmla="+- 0 4630 2266"/>
                              <a:gd name="T209" fmla="*/ T208 w 2366"/>
                              <a:gd name="T210" fmla="+- 0 394 364"/>
                              <a:gd name="T211" fmla="*/ 394 h 202"/>
                              <a:gd name="T212" fmla="+- 0 4632 2266"/>
                              <a:gd name="T213" fmla="*/ T212 w 2366"/>
                              <a:gd name="T214" fmla="+- 0 364 364"/>
                              <a:gd name="T215" fmla="*/ 36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66" h="202">
                                <a:moveTo>
                                  <a:pt x="0" y="0"/>
                                </a:moveTo>
                                <a:lnTo>
                                  <a:pt x="12" y="77"/>
                                </a:lnTo>
                                <a:lnTo>
                                  <a:pt x="58" y="128"/>
                                </a:lnTo>
                                <a:lnTo>
                                  <a:pt x="108" y="138"/>
                                </a:lnTo>
                                <a:lnTo>
                                  <a:pt x="127" y="138"/>
                                </a:lnTo>
                                <a:lnTo>
                                  <a:pt x="204" y="127"/>
                                </a:lnTo>
                                <a:lnTo>
                                  <a:pt x="224" y="124"/>
                                </a:lnTo>
                                <a:lnTo>
                                  <a:pt x="242" y="120"/>
                                </a:lnTo>
                                <a:lnTo>
                                  <a:pt x="260" y="118"/>
                                </a:lnTo>
                                <a:lnTo>
                                  <a:pt x="277" y="116"/>
                                </a:lnTo>
                                <a:lnTo>
                                  <a:pt x="293" y="115"/>
                                </a:lnTo>
                                <a:lnTo>
                                  <a:pt x="314" y="114"/>
                                </a:lnTo>
                                <a:lnTo>
                                  <a:pt x="343" y="113"/>
                                </a:lnTo>
                                <a:lnTo>
                                  <a:pt x="380" y="111"/>
                                </a:lnTo>
                                <a:lnTo>
                                  <a:pt x="424" y="109"/>
                                </a:lnTo>
                                <a:lnTo>
                                  <a:pt x="474" y="106"/>
                                </a:lnTo>
                                <a:lnTo>
                                  <a:pt x="587" y="101"/>
                                </a:lnTo>
                                <a:lnTo>
                                  <a:pt x="648" y="100"/>
                                </a:lnTo>
                                <a:lnTo>
                                  <a:pt x="710" y="99"/>
                                </a:lnTo>
                                <a:lnTo>
                                  <a:pt x="773" y="99"/>
                                </a:lnTo>
                                <a:lnTo>
                                  <a:pt x="835" y="100"/>
                                </a:lnTo>
                                <a:lnTo>
                                  <a:pt x="895" y="102"/>
                                </a:lnTo>
                                <a:lnTo>
                                  <a:pt x="1006" y="113"/>
                                </a:lnTo>
                                <a:lnTo>
                                  <a:pt x="1097" y="132"/>
                                </a:lnTo>
                                <a:lnTo>
                                  <a:pt x="1158" y="160"/>
                                </a:lnTo>
                                <a:lnTo>
                                  <a:pt x="1183" y="201"/>
                                </a:lnTo>
                                <a:lnTo>
                                  <a:pt x="1190" y="179"/>
                                </a:lnTo>
                                <a:lnTo>
                                  <a:pt x="1269" y="132"/>
                                </a:lnTo>
                                <a:lnTo>
                                  <a:pt x="1360" y="113"/>
                                </a:lnTo>
                                <a:lnTo>
                                  <a:pt x="1470" y="102"/>
                                </a:lnTo>
                                <a:lnTo>
                                  <a:pt x="1531" y="100"/>
                                </a:lnTo>
                                <a:lnTo>
                                  <a:pt x="1593" y="99"/>
                                </a:lnTo>
                                <a:lnTo>
                                  <a:pt x="1655" y="99"/>
                                </a:lnTo>
                                <a:lnTo>
                                  <a:pt x="1718" y="100"/>
                                </a:lnTo>
                                <a:lnTo>
                                  <a:pt x="1778" y="101"/>
                                </a:lnTo>
                                <a:lnTo>
                                  <a:pt x="1891" y="106"/>
                                </a:lnTo>
                                <a:lnTo>
                                  <a:pt x="1986" y="111"/>
                                </a:lnTo>
                                <a:lnTo>
                                  <a:pt x="2023" y="113"/>
                                </a:lnTo>
                                <a:lnTo>
                                  <a:pt x="2052" y="114"/>
                                </a:lnTo>
                                <a:lnTo>
                                  <a:pt x="2072" y="115"/>
                                </a:lnTo>
                                <a:lnTo>
                                  <a:pt x="2088" y="116"/>
                                </a:lnTo>
                                <a:lnTo>
                                  <a:pt x="2105" y="118"/>
                                </a:lnTo>
                                <a:lnTo>
                                  <a:pt x="2123" y="120"/>
                                </a:lnTo>
                                <a:lnTo>
                                  <a:pt x="2142" y="124"/>
                                </a:lnTo>
                                <a:lnTo>
                                  <a:pt x="2161" y="127"/>
                                </a:lnTo>
                                <a:lnTo>
                                  <a:pt x="2181" y="131"/>
                                </a:lnTo>
                                <a:lnTo>
                                  <a:pt x="2200" y="134"/>
                                </a:lnTo>
                                <a:lnTo>
                                  <a:pt x="2220" y="137"/>
                                </a:lnTo>
                                <a:lnTo>
                                  <a:pt x="2239" y="138"/>
                                </a:lnTo>
                                <a:lnTo>
                                  <a:pt x="2257" y="138"/>
                                </a:lnTo>
                                <a:lnTo>
                                  <a:pt x="2275" y="137"/>
                                </a:lnTo>
                                <a:lnTo>
                                  <a:pt x="2334" y="109"/>
                                </a:lnTo>
                                <a:lnTo>
                                  <a:pt x="2364" y="30"/>
                                </a:lnTo>
                                <a:lnTo>
                                  <a:pt x="2366"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F23BE" id="Group 88" o:spid="_x0000_s1026" style="position:absolute;margin-left:113.25pt;margin-top:18.15pt;width:118.3pt;height:10.1pt;z-index:-251636736;mso-position-horizontal-relative:page" coordorigin="2266,364" coordsize="2366,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">
                <v:shape id="Freeform 89" o:spid="_x0000_s1027" style="position:absolute;left:2266;top:364;width:2366;height:202;visibility:visible;mso-wrap-style:square;v-text-anchor:top" coordsize="2366,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" path="m,l12,77r46,51l108,138r19,l204,127r20,-3l242,120r18,-2l277,116r16,-1l314,114r29,-1l380,111r44,-2l474,106r113,-5l648,100r62,-1l773,99r62,1l895,102r111,11l1097,132r61,28l1183,201r7,-22l1269,132r91,-19l1470,102r61,-2l1593,99r62,l1718,100r60,1l1891,106r95,5l2023,113r29,1l2072,115r16,1l2105,118r18,2l2142,124r19,3l2181,131r19,3l2220,137r19,1l2257,138r18,-1l2334,109r30,-79l2366,e" filled="f" strokecolor="#231f20" strokeweight=".5pt">
                  <v:path arrowok="t" o:connecttype="custom" o:connectlocs="0,364;12,441;58,492;108,502;127,502;204,491;224,488;242,484;260,482;277,480;293,479;314,478;343,477;380,475;424,473;474,470;587,465;648,464;710,463;773,463;835,464;895,466;1006,477;1097,496;1158,524;1183,565;1190,543;1269,496;1360,477;1470,466;1531,464;1593,463;1655,463;1718,464;1778,465;1891,470;1986,475;2023,477;2052,478;2072,479;2088,480;2105,482;2123,484;2142,488;2161,491;2181,495;2200,498;2220,501;2239,502;2257,502;2275,501;2334,473;2364,394;2366,364" o:connectangles="0,0,0,0,0,0,0,0,0,0,0,0,0,0,0,0,0,0,0,0,0,0,0,0,0,0,0,0,0,0,0,0,0,0,0,0,0,0,0,0,0,0,0,0,0,0,0,0,0,0,0,0,0,0"/>
                </v:shape>
                <w10:wrap anchorx="page"/>
              </v:group>
            </w:pict>
          </mc:Fallback>
        </mc:AlternateContent>
      </w:r>
      <w:r>
        <w:rPr>
          <w:rFonts w:ascii="Century Gothic" w:eastAsia="Century Gothic" w:hAnsi="Century Gothic" w:cs="Century Gothic"/>
          <w:i/>
          <w:color w:val="231F20"/>
          <w:sz w:val="28"/>
          <w:szCs w:val="28"/>
        </w:rPr>
        <w:t>(P)(B)</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05"/>
          <w:sz w:val="28"/>
          <w:szCs w:val="28"/>
        </w:rPr>
        <w:t>T)</w:t>
      </w:r>
      <w:r>
        <w:rPr>
          <w:rFonts w:ascii="Century Gothic" w:eastAsia="Century Gothic" w:hAnsi="Century Gothic" w:cs="Century Gothic"/>
          <w:i/>
          <w:color w:val="231F20"/>
          <w:spacing w:val="-1"/>
          <w:w w:val="10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05"/>
          <w:sz w:val="28"/>
          <w:szCs w:val="28"/>
        </w:rPr>
        <w:t>T)</w:t>
      </w:r>
    </w:p>
    <w:p w:rsidR="000111E1" w:rsidRDefault="000111E1" w:rsidP="000111E1">
      <w:pPr>
        <w:pStyle w:val="BodyText"/>
        <w:spacing w:before="187"/>
        <w:ind w:left="397" w:right="5017"/>
        <w:jc w:val="center"/>
      </w:pPr>
      <w:r>
        <w:rPr>
          <w:color w:val="231F20"/>
          <w:w w:val="90"/>
        </w:rPr>
        <w:t>Subtract</w:t>
      </w:r>
      <w:r>
        <w:rPr>
          <w:color w:val="231F20"/>
          <w:spacing w:val="18"/>
          <w:w w:val="90"/>
        </w:rPr>
        <w:t xml:space="preserve"> </w:t>
      </w:r>
      <w:r>
        <w:rPr>
          <w:color w:val="231F20"/>
          <w:w w:val="90"/>
        </w:rPr>
        <w:t>this</w:t>
      </w:r>
    </w:p>
    <w:p w:rsidR="000111E1" w:rsidRDefault="000111E1" w:rsidP="000111E1">
      <w:pPr>
        <w:spacing w:before="12"/>
        <w:rPr>
          <w:rFonts w:ascii="Century" w:eastAsia="Century" w:hAnsi="Century" w:cs="Century"/>
        </w:rPr>
      </w:pPr>
    </w:p>
    <w:p w:rsidR="000111E1" w:rsidRDefault="000111E1" w:rsidP="000111E1">
      <w:pPr>
        <w:spacing w:before="45"/>
        <w:ind w:left="120"/>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(P)(B)</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05"/>
          <w:sz w:val="28"/>
          <w:szCs w:val="28"/>
        </w:rPr>
        <w:t>T)</w:t>
      </w:r>
      <w:r>
        <w:rPr>
          <w:rFonts w:ascii="Century Gothic" w:eastAsia="Century Gothic" w:hAnsi="Century Gothic" w:cs="Century Gothic"/>
          <w:i/>
          <w:color w:val="231F20"/>
          <w:spacing w:val="-1"/>
          <w:w w:val="10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05"/>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(P)[(B)</w:t>
      </w:r>
      <w:r>
        <w:rPr>
          <w:rFonts w:ascii="Century Gothic" w:eastAsia="Century Gothic" w:hAnsi="Century Gothic" w:cs="Century Gothic"/>
          <w:i/>
          <w:color w:val="231F20"/>
          <w:spacing w:val="-14"/>
          <w:w w:val="105"/>
          <w:sz w:val="28"/>
          <w:szCs w:val="28"/>
        </w:rPr>
        <w:t xml:space="preserve"> </w:t>
      </w:r>
      <w:r>
        <w:rPr>
          <w:rFonts w:ascii="Century Gothic" w:eastAsia="Century Gothic" w:hAnsi="Century Gothic" w:cs="Century Gothic"/>
          <w:i/>
          <w:color w:val="231F20"/>
          <w:w w:val="105"/>
          <w:sz w:val="28"/>
          <w:szCs w:val="28"/>
        </w:rPr>
        <w:t>(1–</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sz w:val="28"/>
          <w:szCs w:val="28"/>
        </w:rPr>
        <w:t>p[–|D+</w:t>
      </w:r>
      <w:proofErr w:type="gramStart"/>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9"/>
          <w:sz w:val="28"/>
          <w:szCs w:val="28"/>
        </w:rPr>
        <w:t xml:space="preserve"> </w:t>
      </w:r>
      <w:r>
        <w:rPr>
          <w:rFonts w:ascii="Century Gothic" w:eastAsia="Century Gothic" w:hAnsi="Century Gothic" w:cs="Century Gothic"/>
          <w:i/>
          <w:color w:val="231F20"/>
          <w:w w:val="105"/>
          <w:sz w:val="28"/>
          <w:szCs w:val="28"/>
        </w:rPr>
        <w:t>)</w:t>
      </w:r>
      <w:proofErr w:type="gramEnd"/>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w w:val="105"/>
          <w:sz w:val="28"/>
          <w:szCs w:val="28"/>
        </w:rPr>
        <w:t>T]</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w w:val="105"/>
          <w:sz w:val="28"/>
          <w:szCs w:val="28"/>
        </w:rPr>
        <w:t>(1–P)</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9"/>
          <w:sz w:val="28"/>
          <w:szCs w:val="28"/>
        </w:rPr>
        <w:t xml:space="preserve"> </w:t>
      </w:r>
      <w:r>
        <w:rPr>
          <w:rFonts w:ascii="Century Gothic" w:eastAsia="Century Gothic" w:hAnsi="Century Gothic" w:cs="Century Gothic"/>
          <w:i/>
          <w:color w:val="231F20"/>
          <w:w w:val="105"/>
          <w:sz w:val="28"/>
          <w:szCs w:val="28"/>
        </w:rPr>
        <w:t>C</w:t>
      </w:r>
      <w:r>
        <w:rPr>
          <w:rFonts w:ascii="Century Gothic" w:eastAsia="Century Gothic" w:hAnsi="Century Gothic" w:cs="Century Gothic"/>
          <w:i/>
          <w:color w:val="231F20"/>
          <w:spacing w:val="-1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13"/>
          <w:w w:val="105"/>
          <w:sz w:val="28"/>
          <w:szCs w:val="28"/>
        </w:rPr>
        <w:t xml:space="preserve"> </w:t>
      </w:r>
      <w:r>
        <w:rPr>
          <w:rFonts w:ascii="Century Gothic" w:eastAsia="Century Gothic" w:hAnsi="Century Gothic" w:cs="Century Gothic"/>
          <w:i/>
          <w:color w:val="231F20"/>
          <w:w w:val="105"/>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410"/>
        <w:rPr>
          <w:rFonts w:ascii="Century Gothic" w:eastAsia="Century Gothic" w:hAnsi="Century Gothic" w:cs="Century Gothic"/>
          <w:sz w:val="28"/>
          <w:szCs w:val="28"/>
        </w:rPr>
      </w:pPr>
      <w:r>
        <w:rPr>
          <w:rFonts w:ascii="Century" w:eastAsia="Century" w:hAnsi="Century" w:cs="Century"/>
          <w:color w:val="231F20"/>
          <w:w w:val="90"/>
          <w:sz w:val="28"/>
          <w:szCs w:val="28"/>
        </w:rPr>
        <w:t>Substitute</w:t>
      </w:r>
      <w:r>
        <w:rPr>
          <w:rFonts w:ascii="Century" w:eastAsia="Century" w:hAnsi="Century" w:cs="Century"/>
          <w:color w:val="231F20"/>
          <w:spacing w:val="8"/>
          <w:w w:val="90"/>
          <w:sz w:val="28"/>
          <w:szCs w:val="28"/>
        </w:rPr>
        <w:t xml:space="preserve"> </w:t>
      </w:r>
      <w:r>
        <w:rPr>
          <w:rFonts w:ascii="Century Gothic" w:eastAsia="Century Gothic" w:hAnsi="Century Gothic" w:cs="Century Gothic"/>
          <w:i/>
          <w:color w:val="231F20"/>
          <w:w w:val="90"/>
          <w:sz w:val="28"/>
          <w:szCs w:val="28"/>
        </w:rPr>
        <w:t>p[+|D+]</w:t>
      </w:r>
      <w:r>
        <w:rPr>
          <w:rFonts w:ascii="Century Gothic" w:eastAsia="Century Gothic" w:hAnsi="Century Gothic" w:cs="Century Gothic"/>
          <w:i/>
          <w:color w:val="231F20"/>
          <w:spacing w:val="16"/>
          <w:w w:val="90"/>
          <w:sz w:val="28"/>
          <w:szCs w:val="28"/>
        </w:rPr>
        <w:t xml:space="preserve"> </w:t>
      </w:r>
      <w:r>
        <w:rPr>
          <w:rFonts w:ascii="Century" w:eastAsia="Century" w:hAnsi="Century" w:cs="Century"/>
          <w:color w:val="231F20"/>
          <w:w w:val="90"/>
          <w:sz w:val="28"/>
          <w:szCs w:val="28"/>
        </w:rPr>
        <w:t>for</w:t>
      </w:r>
      <w:r>
        <w:rPr>
          <w:rFonts w:ascii="Century" w:eastAsia="Century" w:hAnsi="Century" w:cs="Century"/>
          <w:color w:val="231F20"/>
          <w:spacing w:val="8"/>
          <w:w w:val="90"/>
          <w:sz w:val="28"/>
          <w:szCs w:val="28"/>
        </w:rPr>
        <w:t xml:space="preserve"> </w:t>
      </w:r>
      <w:r>
        <w:rPr>
          <w:rFonts w:ascii="Century Gothic" w:eastAsia="Century Gothic" w:hAnsi="Century Gothic" w:cs="Century Gothic"/>
          <w:i/>
          <w:color w:val="231F20"/>
          <w:w w:val="90"/>
          <w:sz w:val="28"/>
          <w:szCs w:val="28"/>
        </w:rPr>
        <w:t>1–p[–|D+]</w:t>
      </w:r>
    </w:p>
    <w:p w:rsidR="000111E1" w:rsidRDefault="000111E1" w:rsidP="000111E1">
      <w:pPr>
        <w:tabs>
          <w:tab w:val="left" w:pos="1516"/>
        </w:tabs>
        <w:spacing w:before="2" w:line="670" w:lineRule="atLeast"/>
        <w:ind w:left="411" w:right="3764" w:hanging="292"/>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(P)</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05"/>
          <w:sz w:val="28"/>
          <w:szCs w:val="28"/>
        </w:rPr>
        <w:t>[p[+|D</w:t>
      </w:r>
      <w:proofErr w:type="gramStart"/>
      <w:r>
        <w:rPr>
          <w:rFonts w:ascii="Century Gothic" w:eastAsia="Century Gothic" w:hAnsi="Century Gothic" w:cs="Century Gothic"/>
          <w:i/>
          <w:color w:val="231F20"/>
          <w:w w:val="105"/>
          <w:sz w:val="28"/>
          <w:szCs w:val="28"/>
        </w:rPr>
        <w:t>+](</w:t>
      </w:r>
      <w:proofErr w:type="gramEnd"/>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spacing w:val="-48"/>
          <w:w w:val="120"/>
          <w:sz w:val="28"/>
          <w:szCs w:val="28"/>
        </w:rPr>
        <w:t xml:space="preserve"> </w:t>
      </w:r>
      <w:r>
        <w:rPr>
          <w:rFonts w:ascii="Century" w:eastAsia="Century" w:hAnsi="Century" w:cs="Century"/>
          <w:color w:val="231F20"/>
          <w:w w:val="105"/>
          <w:sz w:val="28"/>
          <w:szCs w:val="28"/>
        </w:rPr>
        <w:t>=</w:t>
      </w:r>
      <w:r>
        <w:rPr>
          <w:rFonts w:ascii="Century" w:eastAsia="Century" w:hAnsi="Century" w:cs="Century"/>
          <w:color w:val="231F20"/>
          <w:spacing w:val="-41"/>
          <w:w w:val="105"/>
          <w:sz w:val="28"/>
          <w:szCs w:val="28"/>
        </w:rPr>
        <w:t xml:space="preserve"> </w:t>
      </w:r>
      <w:r>
        <w:rPr>
          <w:rFonts w:ascii="Century Gothic" w:eastAsia="Century Gothic" w:hAnsi="Century Gothic" w:cs="Century Gothic"/>
          <w:i/>
          <w:color w:val="231F20"/>
          <w:w w:val="105"/>
          <w:sz w:val="28"/>
          <w:szCs w:val="28"/>
        </w:rPr>
        <w:t>(1–P)</w:t>
      </w:r>
      <w:r>
        <w:rPr>
          <w:rFonts w:ascii="Century Gothic" w:eastAsia="Century Gothic" w:hAnsi="Century Gothic" w:cs="Century Gothic"/>
          <w:i/>
          <w:color w:val="231F20"/>
          <w:spacing w:val="-36"/>
          <w:w w:val="105"/>
          <w:sz w:val="28"/>
          <w:szCs w:val="28"/>
        </w:rPr>
        <w:t xml:space="preserve"> </w:t>
      </w: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05"/>
          <w:sz w:val="28"/>
          <w:szCs w:val="28"/>
        </w:rPr>
        <w:t>C</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37"/>
          <w:w w:val="105"/>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w w:val="135"/>
          <w:sz w:val="28"/>
          <w:szCs w:val="28"/>
        </w:rPr>
        <w:t xml:space="preserve"> </w:t>
      </w:r>
      <w:r>
        <w:rPr>
          <w:rFonts w:ascii="Century Gothic" w:eastAsia="Century Gothic" w:hAnsi="Century Gothic" w:cs="Century Gothic"/>
          <w:i/>
          <w:color w:val="231F20"/>
          <w:w w:val="105"/>
          <w:sz w:val="28"/>
          <w:szCs w:val="28"/>
        </w:rPr>
        <w:t>P</w:t>
      </w:r>
      <w:r>
        <w:rPr>
          <w:rFonts w:ascii="Century Gothic" w:eastAsia="Century Gothic" w:hAnsi="Century Gothic" w:cs="Century Gothic"/>
          <w:i/>
          <w:color w:val="231F20"/>
          <w:w w:val="105"/>
          <w:sz w:val="28"/>
          <w:szCs w:val="28"/>
        </w:rPr>
        <w:tab/>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43"/>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4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3"/>
          <w:sz w:val="28"/>
          <w:szCs w:val="28"/>
        </w:rPr>
        <w:t xml:space="preserve"> </w:t>
      </w:r>
      <w:r>
        <w:rPr>
          <w:rFonts w:ascii="Century Gothic" w:eastAsia="Century Gothic" w:hAnsi="Century Gothic" w:cs="Century Gothic"/>
          <w:i/>
          <w:color w:val="231F20"/>
          <w:sz w:val="28"/>
          <w:szCs w:val="28"/>
        </w:rPr>
        <w:t>T</w:t>
      </w:r>
    </w:p>
    <w:p w:rsidR="000111E1" w:rsidRDefault="000111E1" w:rsidP="000111E1">
      <w:pPr>
        <w:pStyle w:val="BodyText"/>
        <w:spacing w:line="141" w:lineRule="exact"/>
        <w:ind w:left="1044"/>
      </w:pPr>
      <w:r>
        <w:rPr>
          <w:noProof/>
        </w:rPr>
        <mc:AlternateContent>
          <mc:Choice Requires="wpg">
            <w:drawing>
              <wp:anchor distT="0" distB="0" distL="114300" distR="114300" simplePos="0" relativeHeight="251663360" behindDoc="0" locked="0" layoutInCell="1" allowOverlap="1" wp14:anchorId="6D4BAF7D" wp14:editId="226A6D90">
                <wp:simplePos x="0" y="0"/>
                <wp:positionH relativeFrom="page">
                  <wp:posOffset>1453515</wp:posOffset>
                </wp:positionH>
                <wp:positionV relativeFrom="paragraph">
                  <wp:posOffset>36830</wp:posOffset>
                </wp:positionV>
                <wp:extent cx="1325880" cy="1270"/>
                <wp:effectExtent l="5715" t="0" r="14605" b="16510"/>
                <wp:wrapNone/>
                <wp:docPr id="10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270"/>
                          <a:chOff x="2290" y="59"/>
                          <a:chExt cx="2088" cy="2"/>
                        </a:xfrm>
                      </wpg:grpSpPr>
                      <wps:wsp>
                        <wps:cNvPr id="103" name="Freeform 20"/>
                        <wps:cNvSpPr>
                          <a:spLocks/>
                        </wps:cNvSpPr>
                        <wps:spPr bwMode="auto">
                          <a:xfrm>
                            <a:off x="2290" y="59"/>
                            <a:ext cx="2088" cy="2"/>
                          </a:xfrm>
                          <a:custGeom>
                            <a:avLst/>
                            <a:gdLst>
                              <a:gd name="T0" fmla="+- 0 2290 2290"/>
                              <a:gd name="T1" fmla="*/ T0 w 2088"/>
                              <a:gd name="T2" fmla="+- 0 4378 2290"/>
                              <a:gd name="T3" fmla="*/ T2 w 2088"/>
                            </a:gdLst>
                            <a:ahLst/>
                            <a:cxnLst>
                              <a:cxn ang="0">
                                <a:pos x="T1" y="0"/>
                              </a:cxn>
                              <a:cxn ang="0">
                                <a:pos x="T3" y="0"/>
                              </a:cxn>
                            </a:cxnLst>
                            <a:rect l="0" t="0" r="r" b="b"/>
                            <a:pathLst>
                              <a:path w="2088">
                                <a:moveTo>
                                  <a:pt x="0" y="0"/>
                                </a:moveTo>
                                <a:lnTo>
                                  <a:pt x="2088"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D2D5B" id="Group 19" o:spid="_x0000_s1026" style="position:absolute;margin-left:114.45pt;margin-top:2.9pt;width:104.4pt;height:.1pt;z-index:251663360;mso-position-horizontal-relative:page" coordorigin="2290,59" coordsize="208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">
                <v:shape id="Freeform 20" o:spid="_x0000_s1027" style="position:absolute;left:2290;top:59;width:2088;height:2;visibility:visible;mso-wrap-style:square;v-text-anchor:top" coordsize="208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" path="m,l2088,e" filled="f" strokecolor="#231f20" strokeweight=".5pt">
                  <v:path arrowok="t" o:connecttype="custom" o:connectlocs="0,0;2088,0" o:connectangles="0,0"/>
                </v:shape>
                <w10:wrap anchorx="page"/>
              </v:group>
            </w:pict>
          </mc:Fallback>
        </mc:AlternateContent>
      </w:r>
      <w:r>
        <w:rPr>
          <w:noProof/>
        </w:rPr>
        <mc:AlternateContent>
          <mc:Choice Requires="wpg">
            <w:drawing>
              <wp:anchor distT="0" distB="0" distL="114300" distR="114300" simplePos="0" relativeHeight="251665408" behindDoc="0" locked="0" layoutInCell="1" allowOverlap="1" wp14:anchorId="0B98525D" wp14:editId="137090DD">
                <wp:simplePos x="0" y="0"/>
                <wp:positionH relativeFrom="page">
                  <wp:posOffset>685800</wp:posOffset>
                </wp:positionH>
                <wp:positionV relativeFrom="paragraph">
                  <wp:posOffset>43180</wp:posOffset>
                </wp:positionV>
                <wp:extent cx="466725" cy="1270"/>
                <wp:effectExtent l="0" t="1270" r="15875" b="10160"/>
                <wp:wrapNone/>
                <wp:docPr id="10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270"/>
                          <a:chOff x="1080" y="69"/>
                          <a:chExt cx="735" cy="2"/>
                        </a:xfrm>
                      </wpg:grpSpPr>
                      <wps:wsp>
                        <wps:cNvPr id="101" name="Freeform 24"/>
                        <wps:cNvSpPr>
                          <a:spLocks/>
                        </wps:cNvSpPr>
                        <wps:spPr bwMode="auto">
                          <a:xfrm>
                            <a:off x="1080" y="69"/>
                            <a:ext cx="735" cy="2"/>
                          </a:xfrm>
                          <a:custGeom>
                            <a:avLst/>
                            <a:gdLst>
                              <a:gd name="T0" fmla="+- 0 1080 1080"/>
                              <a:gd name="T1" fmla="*/ T0 w 735"/>
                              <a:gd name="T2" fmla="+- 0 1814 1080"/>
                              <a:gd name="T3" fmla="*/ T2 w 735"/>
                            </a:gdLst>
                            <a:ahLst/>
                            <a:cxnLst>
                              <a:cxn ang="0">
                                <a:pos x="T1" y="0"/>
                              </a:cxn>
                              <a:cxn ang="0">
                                <a:pos x="T3" y="0"/>
                              </a:cxn>
                            </a:cxnLst>
                            <a:rect l="0" t="0" r="r" b="b"/>
                            <a:pathLst>
                              <a:path w="735">
                                <a:moveTo>
                                  <a:pt x="0" y="0"/>
                                </a:moveTo>
                                <a:lnTo>
                                  <a:pt x="734"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FBD12" id="Group 23" o:spid="_x0000_s1026" style="position:absolute;margin-left:54pt;margin-top:3.4pt;width:36.75pt;height:.1pt;z-index:251665408;mso-position-horizontal-relative:page" coordorigin="1080,69" coordsize="7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">
                <v:shape id="Freeform 24" o:spid="_x0000_s1027" style="position:absolute;left:1080;top:69;width:735;height:2;visibility:visible;mso-wrap-style:square;v-text-anchor:top" coordsize="7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" path="m,l734,e" filled="f" strokecolor="#231f20" strokeweight=".5pt">
                  <v:path arrowok="t" o:connecttype="custom" o:connectlocs="0,0;734,0" o:connectangles="0,0"/>
                </v:shape>
                <w10:wrap anchorx="page"/>
              </v:group>
            </w:pict>
          </mc:Fallback>
        </mc:AlternateContent>
      </w:r>
      <w:r>
        <w:rPr>
          <w:color w:val="231F20"/>
        </w:rPr>
        <w:t>=</w:t>
      </w:r>
    </w:p>
    <w:p w:rsidR="000111E1" w:rsidRDefault="000111E1" w:rsidP="000111E1">
      <w:pPr>
        <w:tabs>
          <w:tab w:val="left" w:pos="1519"/>
        </w:tabs>
        <w:spacing w:line="285" w:lineRule="exact"/>
        <w:ind w:left="139"/>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z w:val="28"/>
          <w:szCs w:val="28"/>
        </w:rPr>
        <w:tab/>
        <w:t>p[+|D+]</w:t>
      </w:r>
      <w:r>
        <w:rPr>
          <w:rFonts w:ascii="Century Gothic" w:eastAsia="Century Gothic" w:hAnsi="Century Gothic" w:cs="Century Gothic"/>
          <w:i/>
          <w:color w:val="231F20"/>
          <w:spacing w:val="-28"/>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28"/>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28"/>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3"/>
        <w:rPr>
          <w:rFonts w:ascii="Century Gothic" w:eastAsia="Century Gothic" w:hAnsi="Century Gothic" w:cs="Century Gothic"/>
          <w:i/>
          <w:sz w:val="27"/>
          <w:szCs w:val="27"/>
        </w:rPr>
      </w:pPr>
    </w:p>
    <w:p w:rsidR="000111E1" w:rsidRDefault="000111E1" w:rsidP="000111E1">
      <w:pPr>
        <w:pStyle w:val="BodyText"/>
        <w:ind w:left="120" w:right="2927"/>
      </w:pPr>
      <w:r>
        <w:rPr>
          <w:color w:val="231F20"/>
          <w:w w:val="95"/>
        </w:rPr>
        <w:t>This</w:t>
      </w:r>
      <w:r>
        <w:rPr>
          <w:color w:val="231F20"/>
          <w:spacing w:val="-21"/>
          <w:w w:val="95"/>
        </w:rPr>
        <w:t xml:space="preserve"> </w:t>
      </w:r>
      <w:r>
        <w:rPr>
          <w:color w:val="231F20"/>
          <w:w w:val="95"/>
        </w:rPr>
        <w:t>is</w:t>
      </w:r>
      <w:r>
        <w:rPr>
          <w:color w:val="231F20"/>
          <w:spacing w:val="-21"/>
          <w:w w:val="95"/>
        </w:rPr>
        <w:t xml:space="preserve"> </w:t>
      </w:r>
      <w:r>
        <w:rPr>
          <w:color w:val="231F20"/>
          <w:w w:val="95"/>
        </w:rPr>
        <w:t>threshold</w:t>
      </w:r>
      <w:r>
        <w:rPr>
          <w:color w:val="231F20"/>
          <w:spacing w:val="-21"/>
          <w:w w:val="95"/>
        </w:rPr>
        <w:t xml:space="preserve"> </w:t>
      </w:r>
      <w:r>
        <w:rPr>
          <w:color w:val="231F20"/>
          <w:w w:val="95"/>
        </w:rPr>
        <w:t>odds.</w:t>
      </w:r>
      <w:r>
        <w:rPr>
          <w:color w:val="231F20"/>
          <w:spacing w:val="-21"/>
          <w:w w:val="95"/>
        </w:rPr>
        <w:t xml:space="preserve"> </w:t>
      </w:r>
      <w:r>
        <w:rPr>
          <w:color w:val="231F20"/>
          <w:spacing w:val="-12"/>
          <w:w w:val="95"/>
        </w:rPr>
        <w:t>T</w:t>
      </w:r>
      <w:r>
        <w:rPr>
          <w:color w:val="231F20"/>
          <w:spacing w:val="-11"/>
          <w:w w:val="95"/>
        </w:rPr>
        <w:t>o</w:t>
      </w:r>
      <w:r>
        <w:rPr>
          <w:color w:val="231F20"/>
          <w:spacing w:val="-21"/>
          <w:w w:val="95"/>
        </w:rPr>
        <w:t xml:space="preserve"> </w:t>
      </w:r>
      <w:r>
        <w:rPr>
          <w:color w:val="231F20"/>
          <w:w w:val="95"/>
        </w:rPr>
        <w:t>get</w:t>
      </w:r>
      <w:r>
        <w:rPr>
          <w:color w:val="231F20"/>
          <w:spacing w:val="-21"/>
          <w:w w:val="95"/>
        </w:rPr>
        <w:t xml:space="preserve"> </w:t>
      </w:r>
      <w:r>
        <w:rPr>
          <w:color w:val="231F20"/>
          <w:w w:val="95"/>
        </w:rPr>
        <w:t>threshold</w:t>
      </w:r>
      <w:r>
        <w:rPr>
          <w:color w:val="231F20"/>
          <w:spacing w:val="-20"/>
          <w:w w:val="95"/>
        </w:rPr>
        <w:t xml:space="preserve"> </w:t>
      </w:r>
      <w:r>
        <w:rPr>
          <w:color w:val="231F20"/>
          <w:w w:val="95"/>
        </w:rPr>
        <w:t>probability</w:t>
      </w:r>
      <w:r>
        <w:rPr>
          <w:color w:val="231F20"/>
          <w:spacing w:val="21"/>
          <w:w w:val="91"/>
        </w:rPr>
        <w:t xml:space="preserve"> </w:t>
      </w:r>
      <w:r>
        <w:rPr>
          <w:color w:val="231F20"/>
          <w:w w:val="95"/>
        </w:rPr>
        <w:t>add</w:t>
      </w:r>
      <w:r>
        <w:rPr>
          <w:color w:val="231F20"/>
          <w:spacing w:val="-20"/>
          <w:w w:val="95"/>
        </w:rPr>
        <w:t xml:space="preserve"> </w:t>
      </w:r>
      <w:r>
        <w:rPr>
          <w:color w:val="231F20"/>
          <w:w w:val="95"/>
        </w:rPr>
        <w:t>the</w:t>
      </w:r>
      <w:r>
        <w:rPr>
          <w:color w:val="231F20"/>
          <w:spacing w:val="-19"/>
          <w:w w:val="95"/>
        </w:rPr>
        <w:t xml:space="preserve"> </w:t>
      </w:r>
      <w:r>
        <w:rPr>
          <w:color w:val="231F20"/>
          <w:w w:val="95"/>
        </w:rPr>
        <w:t>numerator</w:t>
      </w:r>
      <w:r>
        <w:rPr>
          <w:color w:val="231F20"/>
          <w:spacing w:val="-19"/>
          <w:w w:val="95"/>
        </w:rPr>
        <w:t xml:space="preserve"> </w:t>
      </w:r>
      <w:r>
        <w:rPr>
          <w:color w:val="231F20"/>
          <w:w w:val="95"/>
        </w:rPr>
        <w:t>to</w:t>
      </w:r>
      <w:r>
        <w:rPr>
          <w:color w:val="231F20"/>
          <w:spacing w:val="-19"/>
          <w:w w:val="95"/>
        </w:rPr>
        <w:t xml:space="preserve"> </w:t>
      </w:r>
      <w:r>
        <w:rPr>
          <w:color w:val="231F20"/>
          <w:w w:val="95"/>
        </w:rPr>
        <w:t>the</w:t>
      </w:r>
      <w:r>
        <w:rPr>
          <w:color w:val="231F20"/>
          <w:spacing w:val="-19"/>
          <w:w w:val="95"/>
        </w:rPr>
        <w:t xml:space="preserve"> </w:t>
      </w:r>
      <w:r>
        <w:rPr>
          <w:color w:val="231F20"/>
          <w:spacing w:val="-3"/>
          <w:w w:val="95"/>
        </w:rPr>
        <w:t>denominator.</w:t>
      </w:r>
    </w:p>
    <w:p w:rsidR="000111E1" w:rsidRDefault="000111E1" w:rsidP="000111E1">
      <w:pPr>
        <w:spacing w:before="8"/>
        <w:rPr>
          <w:rFonts w:ascii="Century" w:eastAsia="Century" w:hAnsi="Century" w:cs="Century"/>
          <w:sz w:val="23"/>
          <w:szCs w:val="23"/>
        </w:rPr>
      </w:pPr>
    </w:p>
    <w:p w:rsidR="000111E1" w:rsidRDefault="000111E1" w:rsidP="000111E1">
      <w:pPr>
        <w:rPr>
          <w:rFonts w:ascii="Century" w:eastAsia="Century" w:hAnsi="Century" w:cs="Century"/>
          <w:sz w:val="23"/>
          <w:szCs w:val="23"/>
        </w:rPr>
        <w:sectPr w:rsidR="000111E1">
          <w:pgSz w:w="12240" w:h="15840"/>
          <w:pgMar w:top="1360" w:right="1680" w:bottom="280" w:left="960" w:header="1072" w:footer="0" w:gutter="0"/>
          <w:cols w:space="720"/>
        </w:sectPr>
      </w:pPr>
    </w:p>
    <w:p w:rsidR="000111E1" w:rsidRDefault="000111E1" w:rsidP="000111E1">
      <w:pPr>
        <w:spacing w:before="45" w:line="282" w:lineRule="exact"/>
        <w:ind w:left="820"/>
        <w:jc w:val="center"/>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26"/>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26"/>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26"/>
          <w:sz w:val="28"/>
          <w:szCs w:val="28"/>
        </w:rPr>
        <w:t xml:space="preserve"> </w:t>
      </w:r>
      <w:r>
        <w:rPr>
          <w:rFonts w:ascii="Century Gothic" w:eastAsia="Century Gothic" w:hAnsi="Century Gothic" w:cs="Century Gothic"/>
          <w:i/>
          <w:color w:val="231F20"/>
          <w:sz w:val="28"/>
          <w:szCs w:val="28"/>
        </w:rPr>
        <w:t>T</w:t>
      </w:r>
    </w:p>
    <w:p w:rsidR="000111E1" w:rsidRDefault="000111E1" w:rsidP="000111E1">
      <w:pPr>
        <w:spacing w:line="213" w:lineRule="exact"/>
        <w:ind w:left="120"/>
        <w:rPr>
          <w:rFonts w:ascii="Century Gothic" w:eastAsia="Century Gothic" w:hAnsi="Century Gothic" w:cs="Century Gothic"/>
          <w:sz w:val="28"/>
          <w:szCs w:val="28"/>
        </w:rPr>
      </w:pPr>
      <w:r>
        <w:rPr>
          <w:noProof/>
        </w:rPr>
        <mc:AlternateContent>
          <mc:Choice Requires="wpg">
            <w:drawing>
              <wp:anchor distT="0" distB="0" distL="114300" distR="114300" simplePos="0" relativeHeight="251664384" behindDoc="0" locked="0" layoutInCell="1" allowOverlap="1" wp14:anchorId="6D9C6850" wp14:editId="11E719D0">
                <wp:simplePos x="0" y="0"/>
                <wp:positionH relativeFrom="page">
                  <wp:posOffset>1052830</wp:posOffset>
                </wp:positionH>
                <wp:positionV relativeFrom="paragraph">
                  <wp:posOffset>98425</wp:posOffset>
                </wp:positionV>
                <wp:extent cx="2138045" cy="1270"/>
                <wp:effectExtent l="0" t="0" r="9525" b="15240"/>
                <wp:wrapNone/>
                <wp:docPr id="9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045" cy="1270"/>
                          <a:chOff x="1659" y="156"/>
                          <a:chExt cx="3367" cy="2"/>
                        </a:xfrm>
                      </wpg:grpSpPr>
                      <wps:wsp>
                        <wps:cNvPr id="99" name="Freeform 22"/>
                        <wps:cNvSpPr>
                          <a:spLocks/>
                        </wps:cNvSpPr>
                        <wps:spPr bwMode="auto">
                          <a:xfrm>
                            <a:off x="1659" y="156"/>
                            <a:ext cx="3367" cy="2"/>
                          </a:xfrm>
                          <a:custGeom>
                            <a:avLst/>
                            <a:gdLst>
                              <a:gd name="T0" fmla="+- 0 1659 1659"/>
                              <a:gd name="T1" fmla="*/ T0 w 3367"/>
                              <a:gd name="T2" fmla="+- 0 5026 1659"/>
                              <a:gd name="T3" fmla="*/ T2 w 3367"/>
                            </a:gdLst>
                            <a:ahLst/>
                            <a:cxnLst>
                              <a:cxn ang="0">
                                <a:pos x="T1" y="0"/>
                              </a:cxn>
                              <a:cxn ang="0">
                                <a:pos x="T3" y="0"/>
                              </a:cxn>
                            </a:cxnLst>
                            <a:rect l="0" t="0" r="r" b="b"/>
                            <a:pathLst>
                              <a:path w="3367">
                                <a:moveTo>
                                  <a:pt x="0" y="0"/>
                                </a:moveTo>
                                <a:lnTo>
                                  <a:pt x="3367"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2AAC2" id="Group 21" o:spid="_x0000_s1026" style="position:absolute;margin-left:82.9pt;margin-top:7.75pt;width:168.35pt;height:.1pt;z-index:251664384;mso-position-horizontal-relative:page" coordorigin="1659,156" coordsize="33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">
                <v:shape id="Freeform 22" o:spid="_x0000_s1027" style="position:absolute;left:1659;top:156;width:3367;height:2;visibility:visible;mso-wrap-style:square;v-text-anchor:top" coordsize="33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" path="m,l3367,e" filled="f" strokecolor="#231f20" strokeweight=".5pt">
                  <v:path arrowok="t" o:connecttype="custom" o:connectlocs="0,0;3367,0" o:connectangles="0,0"/>
                </v:shape>
                <w10:wrap anchorx="page"/>
              </v:group>
            </w:pict>
          </mc:Fallback>
        </mc:AlternateContent>
      </w:r>
      <w:r w:rsidR="006135D6">
        <w:rPr>
          <w:rFonts w:ascii="Century Gothic"/>
          <w:i/>
          <w:color w:val="231F20"/>
          <w:w w:val="105"/>
          <w:sz w:val="28"/>
        </w:rPr>
        <w:t>P</w:t>
      </w:r>
      <w:r>
        <w:rPr>
          <w:rFonts w:ascii="Century Gothic"/>
          <w:i/>
          <w:color w:val="231F20"/>
          <w:spacing w:val="-13"/>
          <w:w w:val="105"/>
          <w:sz w:val="28"/>
        </w:rPr>
        <w:t xml:space="preserve"> </w:t>
      </w:r>
      <w:r>
        <w:rPr>
          <w:rFonts w:ascii="Century Gothic"/>
          <w:i/>
          <w:color w:val="231F20"/>
          <w:w w:val="105"/>
          <w:sz w:val="28"/>
        </w:rPr>
        <w:t>=</w:t>
      </w:r>
    </w:p>
    <w:p w:rsidR="000111E1" w:rsidRDefault="000111E1" w:rsidP="000111E1">
      <w:pPr>
        <w:spacing w:line="275" w:lineRule="exact"/>
        <w:ind w:left="739"/>
        <w:jc w:val="center"/>
        <w:rPr>
          <w:rFonts w:ascii="Century Gothic" w:eastAsia="Century Gothic" w:hAnsi="Century Gothic" w:cs="Century Gothic"/>
          <w:sz w:val="28"/>
          <w:szCs w:val="28"/>
        </w:rPr>
      </w:pPr>
      <w:r>
        <w:rPr>
          <w:rFonts w:ascii="Century Gothic" w:eastAsia="Century Gothic" w:hAnsi="Century Gothic" w:cs="Century Gothic"/>
          <w:i/>
          <w:color w:val="231F20"/>
          <w:w w:val="95"/>
          <w:sz w:val="28"/>
          <w:szCs w:val="28"/>
        </w:rPr>
        <w:t>(p[+|D+])</w:t>
      </w:r>
      <w:r>
        <w:rPr>
          <w:rFonts w:ascii="Century Gothic" w:eastAsia="Century Gothic" w:hAnsi="Century Gothic" w:cs="Century Gothic"/>
          <w:i/>
          <w:color w:val="231F20"/>
          <w:spacing w:val="-9"/>
          <w:w w:val="95"/>
          <w:sz w:val="28"/>
          <w:szCs w:val="28"/>
        </w:rPr>
        <w:t xml:space="preserve"> </w:t>
      </w:r>
      <w:r>
        <w:rPr>
          <w:rFonts w:ascii="Century Gothic" w:eastAsia="Century Gothic" w:hAnsi="Century Gothic" w:cs="Century Gothic"/>
          <w:i/>
          <w:color w:val="231F20"/>
          <w:w w:val="95"/>
          <w:sz w:val="28"/>
          <w:szCs w:val="28"/>
        </w:rPr>
        <w:t>B</w:t>
      </w:r>
      <w:r>
        <w:rPr>
          <w:rFonts w:ascii="Century Gothic" w:eastAsia="Century Gothic" w:hAnsi="Century Gothic" w:cs="Century Gothic"/>
          <w:i/>
          <w:color w:val="231F20"/>
          <w:spacing w:val="-8"/>
          <w:w w:val="95"/>
          <w:sz w:val="28"/>
          <w:szCs w:val="28"/>
        </w:rPr>
        <w:t xml:space="preserve"> </w:t>
      </w:r>
      <w:r>
        <w:rPr>
          <w:rFonts w:ascii="Century Gothic" w:eastAsia="Century Gothic" w:hAnsi="Century Gothic" w:cs="Century Gothic"/>
          <w:i/>
          <w:color w:val="231F20"/>
          <w:w w:val="95"/>
          <w:sz w:val="28"/>
          <w:szCs w:val="28"/>
        </w:rPr>
        <w:t>+</w:t>
      </w:r>
      <w:r>
        <w:rPr>
          <w:rFonts w:ascii="Century Gothic" w:eastAsia="Century Gothic" w:hAnsi="Century Gothic" w:cs="Century Gothic"/>
          <w:i/>
          <w:color w:val="231F20"/>
          <w:spacing w:val="-8"/>
          <w:w w:val="95"/>
          <w:sz w:val="28"/>
          <w:szCs w:val="28"/>
        </w:rPr>
        <w:t xml:space="preserve"> </w:t>
      </w:r>
      <w:r>
        <w:rPr>
          <w:rFonts w:ascii="Century Gothic" w:eastAsia="Century Gothic" w:hAnsi="Century Gothic" w:cs="Century Gothic"/>
          <w:i/>
          <w:color w:val="231F20"/>
          <w:w w:val="95"/>
          <w:sz w:val="28"/>
          <w:szCs w:val="28"/>
        </w:rPr>
        <w:t>(p[+|D–])</w:t>
      </w:r>
      <w:r>
        <w:rPr>
          <w:rFonts w:ascii="Century Gothic" w:eastAsia="Century Gothic" w:hAnsi="Century Gothic" w:cs="Century Gothic"/>
          <w:i/>
          <w:color w:val="231F20"/>
          <w:spacing w:val="-8"/>
          <w:w w:val="95"/>
          <w:sz w:val="28"/>
          <w:szCs w:val="28"/>
        </w:rPr>
        <w:t xml:space="preserve"> </w:t>
      </w:r>
      <w:r>
        <w:rPr>
          <w:rFonts w:ascii="Century Gothic" w:eastAsia="Century Gothic" w:hAnsi="Century Gothic" w:cs="Century Gothic"/>
          <w:i/>
          <w:color w:val="231F20"/>
          <w:w w:val="95"/>
          <w:sz w:val="28"/>
          <w:szCs w:val="28"/>
        </w:rPr>
        <w:t>C</w:t>
      </w:r>
    </w:p>
    <w:p w:rsidR="000111E1" w:rsidRDefault="000111E1" w:rsidP="000111E1">
      <w:pPr>
        <w:spacing w:before="3"/>
        <w:rPr>
          <w:rFonts w:ascii="Century Gothic" w:eastAsia="Century Gothic" w:hAnsi="Century Gothic" w:cs="Century Gothic"/>
          <w:i/>
        </w:rPr>
      </w:pPr>
      <w:r>
        <w:br w:type="column"/>
      </w:r>
    </w:p>
    <w:p w:rsidR="000111E1" w:rsidRDefault="000111E1" w:rsidP="000111E1">
      <w:pPr>
        <w:pStyle w:val="BodyText"/>
        <w:ind w:left="120"/>
      </w:pPr>
      <w:r>
        <w:rPr>
          <w:color w:val="231F20"/>
          <w:w w:val="95"/>
        </w:rPr>
        <w:t>=</w:t>
      </w:r>
      <w:r>
        <w:rPr>
          <w:color w:val="231F20"/>
          <w:spacing w:val="-28"/>
          <w:w w:val="95"/>
        </w:rPr>
        <w:t xml:space="preserve"> </w:t>
      </w:r>
      <w:r>
        <w:rPr>
          <w:color w:val="231F20"/>
          <w:w w:val="95"/>
        </w:rPr>
        <w:t>No</w:t>
      </w:r>
      <w:r>
        <w:rPr>
          <w:color w:val="231F20"/>
          <w:spacing w:val="-27"/>
          <w:w w:val="95"/>
        </w:rPr>
        <w:t xml:space="preserve"> </w:t>
      </w:r>
      <w:r>
        <w:rPr>
          <w:color w:val="231F20"/>
          <w:spacing w:val="-5"/>
          <w:w w:val="95"/>
        </w:rPr>
        <w:t>Treat-Test</w:t>
      </w:r>
      <w:r>
        <w:rPr>
          <w:color w:val="231F20"/>
          <w:spacing w:val="-27"/>
          <w:w w:val="95"/>
        </w:rPr>
        <w:t xml:space="preserve"> </w:t>
      </w:r>
      <w:r>
        <w:rPr>
          <w:color w:val="231F20"/>
          <w:w w:val="95"/>
        </w:rPr>
        <w:t>Threshold</w:t>
      </w:r>
      <w:r>
        <w:rPr>
          <w:color w:val="231F20"/>
          <w:spacing w:val="-28"/>
          <w:w w:val="95"/>
        </w:rPr>
        <w:t xml:space="preserve"> </w:t>
      </w:r>
      <w:r>
        <w:rPr>
          <w:color w:val="231F20"/>
          <w:w w:val="95"/>
        </w:rPr>
        <w:t>Probability</w:t>
      </w:r>
    </w:p>
    <w:p w:rsidR="000111E1" w:rsidRDefault="000111E1" w:rsidP="000111E1">
      <w:pPr>
        <w:sectPr w:rsidR="000111E1">
          <w:type w:val="continuous"/>
          <w:pgSz w:w="12240" w:h="15840"/>
          <w:pgMar w:top="1000" w:right="1680" w:bottom="280" w:left="960" w:header="720" w:footer="720" w:gutter="0"/>
          <w:cols w:num="2" w:space="720" w:equalWidth="0">
            <w:col w:w="4036" w:space="54"/>
            <w:col w:w="5510"/>
          </w:cols>
        </w:sectPr>
      </w:pPr>
    </w:p>
    <w:p w:rsidR="000111E1" w:rsidRPr="00E76E83" w:rsidRDefault="000111E1" w:rsidP="000111E1">
      <w:pPr>
        <w:spacing w:line="329" w:lineRule="exact"/>
        <w:ind w:left="20"/>
        <w:jc w:val="center"/>
        <w:rPr>
          <w:rFonts w:ascii="Times Roman" w:eastAsia="Century" w:hAnsi="Times Roman" w:cs="Century"/>
          <w:b/>
          <w:sz w:val="30"/>
          <w:szCs w:val="30"/>
        </w:rPr>
      </w:pPr>
      <w:r w:rsidRPr="00E76E83">
        <w:rPr>
          <w:rFonts w:ascii="Times Roman" w:hAnsi="Times Roman"/>
          <w:b/>
          <w:color w:val="231F20"/>
          <w:spacing w:val="-4"/>
          <w:w w:val="90"/>
          <w:sz w:val="30"/>
        </w:rPr>
        <w:lastRenderedPageBreak/>
        <w:t>Test-Treat</w:t>
      </w:r>
      <w:r w:rsidRPr="00E76E83">
        <w:rPr>
          <w:rFonts w:ascii="Times Roman" w:hAnsi="Times Roman"/>
          <w:b/>
          <w:color w:val="231F20"/>
          <w:w w:val="90"/>
          <w:sz w:val="30"/>
        </w:rPr>
        <w:t xml:space="preserve"> Threshold</w:t>
      </w:r>
    </w:p>
    <w:p w:rsidR="000111E1" w:rsidRPr="00E76E83" w:rsidRDefault="00E76E83" w:rsidP="000111E1">
      <w:pPr>
        <w:spacing w:before="9"/>
        <w:ind w:right="178"/>
        <w:jc w:val="center"/>
        <w:rPr>
          <w:rFonts w:ascii="Times Roman" w:eastAsia="Century" w:hAnsi="Times Roman" w:cs="Century"/>
          <w:b/>
          <w:sz w:val="30"/>
          <w:szCs w:val="30"/>
        </w:rPr>
      </w:pPr>
      <w:r w:rsidRPr="00E76E83">
        <w:rPr>
          <w:rFonts w:ascii="Times Roman" w:hAnsi="Times Roman"/>
          <w:b/>
          <w:color w:val="231F20"/>
          <w:sz w:val="30"/>
        </w:rPr>
        <w:t xml:space="preserve">2.5.c </w:t>
      </w:r>
      <w:r w:rsidR="000111E1" w:rsidRPr="00E76E83">
        <w:rPr>
          <w:rFonts w:ascii="Times Roman" w:hAnsi="Times Roman"/>
          <w:b/>
          <w:color w:val="231F20"/>
          <w:sz w:val="30"/>
        </w:rPr>
        <w:t>Geometry</w:t>
      </w:r>
    </w:p>
    <w:p w:rsidR="000111E1" w:rsidRDefault="000111E1" w:rsidP="000111E1">
      <w:pPr>
        <w:rPr>
          <w:rFonts w:ascii="Century" w:eastAsia="Century" w:hAnsi="Century" w:cs="Century"/>
          <w:sz w:val="20"/>
          <w:szCs w:val="20"/>
        </w:rPr>
      </w:pPr>
    </w:p>
    <w:p w:rsidR="000111E1" w:rsidRDefault="000111E1" w:rsidP="000111E1">
      <w:pPr>
        <w:spacing w:before="209"/>
        <w:ind w:right="1862"/>
        <w:jc w:val="right"/>
        <w:rPr>
          <w:rFonts w:ascii="Century Gothic" w:eastAsia="Century Gothic" w:hAnsi="Century Gothic" w:cs="Century Gothic"/>
          <w:sz w:val="28"/>
          <w:szCs w:val="28"/>
        </w:rPr>
      </w:pPr>
      <w:r>
        <w:rPr>
          <w:noProof/>
        </w:rPr>
        <mc:AlternateContent>
          <mc:Choice Requires="wpg">
            <w:drawing>
              <wp:anchor distT="0" distB="0" distL="114300" distR="114300" simplePos="0" relativeHeight="251680768" behindDoc="1" locked="0" layoutInCell="1" allowOverlap="1" wp14:anchorId="245ABD8D" wp14:editId="1F1FDB39">
                <wp:simplePos x="0" y="0"/>
                <wp:positionH relativeFrom="page">
                  <wp:posOffset>1569085</wp:posOffset>
                </wp:positionH>
                <wp:positionV relativeFrom="paragraph">
                  <wp:posOffset>234950</wp:posOffset>
                </wp:positionV>
                <wp:extent cx="4612640" cy="2959735"/>
                <wp:effectExtent l="0" t="0" r="3175" b="0"/>
                <wp:wrapNone/>
                <wp:docPr id="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2640" cy="2959735"/>
                          <a:chOff x="2472" y="371"/>
                          <a:chExt cx="7264" cy="4661"/>
                        </a:xfrm>
                      </wpg:grpSpPr>
                      <wpg:grpSp>
                        <wpg:cNvPr id="63" name="Group 91"/>
                        <wpg:cNvGrpSpPr>
                          <a:grpSpLocks/>
                        </wpg:cNvGrpSpPr>
                        <wpg:grpSpPr bwMode="auto">
                          <a:xfrm>
                            <a:off x="2512" y="381"/>
                            <a:ext cx="7184" cy="4611"/>
                            <a:chOff x="2512" y="381"/>
                            <a:chExt cx="7184" cy="4611"/>
                          </a:xfrm>
                        </wpg:grpSpPr>
                        <wps:wsp>
                          <wps:cNvPr id="64" name="Freeform 92"/>
                          <wps:cNvSpPr>
                            <a:spLocks/>
                          </wps:cNvSpPr>
                          <wps:spPr bwMode="auto">
                            <a:xfrm>
                              <a:off x="2512" y="381"/>
                              <a:ext cx="7184" cy="4611"/>
                            </a:xfrm>
                            <a:custGeom>
                              <a:avLst/>
                              <a:gdLst>
                                <a:gd name="T0" fmla="+- 0 9695 2512"/>
                                <a:gd name="T1" fmla="*/ T0 w 7184"/>
                                <a:gd name="T2" fmla="+- 0 381 381"/>
                                <a:gd name="T3" fmla="*/ 381 h 4611"/>
                                <a:gd name="T4" fmla="+- 0 9695 2512"/>
                                <a:gd name="T5" fmla="*/ T4 w 7184"/>
                                <a:gd name="T6" fmla="+- 0 4991 381"/>
                                <a:gd name="T7" fmla="*/ 4991 h 4611"/>
                                <a:gd name="T8" fmla="+- 0 2512 2512"/>
                                <a:gd name="T9" fmla="*/ T8 w 7184"/>
                                <a:gd name="T10" fmla="+- 0 4991 381"/>
                                <a:gd name="T11" fmla="*/ 4991 h 4611"/>
                                <a:gd name="T12" fmla="+- 0 2512 2512"/>
                                <a:gd name="T13" fmla="*/ T12 w 7184"/>
                                <a:gd name="T14" fmla="+- 0 381 381"/>
                                <a:gd name="T15" fmla="*/ 381 h 4611"/>
                              </a:gdLst>
                              <a:ahLst/>
                              <a:cxnLst>
                                <a:cxn ang="0">
                                  <a:pos x="T1" y="T3"/>
                                </a:cxn>
                                <a:cxn ang="0">
                                  <a:pos x="T5" y="T7"/>
                                </a:cxn>
                                <a:cxn ang="0">
                                  <a:pos x="T9" y="T11"/>
                                </a:cxn>
                                <a:cxn ang="0">
                                  <a:pos x="T13" y="T15"/>
                                </a:cxn>
                              </a:cxnLst>
                              <a:rect l="0" t="0" r="r" b="b"/>
                              <a:pathLst>
                                <a:path w="7184" h="4611">
                                  <a:moveTo>
                                    <a:pt x="7183" y="0"/>
                                  </a:moveTo>
                                  <a:lnTo>
                                    <a:pt x="7183" y="4610"/>
                                  </a:lnTo>
                                  <a:lnTo>
                                    <a:pt x="0" y="4610"/>
                                  </a:lnTo>
                                  <a:lnTo>
                                    <a:pt x="0"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 name="Group 93"/>
                        <wpg:cNvGrpSpPr>
                          <a:grpSpLocks/>
                        </wpg:cNvGrpSpPr>
                        <wpg:grpSpPr bwMode="auto">
                          <a:xfrm>
                            <a:off x="5195" y="2061"/>
                            <a:ext cx="2" cy="120"/>
                            <a:chOff x="5195" y="2061"/>
                            <a:chExt cx="2" cy="120"/>
                          </a:xfrm>
                        </wpg:grpSpPr>
                        <wps:wsp>
                          <wps:cNvPr id="66" name="Freeform 94"/>
                          <wps:cNvSpPr>
                            <a:spLocks/>
                          </wps:cNvSpPr>
                          <wps:spPr bwMode="auto">
                            <a:xfrm>
                              <a:off x="5195" y="2061"/>
                              <a:ext cx="2" cy="120"/>
                            </a:xfrm>
                            <a:custGeom>
                              <a:avLst/>
                              <a:gdLst>
                                <a:gd name="T0" fmla="+- 0 2061 2061"/>
                                <a:gd name="T1" fmla="*/ 2061 h 120"/>
                                <a:gd name="T2" fmla="+- 0 2181 2061"/>
                                <a:gd name="T3" fmla="*/ 2181 h 120"/>
                              </a:gdLst>
                              <a:ahLst/>
                              <a:cxnLst>
                                <a:cxn ang="0">
                                  <a:pos x="0" y="T1"/>
                                </a:cxn>
                                <a:cxn ang="0">
                                  <a:pos x="0" y="T3"/>
                                </a:cxn>
                              </a:cxnLst>
                              <a:rect l="0" t="0" r="r" b="b"/>
                              <a:pathLst>
                                <a:path h="120">
                                  <a:moveTo>
                                    <a:pt x="0" y="0"/>
                                  </a:moveTo>
                                  <a:lnTo>
                                    <a:pt x="0" y="12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7" name="Group 95"/>
                        <wpg:cNvGrpSpPr>
                          <a:grpSpLocks/>
                        </wpg:cNvGrpSpPr>
                        <wpg:grpSpPr bwMode="auto">
                          <a:xfrm>
                            <a:off x="5195" y="2303"/>
                            <a:ext cx="2" cy="2507"/>
                            <a:chOff x="5195" y="2303"/>
                            <a:chExt cx="2" cy="2507"/>
                          </a:xfrm>
                        </wpg:grpSpPr>
                        <wps:wsp>
                          <wps:cNvPr id="68" name="Freeform 96"/>
                          <wps:cNvSpPr>
                            <a:spLocks/>
                          </wps:cNvSpPr>
                          <wps:spPr bwMode="auto">
                            <a:xfrm>
                              <a:off x="5195" y="2303"/>
                              <a:ext cx="2" cy="2507"/>
                            </a:xfrm>
                            <a:custGeom>
                              <a:avLst/>
                              <a:gdLst>
                                <a:gd name="T0" fmla="+- 0 2303 2303"/>
                                <a:gd name="T1" fmla="*/ 2303 h 2507"/>
                                <a:gd name="T2" fmla="+- 0 4810 2303"/>
                                <a:gd name="T3" fmla="*/ 4810 h 2507"/>
                              </a:gdLst>
                              <a:ahLst/>
                              <a:cxnLst>
                                <a:cxn ang="0">
                                  <a:pos x="0" y="T1"/>
                                </a:cxn>
                                <a:cxn ang="0">
                                  <a:pos x="0" y="T3"/>
                                </a:cxn>
                              </a:cxnLst>
                              <a:rect l="0" t="0" r="r" b="b"/>
                              <a:pathLst>
                                <a:path h="2507">
                                  <a:moveTo>
                                    <a:pt x="0" y="0"/>
                                  </a:moveTo>
                                  <a:lnTo>
                                    <a:pt x="0" y="2507"/>
                                  </a:lnTo>
                                </a:path>
                              </a:pathLst>
                            </a:custGeom>
                            <a:noFill/>
                            <a:ln w="12700">
                              <a:solidFill>
                                <a:srgbClr val="231F2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 name="Group 97"/>
                        <wpg:cNvGrpSpPr>
                          <a:grpSpLocks/>
                        </wpg:cNvGrpSpPr>
                        <wpg:grpSpPr bwMode="auto">
                          <a:xfrm>
                            <a:off x="5195" y="4871"/>
                            <a:ext cx="2" cy="120"/>
                            <a:chOff x="5195" y="4871"/>
                            <a:chExt cx="2" cy="120"/>
                          </a:xfrm>
                        </wpg:grpSpPr>
                        <wps:wsp>
                          <wps:cNvPr id="70" name="Freeform 98"/>
                          <wps:cNvSpPr>
                            <a:spLocks/>
                          </wps:cNvSpPr>
                          <wps:spPr bwMode="auto">
                            <a:xfrm>
                              <a:off x="5195" y="4871"/>
                              <a:ext cx="2" cy="120"/>
                            </a:xfrm>
                            <a:custGeom>
                              <a:avLst/>
                              <a:gdLst>
                                <a:gd name="T0" fmla="+- 0 4871 4871"/>
                                <a:gd name="T1" fmla="*/ 4871 h 120"/>
                                <a:gd name="T2" fmla="+- 0 4991 4871"/>
                                <a:gd name="T3" fmla="*/ 4991 h 120"/>
                              </a:gdLst>
                              <a:ahLst/>
                              <a:cxnLst>
                                <a:cxn ang="0">
                                  <a:pos x="0" y="T1"/>
                                </a:cxn>
                                <a:cxn ang="0">
                                  <a:pos x="0" y="T3"/>
                                </a:cxn>
                              </a:cxnLst>
                              <a:rect l="0" t="0" r="r" b="b"/>
                              <a:pathLst>
                                <a:path h="120">
                                  <a:moveTo>
                                    <a:pt x="0" y="0"/>
                                  </a:moveTo>
                                  <a:lnTo>
                                    <a:pt x="0" y="12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 name="Group 99"/>
                        <wpg:cNvGrpSpPr>
                          <a:grpSpLocks/>
                        </wpg:cNvGrpSpPr>
                        <wpg:grpSpPr bwMode="auto">
                          <a:xfrm>
                            <a:off x="2512" y="2061"/>
                            <a:ext cx="7184" cy="2931"/>
                            <a:chOff x="2512" y="2061"/>
                            <a:chExt cx="7184" cy="2931"/>
                          </a:xfrm>
                        </wpg:grpSpPr>
                        <wps:wsp>
                          <wps:cNvPr id="72" name="Freeform 100"/>
                          <wps:cNvSpPr>
                            <a:spLocks/>
                          </wps:cNvSpPr>
                          <wps:spPr bwMode="auto">
                            <a:xfrm>
                              <a:off x="2512" y="2061"/>
                              <a:ext cx="7184" cy="2931"/>
                            </a:xfrm>
                            <a:custGeom>
                              <a:avLst/>
                              <a:gdLst>
                                <a:gd name="T0" fmla="+- 0 2512 2512"/>
                                <a:gd name="T1" fmla="*/ T0 w 7184"/>
                                <a:gd name="T2" fmla="+- 0 2061 2061"/>
                                <a:gd name="T3" fmla="*/ 2061 h 2931"/>
                                <a:gd name="T4" fmla="+- 0 9695 2512"/>
                                <a:gd name="T5" fmla="*/ T4 w 7184"/>
                                <a:gd name="T6" fmla="+- 0 4991 2061"/>
                                <a:gd name="T7" fmla="*/ 4991 h 2931"/>
                              </a:gdLst>
                              <a:ahLst/>
                              <a:cxnLst>
                                <a:cxn ang="0">
                                  <a:pos x="T1" y="T3"/>
                                </a:cxn>
                                <a:cxn ang="0">
                                  <a:pos x="T5" y="T7"/>
                                </a:cxn>
                              </a:cxnLst>
                              <a:rect l="0" t="0" r="r" b="b"/>
                              <a:pathLst>
                                <a:path w="7184" h="2931">
                                  <a:moveTo>
                                    <a:pt x="0" y="0"/>
                                  </a:moveTo>
                                  <a:lnTo>
                                    <a:pt x="7183" y="293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 name="Group 101"/>
                        <wpg:cNvGrpSpPr>
                          <a:grpSpLocks/>
                        </wpg:cNvGrpSpPr>
                        <wpg:grpSpPr bwMode="auto">
                          <a:xfrm>
                            <a:off x="2512" y="2481"/>
                            <a:ext cx="7184" cy="1075"/>
                            <a:chOff x="2512" y="2481"/>
                            <a:chExt cx="7184" cy="1075"/>
                          </a:xfrm>
                        </wpg:grpSpPr>
                        <wps:wsp>
                          <wps:cNvPr id="74" name="Freeform 102"/>
                          <wps:cNvSpPr>
                            <a:spLocks/>
                          </wps:cNvSpPr>
                          <wps:spPr bwMode="auto">
                            <a:xfrm>
                              <a:off x="2512" y="2481"/>
                              <a:ext cx="7184" cy="1075"/>
                            </a:xfrm>
                            <a:custGeom>
                              <a:avLst/>
                              <a:gdLst>
                                <a:gd name="T0" fmla="+- 0 2512 2512"/>
                                <a:gd name="T1" fmla="*/ T0 w 7184"/>
                                <a:gd name="T2" fmla="+- 0 3556 2481"/>
                                <a:gd name="T3" fmla="*/ 3556 h 1075"/>
                                <a:gd name="T4" fmla="+- 0 9695 2512"/>
                                <a:gd name="T5" fmla="*/ T4 w 7184"/>
                                <a:gd name="T6" fmla="+- 0 2481 2481"/>
                                <a:gd name="T7" fmla="*/ 2481 h 1075"/>
                              </a:gdLst>
                              <a:ahLst/>
                              <a:cxnLst>
                                <a:cxn ang="0">
                                  <a:pos x="T1" y="T3"/>
                                </a:cxn>
                                <a:cxn ang="0">
                                  <a:pos x="T5" y="T7"/>
                                </a:cxn>
                              </a:cxnLst>
                              <a:rect l="0" t="0" r="r" b="b"/>
                              <a:pathLst>
                                <a:path w="7184" h="1075">
                                  <a:moveTo>
                                    <a:pt x="0" y="1075"/>
                                  </a:moveTo>
                                  <a:lnTo>
                                    <a:pt x="7183"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 name="Group 103"/>
                        <wpg:cNvGrpSpPr>
                          <a:grpSpLocks/>
                        </wpg:cNvGrpSpPr>
                        <wpg:grpSpPr bwMode="auto">
                          <a:xfrm>
                            <a:off x="2512" y="2061"/>
                            <a:ext cx="7184" cy="2"/>
                            <a:chOff x="2512" y="2061"/>
                            <a:chExt cx="7184" cy="2"/>
                          </a:xfrm>
                        </wpg:grpSpPr>
                        <wps:wsp>
                          <wps:cNvPr id="76" name="Freeform 104"/>
                          <wps:cNvSpPr>
                            <a:spLocks/>
                          </wps:cNvSpPr>
                          <wps:spPr bwMode="auto">
                            <a:xfrm>
                              <a:off x="2512" y="2061"/>
                              <a:ext cx="7184" cy="2"/>
                            </a:xfrm>
                            <a:custGeom>
                              <a:avLst/>
                              <a:gdLst>
                                <a:gd name="T0" fmla="+- 0 2512 2512"/>
                                <a:gd name="T1" fmla="*/ T0 w 7184"/>
                                <a:gd name="T2" fmla="+- 0 9695 2512"/>
                                <a:gd name="T3" fmla="*/ T2 w 7184"/>
                              </a:gdLst>
                              <a:ahLst/>
                              <a:cxnLst>
                                <a:cxn ang="0">
                                  <a:pos x="T1" y="0"/>
                                </a:cxn>
                                <a:cxn ang="0">
                                  <a:pos x="T3" y="0"/>
                                </a:cxn>
                              </a:cxnLst>
                              <a:rect l="0" t="0" r="r" b="b"/>
                              <a:pathLst>
                                <a:path w="7184">
                                  <a:moveTo>
                                    <a:pt x="0" y="0"/>
                                  </a:moveTo>
                                  <a:lnTo>
                                    <a:pt x="7183"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 name="Group 105"/>
                        <wpg:cNvGrpSpPr>
                          <a:grpSpLocks/>
                        </wpg:cNvGrpSpPr>
                        <wpg:grpSpPr bwMode="auto">
                          <a:xfrm>
                            <a:off x="2512" y="4252"/>
                            <a:ext cx="230" cy="2"/>
                            <a:chOff x="2512" y="4252"/>
                            <a:chExt cx="230" cy="2"/>
                          </a:xfrm>
                        </wpg:grpSpPr>
                        <wps:wsp>
                          <wps:cNvPr id="78" name="Freeform 106"/>
                          <wps:cNvSpPr>
                            <a:spLocks/>
                          </wps:cNvSpPr>
                          <wps:spPr bwMode="auto">
                            <a:xfrm>
                              <a:off x="2512" y="4252"/>
                              <a:ext cx="230" cy="2"/>
                            </a:xfrm>
                            <a:custGeom>
                              <a:avLst/>
                              <a:gdLst>
                                <a:gd name="T0" fmla="+- 0 2512 2512"/>
                                <a:gd name="T1" fmla="*/ T0 w 230"/>
                                <a:gd name="T2" fmla="+- 0 2741 2512"/>
                                <a:gd name="T3" fmla="*/ T2 w 230"/>
                              </a:gdLst>
                              <a:ahLst/>
                              <a:cxnLst>
                                <a:cxn ang="0">
                                  <a:pos x="T1" y="0"/>
                                </a:cxn>
                                <a:cxn ang="0">
                                  <a:pos x="T3" y="0"/>
                                </a:cxn>
                              </a:cxnLst>
                              <a:rect l="0" t="0" r="r" b="b"/>
                              <a:pathLst>
                                <a:path w="230">
                                  <a:moveTo>
                                    <a:pt x="0" y="0"/>
                                  </a:moveTo>
                                  <a:lnTo>
                                    <a:pt x="229"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 name="Group 107"/>
                        <wpg:cNvGrpSpPr>
                          <a:grpSpLocks/>
                        </wpg:cNvGrpSpPr>
                        <wpg:grpSpPr bwMode="auto">
                          <a:xfrm>
                            <a:off x="2512" y="3556"/>
                            <a:ext cx="230" cy="2"/>
                            <a:chOff x="2512" y="3556"/>
                            <a:chExt cx="230" cy="2"/>
                          </a:xfrm>
                        </wpg:grpSpPr>
                        <wps:wsp>
                          <wps:cNvPr id="80" name="Freeform 108"/>
                          <wps:cNvSpPr>
                            <a:spLocks/>
                          </wps:cNvSpPr>
                          <wps:spPr bwMode="auto">
                            <a:xfrm>
                              <a:off x="2512" y="3556"/>
                              <a:ext cx="230" cy="2"/>
                            </a:xfrm>
                            <a:custGeom>
                              <a:avLst/>
                              <a:gdLst>
                                <a:gd name="T0" fmla="+- 0 2512 2512"/>
                                <a:gd name="T1" fmla="*/ T0 w 230"/>
                                <a:gd name="T2" fmla="+- 0 2741 2512"/>
                                <a:gd name="T3" fmla="*/ T2 w 230"/>
                              </a:gdLst>
                              <a:ahLst/>
                              <a:cxnLst>
                                <a:cxn ang="0">
                                  <a:pos x="T1" y="0"/>
                                </a:cxn>
                                <a:cxn ang="0">
                                  <a:pos x="T3" y="0"/>
                                </a:cxn>
                              </a:cxnLst>
                              <a:rect l="0" t="0" r="r" b="b"/>
                              <a:pathLst>
                                <a:path w="230">
                                  <a:moveTo>
                                    <a:pt x="0" y="0"/>
                                  </a:moveTo>
                                  <a:lnTo>
                                    <a:pt x="229"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 name="Group 109"/>
                        <wpg:cNvGrpSpPr>
                          <a:grpSpLocks/>
                        </wpg:cNvGrpSpPr>
                        <wpg:grpSpPr bwMode="auto">
                          <a:xfrm>
                            <a:off x="9591" y="4252"/>
                            <a:ext cx="122" cy="2"/>
                            <a:chOff x="9591" y="4252"/>
                            <a:chExt cx="122" cy="2"/>
                          </a:xfrm>
                        </wpg:grpSpPr>
                        <wps:wsp>
                          <wps:cNvPr id="82" name="Freeform 110"/>
                          <wps:cNvSpPr>
                            <a:spLocks/>
                          </wps:cNvSpPr>
                          <wps:spPr bwMode="auto">
                            <a:xfrm>
                              <a:off x="9591" y="4252"/>
                              <a:ext cx="122" cy="2"/>
                            </a:xfrm>
                            <a:custGeom>
                              <a:avLst/>
                              <a:gdLst>
                                <a:gd name="T0" fmla="+- 0 9591 9591"/>
                                <a:gd name="T1" fmla="*/ T0 w 122"/>
                                <a:gd name="T2" fmla="+- 0 9712 9591"/>
                                <a:gd name="T3" fmla="*/ T2 w 122"/>
                              </a:gdLst>
                              <a:ahLst/>
                              <a:cxnLst>
                                <a:cxn ang="0">
                                  <a:pos x="T1" y="0"/>
                                </a:cxn>
                                <a:cxn ang="0">
                                  <a:pos x="T3" y="0"/>
                                </a:cxn>
                              </a:cxnLst>
                              <a:rect l="0" t="0" r="r" b="b"/>
                              <a:pathLst>
                                <a:path w="122">
                                  <a:moveTo>
                                    <a:pt x="0" y="0"/>
                                  </a:moveTo>
                                  <a:lnTo>
                                    <a:pt x="121"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 name="Group 111"/>
                        <wpg:cNvGrpSpPr>
                          <a:grpSpLocks/>
                        </wpg:cNvGrpSpPr>
                        <wpg:grpSpPr bwMode="auto">
                          <a:xfrm>
                            <a:off x="9483" y="2481"/>
                            <a:ext cx="230" cy="2"/>
                            <a:chOff x="9483" y="2481"/>
                            <a:chExt cx="230" cy="2"/>
                          </a:xfrm>
                        </wpg:grpSpPr>
                        <wps:wsp>
                          <wps:cNvPr id="84" name="Freeform 112"/>
                          <wps:cNvSpPr>
                            <a:spLocks/>
                          </wps:cNvSpPr>
                          <wps:spPr bwMode="auto">
                            <a:xfrm>
                              <a:off x="9483" y="2481"/>
                              <a:ext cx="230" cy="2"/>
                            </a:xfrm>
                            <a:custGeom>
                              <a:avLst/>
                              <a:gdLst>
                                <a:gd name="T0" fmla="+- 0 9483 9483"/>
                                <a:gd name="T1" fmla="*/ T0 w 230"/>
                                <a:gd name="T2" fmla="+- 0 9712 9483"/>
                                <a:gd name="T3" fmla="*/ T2 w 230"/>
                              </a:gdLst>
                              <a:ahLst/>
                              <a:cxnLst>
                                <a:cxn ang="0">
                                  <a:pos x="T1" y="0"/>
                                </a:cxn>
                                <a:cxn ang="0">
                                  <a:pos x="T3" y="0"/>
                                </a:cxn>
                              </a:cxnLst>
                              <a:rect l="0" t="0" r="r" b="b"/>
                              <a:pathLst>
                                <a:path w="230">
                                  <a:moveTo>
                                    <a:pt x="0" y="0"/>
                                  </a:moveTo>
                                  <a:lnTo>
                                    <a:pt x="229"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 name="Group 113"/>
                        <wpg:cNvGrpSpPr>
                          <a:grpSpLocks/>
                        </wpg:cNvGrpSpPr>
                        <wpg:grpSpPr bwMode="auto">
                          <a:xfrm>
                            <a:off x="9695" y="2481"/>
                            <a:ext cx="2" cy="2510"/>
                            <a:chOff x="9695" y="2481"/>
                            <a:chExt cx="2" cy="2510"/>
                          </a:xfrm>
                        </wpg:grpSpPr>
                        <wps:wsp>
                          <wps:cNvPr id="86" name="Freeform 114"/>
                          <wps:cNvSpPr>
                            <a:spLocks/>
                          </wps:cNvSpPr>
                          <wps:spPr bwMode="auto">
                            <a:xfrm>
                              <a:off x="9695" y="2481"/>
                              <a:ext cx="2" cy="2510"/>
                            </a:xfrm>
                            <a:custGeom>
                              <a:avLst/>
                              <a:gdLst>
                                <a:gd name="T0" fmla="+- 0 4991 2481"/>
                                <a:gd name="T1" fmla="*/ 4991 h 2510"/>
                                <a:gd name="T2" fmla="+- 0 2481 2481"/>
                                <a:gd name="T3" fmla="*/ 2481 h 2510"/>
                              </a:gdLst>
                              <a:ahLst/>
                              <a:cxnLst>
                                <a:cxn ang="0">
                                  <a:pos x="0" y="T1"/>
                                </a:cxn>
                                <a:cxn ang="0">
                                  <a:pos x="0" y="T3"/>
                                </a:cxn>
                              </a:cxnLst>
                              <a:rect l="0" t="0" r="r" b="b"/>
                              <a:pathLst>
                                <a:path h="2510">
                                  <a:moveTo>
                                    <a:pt x="0" y="2510"/>
                                  </a:moveTo>
                                  <a:lnTo>
                                    <a:pt x="0" y="0"/>
                                  </a:lnTo>
                                </a:path>
                              </a:pathLst>
                            </a:custGeom>
                            <a:noFill/>
                            <a:ln w="508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 name="Group 115"/>
                        <wpg:cNvGrpSpPr>
                          <a:grpSpLocks/>
                        </wpg:cNvGrpSpPr>
                        <wpg:grpSpPr bwMode="auto">
                          <a:xfrm>
                            <a:off x="2512" y="2061"/>
                            <a:ext cx="2" cy="1487"/>
                            <a:chOff x="2512" y="2061"/>
                            <a:chExt cx="2" cy="1487"/>
                          </a:xfrm>
                        </wpg:grpSpPr>
                        <wps:wsp>
                          <wps:cNvPr id="88" name="Freeform 116"/>
                          <wps:cNvSpPr>
                            <a:spLocks/>
                          </wps:cNvSpPr>
                          <wps:spPr bwMode="auto">
                            <a:xfrm>
                              <a:off x="2512" y="2061"/>
                              <a:ext cx="2" cy="1487"/>
                            </a:xfrm>
                            <a:custGeom>
                              <a:avLst/>
                              <a:gdLst>
                                <a:gd name="T0" fmla="+- 0 3547 2061"/>
                                <a:gd name="T1" fmla="*/ 3547 h 1487"/>
                                <a:gd name="T2" fmla="+- 0 2061 2061"/>
                                <a:gd name="T3" fmla="*/ 2061 h 1487"/>
                              </a:gdLst>
                              <a:ahLst/>
                              <a:cxnLst>
                                <a:cxn ang="0">
                                  <a:pos x="0" y="T1"/>
                                </a:cxn>
                                <a:cxn ang="0">
                                  <a:pos x="0" y="T3"/>
                                </a:cxn>
                              </a:cxnLst>
                              <a:rect l="0" t="0" r="r" b="b"/>
                              <a:pathLst>
                                <a:path h="1487">
                                  <a:moveTo>
                                    <a:pt x="0" y="1486"/>
                                  </a:moveTo>
                                  <a:lnTo>
                                    <a:pt x="0" y="0"/>
                                  </a:lnTo>
                                </a:path>
                              </a:pathLst>
                            </a:custGeom>
                            <a:noFill/>
                            <a:ln w="508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 name="Group 117"/>
                        <wpg:cNvGrpSpPr>
                          <a:grpSpLocks/>
                        </wpg:cNvGrpSpPr>
                        <wpg:grpSpPr bwMode="auto">
                          <a:xfrm>
                            <a:off x="3950" y="1860"/>
                            <a:ext cx="1111" cy="2"/>
                            <a:chOff x="3950" y="1860"/>
                            <a:chExt cx="1111" cy="2"/>
                          </a:xfrm>
                        </wpg:grpSpPr>
                        <wps:wsp>
                          <wps:cNvPr id="90" name="Freeform 118"/>
                          <wps:cNvSpPr>
                            <a:spLocks/>
                          </wps:cNvSpPr>
                          <wps:spPr bwMode="auto">
                            <a:xfrm>
                              <a:off x="3950" y="1860"/>
                              <a:ext cx="1111" cy="2"/>
                            </a:xfrm>
                            <a:custGeom>
                              <a:avLst/>
                              <a:gdLst>
                                <a:gd name="T0" fmla="+- 0 3950 3950"/>
                                <a:gd name="T1" fmla="*/ T0 w 1111"/>
                                <a:gd name="T2" fmla="+- 0 5061 3950"/>
                                <a:gd name="T3" fmla="*/ T2 w 1111"/>
                              </a:gdLst>
                              <a:ahLst/>
                              <a:cxnLst>
                                <a:cxn ang="0">
                                  <a:pos x="T1" y="0"/>
                                </a:cxn>
                                <a:cxn ang="0">
                                  <a:pos x="T3" y="0"/>
                                </a:cxn>
                              </a:cxnLst>
                              <a:rect l="0" t="0" r="r" b="b"/>
                              <a:pathLst>
                                <a:path w="1111">
                                  <a:moveTo>
                                    <a:pt x="0" y="0"/>
                                  </a:moveTo>
                                  <a:lnTo>
                                    <a:pt x="1111"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1" name="Group 119"/>
                        <wpg:cNvGrpSpPr>
                          <a:grpSpLocks/>
                        </wpg:cNvGrpSpPr>
                        <wpg:grpSpPr bwMode="auto">
                          <a:xfrm>
                            <a:off x="2632" y="1860"/>
                            <a:ext cx="1022" cy="2"/>
                            <a:chOff x="2632" y="1860"/>
                            <a:chExt cx="1022" cy="2"/>
                          </a:xfrm>
                        </wpg:grpSpPr>
                        <wps:wsp>
                          <wps:cNvPr id="92" name="Freeform 120"/>
                          <wps:cNvSpPr>
                            <a:spLocks/>
                          </wps:cNvSpPr>
                          <wps:spPr bwMode="auto">
                            <a:xfrm>
                              <a:off x="2632" y="1860"/>
                              <a:ext cx="1022" cy="2"/>
                            </a:xfrm>
                            <a:custGeom>
                              <a:avLst/>
                              <a:gdLst>
                                <a:gd name="T0" fmla="+- 0 2632 2632"/>
                                <a:gd name="T1" fmla="*/ T0 w 1022"/>
                                <a:gd name="T2" fmla="+- 0 3653 2632"/>
                                <a:gd name="T3" fmla="*/ T2 w 1022"/>
                              </a:gdLst>
                              <a:ahLst/>
                              <a:cxnLst>
                                <a:cxn ang="0">
                                  <a:pos x="T1" y="0"/>
                                </a:cxn>
                                <a:cxn ang="0">
                                  <a:pos x="T3" y="0"/>
                                </a:cxn>
                              </a:cxnLst>
                              <a:rect l="0" t="0" r="r" b="b"/>
                              <a:pathLst>
                                <a:path w="1022">
                                  <a:moveTo>
                                    <a:pt x="0" y="0"/>
                                  </a:moveTo>
                                  <a:lnTo>
                                    <a:pt x="1021"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3" name="Group 121"/>
                        <wpg:cNvGrpSpPr>
                          <a:grpSpLocks/>
                        </wpg:cNvGrpSpPr>
                        <wpg:grpSpPr bwMode="auto">
                          <a:xfrm>
                            <a:off x="2572" y="1775"/>
                            <a:ext cx="230" cy="170"/>
                            <a:chOff x="2572" y="1775"/>
                            <a:chExt cx="230" cy="170"/>
                          </a:xfrm>
                        </wpg:grpSpPr>
                        <wps:wsp>
                          <wps:cNvPr id="94" name="Freeform 122"/>
                          <wps:cNvSpPr>
                            <a:spLocks/>
                          </wps:cNvSpPr>
                          <wps:spPr bwMode="auto">
                            <a:xfrm>
                              <a:off x="2572" y="1775"/>
                              <a:ext cx="230" cy="170"/>
                            </a:xfrm>
                            <a:custGeom>
                              <a:avLst/>
                              <a:gdLst>
                                <a:gd name="T0" fmla="+- 0 2801 2572"/>
                                <a:gd name="T1" fmla="*/ T0 w 230"/>
                                <a:gd name="T2" fmla="+- 0 1775 1775"/>
                                <a:gd name="T3" fmla="*/ 1775 h 170"/>
                                <a:gd name="T4" fmla="+- 0 2572 2572"/>
                                <a:gd name="T5" fmla="*/ T4 w 230"/>
                                <a:gd name="T6" fmla="+- 0 1860 1775"/>
                                <a:gd name="T7" fmla="*/ 1860 h 170"/>
                                <a:gd name="T8" fmla="+- 0 2801 2572"/>
                                <a:gd name="T9" fmla="*/ T8 w 230"/>
                                <a:gd name="T10" fmla="+- 0 1945 1775"/>
                                <a:gd name="T11" fmla="*/ 1945 h 170"/>
                                <a:gd name="T12" fmla="+- 0 2801 2572"/>
                                <a:gd name="T13" fmla="*/ T12 w 230"/>
                                <a:gd name="T14" fmla="+- 0 1775 1775"/>
                                <a:gd name="T15" fmla="*/ 1775 h 170"/>
                              </a:gdLst>
                              <a:ahLst/>
                              <a:cxnLst>
                                <a:cxn ang="0">
                                  <a:pos x="T1" y="T3"/>
                                </a:cxn>
                                <a:cxn ang="0">
                                  <a:pos x="T5" y="T7"/>
                                </a:cxn>
                                <a:cxn ang="0">
                                  <a:pos x="T9" y="T11"/>
                                </a:cxn>
                                <a:cxn ang="0">
                                  <a:pos x="T13" y="T15"/>
                                </a:cxn>
                              </a:cxnLst>
                              <a:rect l="0" t="0" r="r" b="b"/>
                              <a:pathLst>
                                <a:path w="230" h="170">
                                  <a:moveTo>
                                    <a:pt x="229" y="0"/>
                                  </a:moveTo>
                                  <a:lnTo>
                                    <a:pt x="0" y="85"/>
                                  </a:lnTo>
                                  <a:lnTo>
                                    <a:pt x="229" y="170"/>
                                  </a:lnTo>
                                  <a:lnTo>
                                    <a:pt x="229"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23"/>
                        <wpg:cNvGrpSpPr>
                          <a:grpSpLocks/>
                        </wpg:cNvGrpSpPr>
                        <wpg:grpSpPr bwMode="auto">
                          <a:xfrm>
                            <a:off x="4927" y="1775"/>
                            <a:ext cx="230" cy="170"/>
                            <a:chOff x="4927" y="1775"/>
                            <a:chExt cx="230" cy="170"/>
                          </a:xfrm>
                        </wpg:grpSpPr>
                        <wps:wsp>
                          <wps:cNvPr id="96" name="Freeform 124"/>
                          <wps:cNvSpPr>
                            <a:spLocks/>
                          </wps:cNvSpPr>
                          <wps:spPr bwMode="auto">
                            <a:xfrm>
                              <a:off x="4927" y="1775"/>
                              <a:ext cx="230" cy="170"/>
                            </a:xfrm>
                            <a:custGeom>
                              <a:avLst/>
                              <a:gdLst>
                                <a:gd name="T0" fmla="+- 0 4927 4927"/>
                                <a:gd name="T1" fmla="*/ T0 w 230"/>
                                <a:gd name="T2" fmla="+- 0 1775 1775"/>
                                <a:gd name="T3" fmla="*/ 1775 h 170"/>
                                <a:gd name="T4" fmla="+- 0 4927 4927"/>
                                <a:gd name="T5" fmla="*/ T4 w 230"/>
                                <a:gd name="T6" fmla="+- 0 1945 1775"/>
                                <a:gd name="T7" fmla="*/ 1945 h 170"/>
                                <a:gd name="T8" fmla="+- 0 5156 4927"/>
                                <a:gd name="T9" fmla="*/ T8 w 230"/>
                                <a:gd name="T10" fmla="+- 0 1860 1775"/>
                                <a:gd name="T11" fmla="*/ 1860 h 170"/>
                                <a:gd name="T12" fmla="+- 0 4927 4927"/>
                                <a:gd name="T13" fmla="*/ T12 w 230"/>
                                <a:gd name="T14" fmla="+- 0 1775 1775"/>
                                <a:gd name="T15" fmla="*/ 1775 h 170"/>
                              </a:gdLst>
                              <a:ahLst/>
                              <a:cxnLst>
                                <a:cxn ang="0">
                                  <a:pos x="T1" y="T3"/>
                                </a:cxn>
                                <a:cxn ang="0">
                                  <a:pos x="T5" y="T7"/>
                                </a:cxn>
                                <a:cxn ang="0">
                                  <a:pos x="T9" y="T11"/>
                                </a:cxn>
                                <a:cxn ang="0">
                                  <a:pos x="T13" y="T15"/>
                                </a:cxn>
                              </a:cxnLst>
                              <a:rect l="0" t="0" r="r" b="b"/>
                              <a:pathLst>
                                <a:path w="230" h="170">
                                  <a:moveTo>
                                    <a:pt x="0" y="0"/>
                                  </a:moveTo>
                                  <a:lnTo>
                                    <a:pt x="0" y="170"/>
                                  </a:lnTo>
                                  <a:lnTo>
                                    <a:pt x="229" y="85"/>
                                  </a:lnTo>
                                  <a:lnTo>
                                    <a:pt x="0"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7" name="Text Box 125"/>
                          <wps:cNvSpPr txBox="1">
                            <a:spLocks noChangeArrowheads="1"/>
                          </wps:cNvSpPr>
                          <wps:spPr bwMode="auto">
                            <a:xfrm>
                              <a:off x="3726" y="1718"/>
                              <a:ext cx="177" cy="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spacing w:line="280" w:lineRule="exact"/>
                                  <w:rPr>
                                    <w:rFonts w:ascii="Century Gothic" w:eastAsia="Century Gothic" w:hAnsi="Century Gothic" w:cs="Century Gothic"/>
                                    <w:sz w:val="28"/>
                                    <w:szCs w:val="28"/>
                                  </w:rPr>
                                </w:pPr>
                                <w:r>
                                  <w:rPr>
                                    <w:rFonts w:ascii="Century Gothic"/>
                                    <w:i/>
                                    <w:color w:val="231F20"/>
                                    <w:w w:val="105"/>
                                    <w:sz w:val="28"/>
                                  </w:rPr>
                                  <w:t>P</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ABD8D" id="Group 90" o:spid="_x0000_s1063" style="position:absolute;left:0;text-align:left;margin-left:123.55pt;margin-top:18.5pt;width:363.2pt;height:233.05pt;z-index:-251635712;mso-position-horizontal-relative:page" coordorigin="2472,371" coordsize="7264,46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">
                <v:group id="Group 91" o:spid="_x0000_s1064" style="position:absolute;left:2512;top:381;width:7184;height:4611" coordorigin="2512,381" coordsize="7184,4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gSf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">
                  <v:shape id="Freeform 92" o:spid="_x0000_s1065" style="position:absolute;left:2512;top:381;width:7184;height:4611;visibility:visible;mso-wrap-style:square;v-text-anchor:top" coordsize="7184,46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" path="m7183,r,4610l,4610,,e" filled="f" strokecolor="#231f20" strokeweight="1pt">
                    <v:path arrowok="t" o:connecttype="custom" o:connectlocs="7183,381;7183,4991;0,4991;0,381" o:connectangles="0,0,0,0"/>
                  </v:shape>
                </v:group>
                <v:group id="Group 93" o:spid="_x0000_s1066" style="position:absolute;left:5195;top:2061;width:2;height:120" coordorigin="5195,2061" coordsize="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shape id="Freeform 94" o:spid="_x0000_s1067" style="position:absolute;left:5195;top:2061;width:2;height:120;visibility:visible;mso-wrap-style:square;v-text-anchor:top" coordsize="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" path="m,l,120e" filled="f" strokecolor="#231f20" strokeweight="1pt">
                    <v:path arrowok="t" o:connecttype="custom" o:connectlocs="0,2061;0,2181" o:connectangles="0,0"/>
                  </v:shape>
                </v:group>
                <v:group id="Group 95" o:spid="_x0000_s1068" style="position:absolute;left:5195;top:2303;width:2;height:2507" coordorigin="5195,2303" coordsize="2,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">
                  <v:shape id="Freeform 96" o:spid="_x0000_s1069" style="position:absolute;left:5195;top:2303;width:2;height:2507;visibility:visible;mso-wrap-style:square;v-text-anchor:top" coordsize="2,2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" path="m,l,2507e" filled="f" strokecolor="#231f20" strokeweight="1pt">
                    <v:stroke dashstyle="longDash"/>
                    <v:path arrowok="t" o:connecttype="custom" o:connectlocs="0,2303;0,4810" o:connectangles="0,0"/>
                  </v:shape>
                </v:group>
                <v:group id="Group 97" o:spid="_x0000_s1070" style="position:absolute;left:5195;top:4871;width:2;height:120" coordorigin="5195,4871" coordsize="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4jN1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">
                  <v:shape id="Freeform 98" o:spid="_x0000_s1071" style="position:absolute;left:5195;top:4871;width:2;height:120;visibility:visible;mso-wrap-style:square;v-text-anchor:top" coordsize="2,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" path="m,l,120e" filled="f" strokecolor="#231f20" strokeweight="1pt">
                    <v:path arrowok="t" o:connecttype="custom" o:connectlocs="0,4871;0,4991" o:connectangles="0,0"/>
                  </v:shape>
                </v:group>
                <v:group id="Group 99" o:spid="_x0000_s1072" style="position:absolute;left:2512;top:2061;width:7184;height:2931" coordorigin="2512,2061" coordsize="7184,2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">
                  <v:shape id="Freeform 100" o:spid="_x0000_s1073" style="position:absolute;left:2512;top:2061;width:7184;height:2931;visibility:visible;mso-wrap-style:square;v-text-anchor:top" coordsize="7184,29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" path="m,l7183,2930e" filled="f" strokecolor="#231f20" strokeweight="1pt">
                    <v:path arrowok="t" o:connecttype="custom" o:connectlocs="0,2061;7183,4991" o:connectangles="0,0"/>
                  </v:shape>
                </v:group>
                <v:group id="Group 101" o:spid="_x0000_s1074" style="position:absolute;left:2512;top:2481;width:7184;height:1075" coordorigin="2512,2481" coordsize="7184,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shape id="Freeform 102" o:spid="_x0000_s1075" style="position:absolute;left:2512;top:2481;width:7184;height:1075;visibility:visible;mso-wrap-style:square;v-text-anchor:top" coordsize="7184,10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" path="m,1075l7183,e" filled="f" strokecolor="#231f20" strokeweight="1pt">
                    <v:path arrowok="t" o:connecttype="custom" o:connectlocs="0,3556;7183,2481" o:connectangles="0,0"/>
                  </v:shape>
                </v:group>
                <v:group id="Group 103" o:spid="_x0000_s1076" style="position:absolute;left:2512;top:2061;width:7184;height:2" coordorigin="2512,2061" coordsize="71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q+t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">
                  <v:shape id="Freeform 104" o:spid="_x0000_s1077" style="position:absolute;left:2512;top:2061;width:7184;height:2;visibility:visible;mso-wrap-style:square;v-text-anchor:top" coordsize="718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" path="m,l7183,e" filled="f" strokecolor="#231f20" strokeweight="1pt">
                    <v:path arrowok="t" o:connecttype="custom" o:connectlocs="0,0;7183,0" o:connectangles="0,0"/>
                  </v:shape>
                </v:group>
                <v:group id="Group 105" o:spid="_x0000_s1078" style="position:absolute;left:2512;top:4252;width:230;height:2" coordorigin="2512,4252"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6JRB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">
                  <v:shape id="Freeform 106" o:spid="_x0000_s1079" style="position:absolute;left:2512;top:4252;width:230;height:2;visibility:visible;mso-wrap-style:square;v-text-anchor:top"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" path="m,l229,e" filled="f" strokecolor="#231f20" strokeweight="1pt">
                    <v:path arrowok="t" o:connecttype="custom" o:connectlocs="0,0;229,0" o:connectangles="0,0"/>
                  </v:shape>
                </v:group>
                <v:group id="Group 107" o:spid="_x0000_s1080" style="position:absolute;left:2512;top:3556;width:230;height:2" coordorigin="2512,3556"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">
                  <v:shape id="Freeform 108" o:spid="_x0000_s1081" style="position:absolute;left:2512;top:3556;width:230;height:2;visibility:visible;mso-wrap-style:square;v-text-anchor:top"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" path="m,l229,e" filled="f" strokecolor="#231f20" strokeweight="1pt">
                    <v:path arrowok="t" o:connecttype="custom" o:connectlocs="0,0;229,0" o:connectangles="0,0"/>
                  </v:shape>
                </v:group>
                <v:group id="Group 109" o:spid="_x0000_s1082" style="position:absolute;left:9591;top:4252;width:122;height:2" coordorigin="9591,4252" coordsize="1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Freeform 110" o:spid="_x0000_s1083" style="position:absolute;left:9591;top:4252;width:122;height:2;visibility:visible;mso-wrap-style:square;v-text-anchor:top" coordsize="1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" path="m,l121,e" filled="f" strokecolor="#231f20" strokeweight="1pt">
                    <v:path arrowok="t" o:connecttype="custom" o:connectlocs="0,0;121,0" o:connectangles="0,0"/>
                  </v:shape>
                </v:group>
                <v:group id="Group 111" o:spid="_x0000_s1084" style="position:absolute;left:9483;top:2481;width:230;height:2" coordorigin="9483,2481"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">
                  <v:shape id="Freeform 112" o:spid="_x0000_s1085" style="position:absolute;left:9483;top:2481;width:230;height:2;visibility:visible;mso-wrap-style:square;v-text-anchor:top" coordsize="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" path="m,l229,e" filled="f" strokecolor="#231f20" strokeweight="1pt">
                    <v:path arrowok="t" o:connecttype="custom" o:connectlocs="0,0;229,0" o:connectangles="0,0"/>
                  </v:shape>
                </v:group>
                <v:group id="Group 113" o:spid="_x0000_s1086" style="position:absolute;left:9695;top:2481;width:2;height:2510" coordorigin="9695,2481" coordsize="2,2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">
                  <v:shape id="Freeform 114" o:spid="_x0000_s1087" style="position:absolute;left:9695;top:2481;width:2;height:2510;visibility:visible;mso-wrap-style:square;v-text-anchor:top" coordsize="2,25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" path="m,2510l,e" filled="f" strokecolor="#231f20" strokeweight="4pt">
                    <v:path arrowok="t" o:connecttype="custom" o:connectlocs="0,4991;0,2481" o:connectangles="0,0"/>
                  </v:shape>
                </v:group>
                <v:group id="Group 115" o:spid="_x0000_s1088" style="position:absolute;left:2512;top:2061;width:2;height:1487" coordorigin="2512,2061" coordsize="2,1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Freeform 116" o:spid="_x0000_s1089" style="position:absolute;left:2512;top:2061;width:2;height:1487;visibility:visible;mso-wrap-style:square;v-text-anchor:top" coordsize="2,14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" path="m,1486l,e" filled="f" strokecolor="#231f20" strokeweight="4pt">
                    <v:path arrowok="t" o:connecttype="custom" o:connectlocs="0,3547;0,2061" o:connectangles="0,0"/>
                  </v:shape>
                </v:group>
                <v:group id="Group 117" o:spid="_x0000_s1090" style="position:absolute;left:3950;top:1860;width:1111;height:2" coordorigin="3950,1860" coordsize="11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Freeform 118" o:spid="_x0000_s1091" style="position:absolute;left:3950;top:1860;width:1111;height:2;visibility:visible;mso-wrap-style:square;v-text-anchor:top" coordsize="11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" path="m,l1111,e" filled="f" strokecolor="#231f20" strokeweight="1pt">
                    <v:path arrowok="t" o:connecttype="custom" o:connectlocs="0,0;1111,0" o:connectangles="0,0"/>
                  </v:shape>
                </v:group>
                <v:group id="Group 119" o:spid="_x0000_s1092" style="position:absolute;left:2632;top:1860;width:1022;height:2" coordorigin="2632,1860" coordsize="10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">
                  <v:shape id="Freeform 120" o:spid="_x0000_s1093" style="position:absolute;left:2632;top:1860;width:1022;height:2;visibility:visible;mso-wrap-style:square;v-text-anchor:top" coordsize="10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" path="m,l1021,e" filled="f" strokecolor="#231f20" strokeweight="1pt">
                    <v:path arrowok="t" o:connecttype="custom" o:connectlocs="0,0;1021,0" o:connectangles="0,0"/>
                  </v:shape>
                </v:group>
                <v:group id="Group 121" o:spid="_x0000_s1094" style="position:absolute;left:2572;top:1775;width:230;height:170" coordorigin="2572,1775"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Freeform 122" o:spid="_x0000_s1095" style="position:absolute;left:2572;top:1775;width:230;height:170;visibility:visible;mso-wrap-style:square;v-text-anchor:top"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" path="m229,l,85r229,85l229,xe" fillcolor="#231f20" stroked="f">
                    <v:path arrowok="t" o:connecttype="custom" o:connectlocs="229,1775;0,1860;229,1945;229,1775" o:connectangles="0,0,0,0"/>
                  </v:shape>
                </v:group>
                <v:group id="Group 123" o:spid="_x0000_s1096" style="position:absolute;left:4927;top:1775;width:230;height:170" coordorigin="4927,1775"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Freeform 124" o:spid="_x0000_s1097" style="position:absolute;left:4927;top:1775;width:230;height:170;visibility:visible;mso-wrap-style:square;v-text-anchor:top"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" path="m,l,170,229,85,,xe" fillcolor="#231f20" stroked="f">
                    <v:path arrowok="t" o:connecttype="custom" o:connectlocs="0,1775;0,1945;229,1860;0,1775" o:connectangles="0,0,0,0"/>
                  </v:shape>
                  <v:shape id="Text Box 125" o:spid="_x0000_s1098" type="#_x0000_t202" style="position:absolute;left:3726;top:1718;width:177;height:2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" filled="f" stroked="f">
                    <v:textbox inset="0,0,0,0">
                      <w:txbxContent>
                        <w:p w:rsidR="00E76E83" w:rsidRDefault="00E76E83" w:rsidP="000111E1">
                          <w:pPr>
                            <w:spacing w:line="280" w:lineRule="exact"/>
                            <w:rPr>
                              <w:rFonts w:ascii="Century Gothic" w:eastAsia="Century Gothic" w:hAnsi="Century Gothic" w:cs="Century Gothic"/>
                              <w:sz w:val="28"/>
                              <w:szCs w:val="28"/>
                            </w:rPr>
                          </w:pPr>
                          <w:r>
                            <w:rPr>
                              <w:rFonts w:ascii="Century Gothic"/>
                              <w:i/>
                              <w:color w:val="231F20"/>
                              <w:w w:val="105"/>
                              <w:sz w:val="28"/>
                            </w:rPr>
                            <w:t>P</w:t>
                          </w:r>
                        </w:p>
                      </w:txbxContent>
                    </v:textbox>
                  </v:shape>
                </v:group>
                <w10:wrap anchorx="page"/>
              </v:group>
            </w:pict>
          </mc:Fallback>
        </mc:AlternateContent>
      </w:r>
      <w:r>
        <w:rPr>
          <w:rFonts w:ascii="Century Gothic"/>
          <w:i/>
          <w:color w:val="231F20"/>
          <w:w w:val="110"/>
          <w:sz w:val="28"/>
        </w:rPr>
        <w:t>B</w:t>
      </w: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spacing w:before="178" w:line="321" w:lineRule="exact"/>
        <w:ind w:left="1646"/>
        <w:rPr>
          <w:rFonts w:ascii="Century Gothic" w:eastAsia="Century Gothic" w:hAnsi="Century Gothic" w:cs="Century Gothic"/>
          <w:sz w:val="28"/>
          <w:szCs w:val="28"/>
        </w:rPr>
      </w:pPr>
      <w:r>
        <w:rPr>
          <w:noProof/>
        </w:rPr>
        <mc:AlternateContent>
          <mc:Choice Requires="wpg">
            <w:drawing>
              <wp:anchor distT="0" distB="0" distL="114300" distR="114300" simplePos="0" relativeHeight="251668480" behindDoc="0" locked="0" layoutInCell="1" allowOverlap="1" wp14:anchorId="482680B2" wp14:editId="19E68370">
                <wp:simplePos x="0" y="0"/>
                <wp:positionH relativeFrom="page">
                  <wp:posOffset>1075690</wp:posOffset>
                </wp:positionH>
                <wp:positionV relativeFrom="paragraph">
                  <wp:posOffset>-465455</wp:posOffset>
                </wp:positionV>
                <wp:extent cx="107950" cy="646430"/>
                <wp:effectExtent l="0" t="2540" r="0" b="11430"/>
                <wp:wrapNone/>
                <wp:docPr id="5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 cy="646430"/>
                          <a:chOff x="1694" y="-733"/>
                          <a:chExt cx="170" cy="1018"/>
                        </a:xfrm>
                      </wpg:grpSpPr>
                      <wpg:grpSp>
                        <wpg:cNvPr id="58" name="Group 36"/>
                        <wpg:cNvGrpSpPr>
                          <a:grpSpLocks/>
                        </wpg:cNvGrpSpPr>
                        <wpg:grpSpPr bwMode="auto">
                          <a:xfrm>
                            <a:off x="1779" y="-674"/>
                            <a:ext cx="2" cy="949"/>
                            <a:chOff x="1779" y="-674"/>
                            <a:chExt cx="2" cy="949"/>
                          </a:xfrm>
                        </wpg:grpSpPr>
                        <wps:wsp>
                          <wps:cNvPr id="59" name="Freeform 37"/>
                          <wps:cNvSpPr>
                            <a:spLocks/>
                          </wps:cNvSpPr>
                          <wps:spPr bwMode="auto">
                            <a:xfrm>
                              <a:off x="1779" y="-674"/>
                              <a:ext cx="2" cy="949"/>
                            </a:xfrm>
                            <a:custGeom>
                              <a:avLst/>
                              <a:gdLst>
                                <a:gd name="T0" fmla="+- 0 -674 -674"/>
                                <a:gd name="T1" fmla="*/ -674 h 949"/>
                                <a:gd name="T2" fmla="+- 0 275 -674"/>
                                <a:gd name="T3" fmla="*/ 275 h 949"/>
                              </a:gdLst>
                              <a:ahLst/>
                              <a:cxnLst>
                                <a:cxn ang="0">
                                  <a:pos x="0" y="T1"/>
                                </a:cxn>
                                <a:cxn ang="0">
                                  <a:pos x="0" y="T3"/>
                                </a:cxn>
                              </a:cxnLst>
                              <a:rect l="0" t="0" r="r" b="b"/>
                              <a:pathLst>
                                <a:path h="949">
                                  <a:moveTo>
                                    <a:pt x="0" y="0"/>
                                  </a:moveTo>
                                  <a:lnTo>
                                    <a:pt x="0" y="949"/>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 name="Group 38"/>
                        <wpg:cNvGrpSpPr>
                          <a:grpSpLocks/>
                        </wpg:cNvGrpSpPr>
                        <wpg:grpSpPr bwMode="auto">
                          <a:xfrm>
                            <a:off x="1694" y="-733"/>
                            <a:ext cx="170" cy="230"/>
                            <a:chOff x="1694" y="-733"/>
                            <a:chExt cx="170" cy="230"/>
                          </a:xfrm>
                        </wpg:grpSpPr>
                        <wps:wsp>
                          <wps:cNvPr id="61" name="Freeform 39"/>
                          <wps:cNvSpPr>
                            <a:spLocks/>
                          </wps:cNvSpPr>
                          <wps:spPr bwMode="auto">
                            <a:xfrm>
                              <a:off x="1694" y="-733"/>
                              <a:ext cx="170" cy="230"/>
                            </a:xfrm>
                            <a:custGeom>
                              <a:avLst/>
                              <a:gdLst>
                                <a:gd name="T0" fmla="+- 0 1779 1694"/>
                                <a:gd name="T1" fmla="*/ T0 w 170"/>
                                <a:gd name="T2" fmla="+- 0 -733 -733"/>
                                <a:gd name="T3" fmla="*/ -733 h 230"/>
                                <a:gd name="T4" fmla="+- 0 1694 1694"/>
                                <a:gd name="T5" fmla="*/ T4 w 170"/>
                                <a:gd name="T6" fmla="+- 0 -504 -733"/>
                                <a:gd name="T7" fmla="*/ -504 h 230"/>
                                <a:gd name="T8" fmla="+- 0 1864 1694"/>
                                <a:gd name="T9" fmla="*/ T8 w 170"/>
                                <a:gd name="T10" fmla="+- 0 -504 -733"/>
                                <a:gd name="T11" fmla="*/ -504 h 230"/>
                                <a:gd name="T12" fmla="+- 0 1779 1694"/>
                                <a:gd name="T13" fmla="*/ T12 w 170"/>
                                <a:gd name="T14" fmla="+- 0 -733 -733"/>
                                <a:gd name="T15" fmla="*/ -733 h 230"/>
                              </a:gdLst>
                              <a:ahLst/>
                              <a:cxnLst>
                                <a:cxn ang="0">
                                  <a:pos x="T1" y="T3"/>
                                </a:cxn>
                                <a:cxn ang="0">
                                  <a:pos x="T5" y="T7"/>
                                </a:cxn>
                                <a:cxn ang="0">
                                  <a:pos x="T9" y="T11"/>
                                </a:cxn>
                                <a:cxn ang="0">
                                  <a:pos x="T13" y="T15"/>
                                </a:cxn>
                              </a:cxnLst>
                              <a:rect l="0" t="0" r="r" b="b"/>
                              <a:pathLst>
                                <a:path w="170" h="230">
                                  <a:moveTo>
                                    <a:pt x="85" y="0"/>
                                  </a:moveTo>
                                  <a:lnTo>
                                    <a:pt x="0" y="229"/>
                                  </a:lnTo>
                                  <a:lnTo>
                                    <a:pt x="170" y="229"/>
                                  </a:lnTo>
                                  <a:lnTo>
                                    <a:pt x="85"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FF1DFD" id="Group 35" o:spid="_x0000_s1026" style="position:absolute;margin-left:84.7pt;margin-top:-36.65pt;width:8.5pt;height:50.9pt;z-index:251668480;mso-position-horizontal-relative:page" coordorigin="1694,-733" coordsize="170,10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">
                <v:group id="Group 36" o:spid="_x0000_s1027" style="position:absolute;left:1779;top:-674;width:2;height:949" coordorigin="1779,-674" coordsize="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">
                  <v:shape id="Freeform 37" o:spid="_x0000_s1028" style="position:absolute;left:1779;top:-674;width:2;height:949;visibility:visible;mso-wrap-style:square;v-text-anchor:top" coordsize="2,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" path="m,l,949e" filled="f" strokecolor="#231f20" strokeweight="1pt">
                    <v:path arrowok="t" o:connecttype="custom" o:connectlocs="0,-674;0,275" o:connectangles="0,0"/>
                  </v:shape>
                </v:group>
                <v:group id="Group 38" o:spid="_x0000_s1029" style="position:absolute;left:1694;top:-733;width:170;height:230" coordorigin="1694,-733" coordsize="17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">
                  <v:shape id="Freeform 39" o:spid="_x0000_s1030" style="position:absolute;left:1694;top:-733;width:170;height:230;visibility:visible;mso-wrap-style:square;v-text-anchor:top" coordsize="170,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" path="m85,l,229r170,l85,xe" fillcolor="#231f20" stroked="f">
                    <v:path arrowok="t" o:connecttype="custom" o:connectlocs="85,-733;0,-504;170,-504;85,-733" o:connectangles="0,0,0,0"/>
                  </v:shape>
                </v:group>
                <w10:wrap anchorx="page"/>
              </v:group>
            </w:pict>
          </mc:Fallback>
        </mc:AlternateContent>
      </w:r>
      <w:r>
        <w:rPr>
          <w:noProof/>
        </w:rPr>
        <mc:AlternateContent>
          <mc:Choice Requires="wps">
            <w:drawing>
              <wp:anchor distT="0" distB="0" distL="114300" distR="114300" simplePos="0" relativeHeight="251670528" behindDoc="0" locked="0" layoutInCell="1" allowOverlap="1" wp14:anchorId="08240888" wp14:editId="0E722AB3">
                <wp:simplePos x="0" y="0"/>
                <wp:positionH relativeFrom="page">
                  <wp:posOffset>1604645</wp:posOffset>
                </wp:positionH>
                <wp:positionV relativeFrom="paragraph">
                  <wp:posOffset>232410</wp:posOffset>
                </wp:positionV>
                <wp:extent cx="203200" cy="875030"/>
                <wp:effectExtent l="4445" t="1905"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8750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09" w:lineRule="exact"/>
                              <w:ind w:left="20"/>
                              <w:rPr>
                                <w:rFonts w:cs="Century"/>
                              </w:rPr>
                            </w:pPr>
                            <w:r>
                              <w:rPr>
                                <w:color w:val="231F20"/>
                                <w:w w:val="92"/>
                              </w:rPr>
                              <w:t>Numerator</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40888" id="Text Box 42" o:spid="_x0000_s1099" type="#_x0000_t202" style="position:absolute;left:0;text-align:left;margin-left:126.35pt;margin-top:18.3pt;width:16pt;height:68.9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" filled="f" stroked="f">
                <v:textbox style="layout-flow:vertical" inset="0,0,0,0">
                  <w:txbxContent>
                    <w:p w:rsidR="00E76E83" w:rsidRDefault="00E76E83" w:rsidP="000111E1">
                      <w:pPr>
                        <w:pStyle w:val="BodyText"/>
                        <w:spacing w:line="309" w:lineRule="exact"/>
                        <w:ind w:left="20"/>
                        <w:rPr>
                          <w:rFonts w:cs="Century"/>
                        </w:rPr>
                      </w:pPr>
                      <w:r>
                        <w:rPr>
                          <w:color w:val="231F20"/>
                          <w:w w:val="92"/>
                        </w:rPr>
                        <w:t>Numerator</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967F10B" wp14:editId="450CD8DF">
                <wp:simplePos x="0" y="0"/>
                <wp:positionH relativeFrom="page">
                  <wp:posOffset>1025525</wp:posOffset>
                </wp:positionH>
                <wp:positionV relativeFrom="paragraph">
                  <wp:posOffset>204470</wp:posOffset>
                </wp:positionV>
                <wp:extent cx="203200" cy="371475"/>
                <wp:effectExtent l="0" t="0" r="3175" b="0"/>
                <wp:wrapNone/>
                <wp:docPr id="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37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09" w:lineRule="exact"/>
                              <w:ind w:left="20"/>
                              <w:rPr>
                                <w:rFonts w:cs="Century"/>
                              </w:rPr>
                            </w:pPr>
                            <w:r>
                              <w:rPr>
                                <w:color w:val="231F20"/>
                                <w:w w:val="93"/>
                              </w:rPr>
                              <w:t>Cost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7F10B" id="Text Box 43" o:spid="_x0000_s1100" type="#_x0000_t202" style="position:absolute;left:0;text-align:left;margin-left:80.75pt;margin-top:16.1pt;width:16pt;height:29.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" filled="f" stroked="f">
                <v:textbox style="layout-flow:vertical;mso-layout-flow-alt:bottom-to-top" inset="0,0,0,0">
                  <w:txbxContent>
                    <w:p w:rsidR="00E76E83" w:rsidRDefault="00E76E83" w:rsidP="000111E1">
                      <w:pPr>
                        <w:pStyle w:val="BodyText"/>
                        <w:spacing w:line="309" w:lineRule="exact"/>
                        <w:ind w:left="20"/>
                        <w:rPr>
                          <w:rFonts w:cs="Century"/>
                        </w:rPr>
                      </w:pPr>
                      <w:r>
                        <w:rPr>
                          <w:color w:val="231F20"/>
                          <w:w w:val="93"/>
                        </w:rPr>
                        <w:t>Cost</w:t>
                      </w:r>
                    </w:p>
                  </w:txbxContent>
                </v:textbox>
                <w10:wrap anchorx="page"/>
              </v:shape>
            </w:pict>
          </mc:Fallback>
        </mc:AlternateContent>
      </w:r>
      <w:r>
        <w:rPr>
          <w:rFonts w:ascii="Century Gothic"/>
          <w:i/>
          <w:color w:val="231F20"/>
          <w:w w:val="90"/>
          <w:sz w:val="28"/>
        </w:rPr>
        <w:t>C</w:t>
      </w:r>
    </w:p>
    <w:p w:rsidR="000111E1" w:rsidRDefault="00570DCD" w:rsidP="000111E1">
      <w:pPr>
        <w:spacing w:line="321" w:lineRule="exact"/>
        <w:ind w:right="277"/>
        <w:jc w:val="right"/>
        <w:rPr>
          <w:rFonts w:ascii="Century Gothic" w:eastAsia="Century Gothic" w:hAnsi="Century Gothic" w:cs="Century Gothic"/>
          <w:sz w:val="28"/>
          <w:szCs w:val="28"/>
        </w:rPr>
      </w:pPr>
      <w:r>
        <w:rPr>
          <w:noProof/>
        </w:rPr>
        <mc:AlternateContent>
          <mc:Choice Requires="wps">
            <w:drawing>
              <wp:anchor distT="0" distB="0" distL="114300" distR="114300" simplePos="0" relativeHeight="251683840" behindDoc="1" locked="0" layoutInCell="1" allowOverlap="1" wp14:anchorId="53971035">
                <wp:simplePos x="0" y="0"/>
                <wp:positionH relativeFrom="page">
                  <wp:posOffset>4390390</wp:posOffset>
                </wp:positionH>
                <wp:positionV relativeFrom="paragraph">
                  <wp:posOffset>171450</wp:posOffset>
                </wp:positionV>
                <wp:extent cx="330835" cy="177800"/>
                <wp:effectExtent l="0" t="0" r="0" b="0"/>
                <wp:wrapNone/>
                <wp:docPr id="164"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120000">
                          <a:off x="0" y="0"/>
                          <a:ext cx="330835"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0DCD" w:rsidRDefault="00570DCD" w:rsidP="00570DCD">
                            <w:pPr>
                              <w:pStyle w:val="NormalWeb"/>
                              <w:spacing w:before="0" w:beforeAutospacing="0" w:after="0" w:afterAutospacing="0"/>
                              <w:jc w:val="center"/>
                            </w:pPr>
                            <w:r>
                              <w:rPr>
                                <w:rFonts w:ascii="quot" w:hAnsi="quot"/>
                                <w:color w:val="231F20"/>
                                <w:sz w:val="19"/>
                                <w:szCs w:val="19"/>
                              </w:rPr>
                              <w:t>Test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3971035" id="WordArt 128" o:spid="_x0000_s1101" type="#_x0000_t202" style="position:absolute;left:0;text-align:left;margin-left:345.7pt;margin-top:13.5pt;width:26.05pt;height:14pt;rotation:-8;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" filled="f" stroked="f">
                <v:stroke joinstyle="round"/>
                <v:path arrowok="t"/>
                <v:textbox>
                  <w:txbxContent>
                    <w:p w:rsidR="00570DCD" w:rsidRDefault="00570DCD" w:rsidP="00570DCD">
                      <w:pPr>
                        <w:pStyle w:val="NormalWeb"/>
                        <w:spacing w:before="0" w:beforeAutospacing="0" w:after="0" w:afterAutospacing="0"/>
                        <w:jc w:val="center"/>
                      </w:pPr>
                      <w:r>
                        <w:rPr>
                          <w:rFonts w:ascii="quot" w:hAnsi="quot"/>
                          <w:color w:val="231F20"/>
                          <w:sz w:val="19"/>
                          <w:szCs w:val="19"/>
                        </w:rPr>
                        <w:t>Test</w:t>
                      </w:r>
                    </w:p>
                  </w:txbxContent>
                </v:textbox>
                <w10:wrap anchorx="page"/>
              </v:shape>
            </w:pict>
          </mc:Fallback>
        </mc:AlternateContent>
      </w:r>
      <w:r w:rsidR="000111E1">
        <w:rPr>
          <w:rFonts w:ascii="Century Gothic" w:eastAsia="Century Gothic" w:hAnsi="Century Gothic" w:cs="Century Gothic"/>
          <w:i/>
          <w:color w:val="231F20"/>
          <w:sz w:val="28"/>
          <w:szCs w:val="28"/>
        </w:rPr>
        <w:t>p[–|D+]</w:t>
      </w:r>
      <w:r w:rsidR="000111E1">
        <w:rPr>
          <w:rFonts w:ascii="Century Gothic" w:eastAsia="Century Gothic" w:hAnsi="Century Gothic" w:cs="Century Gothic"/>
          <w:i/>
          <w:color w:val="231F20"/>
          <w:spacing w:val="-31"/>
          <w:sz w:val="28"/>
          <w:szCs w:val="28"/>
        </w:rPr>
        <w:t xml:space="preserve"> </w:t>
      </w:r>
      <w:r w:rsidR="000111E1">
        <w:rPr>
          <w:rFonts w:ascii="Century Gothic" w:eastAsia="Century Gothic" w:hAnsi="Century Gothic" w:cs="Century Gothic"/>
          <w:i/>
          <w:color w:val="231F20"/>
          <w:sz w:val="28"/>
          <w:szCs w:val="28"/>
        </w:rPr>
        <w:t>B</w:t>
      </w:r>
      <w:r w:rsidR="000111E1">
        <w:rPr>
          <w:rFonts w:ascii="Century Gothic" w:eastAsia="Century Gothic" w:hAnsi="Century Gothic" w:cs="Century Gothic"/>
          <w:i/>
          <w:color w:val="231F20"/>
          <w:spacing w:val="-31"/>
          <w:sz w:val="28"/>
          <w:szCs w:val="28"/>
        </w:rPr>
        <w:t xml:space="preserve"> </w:t>
      </w:r>
      <w:r w:rsidR="000111E1">
        <w:rPr>
          <w:rFonts w:ascii="Century Gothic" w:eastAsia="Century Gothic" w:hAnsi="Century Gothic" w:cs="Century Gothic"/>
          <w:i/>
          <w:color w:val="231F20"/>
          <w:sz w:val="28"/>
          <w:szCs w:val="28"/>
        </w:rPr>
        <w:t>+</w:t>
      </w:r>
      <w:r w:rsidR="000111E1">
        <w:rPr>
          <w:rFonts w:ascii="Century Gothic" w:eastAsia="Century Gothic" w:hAnsi="Century Gothic" w:cs="Century Gothic"/>
          <w:i/>
          <w:color w:val="231F20"/>
          <w:spacing w:val="-31"/>
          <w:sz w:val="28"/>
          <w:szCs w:val="28"/>
        </w:rPr>
        <w:t xml:space="preserve"> </w:t>
      </w:r>
      <w:r w:rsidR="000111E1">
        <w:rPr>
          <w:rFonts w:ascii="Century Gothic" w:eastAsia="Century Gothic" w:hAnsi="Century Gothic" w:cs="Century Gothic"/>
          <w:i/>
          <w:color w:val="231F20"/>
          <w:w w:val="120"/>
          <w:sz w:val="28"/>
          <w:szCs w:val="28"/>
        </w:rPr>
        <w:t>T</w:t>
      </w: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spacing w:before="9"/>
        <w:rPr>
          <w:rFonts w:ascii="Century Gothic" w:eastAsia="Century Gothic" w:hAnsi="Century Gothic" w:cs="Century Gothic"/>
          <w:i/>
          <w:sz w:val="16"/>
          <w:szCs w:val="16"/>
        </w:rPr>
      </w:pPr>
    </w:p>
    <w:p w:rsidR="000111E1" w:rsidRDefault="00570DCD" w:rsidP="000111E1">
      <w:pPr>
        <w:spacing w:before="45"/>
        <w:ind w:left="107"/>
        <w:rPr>
          <w:rFonts w:ascii="Century Gothic" w:eastAsia="Century Gothic" w:hAnsi="Century Gothic" w:cs="Century Gothic"/>
          <w:sz w:val="28"/>
          <w:szCs w:val="28"/>
        </w:rPr>
      </w:pPr>
      <w:r>
        <w:rPr>
          <w:noProof/>
        </w:rPr>
        <mc:AlternateContent>
          <mc:Choice Requires="wps">
            <w:drawing>
              <wp:anchor distT="0" distB="0" distL="114300" distR="114300" simplePos="0" relativeHeight="251681792" behindDoc="1" locked="0" layoutInCell="1" allowOverlap="1" wp14:anchorId="65559998">
                <wp:simplePos x="0" y="0"/>
                <wp:positionH relativeFrom="page">
                  <wp:posOffset>4478655</wp:posOffset>
                </wp:positionH>
                <wp:positionV relativeFrom="paragraph">
                  <wp:posOffset>271145</wp:posOffset>
                </wp:positionV>
                <wp:extent cx="408940" cy="177800"/>
                <wp:effectExtent l="0" t="0" r="0" b="0"/>
                <wp:wrapNone/>
                <wp:docPr id="163"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260000">
                          <a:off x="0" y="0"/>
                          <a:ext cx="40894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570DCD" w:rsidRDefault="00570DCD" w:rsidP="00570DCD">
                            <w:pPr>
                              <w:pStyle w:val="NormalWeb"/>
                              <w:spacing w:before="0" w:beforeAutospacing="0" w:after="0" w:afterAutospacing="0"/>
                              <w:jc w:val="center"/>
                            </w:pPr>
                            <w:r>
                              <w:rPr>
                                <w:rFonts w:ascii="quot" w:hAnsi="quot"/>
                                <w:color w:val="231F20"/>
                                <w:sz w:val="19"/>
                                <w:szCs w:val="19"/>
                              </w:rPr>
                              <w:t>Treat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5559998" id="WordArt 126" o:spid="_x0000_s1102" type="#_x0000_t202" style="position:absolute;left:0;text-align:left;margin-left:352.65pt;margin-top:21.35pt;width:32.2pt;height:14pt;rotation:21;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" filled="f" stroked="f">
                <v:stroke joinstyle="round"/>
                <v:path arrowok="t"/>
                <v:textbox>
                  <w:txbxContent>
                    <w:p w:rsidR="00570DCD" w:rsidRDefault="00570DCD" w:rsidP="00570DCD">
                      <w:pPr>
                        <w:pStyle w:val="NormalWeb"/>
                        <w:spacing w:before="0" w:beforeAutospacing="0" w:after="0" w:afterAutospacing="0"/>
                        <w:jc w:val="center"/>
                      </w:pPr>
                      <w:r>
                        <w:rPr>
                          <w:rFonts w:ascii="quot" w:hAnsi="quot"/>
                          <w:color w:val="231F20"/>
                          <w:sz w:val="19"/>
                          <w:szCs w:val="19"/>
                        </w:rPr>
                        <w:t>Treat</w:t>
                      </w:r>
                    </w:p>
                  </w:txbxContent>
                </v:textbox>
                <w10:wrap anchorx="page"/>
              </v:shape>
            </w:pict>
          </mc:Fallback>
        </mc:AlternateContent>
      </w:r>
      <w:r w:rsidR="000111E1">
        <w:rPr>
          <w:noProof/>
        </w:rPr>
        <mc:AlternateContent>
          <mc:Choice Requires="wps">
            <w:drawing>
              <wp:anchor distT="0" distB="0" distL="114300" distR="114300" simplePos="0" relativeHeight="251682816" behindDoc="1" locked="0" layoutInCell="1" allowOverlap="1" wp14:anchorId="1FF23BFB" wp14:editId="4B2E5EFC">
                <wp:simplePos x="0" y="0"/>
                <wp:positionH relativeFrom="page">
                  <wp:posOffset>5869305</wp:posOffset>
                </wp:positionH>
                <wp:positionV relativeFrom="paragraph">
                  <wp:posOffset>-285115</wp:posOffset>
                </wp:positionV>
                <wp:extent cx="203200" cy="1053465"/>
                <wp:effectExtent l="1905" t="2540" r="0" b="0"/>
                <wp:wrapNone/>
                <wp:docPr id="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53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E76E83" w:rsidRDefault="00E76E83" w:rsidP="000111E1">
                            <w:pPr>
                              <w:pStyle w:val="BodyText"/>
                              <w:spacing w:line="309" w:lineRule="exact"/>
                              <w:ind w:left="20"/>
                              <w:rPr>
                                <w:rFonts w:cs="Century"/>
                              </w:rPr>
                            </w:pPr>
                            <w:r>
                              <w:rPr>
                                <w:color w:val="231F20"/>
                                <w:w w:val="94"/>
                              </w:rPr>
                              <w:t>Denominator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23BFB" id="Text Box 127" o:spid="_x0000_s1103" type="#_x0000_t202" style="position:absolute;left:0;text-align:left;margin-left:462.15pt;margin-top:-22.45pt;width:16pt;height:82.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" filled="f" stroked="f">
                <v:textbox style="layout-flow:vertical;mso-layout-flow-alt:bottom-to-top" inset="0,0,0,0">
                  <w:txbxContent>
                    <w:p w:rsidR="00E76E83" w:rsidRDefault="00E76E83" w:rsidP="000111E1">
                      <w:pPr>
                        <w:pStyle w:val="BodyText"/>
                        <w:spacing w:line="309" w:lineRule="exact"/>
                        <w:ind w:left="20"/>
                        <w:rPr>
                          <w:rFonts w:cs="Century"/>
                        </w:rPr>
                      </w:pPr>
                      <w:r>
                        <w:rPr>
                          <w:color w:val="231F20"/>
                          <w:w w:val="94"/>
                        </w:rPr>
                        <w:t>Denominator</w:t>
                      </w:r>
                    </w:p>
                  </w:txbxContent>
                </v:textbox>
                <w10:wrap anchorx="page"/>
              </v:shape>
            </w:pict>
          </mc:Fallback>
        </mc:AlternateContent>
      </w:r>
      <w:r w:rsidR="000111E1">
        <w:rPr>
          <w:rFonts w:ascii="Century Gothic" w:eastAsia="Century Gothic" w:hAnsi="Century Gothic" w:cs="Century Gothic"/>
          <w:i/>
          <w:color w:val="231F20"/>
          <w:sz w:val="28"/>
          <w:szCs w:val="28"/>
        </w:rPr>
        <w:t>p[+|D–]</w:t>
      </w:r>
      <w:r w:rsidR="000111E1">
        <w:rPr>
          <w:rFonts w:ascii="Century Gothic" w:eastAsia="Century Gothic" w:hAnsi="Century Gothic" w:cs="Century Gothic"/>
          <w:i/>
          <w:color w:val="231F20"/>
          <w:spacing w:val="-49"/>
          <w:sz w:val="28"/>
          <w:szCs w:val="28"/>
        </w:rPr>
        <w:t xml:space="preserve"> </w:t>
      </w:r>
      <w:r w:rsidR="000111E1">
        <w:rPr>
          <w:rFonts w:ascii="Century Gothic" w:eastAsia="Century Gothic" w:hAnsi="Century Gothic" w:cs="Century Gothic"/>
          <w:i/>
          <w:color w:val="231F20"/>
          <w:sz w:val="28"/>
          <w:szCs w:val="28"/>
        </w:rPr>
        <w:t>C</w:t>
      </w:r>
      <w:r w:rsidR="000111E1">
        <w:rPr>
          <w:rFonts w:ascii="Century Gothic" w:eastAsia="Century Gothic" w:hAnsi="Century Gothic" w:cs="Century Gothic"/>
          <w:i/>
          <w:color w:val="231F20"/>
          <w:spacing w:val="-48"/>
          <w:sz w:val="28"/>
          <w:szCs w:val="28"/>
        </w:rPr>
        <w:t xml:space="preserve"> </w:t>
      </w:r>
      <w:r w:rsidR="000111E1">
        <w:rPr>
          <w:rFonts w:ascii="Century Gothic" w:eastAsia="Century Gothic" w:hAnsi="Century Gothic" w:cs="Century Gothic"/>
          <w:i/>
          <w:color w:val="231F20"/>
          <w:sz w:val="28"/>
          <w:szCs w:val="28"/>
        </w:rPr>
        <w:t>+</w:t>
      </w:r>
      <w:r w:rsidR="000111E1">
        <w:rPr>
          <w:rFonts w:ascii="Century Gothic" w:eastAsia="Century Gothic" w:hAnsi="Century Gothic" w:cs="Century Gothic"/>
          <w:i/>
          <w:color w:val="231F20"/>
          <w:spacing w:val="-49"/>
          <w:sz w:val="28"/>
          <w:szCs w:val="28"/>
        </w:rPr>
        <w:t xml:space="preserve"> </w:t>
      </w:r>
      <w:r w:rsidR="000111E1">
        <w:rPr>
          <w:rFonts w:ascii="Century Gothic" w:eastAsia="Century Gothic" w:hAnsi="Century Gothic" w:cs="Century Gothic"/>
          <w:i/>
          <w:color w:val="231F20"/>
          <w:w w:val="120"/>
          <w:sz w:val="28"/>
          <w:szCs w:val="28"/>
        </w:rPr>
        <w:t>T</w:t>
      </w:r>
    </w:p>
    <w:p w:rsidR="000111E1" w:rsidRDefault="000111E1" w:rsidP="000111E1">
      <w:pPr>
        <w:spacing w:before="2"/>
        <w:rPr>
          <w:rFonts w:ascii="Century Gothic" w:eastAsia="Century Gothic" w:hAnsi="Century Gothic" w:cs="Century Gothic"/>
          <w:i/>
          <w:sz w:val="28"/>
          <w:szCs w:val="28"/>
        </w:rPr>
      </w:pPr>
    </w:p>
    <w:p w:rsidR="000111E1" w:rsidRDefault="000111E1" w:rsidP="000111E1">
      <w:pPr>
        <w:tabs>
          <w:tab w:val="left" w:pos="9254"/>
        </w:tabs>
        <w:spacing w:before="45"/>
        <w:ind w:left="1656"/>
        <w:rPr>
          <w:rFonts w:ascii="Century Gothic" w:eastAsia="Century Gothic" w:hAnsi="Century Gothic" w:cs="Century Gothic"/>
          <w:sz w:val="28"/>
          <w:szCs w:val="28"/>
        </w:rPr>
      </w:pPr>
      <w:r>
        <w:rPr>
          <w:rFonts w:ascii="Century Gothic"/>
          <w:i/>
          <w:color w:val="231F20"/>
          <w:w w:val="145"/>
          <w:sz w:val="28"/>
        </w:rPr>
        <w:t>T</w:t>
      </w:r>
      <w:r>
        <w:rPr>
          <w:rFonts w:ascii="Century Gothic"/>
          <w:i/>
          <w:color w:val="231F20"/>
          <w:w w:val="145"/>
          <w:sz w:val="28"/>
        </w:rPr>
        <w:tab/>
        <w:t>T</w:t>
      </w:r>
    </w:p>
    <w:p w:rsidR="000111E1" w:rsidRDefault="000111E1" w:rsidP="000111E1">
      <w:pPr>
        <w:rPr>
          <w:rFonts w:ascii="Century Gothic" w:eastAsia="Century Gothic" w:hAnsi="Century Gothic" w:cs="Century Gothic"/>
          <w:i/>
          <w:sz w:val="20"/>
          <w:szCs w:val="20"/>
        </w:rPr>
      </w:pPr>
    </w:p>
    <w:p w:rsidR="000111E1" w:rsidRDefault="000111E1" w:rsidP="000111E1">
      <w:pPr>
        <w:rPr>
          <w:rFonts w:ascii="Century Gothic" w:eastAsia="Century Gothic" w:hAnsi="Century Gothic" w:cs="Century Gothic"/>
          <w:i/>
          <w:sz w:val="20"/>
          <w:szCs w:val="20"/>
        </w:rPr>
      </w:pPr>
    </w:p>
    <w:p w:rsidR="000111E1" w:rsidRDefault="000111E1" w:rsidP="000111E1">
      <w:pPr>
        <w:spacing w:before="8"/>
        <w:rPr>
          <w:rFonts w:ascii="Century Gothic" w:eastAsia="Century Gothic" w:hAnsi="Century Gothic" w:cs="Century Gothic"/>
          <w:i/>
          <w:sz w:val="15"/>
          <w:szCs w:val="15"/>
        </w:rPr>
      </w:pPr>
    </w:p>
    <w:p w:rsidR="000111E1" w:rsidRDefault="000111E1" w:rsidP="000111E1">
      <w:pPr>
        <w:spacing w:before="45"/>
        <w:ind w:left="2385"/>
        <w:jc w:val="center"/>
        <w:rPr>
          <w:rFonts w:ascii="Century Gothic" w:eastAsia="Century Gothic" w:hAnsi="Century Gothic" w:cs="Century Gothic"/>
          <w:sz w:val="28"/>
          <w:szCs w:val="28"/>
        </w:rPr>
      </w:pPr>
      <w:r>
        <w:rPr>
          <w:noProof/>
        </w:rPr>
        <mc:AlternateContent>
          <mc:Choice Requires="wpg">
            <w:drawing>
              <wp:anchor distT="0" distB="0" distL="114300" distR="114300" simplePos="0" relativeHeight="251666432" behindDoc="0" locked="0" layoutInCell="1" allowOverlap="1" wp14:anchorId="2AF3C4E8" wp14:editId="1E77D434">
                <wp:simplePos x="0" y="0"/>
                <wp:positionH relativeFrom="page">
                  <wp:posOffset>4932045</wp:posOffset>
                </wp:positionH>
                <wp:positionV relativeFrom="paragraph">
                  <wp:posOffset>109855</wp:posOffset>
                </wp:positionV>
                <wp:extent cx="1231265" cy="107950"/>
                <wp:effectExtent l="0" t="6350" r="0" b="0"/>
                <wp:wrapNone/>
                <wp:docPr id="4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7950"/>
                          <a:chOff x="7767" y="173"/>
                          <a:chExt cx="1939" cy="170"/>
                        </a:xfrm>
                      </wpg:grpSpPr>
                      <wpg:grpSp>
                        <wpg:cNvPr id="50" name="Group 26"/>
                        <wpg:cNvGrpSpPr>
                          <a:grpSpLocks/>
                        </wpg:cNvGrpSpPr>
                        <wpg:grpSpPr bwMode="auto">
                          <a:xfrm>
                            <a:off x="7777" y="258"/>
                            <a:ext cx="1833" cy="2"/>
                            <a:chOff x="7777" y="258"/>
                            <a:chExt cx="1833" cy="2"/>
                          </a:xfrm>
                        </wpg:grpSpPr>
                        <wps:wsp>
                          <wps:cNvPr id="51" name="Freeform 27"/>
                          <wps:cNvSpPr>
                            <a:spLocks/>
                          </wps:cNvSpPr>
                          <wps:spPr bwMode="auto">
                            <a:xfrm>
                              <a:off x="7777" y="258"/>
                              <a:ext cx="1833" cy="2"/>
                            </a:xfrm>
                            <a:custGeom>
                              <a:avLst/>
                              <a:gdLst>
                                <a:gd name="T0" fmla="+- 0 7777 7777"/>
                                <a:gd name="T1" fmla="*/ T0 w 1833"/>
                                <a:gd name="T2" fmla="+- 0 9610 7777"/>
                                <a:gd name="T3" fmla="*/ T2 w 1833"/>
                              </a:gdLst>
                              <a:ahLst/>
                              <a:cxnLst>
                                <a:cxn ang="0">
                                  <a:pos x="T1" y="0"/>
                                </a:cxn>
                                <a:cxn ang="0">
                                  <a:pos x="T3" y="0"/>
                                </a:cxn>
                              </a:cxnLst>
                              <a:rect l="0" t="0" r="r" b="b"/>
                              <a:pathLst>
                                <a:path w="1833">
                                  <a:moveTo>
                                    <a:pt x="0" y="0"/>
                                  </a:moveTo>
                                  <a:lnTo>
                                    <a:pt x="1833"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 name="Group 28"/>
                        <wpg:cNvGrpSpPr>
                          <a:grpSpLocks/>
                        </wpg:cNvGrpSpPr>
                        <wpg:grpSpPr bwMode="auto">
                          <a:xfrm>
                            <a:off x="9476" y="173"/>
                            <a:ext cx="230" cy="170"/>
                            <a:chOff x="9476" y="173"/>
                            <a:chExt cx="230" cy="170"/>
                          </a:xfrm>
                        </wpg:grpSpPr>
                        <wps:wsp>
                          <wps:cNvPr id="53" name="Freeform 29"/>
                          <wps:cNvSpPr>
                            <a:spLocks/>
                          </wps:cNvSpPr>
                          <wps:spPr bwMode="auto">
                            <a:xfrm>
                              <a:off x="9476" y="173"/>
                              <a:ext cx="230" cy="170"/>
                            </a:xfrm>
                            <a:custGeom>
                              <a:avLst/>
                              <a:gdLst>
                                <a:gd name="T0" fmla="+- 0 9476 9476"/>
                                <a:gd name="T1" fmla="*/ T0 w 230"/>
                                <a:gd name="T2" fmla="+- 0 173 173"/>
                                <a:gd name="T3" fmla="*/ 173 h 170"/>
                                <a:gd name="T4" fmla="+- 0 9476 9476"/>
                                <a:gd name="T5" fmla="*/ T4 w 230"/>
                                <a:gd name="T6" fmla="+- 0 343 173"/>
                                <a:gd name="T7" fmla="*/ 343 h 170"/>
                                <a:gd name="T8" fmla="+- 0 9705 9476"/>
                                <a:gd name="T9" fmla="*/ T8 w 230"/>
                                <a:gd name="T10" fmla="+- 0 258 173"/>
                                <a:gd name="T11" fmla="*/ 258 h 170"/>
                                <a:gd name="T12" fmla="+- 0 9476 9476"/>
                                <a:gd name="T13" fmla="*/ T12 w 230"/>
                                <a:gd name="T14" fmla="+- 0 173 173"/>
                                <a:gd name="T15" fmla="*/ 173 h 170"/>
                              </a:gdLst>
                              <a:ahLst/>
                              <a:cxnLst>
                                <a:cxn ang="0">
                                  <a:pos x="T1" y="T3"/>
                                </a:cxn>
                                <a:cxn ang="0">
                                  <a:pos x="T5" y="T7"/>
                                </a:cxn>
                                <a:cxn ang="0">
                                  <a:pos x="T9" y="T11"/>
                                </a:cxn>
                                <a:cxn ang="0">
                                  <a:pos x="T13" y="T15"/>
                                </a:cxn>
                              </a:cxnLst>
                              <a:rect l="0" t="0" r="r" b="b"/>
                              <a:pathLst>
                                <a:path w="230" h="170">
                                  <a:moveTo>
                                    <a:pt x="0" y="0"/>
                                  </a:moveTo>
                                  <a:lnTo>
                                    <a:pt x="0" y="170"/>
                                  </a:lnTo>
                                  <a:lnTo>
                                    <a:pt x="229" y="85"/>
                                  </a:lnTo>
                                  <a:lnTo>
                                    <a:pt x="0"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24A65B" id="Group 25" o:spid="_x0000_s1026" style="position:absolute;margin-left:388.35pt;margin-top:8.65pt;width:96.95pt;height:8.5pt;z-index:251666432;mso-position-horizontal-relative:page" coordorigin="7767,173" coordsize="1939,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">
                <v:group id="Group 26" o:spid="_x0000_s1027" style="position:absolute;left:7777;top:258;width:1833;height:2" coordorigin="7777,258" coordsize="1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">
                  <v:shape id="Freeform 27" o:spid="_x0000_s1028" style="position:absolute;left:7777;top:258;width:1833;height:2;visibility:visible;mso-wrap-style:square;v-text-anchor:top" coordsize="183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" path="m,l1833,e" filled="f" strokecolor="#231f20" strokeweight="1pt">
                    <v:path arrowok="t" o:connecttype="custom" o:connectlocs="0,0;1833,0" o:connectangles="0,0"/>
                  </v:shape>
                </v:group>
                <v:group id="Group 28" o:spid="_x0000_s1029" style="position:absolute;left:9476;top:173;width:230;height:170" coordorigin="9476,173"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">
                  <v:shape id="Freeform 29" o:spid="_x0000_s1030" style="position:absolute;left:9476;top:173;width:230;height:170;visibility:visible;mso-wrap-style:square;v-text-anchor:top"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" path="m,l,170,229,85,,xe" fillcolor="#231f20" stroked="f">
                    <v:path arrowok="t" o:connecttype="custom" o:connectlocs="0,173;0,343;229,258;0,173" o:connectangles="0,0,0,0"/>
                  </v:shape>
                </v:group>
                <w10:wrap anchorx="page"/>
              </v:group>
            </w:pict>
          </mc:Fallback>
        </mc:AlternateContent>
      </w:r>
      <w:r>
        <w:rPr>
          <w:noProof/>
        </w:rPr>
        <mc:AlternateContent>
          <mc:Choice Requires="wpg">
            <w:drawing>
              <wp:anchor distT="0" distB="0" distL="114300" distR="114300" simplePos="0" relativeHeight="251667456" behindDoc="0" locked="0" layoutInCell="1" allowOverlap="1" wp14:anchorId="64D5BF03" wp14:editId="091F9D9B">
                <wp:simplePos x="0" y="0"/>
                <wp:positionH relativeFrom="page">
                  <wp:posOffset>3315335</wp:posOffset>
                </wp:positionH>
                <wp:positionV relativeFrom="paragraph">
                  <wp:posOffset>109855</wp:posOffset>
                </wp:positionV>
                <wp:extent cx="1127125" cy="107950"/>
                <wp:effectExtent l="635" t="6350" r="254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125" cy="107950"/>
                          <a:chOff x="5222" y="173"/>
                          <a:chExt cx="1775" cy="170"/>
                        </a:xfrm>
                      </wpg:grpSpPr>
                      <wpg:grpSp>
                        <wpg:cNvPr id="45" name="Group 31"/>
                        <wpg:cNvGrpSpPr>
                          <a:grpSpLocks/>
                        </wpg:cNvGrpSpPr>
                        <wpg:grpSpPr bwMode="auto">
                          <a:xfrm>
                            <a:off x="5281" y="258"/>
                            <a:ext cx="1706" cy="2"/>
                            <a:chOff x="5281" y="258"/>
                            <a:chExt cx="1706" cy="2"/>
                          </a:xfrm>
                        </wpg:grpSpPr>
                        <wps:wsp>
                          <wps:cNvPr id="46" name="Freeform 32"/>
                          <wps:cNvSpPr>
                            <a:spLocks/>
                          </wps:cNvSpPr>
                          <wps:spPr bwMode="auto">
                            <a:xfrm>
                              <a:off x="5281" y="258"/>
                              <a:ext cx="1706" cy="2"/>
                            </a:xfrm>
                            <a:custGeom>
                              <a:avLst/>
                              <a:gdLst>
                                <a:gd name="T0" fmla="+- 0 5281 5281"/>
                                <a:gd name="T1" fmla="*/ T0 w 1706"/>
                                <a:gd name="T2" fmla="+- 0 6987 5281"/>
                                <a:gd name="T3" fmla="*/ T2 w 1706"/>
                              </a:gdLst>
                              <a:ahLst/>
                              <a:cxnLst>
                                <a:cxn ang="0">
                                  <a:pos x="T1" y="0"/>
                                </a:cxn>
                                <a:cxn ang="0">
                                  <a:pos x="T3" y="0"/>
                                </a:cxn>
                              </a:cxnLst>
                              <a:rect l="0" t="0" r="r" b="b"/>
                              <a:pathLst>
                                <a:path w="1706">
                                  <a:moveTo>
                                    <a:pt x="0" y="0"/>
                                  </a:moveTo>
                                  <a:lnTo>
                                    <a:pt x="1706" y="0"/>
                                  </a:lnTo>
                                </a:path>
                              </a:pathLst>
                            </a:custGeom>
                            <a:noFill/>
                            <a:ln w="1270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 name="Group 33"/>
                        <wpg:cNvGrpSpPr>
                          <a:grpSpLocks/>
                        </wpg:cNvGrpSpPr>
                        <wpg:grpSpPr bwMode="auto">
                          <a:xfrm>
                            <a:off x="5222" y="173"/>
                            <a:ext cx="230" cy="170"/>
                            <a:chOff x="5222" y="173"/>
                            <a:chExt cx="230" cy="170"/>
                          </a:xfrm>
                        </wpg:grpSpPr>
                        <wps:wsp>
                          <wps:cNvPr id="48" name="Freeform 34"/>
                          <wps:cNvSpPr>
                            <a:spLocks/>
                          </wps:cNvSpPr>
                          <wps:spPr bwMode="auto">
                            <a:xfrm>
                              <a:off x="5222" y="173"/>
                              <a:ext cx="230" cy="170"/>
                            </a:xfrm>
                            <a:custGeom>
                              <a:avLst/>
                              <a:gdLst>
                                <a:gd name="T0" fmla="+- 0 5451 5222"/>
                                <a:gd name="T1" fmla="*/ T0 w 230"/>
                                <a:gd name="T2" fmla="+- 0 173 173"/>
                                <a:gd name="T3" fmla="*/ 173 h 170"/>
                                <a:gd name="T4" fmla="+- 0 5222 5222"/>
                                <a:gd name="T5" fmla="*/ T4 w 230"/>
                                <a:gd name="T6" fmla="+- 0 258 173"/>
                                <a:gd name="T7" fmla="*/ 258 h 170"/>
                                <a:gd name="T8" fmla="+- 0 5451 5222"/>
                                <a:gd name="T9" fmla="*/ T8 w 230"/>
                                <a:gd name="T10" fmla="+- 0 343 173"/>
                                <a:gd name="T11" fmla="*/ 343 h 170"/>
                                <a:gd name="T12" fmla="+- 0 5451 5222"/>
                                <a:gd name="T13" fmla="*/ T12 w 230"/>
                                <a:gd name="T14" fmla="+- 0 173 173"/>
                                <a:gd name="T15" fmla="*/ 173 h 170"/>
                              </a:gdLst>
                              <a:ahLst/>
                              <a:cxnLst>
                                <a:cxn ang="0">
                                  <a:pos x="T1" y="T3"/>
                                </a:cxn>
                                <a:cxn ang="0">
                                  <a:pos x="T5" y="T7"/>
                                </a:cxn>
                                <a:cxn ang="0">
                                  <a:pos x="T9" y="T11"/>
                                </a:cxn>
                                <a:cxn ang="0">
                                  <a:pos x="T13" y="T15"/>
                                </a:cxn>
                              </a:cxnLst>
                              <a:rect l="0" t="0" r="r" b="b"/>
                              <a:pathLst>
                                <a:path w="230" h="170">
                                  <a:moveTo>
                                    <a:pt x="229" y="0"/>
                                  </a:moveTo>
                                  <a:lnTo>
                                    <a:pt x="0" y="85"/>
                                  </a:lnTo>
                                  <a:lnTo>
                                    <a:pt x="229" y="170"/>
                                  </a:lnTo>
                                  <a:lnTo>
                                    <a:pt x="229" y="0"/>
                                  </a:lnTo>
                                  <a:close/>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A8D3F6" id="Group 30" o:spid="_x0000_s1026" style="position:absolute;margin-left:261.05pt;margin-top:8.65pt;width:88.75pt;height:8.5pt;z-index:251667456;mso-position-horizontal-relative:page" coordorigin="5222,173" coordsize="1775,1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">
                <v:group id="Group 31" o:spid="_x0000_s1027" style="position:absolute;left:5281;top:258;width:1706;height:2" coordorigin="5281,258" coordsize="17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mUQ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">
                  <v:shape id="Freeform 32" o:spid="_x0000_s1028" style="position:absolute;left:5281;top:258;width:1706;height:2;visibility:visible;mso-wrap-style:square;v-text-anchor:top" coordsize="170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" path="m,l1706,e" filled="f" strokecolor="#231f20" strokeweight="1pt">
                    <v:path arrowok="t" o:connecttype="custom" o:connectlocs="0,0;1706,0" o:connectangles="0,0"/>
                  </v:shape>
                </v:group>
                <v:group id="Group 33" o:spid="_x0000_s1029" style="position:absolute;left:5222;top:173;width:230;height:170" coordorigin="5222,173"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shape id="Freeform 34" o:spid="_x0000_s1030" style="position:absolute;left:5222;top:173;width:230;height:170;visibility:visible;mso-wrap-style:square;v-text-anchor:top" coordsize="230,1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" path="m229,l,85r229,85l229,xe" fillcolor="#231f20" stroked="f">
                    <v:path arrowok="t" o:connecttype="custom" o:connectlocs="229,173;0,258;229,343;229,173" o:connectangles="0,0,0,0"/>
                  </v:shape>
                </v:group>
                <w10:wrap anchorx="page"/>
              </v:group>
            </w:pict>
          </mc:Fallback>
        </mc:AlternateContent>
      </w:r>
      <w:r>
        <w:rPr>
          <w:rFonts w:ascii="Century Gothic" w:eastAsia="Century Gothic" w:hAnsi="Century Gothic" w:cs="Century Gothic"/>
          <w:i/>
          <w:color w:val="231F20"/>
          <w:sz w:val="28"/>
          <w:szCs w:val="28"/>
        </w:rPr>
        <w:t>1</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P</w:t>
      </w:r>
    </w:p>
    <w:p w:rsidR="000111E1" w:rsidRDefault="000111E1" w:rsidP="000111E1">
      <w:pPr>
        <w:spacing w:before="1"/>
        <w:rPr>
          <w:rFonts w:ascii="Century Gothic" w:eastAsia="Century Gothic" w:hAnsi="Century Gothic" w:cs="Century Gothic"/>
          <w:i/>
          <w:sz w:val="28"/>
          <w:szCs w:val="28"/>
        </w:rPr>
      </w:pPr>
    </w:p>
    <w:p w:rsidR="000111E1" w:rsidRDefault="000111E1" w:rsidP="000111E1">
      <w:pPr>
        <w:pStyle w:val="BodyText"/>
        <w:spacing w:before="52"/>
        <w:ind w:left="1340"/>
      </w:pPr>
      <w:r>
        <w:rPr>
          <w:color w:val="231F20"/>
          <w:w w:val="95"/>
        </w:rPr>
        <w:t>Convince</w:t>
      </w:r>
      <w:r>
        <w:rPr>
          <w:color w:val="231F20"/>
          <w:spacing w:val="-35"/>
          <w:w w:val="95"/>
        </w:rPr>
        <w:t xml:space="preserve"> </w:t>
      </w:r>
      <w:r>
        <w:rPr>
          <w:color w:val="231F20"/>
          <w:w w:val="95"/>
        </w:rPr>
        <w:t>yourself</w:t>
      </w:r>
      <w:r>
        <w:rPr>
          <w:color w:val="231F20"/>
          <w:spacing w:val="-35"/>
          <w:w w:val="95"/>
        </w:rPr>
        <w:t xml:space="preserve"> </w:t>
      </w:r>
      <w:r>
        <w:rPr>
          <w:color w:val="231F20"/>
          <w:w w:val="95"/>
        </w:rPr>
        <w:t>that</w:t>
      </w:r>
    </w:p>
    <w:p w:rsidR="000111E1" w:rsidRDefault="000111E1" w:rsidP="000111E1">
      <w:pPr>
        <w:spacing w:before="5"/>
        <w:rPr>
          <w:rFonts w:ascii="Century" w:eastAsia="Century" w:hAnsi="Century" w:cs="Century"/>
          <w:sz w:val="27"/>
          <w:szCs w:val="27"/>
        </w:rPr>
      </w:pPr>
    </w:p>
    <w:p w:rsidR="000111E1" w:rsidRDefault="000111E1" w:rsidP="000111E1">
      <w:pPr>
        <w:spacing w:line="410" w:lineRule="exact"/>
        <w:ind w:left="1340"/>
        <w:rPr>
          <w:rFonts w:ascii="Century Gothic" w:eastAsia="Century Gothic" w:hAnsi="Century Gothic" w:cs="Century Gothic"/>
          <w:sz w:val="28"/>
          <w:szCs w:val="28"/>
        </w:rPr>
      </w:pPr>
      <w:r>
        <w:rPr>
          <w:rFonts w:ascii="Century Gothic" w:eastAsia="Century Gothic" w:hAnsi="Century Gothic" w:cs="Century Gothic"/>
          <w:i/>
          <w:color w:val="231F20"/>
          <w:position w:val="-13"/>
          <w:sz w:val="28"/>
          <w:szCs w:val="28"/>
        </w:rPr>
        <w:t>P</w:t>
      </w:r>
      <w:r>
        <w:rPr>
          <w:rFonts w:ascii="Century Gothic" w:eastAsia="Century Gothic" w:hAnsi="Century Gothic" w:cs="Century Gothic"/>
          <w:i/>
          <w:color w:val="231F20"/>
          <w:spacing w:val="-13"/>
          <w:position w:val="-13"/>
          <w:sz w:val="28"/>
          <w:szCs w:val="28"/>
        </w:rPr>
        <w:t xml:space="preserve"> </w:t>
      </w:r>
      <w:r>
        <w:rPr>
          <w:rFonts w:ascii="Century Gothic" w:eastAsia="Century Gothic" w:hAnsi="Century Gothic" w:cs="Century Gothic"/>
          <w:i/>
          <w:color w:val="231F20"/>
          <w:position w:val="-13"/>
          <w:sz w:val="28"/>
          <w:szCs w:val="28"/>
        </w:rPr>
        <w:t>/</w:t>
      </w:r>
      <w:r>
        <w:rPr>
          <w:rFonts w:ascii="Century Gothic" w:eastAsia="Century Gothic" w:hAnsi="Century Gothic" w:cs="Century Gothic"/>
          <w:i/>
          <w:color w:val="231F20"/>
          <w:spacing w:val="-13"/>
          <w:position w:val="-13"/>
          <w:sz w:val="28"/>
          <w:szCs w:val="28"/>
        </w:rPr>
        <w:t xml:space="preserve"> </w:t>
      </w:r>
      <w:r>
        <w:rPr>
          <w:rFonts w:ascii="Century Gothic" w:eastAsia="Century Gothic" w:hAnsi="Century Gothic" w:cs="Century Gothic"/>
          <w:i/>
          <w:color w:val="231F20"/>
          <w:position w:val="-13"/>
          <w:sz w:val="28"/>
          <w:szCs w:val="28"/>
        </w:rPr>
        <w:t>(1–P)</w:t>
      </w:r>
      <w:r>
        <w:rPr>
          <w:rFonts w:ascii="Century Gothic" w:eastAsia="Century Gothic" w:hAnsi="Century Gothic" w:cs="Century Gothic"/>
          <w:i/>
          <w:color w:val="231F20"/>
          <w:spacing w:val="-20"/>
          <w:position w:val="-13"/>
          <w:sz w:val="28"/>
          <w:szCs w:val="28"/>
        </w:rPr>
        <w:t xml:space="preserve"> </w:t>
      </w:r>
      <w:proofErr w:type="gramStart"/>
      <w:r>
        <w:rPr>
          <w:rFonts w:ascii="Century Gothic" w:eastAsia="Century Gothic" w:hAnsi="Century Gothic" w:cs="Century Gothic"/>
          <w:i/>
          <w:color w:val="231F20"/>
          <w:position w:val="-13"/>
          <w:sz w:val="28"/>
          <w:szCs w:val="28"/>
        </w:rPr>
        <w:t xml:space="preserve">= </w:t>
      </w:r>
      <w:r>
        <w:rPr>
          <w:rFonts w:ascii="Century Gothic" w:eastAsia="Century Gothic" w:hAnsi="Century Gothic" w:cs="Century Gothic"/>
          <w:i/>
          <w:color w:val="231F20"/>
          <w:spacing w:val="4"/>
          <w:position w:val="-13"/>
          <w:sz w:val="28"/>
          <w:szCs w:val="28"/>
        </w:rPr>
        <w:t xml:space="preserve"> </w:t>
      </w:r>
      <w:r>
        <w:rPr>
          <w:rFonts w:ascii="Century Gothic" w:eastAsia="Century Gothic" w:hAnsi="Century Gothic" w:cs="Century Gothic"/>
          <w:i/>
          <w:color w:val="231F20"/>
          <w:sz w:val="28"/>
          <w:szCs w:val="28"/>
          <w:u w:val="single" w:color="231F20"/>
        </w:rPr>
        <w:t>C</w:t>
      </w:r>
      <w:proofErr w:type="gramEnd"/>
      <w:r>
        <w:rPr>
          <w:rFonts w:ascii="Century Gothic" w:eastAsia="Century Gothic" w:hAnsi="Century Gothic" w:cs="Century Gothic"/>
          <w:i/>
          <w:color w:val="231F20"/>
          <w:spacing w:val="-13"/>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13"/>
          <w:sz w:val="28"/>
          <w:szCs w:val="28"/>
          <w:u w:val="single" w:color="231F20"/>
        </w:rPr>
        <w:t xml:space="preserve"> </w:t>
      </w:r>
      <w:r>
        <w:rPr>
          <w:rFonts w:ascii="Century Gothic" w:eastAsia="Century Gothic" w:hAnsi="Century Gothic" w:cs="Century Gothic"/>
          <w:i/>
          <w:color w:val="231F20"/>
          <w:sz w:val="28"/>
          <w:szCs w:val="28"/>
          <w:u w:val="single" w:color="231F20"/>
        </w:rPr>
        <w:t>(p[+|D–])</w:t>
      </w:r>
      <w:r>
        <w:rPr>
          <w:rFonts w:ascii="Century Gothic" w:eastAsia="Century Gothic" w:hAnsi="Century Gothic" w:cs="Century Gothic"/>
          <w:i/>
          <w:color w:val="231F20"/>
          <w:spacing w:val="-13"/>
          <w:sz w:val="28"/>
          <w:szCs w:val="28"/>
          <w:u w:val="single" w:color="231F20"/>
        </w:rPr>
        <w:t xml:space="preserve"> </w:t>
      </w:r>
      <w:r>
        <w:rPr>
          <w:rFonts w:ascii="Century Gothic" w:eastAsia="Century Gothic" w:hAnsi="Century Gothic" w:cs="Century Gothic"/>
          <w:i/>
          <w:color w:val="231F20"/>
          <w:sz w:val="28"/>
          <w:szCs w:val="28"/>
          <w:u w:val="single" w:color="231F20"/>
        </w:rPr>
        <w:t>C</w:t>
      </w:r>
      <w:r>
        <w:rPr>
          <w:rFonts w:ascii="Century Gothic" w:eastAsia="Century Gothic" w:hAnsi="Century Gothic" w:cs="Century Gothic"/>
          <w:i/>
          <w:color w:val="231F20"/>
          <w:spacing w:val="-12"/>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13"/>
          <w:sz w:val="28"/>
          <w:szCs w:val="28"/>
          <w:u w:val="single" w:color="231F20"/>
        </w:rPr>
        <w:t xml:space="preserve"> </w:t>
      </w:r>
      <w:r>
        <w:rPr>
          <w:rFonts w:ascii="Century Gothic" w:eastAsia="Century Gothic" w:hAnsi="Century Gothic" w:cs="Century Gothic"/>
          <w:i/>
          <w:color w:val="231F20"/>
          <w:w w:val="120"/>
          <w:sz w:val="28"/>
          <w:szCs w:val="28"/>
          <w:u w:val="single" w:color="231F20"/>
        </w:rPr>
        <w:t>T</w:t>
      </w:r>
    </w:p>
    <w:p w:rsidR="000111E1" w:rsidRDefault="000111E1" w:rsidP="000111E1">
      <w:pPr>
        <w:spacing w:line="270" w:lineRule="exact"/>
        <w:ind w:left="3134"/>
        <w:rPr>
          <w:rFonts w:ascii="Century Gothic" w:eastAsia="Century Gothic" w:hAnsi="Century Gothic" w:cs="Century Gothic"/>
          <w:sz w:val="28"/>
          <w:szCs w:val="28"/>
        </w:rPr>
      </w:pPr>
      <w:r>
        <w:rPr>
          <w:rFonts w:ascii="Century Gothic" w:eastAsia="Century Gothic" w:hAnsi="Century Gothic" w:cs="Century Gothic"/>
          <w:i/>
          <w:color w:val="231F20"/>
          <w:w w:val="105"/>
          <w:sz w:val="28"/>
          <w:szCs w:val="28"/>
        </w:rPr>
        <w:t>(p[–|D+])</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05"/>
          <w:sz w:val="28"/>
          <w:szCs w:val="28"/>
        </w:rPr>
        <w:t>B</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5"/>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33"/>
          <w:szCs w:val="33"/>
        </w:rPr>
      </w:pPr>
    </w:p>
    <w:p w:rsidR="000111E1" w:rsidRDefault="000111E1" w:rsidP="000111E1">
      <w:pPr>
        <w:spacing w:line="166" w:lineRule="auto"/>
        <w:ind w:left="3134" w:right="6029" w:hanging="594"/>
        <w:rPr>
          <w:rFonts w:ascii="Century Gothic" w:eastAsia="Century Gothic" w:hAnsi="Century Gothic" w:cs="Century Gothic"/>
          <w:sz w:val="28"/>
          <w:szCs w:val="28"/>
        </w:rPr>
      </w:pPr>
      <w:r>
        <w:rPr>
          <w:rFonts w:ascii="Century Gothic" w:eastAsia="Century Gothic" w:hAnsi="Century Gothic" w:cs="Century Gothic"/>
          <w:i/>
          <w:color w:val="231F20"/>
          <w:position w:val="-13"/>
          <w:sz w:val="28"/>
          <w:szCs w:val="28"/>
        </w:rPr>
        <w:t>=</w:t>
      </w:r>
      <w:r>
        <w:rPr>
          <w:rFonts w:ascii="Century Gothic" w:eastAsia="Century Gothic" w:hAnsi="Century Gothic" w:cs="Century Gothic"/>
          <w:i/>
          <w:color w:val="231F20"/>
          <w:spacing w:val="70"/>
          <w:position w:val="-13"/>
          <w:sz w:val="28"/>
          <w:szCs w:val="28"/>
        </w:rPr>
        <w:t xml:space="preserve"> </w:t>
      </w:r>
      <w:r>
        <w:rPr>
          <w:rFonts w:ascii="Century Gothic" w:eastAsia="Century Gothic" w:hAnsi="Century Gothic" w:cs="Century Gothic"/>
          <w:i/>
          <w:color w:val="231F20"/>
          <w:sz w:val="28"/>
          <w:szCs w:val="28"/>
          <w:u w:val="single" w:color="231F20"/>
        </w:rPr>
        <w:t>C</w:t>
      </w:r>
      <w:r>
        <w:rPr>
          <w:rFonts w:ascii="Century Gothic" w:eastAsia="Century Gothic" w:hAnsi="Century Gothic" w:cs="Century Gothic"/>
          <w:i/>
          <w:color w:val="231F20"/>
          <w:spacing w:val="-18"/>
          <w:sz w:val="28"/>
          <w:szCs w:val="28"/>
          <w:u w:val="single" w:color="231F20"/>
        </w:rPr>
        <w:t xml:space="preserve"> </w:t>
      </w:r>
      <w:r>
        <w:rPr>
          <w:rFonts w:ascii="Century Gothic" w:eastAsia="Century Gothic" w:hAnsi="Century Gothic" w:cs="Century Gothic"/>
          <w:i/>
          <w:color w:val="231F20"/>
          <w:sz w:val="28"/>
          <w:szCs w:val="28"/>
          <w:u w:val="single" w:color="231F20"/>
        </w:rPr>
        <w:t>(1</w:t>
      </w:r>
      <w:r>
        <w:rPr>
          <w:rFonts w:ascii="Century Gothic" w:eastAsia="Century Gothic" w:hAnsi="Century Gothic" w:cs="Century Gothic"/>
          <w:i/>
          <w:color w:val="231F20"/>
          <w:spacing w:val="-18"/>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18"/>
          <w:sz w:val="28"/>
          <w:szCs w:val="28"/>
          <w:u w:val="single" w:color="231F20"/>
        </w:rPr>
        <w:t xml:space="preserve"> </w:t>
      </w:r>
      <w:r>
        <w:rPr>
          <w:rFonts w:ascii="Century Gothic" w:eastAsia="Century Gothic" w:hAnsi="Century Gothic" w:cs="Century Gothic"/>
          <w:i/>
          <w:color w:val="231F20"/>
          <w:sz w:val="28"/>
          <w:szCs w:val="28"/>
          <w:u w:val="single" w:color="231F20"/>
        </w:rPr>
        <w:t>p[+|D–]</w:t>
      </w:r>
      <w:r>
        <w:rPr>
          <w:rFonts w:ascii="Century Gothic" w:eastAsia="Century Gothic" w:hAnsi="Century Gothic" w:cs="Century Gothic"/>
          <w:i/>
          <w:color w:val="231F20"/>
          <w:spacing w:val="-17"/>
          <w:sz w:val="28"/>
          <w:szCs w:val="28"/>
          <w:u w:val="single" w:color="231F20"/>
        </w:rPr>
        <w:t xml:space="preserve"> </w:t>
      </w:r>
      <w:r>
        <w:rPr>
          <w:rFonts w:ascii="Century Gothic" w:eastAsia="Century Gothic" w:hAnsi="Century Gothic" w:cs="Century Gothic"/>
          <w:i/>
          <w:color w:val="231F20"/>
          <w:sz w:val="28"/>
          <w:szCs w:val="28"/>
          <w:u w:val="single" w:color="231F20"/>
        </w:rPr>
        <w:t>–</w:t>
      </w:r>
      <w:r>
        <w:rPr>
          <w:rFonts w:ascii="Century Gothic" w:eastAsia="Century Gothic" w:hAnsi="Century Gothic" w:cs="Century Gothic"/>
          <w:i/>
          <w:color w:val="231F20"/>
          <w:spacing w:val="-18"/>
          <w:sz w:val="28"/>
          <w:szCs w:val="28"/>
          <w:u w:val="single" w:color="231F20"/>
        </w:rPr>
        <w:t xml:space="preserve"> </w:t>
      </w:r>
      <w:proofErr w:type="gramStart"/>
      <w:r>
        <w:rPr>
          <w:rFonts w:ascii="Century Gothic" w:eastAsia="Century Gothic" w:hAnsi="Century Gothic" w:cs="Century Gothic"/>
          <w:i/>
          <w:color w:val="231F20"/>
          <w:w w:val="120"/>
          <w:sz w:val="28"/>
          <w:szCs w:val="28"/>
          <w:u w:val="single" w:color="231F20"/>
        </w:rPr>
        <w:t>T</w:t>
      </w:r>
      <w:r>
        <w:rPr>
          <w:rFonts w:ascii="Century Gothic" w:eastAsia="Century Gothic" w:hAnsi="Century Gothic" w:cs="Century Gothic"/>
          <w:i/>
          <w:color w:val="231F20"/>
          <w:spacing w:val="15"/>
          <w:sz w:val="28"/>
          <w:szCs w:val="28"/>
          <w:u w:val="single" w:color="231F20"/>
        </w:rPr>
        <w:t xml:space="preserve"> </w:t>
      </w:r>
      <w:r>
        <w:rPr>
          <w:rFonts w:ascii="Century Gothic" w:eastAsia="Century Gothic" w:hAnsi="Century Gothic" w:cs="Century Gothic"/>
          <w:i/>
          <w:color w:val="231F20"/>
          <w:spacing w:val="15"/>
          <w:sz w:val="28"/>
          <w:szCs w:val="28"/>
        </w:rPr>
        <w:t xml:space="preserve"> </w:t>
      </w:r>
      <w:r>
        <w:rPr>
          <w:rFonts w:ascii="Century Gothic" w:eastAsia="Century Gothic" w:hAnsi="Century Gothic" w:cs="Century Gothic"/>
          <w:i/>
          <w:color w:val="231F20"/>
          <w:sz w:val="28"/>
          <w:szCs w:val="28"/>
        </w:rPr>
        <w:t>p</w:t>
      </w:r>
      <w:proofErr w:type="gramEnd"/>
      <w:r>
        <w:rPr>
          <w:rFonts w:ascii="Century Gothic" w:eastAsia="Century Gothic" w:hAnsi="Century Gothic" w:cs="Century Gothic"/>
          <w:i/>
          <w:color w:val="231F20"/>
          <w:sz w:val="28"/>
          <w:szCs w:val="28"/>
        </w:rPr>
        <w:t>[–|D+]</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4"/>
        <w:rPr>
          <w:rFonts w:ascii="Century Gothic" w:eastAsia="Century Gothic" w:hAnsi="Century Gothic" w:cs="Century Gothic"/>
          <w:i/>
          <w:sz w:val="28"/>
          <w:szCs w:val="28"/>
        </w:rPr>
      </w:pPr>
    </w:p>
    <w:p w:rsidR="000111E1" w:rsidRDefault="000111E1" w:rsidP="000111E1">
      <w:pPr>
        <w:ind w:left="2901"/>
        <w:rPr>
          <w:rFonts w:ascii="Century Gothic" w:eastAsia="Century Gothic" w:hAnsi="Century Gothic" w:cs="Century Gothic"/>
          <w:sz w:val="28"/>
          <w:szCs w:val="28"/>
        </w:rPr>
      </w:pPr>
      <w:r>
        <w:rPr>
          <w:rFonts w:ascii="Century" w:eastAsia="Century" w:hAnsi="Century" w:cs="Century"/>
          <w:color w:val="231F20"/>
          <w:w w:val="90"/>
          <w:sz w:val="28"/>
          <w:szCs w:val="28"/>
        </w:rPr>
        <w:t>Substitute</w:t>
      </w:r>
      <w:r>
        <w:rPr>
          <w:rFonts w:ascii="Century" w:eastAsia="Century" w:hAnsi="Century" w:cs="Century"/>
          <w:color w:val="231F20"/>
          <w:spacing w:val="3"/>
          <w:w w:val="90"/>
          <w:sz w:val="28"/>
          <w:szCs w:val="28"/>
        </w:rPr>
        <w:t xml:space="preserve"> </w:t>
      </w:r>
      <w:r>
        <w:rPr>
          <w:rFonts w:ascii="Century Gothic" w:eastAsia="Century Gothic" w:hAnsi="Century Gothic" w:cs="Century Gothic"/>
          <w:i/>
          <w:color w:val="231F20"/>
          <w:w w:val="90"/>
          <w:sz w:val="28"/>
          <w:szCs w:val="28"/>
        </w:rPr>
        <w:t>p[–|D–]</w:t>
      </w:r>
      <w:r>
        <w:rPr>
          <w:rFonts w:ascii="Century Gothic" w:eastAsia="Century Gothic" w:hAnsi="Century Gothic" w:cs="Century Gothic"/>
          <w:i/>
          <w:color w:val="231F20"/>
          <w:spacing w:val="1"/>
          <w:w w:val="90"/>
          <w:sz w:val="28"/>
          <w:szCs w:val="28"/>
        </w:rPr>
        <w:t xml:space="preserve"> </w:t>
      </w:r>
      <w:r>
        <w:rPr>
          <w:rFonts w:ascii="Century" w:eastAsia="Century" w:hAnsi="Century" w:cs="Century"/>
          <w:color w:val="231F20"/>
          <w:w w:val="90"/>
          <w:sz w:val="28"/>
          <w:szCs w:val="28"/>
        </w:rPr>
        <w:t>for</w:t>
      </w:r>
      <w:r>
        <w:rPr>
          <w:rFonts w:ascii="Century" w:eastAsia="Century" w:hAnsi="Century" w:cs="Century"/>
          <w:color w:val="231F20"/>
          <w:spacing w:val="1"/>
          <w:w w:val="90"/>
          <w:sz w:val="28"/>
          <w:szCs w:val="28"/>
        </w:rPr>
        <w:t xml:space="preserve"> </w:t>
      </w:r>
      <w:r>
        <w:rPr>
          <w:rFonts w:ascii="Century Gothic" w:eastAsia="Century Gothic" w:hAnsi="Century Gothic" w:cs="Century Gothic"/>
          <w:i/>
          <w:color w:val="231F20"/>
          <w:w w:val="90"/>
          <w:sz w:val="28"/>
          <w:szCs w:val="28"/>
        </w:rPr>
        <w:t>1–</w:t>
      </w:r>
      <w:r>
        <w:rPr>
          <w:rFonts w:ascii="Century Gothic" w:eastAsia="Century Gothic" w:hAnsi="Century Gothic" w:cs="Century Gothic"/>
          <w:i/>
          <w:color w:val="231F20"/>
          <w:spacing w:val="7"/>
          <w:w w:val="90"/>
          <w:sz w:val="28"/>
          <w:szCs w:val="28"/>
        </w:rPr>
        <w:t xml:space="preserve"> </w:t>
      </w:r>
      <w:r>
        <w:rPr>
          <w:rFonts w:ascii="Century Gothic" w:eastAsia="Century Gothic" w:hAnsi="Century Gothic" w:cs="Century Gothic"/>
          <w:i/>
          <w:color w:val="231F20"/>
          <w:w w:val="90"/>
          <w:sz w:val="28"/>
          <w:szCs w:val="28"/>
        </w:rPr>
        <w:t>p[+|D–]</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tabs>
          <w:tab w:val="left" w:pos="5084"/>
        </w:tabs>
        <w:spacing w:line="410" w:lineRule="exact"/>
        <w:ind w:left="2541"/>
        <w:rPr>
          <w:rFonts w:ascii="Century Gothic" w:eastAsia="Century Gothic" w:hAnsi="Century Gothic" w:cs="Century Gothic"/>
          <w:sz w:val="28"/>
          <w:szCs w:val="28"/>
        </w:rPr>
      </w:pPr>
      <w:proofErr w:type="gramStart"/>
      <w:r>
        <w:rPr>
          <w:rFonts w:ascii="Century Gothic" w:eastAsia="Century Gothic" w:hAnsi="Century Gothic" w:cs="Century Gothic"/>
          <w:i/>
          <w:color w:val="231F20"/>
          <w:w w:val="105"/>
          <w:position w:val="-13"/>
          <w:sz w:val="28"/>
          <w:szCs w:val="28"/>
        </w:rPr>
        <w:t xml:space="preserve">= </w:t>
      </w:r>
      <w:r>
        <w:rPr>
          <w:rFonts w:ascii="Century Gothic" w:eastAsia="Century Gothic" w:hAnsi="Century Gothic" w:cs="Century Gothic"/>
          <w:i/>
          <w:color w:val="231F20"/>
          <w:spacing w:val="70"/>
          <w:w w:val="105"/>
          <w:position w:val="-13"/>
          <w:sz w:val="28"/>
          <w:szCs w:val="28"/>
        </w:rPr>
        <w:t xml:space="preserve"> </w:t>
      </w:r>
      <w:r>
        <w:rPr>
          <w:rFonts w:ascii="Century Gothic" w:eastAsia="Century Gothic" w:hAnsi="Century Gothic" w:cs="Century Gothic"/>
          <w:i/>
          <w:color w:val="231F20"/>
          <w:w w:val="105"/>
          <w:sz w:val="28"/>
          <w:szCs w:val="28"/>
          <w:u w:val="single" w:color="231F20"/>
        </w:rPr>
        <w:t>C</w:t>
      </w:r>
      <w:proofErr w:type="gramEnd"/>
      <w:r>
        <w:rPr>
          <w:rFonts w:ascii="Century Gothic" w:eastAsia="Century Gothic" w:hAnsi="Century Gothic" w:cs="Century Gothic"/>
          <w:i/>
          <w:color w:val="231F20"/>
          <w:spacing w:val="-29"/>
          <w:w w:val="105"/>
          <w:sz w:val="28"/>
          <w:szCs w:val="28"/>
          <w:u w:val="single" w:color="231F20"/>
        </w:rPr>
        <w:t xml:space="preserve"> </w:t>
      </w:r>
      <w:r>
        <w:rPr>
          <w:rFonts w:ascii="Century Gothic" w:eastAsia="Century Gothic" w:hAnsi="Century Gothic" w:cs="Century Gothic"/>
          <w:i/>
          <w:color w:val="231F20"/>
          <w:w w:val="105"/>
          <w:sz w:val="28"/>
          <w:szCs w:val="28"/>
          <w:u w:val="single" w:color="231F20"/>
        </w:rPr>
        <w:t>(p[–|D–])</w:t>
      </w:r>
      <w:r>
        <w:rPr>
          <w:rFonts w:ascii="Century Gothic" w:eastAsia="Century Gothic" w:hAnsi="Century Gothic" w:cs="Century Gothic"/>
          <w:i/>
          <w:color w:val="231F20"/>
          <w:spacing w:val="-29"/>
          <w:w w:val="105"/>
          <w:sz w:val="28"/>
          <w:szCs w:val="28"/>
          <w:u w:val="single" w:color="231F20"/>
        </w:rPr>
        <w:t xml:space="preserve"> </w:t>
      </w:r>
      <w:r>
        <w:rPr>
          <w:rFonts w:ascii="Century Gothic" w:eastAsia="Century Gothic" w:hAnsi="Century Gothic" w:cs="Century Gothic"/>
          <w:i/>
          <w:color w:val="231F20"/>
          <w:w w:val="105"/>
          <w:sz w:val="28"/>
          <w:szCs w:val="28"/>
          <w:u w:val="single" w:color="231F20"/>
        </w:rPr>
        <w:t>–</w:t>
      </w:r>
      <w:r>
        <w:rPr>
          <w:rFonts w:ascii="Century Gothic" w:eastAsia="Century Gothic" w:hAnsi="Century Gothic" w:cs="Century Gothic"/>
          <w:i/>
          <w:color w:val="231F20"/>
          <w:spacing w:val="-30"/>
          <w:w w:val="105"/>
          <w:sz w:val="28"/>
          <w:szCs w:val="28"/>
          <w:u w:val="single" w:color="231F20"/>
        </w:rPr>
        <w:t xml:space="preserve"> </w:t>
      </w:r>
      <w:r>
        <w:rPr>
          <w:rFonts w:ascii="Century Gothic" w:eastAsia="Century Gothic" w:hAnsi="Century Gothic" w:cs="Century Gothic"/>
          <w:i/>
          <w:color w:val="231F20"/>
          <w:w w:val="120"/>
          <w:sz w:val="28"/>
          <w:szCs w:val="28"/>
          <w:u w:val="single" w:color="231F20"/>
        </w:rPr>
        <w:t>T</w:t>
      </w: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sz w:val="28"/>
          <w:szCs w:val="28"/>
          <w:u w:val="single" w:color="231F20"/>
        </w:rPr>
        <w:tab/>
      </w:r>
    </w:p>
    <w:p w:rsidR="000111E1" w:rsidRDefault="000111E1" w:rsidP="000111E1">
      <w:pPr>
        <w:spacing w:line="270" w:lineRule="exact"/>
        <w:ind w:left="2901"/>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w:t>
      </w:r>
      <w:proofErr w:type="gramStart"/>
      <w:r>
        <w:rPr>
          <w:rFonts w:ascii="Century Gothic" w:eastAsia="Century Gothic" w:hAnsi="Century Gothic" w:cs="Century Gothic"/>
          <w:i/>
          <w:color w:val="231F20"/>
          <w:sz w:val="28"/>
          <w:szCs w:val="28"/>
        </w:rPr>
        <w:t>p[</w:t>
      </w:r>
      <w:proofErr w:type="gramEnd"/>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
          <w:sz w:val="28"/>
          <w:szCs w:val="28"/>
        </w:rPr>
        <w:t xml:space="preserve"> </w:t>
      </w:r>
      <w:r>
        <w:rPr>
          <w:rFonts w:ascii="Century Gothic" w:eastAsia="Century Gothic" w:hAnsi="Century Gothic" w:cs="Century Gothic"/>
          <w:i/>
          <w:color w:val="231F20"/>
          <w:w w:val="70"/>
          <w:sz w:val="28"/>
          <w:szCs w:val="28"/>
        </w:rPr>
        <w:t>|</w:t>
      </w:r>
      <w:r>
        <w:rPr>
          <w:rFonts w:ascii="Century Gothic" w:eastAsia="Century Gothic" w:hAnsi="Century Gothic" w:cs="Century Gothic"/>
          <w:i/>
          <w:color w:val="231F20"/>
          <w:spacing w:val="25"/>
          <w:w w:val="70"/>
          <w:sz w:val="28"/>
          <w:szCs w:val="28"/>
        </w:rPr>
        <w:t xml:space="preserve"> </w:t>
      </w:r>
      <w:r>
        <w:rPr>
          <w:rFonts w:ascii="Century Gothic" w:eastAsia="Century Gothic" w:hAnsi="Century Gothic" w:cs="Century Gothic"/>
          <w:i/>
          <w:color w:val="231F20"/>
          <w:sz w:val="28"/>
          <w:szCs w:val="28"/>
        </w:rPr>
        <w:t>D+])</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2"/>
          <w:sz w:val="28"/>
          <w:szCs w:val="28"/>
        </w:rPr>
        <w:t xml:space="preserve"> </w:t>
      </w:r>
      <w:r>
        <w:rPr>
          <w:rFonts w:ascii="Century Gothic" w:eastAsia="Century Gothic" w:hAnsi="Century Gothic" w:cs="Century Gothic"/>
          <w:i/>
          <w:color w:val="231F20"/>
          <w:w w:val="125"/>
          <w:sz w:val="28"/>
          <w:szCs w:val="28"/>
        </w:rPr>
        <w:t>T</w:t>
      </w:r>
    </w:p>
    <w:p w:rsidR="000111E1" w:rsidRDefault="000111E1" w:rsidP="000111E1">
      <w:pPr>
        <w:spacing w:before="3"/>
        <w:rPr>
          <w:rFonts w:ascii="Century Gothic" w:eastAsia="Century Gothic" w:hAnsi="Century Gothic" w:cs="Century Gothic"/>
          <w:i/>
          <w:sz w:val="27"/>
          <w:szCs w:val="27"/>
        </w:rPr>
      </w:pPr>
    </w:p>
    <w:p w:rsidR="000111E1" w:rsidRDefault="000111E1" w:rsidP="000111E1">
      <w:pPr>
        <w:pStyle w:val="BodyText"/>
        <w:spacing w:line="336" w:lineRule="exact"/>
        <w:ind w:left="2541"/>
      </w:pPr>
      <w:r>
        <w:rPr>
          <w:color w:val="231F20"/>
        </w:rPr>
        <w:t>=</w:t>
      </w:r>
      <w:r>
        <w:rPr>
          <w:color w:val="231F20"/>
          <w:spacing w:val="-14"/>
        </w:rPr>
        <w:t xml:space="preserve"> </w:t>
      </w:r>
      <w:r>
        <w:rPr>
          <w:color w:val="231F20"/>
          <w:spacing w:val="-5"/>
        </w:rPr>
        <w:t>Test-Treat</w:t>
      </w:r>
      <w:r>
        <w:rPr>
          <w:color w:val="231F20"/>
          <w:spacing w:val="-53"/>
        </w:rPr>
        <w:t xml:space="preserve"> </w:t>
      </w:r>
      <w:r>
        <w:rPr>
          <w:color w:val="231F20"/>
        </w:rPr>
        <w:t>Threshold</w:t>
      </w:r>
      <w:r>
        <w:rPr>
          <w:color w:val="231F20"/>
          <w:spacing w:val="-54"/>
        </w:rPr>
        <w:t xml:space="preserve"> </w:t>
      </w:r>
      <w:r>
        <w:rPr>
          <w:color w:val="231F20"/>
        </w:rPr>
        <w:t>Odds</w:t>
      </w:r>
    </w:p>
    <w:p w:rsidR="000111E1" w:rsidRDefault="000111E1" w:rsidP="000111E1">
      <w:pPr>
        <w:pStyle w:val="BodyText"/>
        <w:spacing w:line="336" w:lineRule="exact"/>
        <w:ind w:left="2901"/>
      </w:pPr>
      <w:r>
        <w:rPr>
          <w:color w:val="231F20"/>
          <w:w w:val="95"/>
        </w:rPr>
        <w:t>(add</w:t>
      </w:r>
      <w:r>
        <w:rPr>
          <w:color w:val="231F20"/>
          <w:spacing w:val="-14"/>
          <w:w w:val="95"/>
        </w:rPr>
        <w:t xml:space="preserve"> </w:t>
      </w:r>
      <w:r>
        <w:rPr>
          <w:color w:val="231F20"/>
          <w:w w:val="95"/>
        </w:rPr>
        <w:t>numerator</w:t>
      </w:r>
      <w:r>
        <w:rPr>
          <w:color w:val="231F20"/>
          <w:spacing w:val="-13"/>
          <w:w w:val="95"/>
        </w:rPr>
        <w:t xml:space="preserve"> </w:t>
      </w:r>
      <w:r>
        <w:rPr>
          <w:color w:val="231F20"/>
          <w:w w:val="95"/>
        </w:rPr>
        <w:t>to</w:t>
      </w:r>
      <w:r>
        <w:rPr>
          <w:color w:val="231F20"/>
          <w:spacing w:val="-13"/>
          <w:w w:val="95"/>
        </w:rPr>
        <w:t xml:space="preserve"> </w:t>
      </w:r>
      <w:r>
        <w:rPr>
          <w:color w:val="231F20"/>
          <w:w w:val="95"/>
        </w:rPr>
        <w:t>denominator</w:t>
      </w:r>
      <w:r>
        <w:rPr>
          <w:color w:val="231F20"/>
          <w:spacing w:val="-14"/>
          <w:w w:val="95"/>
        </w:rPr>
        <w:t xml:space="preserve"> </w:t>
      </w:r>
      <w:r>
        <w:rPr>
          <w:color w:val="231F20"/>
          <w:w w:val="95"/>
        </w:rPr>
        <w:t>for</w:t>
      </w:r>
      <w:r>
        <w:rPr>
          <w:color w:val="231F20"/>
          <w:spacing w:val="-13"/>
          <w:w w:val="95"/>
        </w:rPr>
        <w:t xml:space="preserve"> </w:t>
      </w:r>
      <w:r>
        <w:rPr>
          <w:color w:val="231F20"/>
          <w:w w:val="95"/>
        </w:rPr>
        <w:t>probability)</w:t>
      </w:r>
    </w:p>
    <w:p w:rsidR="000111E1" w:rsidRDefault="000111E1" w:rsidP="000111E1">
      <w:pPr>
        <w:spacing w:before="8"/>
        <w:rPr>
          <w:rFonts w:ascii="Century" w:eastAsia="Century" w:hAnsi="Century" w:cs="Century"/>
          <w:sz w:val="23"/>
          <w:szCs w:val="23"/>
        </w:rPr>
      </w:pPr>
    </w:p>
    <w:p w:rsidR="000111E1" w:rsidRDefault="000111E1" w:rsidP="000111E1">
      <w:pPr>
        <w:rPr>
          <w:rFonts w:ascii="Century" w:eastAsia="Century" w:hAnsi="Century" w:cs="Century"/>
          <w:sz w:val="23"/>
          <w:szCs w:val="23"/>
        </w:rPr>
        <w:sectPr w:rsidR="000111E1">
          <w:headerReference w:type="default" r:id="rId49"/>
          <w:pgSz w:w="12240" w:h="15840"/>
          <w:pgMar w:top="1360" w:right="380" w:bottom="280" w:left="560" w:header="1072" w:footer="0" w:gutter="0"/>
          <w:cols w:space="720"/>
        </w:sectPr>
      </w:pPr>
    </w:p>
    <w:p w:rsidR="000111E1" w:rsidRDefault="000111E1" w:rsidP="000111E1">
      <w:pPr>
        <w:spacing w:before="45" w:line="272" w:lineRule="exact"/>
        <w:ind w:left="1886"/>
        <w:jc w:val="center"/>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25"/>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2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24"/>
          <w:sz w:val="28"/>
          <w:szCs w:val="28"/>
        </w:rPr>
        <w:t xml:space="preserve"> </w:t>
      </w:r>
      <w:r>
        <w:rPr>
          <w:rFonts w:ascii="Century Gothic" w:eastAsia="Century Gothic" w:hAnsi="Century Gothic" w:cs="Century Gothic"/>
          <w:i/>
          <w:color w:val="231F20"/>
          <w:sz w:val="28"/>
          <w:szCs w:val="28"/>
        </w:rPr>
        <w:t>T</w:t>
      </w:r>
    </w:p>
    <w:p w:rsidR="000111E1" w:rsidRDefault="000111E1" w:rsidP="000111E1">
      <w:pPr>
        <w:spacing w:line="213" w:lineRule="exact"/>
        <w:ind w:left="1341"/>
        <w:rPr>
          <w:rFonts w:ascii="Century Gothic" w:eastAsia="Century Gothic" w:hAnsi="Century Gothic" w:cs="Century Gothic"/>
          <w:sz w:val="28"/>
          <w:szCs w:val="28"/>
        </w:rPr>
      </w:pPr>
      <w:r>
        <w:rPr>
          <w:noProof/>
        </w:rPr>
        <mc:AlternateContent>
          <mc:Choice Requires="wpg">
            <w:drawing>
              <wp:anchor distT="0" distB="0" distL="114300" distR="114300" simplePos="0" relativeHeight="251669504" behindDoc="0" locked="0" layoutInCell="1" allowOverlap="1" wp14:anchorId="770DC1E9" wp14:editId="7218B676">
                <wp:simplePos x="0" y="0"/>
                <wp:positionH relativeFrom="page">
                  <wp:posOffset>1600200</wp:posOffset>
                </wp:positionH>
                <wp:positionV relativeFrom="paragraph">
                  <wp:posOffset>100965</wp:posOffset>
                </wp:positionV>
                <wp:extent cx="2101215" cy="1270"/>
                <wp:effectExtent l="0" t="0" r="6985" b="15875"/>
                <wp:wrapNone/>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1215" cy="1270"/>
                          <a:chOff x="2520" y="160"/>
                          <a:chExt cx="3309" cy="2"/>
                        </a:xfrm>
                      </wpg:grpSpPr>
                      <wps:wsp>
                        <wps:cNvPr id="43" name="Freeform 41"/>
                        <wps:cNvSpPr>
                          <a:spLocks/>
                        </wps:cNvSpPr>
                        <wps:spPr bwMode="auto">
                          <a:xfrm>
                            <a:off x="2520" y="160"/>
                            <a:ext cx="3309" cy="2"/>
                          </a:xfrm>
                          <a:custGeom>
                            <a:avLst/>
                            <a:gdLst>
                              <a:gd name="T0" fmla="+- 0 2520 2520"/>
                              <a:gd name="T1" fmla="*/ T0 w 3309"/>
                              <a:gd name="T2" fmla="+- 0 5828 2520"/>
                              <a:gd name="T3" fmla="*/ T2 w 3309"/>
                            </a:gdLst>
                            <a:ahLst/>
                            <a:cxnLst>
                              <a:cxn ang="0">
                                <a:pos x="T1" y="0"/>
                              </a:cxn>
                              <a:cxn ang="0">
                                <a:pos x="T3" y="0"/>
                              </a:cxn>
                            </a:cxnLst>
                            <a:rect l="0" t="0" r="r" b="b"/>
                            <a:pathLst>
                              <a:path w="3309">
                                <a:moveTo>
                                  <a:pt x="0" y="0"/>
                                </a:moveTo>
                                <a:lnTo>
                                  <a:pt x="3308"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D888C" id="Group 40" o:spid="_x0000_s1026" style="position:absolute;margin-left:126pt;margin-top:7.95pt;width:165.45pt;height:.1pt;z-index:251669504;mso-position-horizontal-relative:page" coordorigin="2520,160" coordsize="330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">
                <v:shape id="Freeform 41" o:spid="_x0000_s1027" style="position:absolute;left:2520;top:160;width:3309;height:2;visibility:visible;mso-wrap-style:square;v-text-anchor:top" coordsize="33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" path="m,l3308,e" filled="f" strokecolor="#231f20" strokeweight=".5pt">
                  <v:path arrowok="t" o:connecttype="custom" o:connectlocs="0,0;3308,0" o:connectangles="0,0"/>
                </v:shape>
                <w10:wrap anchorx="page"/>
              </v:group>
            </w:pict>
          </mc:Fallback>
        </mc:AlternateContent>
      </w:r>
      <w:r>
        <w:rPr>
          <w:rFonts w:ascii="Century Gothic"/>
          <w:i/>
          <w:color w:val="231F20"/>
          <w:w w:val="105"/>
          <w:sz w:val="28"/>
        </w:rPr>
        <w:t>P</w:t>
      </w:r>
      <w:r>
        <w:rPr>
          <w:rFonts w:ascii="Century Gothic"/>
          <w:i/>
          <w:color w:val="231F20"/>
          <w:spacing w:val="-13"/>
          <w:w w:val="105"/>
          <w:sz w:val="28"/>
        </w:rPr>
        <w:t xml:space="preserve"> </w:t>
      </w:r>
      <w:r>
        <w:rPr>
          <w:rFonts w:ascii="Century Gothic"/>
          <w:i/>
          <w:color w:val="231F20"/>
          <w:w w:val="105"/>
          <w:sz w:val="28"/>
        </w:rPr>
        <w:t>=</w:t>
      </w:r>
    </w:p>
    <w:p w:rsidR="000111E1" w:rsidRDefault="000111E1" w:rsidP="000111E1">
      <w:pPr>
        <w:spacing w:line="285" w:lineRule="exact"/>
        <w:ind w:left="1961"/>
        <w:jc w:val="center"/>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1"/>
          <w:sz w:val="28"/>
          <w:szCs w:val="28"/>
        </w:rPr>
        <w:t xml:space="preserve"> </w:t>
      </w:r>
      <w:r>
        <w:rPr>
          <w:rFonts w:ascii="Century Gothic" w:eastAsia="Century Gothic" w:hAnsi="Century Gothic" w:cs="Century Gothic"/>
          <w:i/>
          <w:color w:val="231F20"/>
          <w:sz w:val="28"/>
          <w:szCs w:val="28"/>
        </w:rPr>
        <w:t>C</w:t>
      </w:r>
    </w:p>
    <w:p w:rsidR="000111E1" w:rsidRDefault="000111E1" w:rsidP="000111E1">
      <w:pPr>
        <w:spacing w:before="9"/>
        <w:rPr>
          <w:rFonts w:ascii="Century Gothic" w:eastAsia="Century Gothic" w:hAnsi="Century Gothic" w:cs="Century Gothic"/>
          <w:i/>
          <w:sz w:val="20"/>
          <w:szCs w:val="20"/>
        </w:rPr>
      </w:pPr>
      <w:r>
        <w:br w:type="column"/>
      </w:r>
    </w:p>
    <w:p w:rsidR="000111E1" w:rsidRDefault="000111E1" w:rsidP="000111E1">
      <w:pPr>
        <w:pStyle w:val="BodyText"/>
        <w:ind w:left="124"/>
      </w:pPr>
      <w:r>
        <w:rPr>
          <w:color w:val="231F20"/>
          <w:w w:val="95"/>
        </w:rPr>
        <w:t>=</w:t>
      </w:r>
      <w:r>
        <w:rPr>
          <w:color w:val="231F20"/>
          <w:spacing w:val="-34"/>
          <w:w w:val="95"/>
        </w:rPr>
        <w:t xml:space="preserve"> </w:t>
      </w:r>
      <w:r>
        <w:rPr>
          <w:color w:val="231F20"/>
          <w:spacing w:val="-5"/>
          <w:w w:val="95"/>
        </w:rPr>
        <w:t>T</w:t>
      </w:r>
      <w:r>
        <w:rPr>
          <w:color w:val="231F20"/>
          <w:spacing w:val="-4"/>
          <w:w w:val="95"/>
        </w:rPr>
        <w:t>est-T</w:t>
      </w:r>
      <w:r>
        <w:rPr>
          <w:color w:val="231F20"/>
          <w:spacing w:val="-5"/>
          <w:w w:val="95"/>
        </w:rPr>
        <w:t>reat</w:t>
      </w:r>
      <w:r>
        <w:rPr>
          <w:color w:val="231F20"/>
          <w:spacing w:val="-34"/>
          <w:w w:val="95"/>
        </w:rPr>
        <w:t xml:space="preserve"> </w:t>
      </w:r>
      <w:r>
        <w:rPr>
          <w:color w:val="231F20"/>
          <w:w w:val="95"/>
        </w:rPr>
        <w:t>Threshold</w:t>
      </w:r>
      <w:r>
        <w:rPr>
          <w:color w:val="231F20"/>
          <w:spacing w:val="-34"/>
          <w:w w:val="95"/>
        </w:rPr>
        <w:t xml:space="preserve"> </w:t>
      </w:r>
      <w:r>
        <w:rPr>
          <w:color w:val="231F20"/>
          <w:w w:val="95"/>
        </w:rPr>
        <w:t>Probability</w:t>
      </w:r>
    </w:p>
    <w:p w:rsidR="000111E1" w:rsidRDefault="000111E1" w:rsidP="000111E1">
      <w:pPr>
        <w:sectPr w:rsidR="000111E1">
          <w:type w:val="continuous"/>
          <w:pgSz w:w="12240" w:h="15840"/>
          <w:pgMar w:top="1000" w:right="380" w:bottom="280" w:left="560" w:header="720" w:footer="720" w:gutter="0"/>
          <w:cols w:num="2" w:space="720" w:equalWidth="0">
            <w:col w:w="5201" w:space="40"/>
            <w:col w:w="6059"/>
          </w:cols>
        </w:sectPr>
      </w:pPr>
    </w:p>
    <w:p w:rsidR="000111E1" w:rsidRPr="00E76E83" w:rsidRDefault="000111E1" w:rsidP="00E76E83">
      <w:pPr>
        <w:ind w:left="20"/>
        <w:jc w:val="center"/>
        <w:rPr>
          <w:rFonts w:ascii="Times Roman" w:eastAsia="Century" w:hAnsi="Times Roman" w:cs="Century"/>
          <w:b/>
          <w:sz w:val="30"/>
          <w:szCs w:val="30"/>
        </w:rPr>
      </w:pPr>
      <w:r w:rsidRPr="00E76E83">
        <w:rPr>
          <w:rFonts w:ascii="Times Roman" w:hAnsi="Times Roman"/>
          <w:b/>
          <w:color w:val="231F20"/>
          <w:spacing w:val="-4"/>
          <w:w w:val="90"/>
          <w:sz w:val="30"/>
        </w:rPr>
        <w:lastRenderedPageBreak/>
        <w:t>Test-Treat</w:t>
      </w:r>
      <w:r w:rsidRPr="00E76E83">
        <w:rPr>
          <w:rFonts w:ascii="Times Roman" w:hAnsi="Times Roman"/>
          <w:b/>
          <w:color w:val="231F20"/>
          <w:w w:val="90"/>
          <w:sz w:val="30"/>
        </w:rPr>
        <w:t xml:space="preserve"> Threshold</w:t>
      </w:r>
    </w:p>
    <w:p w:rsidR="000111E1" w:rsidRPr="00E76E83" w:rsidRDefault="00E76E83" w:rsidP="00E76E83">
      <w:pPr>
        <w:pStyle w:val="Heading1"/>
        <w:spacing w:before="0" w:beforeAutospacing="0" w:after="0" w:afterAutospacing="0"/>
        <w:ind w:left="760"/>
        <w:jc w:val="center"/>
        <w:rPr>
          <w:rFonts w:ascii="Times Roman" w:hAnsi="Times Roman" w:cs="Times New Roman"/>
          <w:bCs w:val="0"/>
          <w:color w:val="231F20"/>
          <w:spacing w:val="-4"/>
          <w:w w:val="90"/>
          <w:kern w:val="0"/>
          <w:sz w:val="30"/>
          <w:szCs w:val="24"/>
        </w:rPr>
      </w:pPr>
      <w:r w:rsidRPr="00E76E83">
        <w:rPr>
          <w:rFonts w:ascii="Times Roman" w:hAnsi="Times Roman" w:cs="Times New Roman"/>
          <w:bCs w:val="0"/>
          <w:color w:val="231F20"/>
          <w:spacing w:val="-4"/>
          <w:w w:val="90"/>
          <w:kern w:val="0"/>
          <w:sz w:val="30"/>
          <w:szCs w:val="24"/>
        </w:rPr>
        <w:t xml:space="preserve">2.5.d. </w:t>
      </w:r>
      <w:r w:rsidR="000111E1" w:rsidRPr="00E76E83">
        <w:rPr>
          <w:rFonts w:ascii="Times Roman" w:hAnsi="Times Roman" w:cs="Times New Roman"/>
          <w:bCs w:val="0"/>
          <w:color w:val="231F20"/>
          <w:spacing w:val="-4"/>
          <w:w w:val="90"/>
          <w:kern w:val="0"/>
          <w:sz w:val="30"/>
          <w:szCs w:val="24"/>
        </w:rPr>
        <w:t>Algebra</w:t>
      </w:r>
    </w:p>
    <w:p w:rsidR="000111E1" w:rsidRDefault="000111E1" w:rsidP="000111E1">
      <w:pPr>
        <w:spacing w:before="3"/>
        <w:rPr>
          <w:rFonts w:ascii="Century" w:eastAsia="Century" w:hAnsi="Century" w:cs="Century"/>
          <w:sz w:val="26"/>
          <w:szCs w:val="26"/>
        </w:rPr>
      </w:pPr>
    </w:p>
    <w:p w:rsidR="000111E1" w:rsidRDefault="000111E1" w:rsidP="000111E1">
      <w:pPr>
        <w:pStyle w:val="BodyText"/>
        <w:ind w:left="120"/>
      </w:pPr>
      <w:r>
        <w:rPr>
          <w:color w:val="231F20"/>
        </w:rPr>
        <w:t>The</w:t>
      </w:r>
      <w:r>
        <w:rPr>
          <w:color w:val="231F20"/>
          <w:spacing w:val="-51"/>
        </w:rPr>
        <w:t xml:space="preserve"> </w:t>
      </w:r>
      <w:r>
        <w:rPr>
          <w:color w:val="231F20"/>
          <w:spacing w:val="-5"/>
        </w:rPr>
        <w:t>Test-Treat</w:t>
      </w:r>
      <w:r>
        <w:rPr>
          <w:color w:val="231F20"/>
          <w:spacing w:val="-50"/>
        </w:rPr>
        <w:t xml:space="preserve"> </w:t>
      </w:r>
      <w:r>
        <w:rPr>
          <w:color w:val="231F20"/>
        </w:rPr>
        <w:t>strategy</w:t>
      </w:r>
      <w:r>
        <w:rPr>
          <w:color w:val="231F20"/>
          <w:spacing w:val="-51"/>
        </w:rPr>
        <w:t xml:space="preserve"> </w:t>
      </w:r>
      <w:r>
        <w:rPr>
          <w:color w:val="231F20"/>
        </w:rPr>
        <w:t>is</w:t>
      </w:r>
      <w:r>
        <w:rPr>
          <w:color w:val="231F20"/>
          <w:spacing w:val="-50"/>
        </w:rPr>
        <w:t xml:space="preserve"> </w:t>
      </w:r>
      <w:r>
        <w:rPr>
          <w:color w:val="231F20"/>
        </w:rPr>
        <w:t>where</w:t>
      </w:r>
      <w:r>
        <w:rPr>
          <w:color w:val="231F20"/>
          <w:spacing w:val="-50"/>
        </w:rPr>
        <w:t xml:space="preserve"> </w:t>
      </w:r>
      <w:r>
        <w:rPr>
          <w:color w:val="231F20"/>
        </w:rPr>
        <w:t>the</w:t>
      </w:r>
      <w:r>
        <w:rPr>
          <w:color w:val="231F20"/>
          <w:spacing w:val="-51"/>
        </w:rPr>
        <w:t xml:space="preserve"> </w:t>
      </w:r>
      <w:r>
        <w:rPr>
          <w:color w:val="231F20"/>
        </w:rPr>
        <w:t>expected</w:t>
      </w:r>
      <w:r>
        <w:rPr>
          <w:color w:val="231F20"/>
          <w:spacing w:val="-50"/>
        </w:rPr>
        <w:t xml:space="preserve"> </w:t>
      </w:r>
      <w:r>
        <w:rPr>
          <w:color w:val="231F20"/>
        </w:rPr>
        <w:t>cost</w:t>
      </w:r>
      <w:r>
        <w:rPr>
          <w:color w:val="231F20"/>
          <w:spacing w:val="-51"/>
        </w:rPr>
        <w:t xml:space="preserve"> </w:t>
      </w:r>
      <w:r>
        <w:rPr>
          <w:color w:val="231F20"/>
        </w:rPr>
        <w:t>of</w:t>
      </w:r>
      <w:r>
        <w:rPr>
          <w:color w:val="231F20"/>
          <w:spacing w:val="-50"/>
        </w:rPr>
        <w:t xml:space="preserve"> </w:t>
      </w:r>
      <w:r>
        <w:rPr>
          <w:color w:val="231F20"/>
        </w:rPr>
        <w:t>the</w:t>
      </w:r>
      <w:r>
        <w:rPr>
          <w:color w:val="231F20"/>
          <w:spacing w:val="-50"/>
        </w:rPr>
        <w:t xml:space="preserve"> </w:t>
      </w:r>
      <w:r>
        <w:rPr>
          <w:color w:val="231F20"/>
          <w:spacing w:val="-4"/>
        </w:rPr>
        <w:t>“</w:t>
      </w:r>
      <w:r>
        <w:rPr>
          <w:color w:val="231F20"/>
          <w:spacing w:val="-5"/>
        </w:rPr>
        <w:t>Test”</w:t>
      </w:r>
      <w:r>
        <w:rPr>
          <w:color w:val="231F20"/>
          <w:spacing w:val="-51"/>
        </w:rPr>
        <w:t xml:space="preserve"> </w:t>
      </w:r>
      <w:r>
        <w:rPr>
          <w:color w:val="231F20"/>
        </w:rPr>
        <w:t>strategy</w:t>
      </w:r>
      <w:r>
        <w:rPr>
          <w:color w:val="231F20"/>
          <w:spacing w:val="26"/>
          <w:w w:val="91"/>
        </w:rPr>
        <w:t xml:space="preserve"> </w:t>
      </w:r>
      <w:r>
        <w:rPr>
          <w:color w:val="231F20"/>
        </w:rPr>
        <w:t>equals</w:t>
      </w:r>
      <w:r>
        <w:rPr>
          <w:color w:val="231F20"/>
          <w:spacing w:val="-50"/>
        </w:rPr>
        <w:t xml:space="preserve"> </w:t>
      </w:r>
      <w:r>
        <w:rPr>
          <w:color w:val="231F20"/>
        </w:rPr>
        <w:t>the</w:t>
      </w:r>
      <w:r>
        <w:rPr>
          <w:color w:val="231F20"/>
          <w:spacing w:val="-49"/>
        </w:rPr>
        <w:t xml:space="preserve"> </w:t>
      </w:r>
      <w:r>
        <w:rPr>
          <w:color w:val="231F20"/>
        </w:rPr>
        <w:t>expected</w:t>
      </w:r>
      <w:r>
        <w:rPr>
          <w:color w:val="231F20"/>
          <w:spacing w:val="-49"/>
        </w:rPr>
        <w:t xml:space="preserve"> </w:t>
      </w:r>
      <w:r>
        <w:rPr>
          <w:color w:val="231F20"/>
        </w:rPr>
        <w:t>cost</w:t>
      </w:r>
      <w:r>
        <w:rPr>
          <w:color w:val="231F20"/>
          <w:spacing w:val="-49"/>
        </w:rPr>
        <w:t xml:space="preserve"> </w:t>
      </w:r>
      <w:r>
        <w:rPr>
          <w:color w:val="231F20"/>
        </w:rPr>
        <w:t>of</w:t>
      </w:r>
      <w:r>
        <w:rPr>
          <w:color w:val="231F20"/>
          <w:spacing w:val="-49"/>
        </w:rPr>
        <w:t xml:space="preserve"> </w:t>
      </w:r>
      <w:r>
        <w:rPr>
          <w:color w:val="231F20"/>
        </w:rPr>
        <w:t>the</w:t>
      </w:r>
      <w:r>
        <w:rPr>
          <w:color w:val="231F20"/>
          <w:spacing w:val="-49"/>
        </w:rPr>
        <w:t xml:space="preserve"> </w:t>
      </w:r>
      <w:r>
        <w:rPr>
          <w:color w:val="231F20"/>
          <w:spacing w:val="-4"/>
        </w:rPr>
        <w:t>“Treat”</w:t>
      </w:r>
      <w:r>
        <w:rPr>
          <w:color w:val="231F20"/>
          <w:spacing w:val="-49"/>
        </w:rPr>
        <w:t xml:space="preserve"> </w:t>
      </w:r>
      <w:r>
        <w:rPr>
          <w:color w:val="231F20"/>
          <w:spacing w:val="-4"/>
        </w:rPr>
        <w:t>strategy.</w:t>
      </w:r>
    </w:p>
    <w:p w:rsidR="000111E1" w:rsidRDefault="000111E1" w:rsidP="000111E1">
      <w:pPr>
        <w:spacing w:before="5"/>
        <w:rPr>
          <w:rFonts w:ascii="Century" w:eastAsia="Century" w:hAnsi="Century" w:cs="Century"/>
          <w:sz w:val="27"/>
          <w:szCs w:val="27"/>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spacing w:val="-25"/>
          <w:w w:val="12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C</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410"/>
        <w:rPr>
          <w:rFonts w:ascii="Century Gothic" w:eastAsia="Century Gothic" w:hAnsi="Century Gothic" w:cs="Century Gothic"/>
          <w:sz w:val="28"/>
          <w:szCs w:val="28"/>
        </w:rPr>
      </w:pPr>
      <w:r>
        <w:rPr>
          <w:rFonts w:ascii="Century" w:eastAsia="Century" w:hAnsi="Century" w:cs="Century"/>
          <w:color w:val="231F20"/>
          <w:w w:val="105"/>
          <w:sz w:val="28"/>
          <w:szCs w:val="28"/>
        </w:rPr>
        <w:t>Substitute</w:t>
      </w:r>
      <w:r>
        <w:rPr>
          <w:rFonts w:ascii="Century" w:eastAsia="Century" w:hAnsi="Century" w:cs="Century"/>
          <w:color w:val="231F20"/>
          <w:spacing w:val="-5"/>
          <w:w w:val="105"/>
          <w:sz w:val="28"/>
          <w:szCs w:val="28"/>
        </w:rPr>
        <w:t xml:space="preserve"> </w:t>
      </w:r>
      <w:r>
        <w:rPr>
          <w:rFonts w:ascii="Century Gothic" w:eastAsia="Century Gothic" w:hAnsi="Century Gothic" w:cs="Century Gothic"/>
          <w:i/>
          <w:color w:val="231F20"/>
          <w:w w:val="105"/>
          <w:sz w:val="28"/>
          <w:szCs w:val="28"/>
        </w:rPr>
        <w:t>(P)(T)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w:t>
      </w:r>
      <w:r>
        <w:rPr>
          <w:rFonts w:ascii="Century Gothic" w:eastAsia="Century Gothic" w:hAnsi="Century Gothic" w:cs="Century Gothic"/>
          <w:i/>
          <w:color w:val="231F20"/>
          <w:spacing w:val="-4"/>
          <w:w w:val="105"/>
          <w:sz w:val="28"/>
          <w:szCs w:val="28"/>
        </w:rPr>
        <w:t xml:space="preserve"> </w:t>
      </w:r>
      <w:r>
        <w:rPr>
          <w:rFonts w:ascii="Century Gothic" w:eastAsia="Century Gothic" w:hAnsi="Century Gothic" w:cs="Century Gothic"/>
          <w:i/>
          <w:color w:val="231F20"/>
          <w:w w:val="105"/>
          <w:sz w:val="28"/>
          <w:szCs w:val="28"/>
        </w:rPr>
        <w:t>(1–</w:t>
      </w:r>
      <w:proofErr w:type="gramStart"/>
      <w:r>
        <w:rPr>
          <w:rFonts w:ascii="Century Gothic" w:eastAsia="Century Gothic" w:hAnsi="Century Gothic" w:cs="Century Gothic"/>
          <w:i/>
          <w:color w:val="231F20"/>
          <w:w w:val="105"/>
          <w:sz w:val="28"/>
          <w:szCs w:val="28"/>
        </w:rPr>
        <w:t>P)T</w:t>
      </w:r>
      <w:proofErr w:type="gramEnd"/>
      <w:r>
        <w:rPr>
          <w:rFonts w:ascii="Century Gothic" w:eastAsia="Century Gothic" w:hAnsi="Century Gothic" w:cs="Century Gothic"/>
          <w:i/>
          <w:color w:val="231F20"/>
          <w:spacing w:val="-10"/>
          <w:w w:val="105"/>
          <w:sz w:val="28"/>
          <w:szCs w:val="28"/>
        </w:rPr>
        <w:t xml:space="preserve"> </w:t>
      </w:r>
      <w:r>
        <w:rPr>
          <w:rFonts w:ascii="Century" w:eastAsia="Century" w:hAnsi="Century" w:cs="Century"/>
          <w:color w:val="231F20"/>
          <w:w w:val="105"/>
          <w:sz w:val="28"/>
          <w:szCs w:val="28"/>
        </w:rPr>
        <w:t>for</w:t>
      </w:r>
      <w:r>
        <w:rPr>
          <w:rFonts w:ascii="Century" w:eastAsia="Century" w:hAnsi="Century" w:cs="Century"/>
          <w:color w:val="231F20"/>
          <w:spacing w:val="-11"/>
          <w:w w:val="105"/>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spacing w:line="469" w:lineRule="auto"/>
        <w:ind w:left="120" w:right="1224"/>
        <w:rPr>
          <w:rFonts w:ascii="Century Gothic" w:eastAsia="Century Gothic" w:hAnsi="Century Gothic" w:cs="Century Gothic"/>
          <w:sz w:val="28"/>
          <w:szCs w:val="28"/>
        </w:rPr>
      </w:pPr>
      <w:r>
        <w:rPr>
          <w:noProof/>
        </w:rPr>
        <mc:AlternateContent>
          <mc:Choice Requires="wpg">
            <w:drawing>
              <wp:anchor distT="0" distB="0" distL="114300" distR="114300" simplePos="0" relativeHeight="251684864" behindDoc="1" locked="0" layoutInCell="1" allowOverlap="1" wp14:anchorId="65D4F018" wp14:editId="3FE12C3D">
                <wp:simplePos x="0" y="0"/>
                <wp:positionH relativeFrom="page">
                  <wp:posOffset>2298700</wp:posOffset>
                </wp:positionH>
                <wp:positionV relativeFrom="paragraph">
                  <wp:posOffset>669290</wp:posOffset>
                </wp:positionV>
                <wp:extent cx="1698625" cy="128270"/>
                <wp:effectExtent l="0" t="0" r="15875" b="13970"/>
                <wp:wrapNone/>
                <wp:docPr id="40"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8625" cy="128270"/>
                          <a:chOff x="3620" y="1054"/>
                          <a:chExt cx="2675" cy="202"/>
                        </a:xfrm>
                      </wpg:grpSpPr>
                      <wps:wsp>
                        <wps:cNvPr id="41" name="Freeform 130"/>
                        <wps:cNvSpPr>
                          <a:spLocks/>
                        </wps:cNvSpPr>
                        <wps:spPr bwMode="auto">
                          <a:xfrm>
                            <a:off x="3620" y="1054"/>
                            <a:ext cx="2675" cy="202"/>
                          </a:xfrm>
                          <a:custGeom>
                            <a:avLst/>
                            <a:gdLst>
                              <a:gd name="T0" fmla="+- 0 3620 3620"/>
                              <a:gd name="T1" fmla="*/ T0 w 2675"/>
                              <a:gd name="T2" fmla="+- 0 1054 1054"/>
                              <a:gd name="T3" fmla="*/ 1054 h 202"/>
                              <a:gd name="T4" fmla="+- 0 3634 3620"/>
                              <a:gd name="T5" fmla="*/ T4 w 2675"/>
                              <a:gd name="T6" fmla="+- 0 1132 1054"/>
                              <a:gd name="T7" fmla="*/ 1132 h 202"/>
                              <a:gd name="T8" fmla="+- 0 3686 3620"/>
                              <a:gd name="T9" fmla="*/ T8 w 2675"/>
                              <a:gd name="T10" fmla="+- 0 1183 1054"/>
                              <a:gd name="T11" fmla="*/ 1183 h 202"/>
                              <a:gd name="T12" fmla="+- 0 3743 3620"/>
                              <a:gd name="T13" fmla="*/ T12 w 2675"/>
                              <a:gd name="T14" fmla="+- 0 1193 1054"/>
                              <a:gd name="T15" fmla="*/ 1193 h 202"/>
                              <a:gd name="T16" fmla="+- 0 3764 3620"/>
                              <a:gd name="T17" fmla="*/ T16 w 2675"/>
                              <a:gd name="T18" fmla="+- 0 1193 1054"/>
                              <a:gd name="T19" fmla="*/ 1193 h 202"/>
                              <a:gd name="T20" fmla="+- 0 3829 3620"/>
                              <a:gd name="T21" fmla="*/ T20 w 2675"/>
                              <a:gd name="T22" fmla="+- 0 1186 1054"/>
                              <a:gd name="T23" fmla="*/ 1186 h 202"/>
                              <a:gd name="T24" fmla="+- 0 3873 3620"/>
                              <a:gd name="T25" fmla="*/ T24 w 2675"/>
                              <a:gd name="T26" fmla="+- 0 1178 1054"/>
                              <a:gd name="T27" fmla="*/ 1178 h 202"/>
                              <a:gd name="T28" fmla="+- 0 3894 3620"/>
                              <a:gd name="T29" fmla="*/ T28 w 2675"/>
                              <a:gd name="T30" fmla="+- 0 1175 1054"/>
                              <a:gd name="T31" fmla="*/ 1175 h 202"/>
                              <a:gd name="T32" fmla="+- 0 3915 3620"/>
                              <a:gd name="T33" fmla="*/ T32 w 2675"/>
                              <a:gd name="T34" fmla="+- 0 1172 1054"/>
                              <a:gd name="T35" fmla="*/ 1172 h 202"/>
                              <a:gd name="T36" fmla="+- 0 3934 3620"/>
                              <a:gd name="T37" fmla="*/ T36 w 2675"/>
                              <a:gd name="T38" fmla="+- 0 1170 1054"/>
                              <a:gd name="T39" fmla="*/ 1170 h 202"/>
                              <a:gd name="T40" fmla="+- 0 3952 3620"/>
                              <a:gd name="T41" fmla="*/ T40 w 2675"/>
                              <a:gd name="T42" fmla="+- 0 1170 1054"/>
                              <a:gd name="T43" fmla="*/ 1170 h 202"/>
                              <a:gd name="T44" fmla="+- 0 3975 3620"/>
                              <a:gd name="T45" fmla="*/ T44 w 2675"/>
                              <a:gd name="T46" fmla="+- 0 1169 1054"/>
                              <a:gd name="T47" fmla="*/ 1169 h 202"/>
                              <a:gd name="T48" fmla="+- 0 4008 3620"/>
                              <a:gd name="T49" fmla="*/ T48 w 2675"/>
                              <a:gd name="T50" fmla="+- 0 1168 1054"/>
                              <a:gd name="T51" fmla="*/ 1168 h 202"/>
                              <a:gd name="T52" fmla="+- 0 4050 3620"/>
                              <a:gd name="T53" fmla="*/ T52 w 2675"/>
                              <a:gd name="T54" fmla="+- 0 1166 1054"/>
                              <a:gd name="T55" fmla="*/ 1166 h 202"/>
                              <a:gd name="T56" fmla="+- 0 4100 3620"/>
                              <a:gd name="T57" fmla="*/ T56 w 2675"/>
                              <a:gd name="T58" fmla="+- 0 1163 1054"/>
                              <a:gd name="T59" fmla="*/ 1163 h 202"/>
                              <a:gd name="T60" fmla="+- 0 4156 3620"/>
                              <a:gd name="T61" fmla="*/ T60 w 2675"/>
                              <a:gd name="T62" fmla="+- 0 1161 1054"/>
                              <a:gd name="T63" fmla="*/ 1161 h 202"/>
                              <a:gd name="T64" fmla="+- 0 4218 3620"/>
                              <a:gd name="T65" fmla="*/ T64 w 2675"/>
                              <a:gd name="T66" fmla="+- 0 1158 1054"/>
                              <a:gd name="T67" fmla="*/ 1158 h 202"/>
                              <a:gd name="T68" fmla="+- 0 4284 3620"/>
                              <a:gd name="T69" fmla="*/ T68 w 2675"/>
                              <a:gd name="T70" fmla="+- 0 1156 1054"/>
                              <a:gd name="T71" fmla="*/ 1156 h 202"/>
                              <a:gd name="T72" fmla="+- 0 4353 3620"/>
                              <a:gd name="T73" fmla="*/ T72 w 2675"/>
                              <a:gd name="T74" fmla="+- 0 1154 1054"/>
                              <a:gd name="T75" fmla="*/ 1154 h 202"/>
                              <a:gd name="T76" fmla="+- 0 4423 3620"/>
                              <a:gd name="T77" fmla="*/ T76 w 2675"/>
                              <a:gd name="T78" fmla="+- 0 1153 1054"/>
                              <a:gd name="T79" fmla="*/ 1153 h 202"/>
                              <a:gd name="T80" fmla="+- 0 4494 3620"/>
                              <a:gd name="T81" fmla="*/ T80 w 2675"/>
                              <a:gd name="T82" fmla="+- 0 1153 1054"/>
                              <a:gd name="T83" fmla="*/ 1153 h 202"/>
                              <a:gd name="T84" fmla="+- 0 4564 3620"/>
                              <a:gd name="T85" fmla="*/ T84 w 2675"/>
                              <a:gd name="T86" fmla="+- 0 1155 1054"/>
                              <a:gd name="T87" fmla="*/ 1155 h 202"/>
                              <a:gd name="T88" fmla="+- 0 4632 3620"/>
                              <a:gd name="T89" fmla="*/ T88 w 2675"/>
                              <a:gd name="T90" fmla="+- 0 1157 1054"/>
                              <a:gd name="T91" fmla="*/ 1157 h 202"/>
                              <a:gd name="T92" fmla="+- 0 4697 3620"/>
                              <a:gd name="T93" fmla="*/ T92 w 2675"/>
                              <a:gd name="T94" fmla="+- 0 1161 1054"/>
                              <a:gd name="T95" fmla="*/ 1161 h 202"/>
                              <a:gd name="T96" fmla="+- 0 4758 3620"/>
                              <a:gd name="T97" fmla="*/ T96 w 2675"/>
                              <a:gd name="T98" fmla="+- 0 1167 1054"/>
                              <a:gd name="T99" fmla="*/ 1167 h 202"/>
                              <a:gd name="T100" fmla="+- 0 4860 3620"/>
                              <a:gd name="T101" fmla="*/ T100 w 2675"/>
                              <a:gd name="T102" fmla="+- 0 1186 1054"/>
                              <a:gd name="T103" fmla="*/ 1186 h 202"/>
                              <a:gd name="T104" fmla="+- 0 4930 3620"/>
                              <a:gd name="T105" fmla="*/ T104 w 2675"/>
                              <a:gd name="T106" fmla="+- 0 1215 1054"/>
                              <a:gd name="T107" fmla="*/ 1215 h 202"/>
                              <a:gd name="T108" fmla="+- 0 4958 3620"/>
                              <a:gd name="T109" fmla="*/ T108 w 2675"/>
                              <a:gd name="T110" fmla="+- 0 1256 1054"/>
                              <a:gd name="T111" fmla="*/ 1256 h 202"/>
                              <a:gd name="T112" fmla="+- 0 4965 3620"/>
                              <a:gd name="T113" fmla="*/ T112 w 2675"/>
                              <a:gd name="T114" fmla="+- 0 1234 1054"/>
                              <a:gd name="T115" fmla="*/ 1234 h 202"/>
                              <a:gd name="T116" fmla="+- 0 5015 3620"/>
                              <a:gd name="T117" fmla="*/ T116 w 2675"/>
                              <a:gd name="T118" fmla="+- 0 1199 1054"/>
                              <a:gd name="T119" fmla="*/ 1199 h 202"/>
                              <a:gd name="T120" fmla="+- 0 5103 3620"/>
                              <a:gd name="T121" fmla="*/ T120 w 2675"/>
                              <a:gd name="T122" fmla="+- 0 1176 1054"/>
                              <a:gd name="T123" fmla="*/ 1176 h 202"/>
                              <a:gd name="T124" fmla="+- 0 5218 3620"/>
                              <a:gd name="T125" fmla="*/ T124 w 2675"/>
                              <a:gd name="T126" fmla="+- 0 1161 1054"/>
                              <a:gd name="T127" fmla="*/ 1161 h 202"/>
                              <a:gd name="T128" fmla="+- 0 5283 3620"/>
                              <a:gd name="T129" fmla="*/ T128 w 2675"/>
                              <a:gd name="T130" fmla="+- 0 1157 1054"/>
                              <a:gd name="T131" fmla="*/ 1157 h 202"/>
                              <a:gd name="T132" fmla="+- 0 5351 3620"/>
                              <a:gd name="T133" fmla="*/ T132 w 2675"/>
                              <a:gd name="T134" fmla="+- 0 1155 1054"/>
                              <a:gd name="T135" fmla="*/ 1155 h 202"/>
                              <a:gd name="T136" fmla="+- 0 5421 3620"/>
                              <a:gd name="T137" fmla="*/ T136 w 2675"/>
                              <a:gd name="T138" fmla="+- 0 1153 1054"/>
                              <a:gd name="T139" fmla="*/ 1153 h 202"/>
                              <a:gd name="T140" fmla="+- 0 5492 3620"/>
                              <a:gd name="T141" fmla="*/ T140 w 2675"/>
                              <a:gd name="T142" fmla="+- 0 1153 1054"/>
                              <a:gd name="T143" fmla="*/ 1153 h 202"/>
                              <a:gd name="T144" fmla="+- 0 5562 3620"/>
                              <a:gd name="T145" fmla="*/ T144 w 2675"/>
                              <a:gd name="T146" fmla="+- 0 1154 1054"/>
                              <a:gd name="T147" fmla="*/ 1154 h 202"/>
                              <a:gd name="T148" fmla="+- 0 5631 3620"/>
                              <a:gd name="T149" fmla="*/ T148 w 2675"/>
                              <a:gd name="T150" fmla="+- 0 1156 1054"/>
                              <a:gd name="T151" fmla="*/ 1156 h 202"/>
                              <a:gd name="T152" fmla="+- 0 5697 3620"/>
                              <a:gd name="T153" fmla="*/ T152 w 2675"/>
                              <a:gd name="T154" fmla="+- 0 1158 1054"/>
                              <a:gd name="T155" fmla="*/ 1158 h 202"/>
                              <a:gd name="T156" fmla="+- 0 5759 3620"/>
                              <a:gd name="T157" fmla="*/ T156 w 2675"/>
                              <a:gd name="T158" fmla="+- 0 1161 1054"/>
                              <a:gd name="T159" fmla="*/ 1161 h 202"/>
                              <a:gd name="T160" fmla="+- 0 5865 3620"/>
                              <a:gd name="T161" fmla="*/ T160 w 2675"/>
                              <a:gd name="T162" fmla="+- 0 1166 1054"/>
                              <a:gd name="T163" fmla="*/ 1166 h 202"/>
                              <a:gd name="T164" fmla="+- 0 5907 3620"/>
                              <a:gd name="T165" fmla="*/ T164 w 2675"/>
                              <a:gd name="T166" fmla="+- 0 1168 1054"/>
                              <a:gd name="T167" fmla="*/ 1168 h 202"/>
                              <a:gd name="T168" fmla="+- 0 5940 3620"/>
                              <a:gd name="T169" fmla="*/ T168 w 2675"/>
                              <a:gd name="T170" fmla="+- 0 1169 1054"/>
                              <a:gd name="T171" fmla="*/ 1169 h 202"/>
                              <a:gd name="T172" fmla="+- 0 5963 3620"/>
                              <a:gd name="T173" fmla="*/ T172 w 2675"/>
                              <a:gd name="T174" fmla="+- 0 1170 1054"/>
                              <a:gd name="T175" fmla="*/ 1170 h 202"/>
                              <a:gd name="T176" fmla="+- 0 5981 3620"/>
                              <a:gd name="T177" fmla="*/ T176 w 2675"/>
                              <a:gd name="T178" fmla="+- 0 1170 1054"/>
                              <a:gd name="T179" fmla="*/ 1170 h 202"/>
                              <a:gd name="T180" fmla="+- 0 6000 3620"/>
                              <a:gd name="T181" fmla="*/ T180 w 2675"/>
                              <a:gd name="T182" fmla="+- 0 1172 1054"/>
                              <a:gd name="T183" fmla="*/ 1172 h 202"/>
                              <a:gd name="T184" fmla="+- 0 6021 3620"/>
                              <a:gd name="T185" fmla="*/ T184 w 2675"/>
                              <a:gd name="T186" fmla="+- 0 1175 1054"/>
                              <a:gd name="T187" fmla="*/ 1175 h 202"/>
                              <a:gd name="T188" fmla="+- 0 6042 3620"/>
                              <a:gd name="T189" fmla="*/ T188 w 2675"/>
                              <a:gd name="T190" fmla="+- 0 1178 1054"/>
                              <a:gd name="T191" fmla="*/ 1178 h 202"/>
                              <a:gd name="T192" fmla="+- 0 6064 3620"/>
                              <a:gd name="T193" fmla="*/ T192 w 2675"/>
                              <a:gd name="T194" fmla="+- 0 1182 1054"/>
                              <a:gd name="T195" fmla="*/ 1182 h 202"/>
                              <a:gd name="T196" fmla="+- 0 6086 3620"/>
                              <a:gd name="T197" fmla="*/ T196 w 2675"/>
                              <a:gd name="T198" fmla="+- 0 1186 1054"/>
                              <a:gd name="T199" fmla="*/ 1186 h 202"/>
                              <a:gd name="T200" fmla="+- 0 6108 3620"/>
                              <a:gd name="T201" fmla="*/ T200 w 2675"/>
                              <a:gd name="T202" fmla="+- 0 1189 1054"/>
                              <a:gd name="T203" fmla="*/ 1189 h 202"/>
                              <a:gd name="T204" fmla="+- 0 6130 3620"/>
                              <a:gd name="T205" fmla="*/ T204 w 2675"/>
                              <a:gd name="T206" fmla="+- 0 1191 1054"/>
                              <a:gd name="T207" fmla="*/ 1191 h 202"/>
                              <a:gd name="T208" fmla="+- 0 6151 3620"/>
                              <a:gd name="T209" fmla="*/ T208 w 2675"/>
                              <a:gd name="T210" fmla="+- 0 1193 1054"/>
                              <a:gd name="T211" fmla="*/ 1193 h 202"/>
                              <a:gd name="T212" fmla="+- 0 6172 3620"/>
                              <a:gd name="T213" fmla="*/ T212 w 2675"/>
                              <a:gd name="T214" fmla="+- 0 1193 1054"/>
                              <a:gd name="T215" fmla="*/ 1193 h 202"/>
                              <a:gd name="T216" fmla="+- 0 6192 3620"/>
                              <a:gd name="T217" fmla="*/ T216 w 2675"/>
                              <a:gd name="T218" fmla="+- 0 1192 1054"/>
                              <a:gd name="T219" fmla="*/ 1192 h 202"/>
                              <a:gd name="T220" fmla="+- 0 6259 3620"/>
                              <a:gd name="T221" fmla="*/ T220 w 2675"/>
                              <a:gd name="T222" fmla="+- 0 1163 1054"/>
                              <a:gd name="T223" fmla="*/ 1163 h 202"/>
                              <a:gd name="T224" fmla="+- 0 6289 3620"/>
                              <a:gd name="T225" fmla="*/ T224 w 2675"/>
                              <a:gd name="T226" fmla="+- 0 1110 1054"/>
                              <a:gd name="T227" fmla="*/ 1110 h 202"/>
                              <a:gd name="T228" fmla="+- 0 6293 3620"/>
                              <a:gd name="T229" fmla="*/ T228 w 2675"/>
                              <a:gd name="T230" fmla="+- 0 1084 1054"/>
                              <a:gd name="T231" fmla="*/ 1084 h 202"/>
                              <a:gd name="T232" fmla="+- 0 6295 3620"/>
                              <a:gd name="T233" fmla="*/ T232 w 2675"/>
                              <a:gd name="T234" fmla="+- 0 1054 1054"/>
                              <a:gd name="T235" fmla="*/ 1054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675" h="202">
                                <a:moveTo>
                                  <a:pt x="0" y="0"/>
                                </a:moveTo>
                                <a:lnTo>
                                  <a:pt x="14" y="78"/>
                                </a:lnTo>
                                <a:lnTo>
                                  <a:pt x="66" y="129"/>
                                </a:lnTo>
                                <a:lnTo>
                                  <a:pt x="123" y="139"/>
                                </a:lnTo>
                                <a:lnTo>
                                  <a:pt x="144" y="139"/>
                                </a:lnTo>
                                <a:lnTo>
                                  <a:pt x="209" y="132"/>
                                </a:lnTo>
                                <a:lnTo>
                                  <a:pt x="253" y="124"/>
                                </a:lnTo>
                                <a:lnTo>
                                  <a:pt x="274" y="121"/>
                                </a:lnTo>
                                <a:lnTo>
                                  <a:pt x="295" y="118"/>
                                </a:lnTo>
                                <a:lnTo>
                                  <a:pt x="314" y="116"/>
                                </a:lnTo>
                                <a:lnTo>
                                  <a:pt x="332" y="116"/>
                                </a:lnTo>
                                <a:lnTo>
                                  <a:pt x="355" y="115"/>
                                </a:lnTo>
                                <a:lnTo>
                                  <a:pt x="388" y="114"/>
                                </a:lnTo>
                                <a:lnTo>
                                  <a:pt x="430" y="112"/>
                                </a:lnTo>
                                <a:lnTo>
                                  <a:pt x="480" y="109"/>
                                </a:lnTo>
                                <a:lnTo>
                                  <a:pt x="536" y="107"/>
                                </a:lnTo>
                                <a:lnTo>
                                  <a:pt x="598" y="104"/>
                                </a:lnTo>
                                <a:lnTo>
                                  <a:pt x="664" y="102"/>
                                </a:lnTo>
                                <a:lnTo>
                                  <a:pt x="733" y="100"/>
                                </a:lnTo>
                                <a:lnTo>
                                  <a:pt x="803" y="99"/>
                                </a:lnTo>
                                <a:lnTo>
                                  <a:pt x="874" y="99"/>
                                </a:lnTo>
                                <a:lnTo>
                                  <a:pt x="944" y="101"/>
                                </a:lnTo>
                                <a:lnTo>
                                  <a:pt x="1012" y="103"/>
                                </a:lnTo>
                                <a:lnTo>
                                  <a:pt x="1077" y="107"/>
                                </a:lnTo>
                                <a:lnTo>
                                  <a:pt x="1138" y="113"/>
                                </a:lnTo>
                                <a:lnTo>
                                  <a:pt x="1240" y="132"/>
                                </a:lnTo>
                                <a:lnTo>
                                  <a:pt x="1310" y="161"/>
                                </a:lnTo>
                                <a:lnTo>
                                  <a:pt x="1338" y="202"/>
                                </a:lnTo>
                                <a:lnTo>
                                  <a:pt x="1345" y="180"/>
                                </a:lnTo>
                                <a:lnTo>
                                  <a:pt x="1395" y="145"/>
                                </a:lnTo>
                                <a:lnTo>
                                  <a:pt x="1483" y="122"/>
                                </a:lnTo>
                                <a:lnTo>
                                  <a:pt x="1598" y="107"/>
                                </a:lnTo>
                                <a:lnTo>
                                  <a:pt x="1663" y="103"/>
                                </a:lnTo>
                                <a:lnTo>
                                  <a:pt x="1731" y="101"/>
                                </a:lnTo>
                                <a:lnTo>
                                  <a:pt x="1801" y="99"/>
                                </a:lnTo>
                                <a:lnTo>
                                  <a:pt x="1872" y="99"/>
                                </a:lnTo>
                                <a:lnTo>
                                  <a:pt x="1942" y="100"/>
                                </a:lnTo>
                                <a:lnTo>
                                  <a:pt x="2011" y="102"/>
                                </a:lnTo>
                                <a:lnTo>
                                  <a:pt x="2077" y="104"/>
                                </a:lnTo>
                                <a:lnTo>
                                  <a:pt x="2139" y="107"/>
                                </a:lnTo>
                                <a:lnTo>
                                  <a:pt x="2245" y="112"/>
                                </a:lnTo>
                                <a:lnTo>
                                  <a:pt x="2287" y="114"/>
                                </a:lnTo>
                                <a:lnTo>
                                  <a:pt x="2320" y="115"/>
                                </a:lnTo>
                                <a:lnTo>
                                  <a:pt x="2343" y="116"/>
                                </a:lnTo>
                                <a:lnTo>
                                  <a:pt x="2361" y="116"/>
                                </a:lnTo>
                                <a:lnTo>
                                  <a:pt x="2380" y="118"/>
                                </a:lnTo>
                                <a:lnTo>
                                  <a:pt x="2401" y="121"/>
                                </a:lnTo>
                                <a:lnTo>
                                  <a:pt x="2422" y="124"/>
                                </a:lnTo>
                                <a:lnTo>
                                  <a:pt x="2444" y="128"/>
                                </a:lnTo>
                                <a:lnTo>
                                  <a:pt x="2466" y="132"/>
                                </a:lnTo>
                                <a:lnTo>
                                  <a:pt x="2488" y="135"/>
                                </a:lnTo>
                                <a:lnTo>
                                  <a:pt x="2510" y="137"/>
                                </a:lnTo>
                                <a:lnTo>
                                  <a:pt x="2531" y="139"/>
                                </a:lnTo>
                                <a:lnTo>
                                  <a:pt x="2552" y="139"/>
                                </a:lnTo>
                                <a:lnTo>
                                  <a:pt x="2572" y="138"/>
                                </a:lnTo>
                                <a:lnTo>
                                  <a:pt x="2639" y="109"/>
                                </a:lnTo>
                                <a:lnTo>
                                  <a:pt x="2669" y="56"/>
                                </a:lnTo>
                                <a:lnTo>
                                  <a:pt x="2673" y="30"/>
                                </a:lnTo>
                                <a:lnTo>
                                  <a:pt x="2675"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3717" id="Group 129" o:spid="_x0000_s1026" style="position:absolute;margin-left:181pt;margin-top:52.7pt;width:133.75pt;height:10.1pt;z-index:-251631616;mso-position-horizontal-relative:page" coordorigin="3620,1054" coordsize="2675,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">
                <v:shape id="Freeform 130" o:spid="_x0000_s1027" style="position:absolute;left:3620;top:1054;width:2675;height:202;visibility:visible;mso-wrap-style:square;v-text-anchor:top" coordsize="267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" path="m,l14,78r52,51l123,139r21,l209,132r44,-8l274,121r21,-3l314,116r18,l355,115r33,-1l430,112r50,-3l536,107r62,-3l664,102r69,-2l803,99r71,l944,101r68,2l1077,107r61,6l1240,132r70,29l1338,202r7,-22l1395,145r88,-23l1598,107r65,-4l1731,101r70,-2l1872,99r70,1l2011,102r66,2l2139,107r106,5l2287,114r33,1l2343,116r18,l2380,118r21,3l2422,124r22,4l2466,132r22,3l2510,137r21,2l2552,139r20,-1l2639,109r30,-53l2673,30,2675,e" filled="f" strokecolor="#231f20" strokeweight=".5pt">
                  <v:path arrowok="t" o:connecttype="custom" o:connectlocs="0,1054;14,1132;66,1183;123,1193;144,1193;209,1186;253,1178;274,1175;295,1172;314,1170;332,1170;355,1169;388,1168;430,1166;480,1163;536,1161;598,1158;664,1156;733,1154;803,1153;874,1153;944,1155;1012,1157;1077,1161;1138,1167;1240,1186;1310,1215;1338,1256;1345,1234;1395,1199;1483,1176;1598,1161;1663,1157;1731,1155;1801,1153;1872,1153;1942,1154;2011,1156;2077,1158;2139,1161;2245,1166;2287,1168;2320,1169;2343,1170;2361,1170;2380,1172;2401,1175;2422,1178;2444,1182;2466,1186;2488,1189;2510,1191;2531,1193;2552,1193;2572,1192;2639,1163;2669,1110;2673,1084;2675,1054" o:connectangles="0,0,0,0,0,0,0,0,0,0,0,0,0,0,0,0,0,0,0,0,0,0,0,0,0,0,0,0,0,0,0,0,0,0,0,0,0,0,0,0,0,0,0,0,0,0,0,0,0,0,0,0,0,0,0,0,0,0,0"/>
                </v:shape>
                <w10:wrap anchorx="page"/>
              </v:group>
            </w:pict>
          </mc:Fallback>
        </mc:AlternateContent>
      </w: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w w:val="120"/>
          <w:sz w:val="28"/>
          <w:szCs w:val="28"/>
        </w:rPr>
        <w:t>(P)(T)</w:t>
      </w:r>
      <w:r>
        <w:rPr>
          <w:rFonts w:ascii="Century Gothic" w:eastAsia="Century Gothic" w:hAnsi="Century Gothic" w:cs="Century Gothic"/>
          <w:i/>
          <w:color w:val="231F20"/>
          <w:spacing w:val="-20"/>
          <w:w w:val="12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spacing w:val="-20"/>
          <w:w w:val="12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w w:val="82"/>
          <w:sz w:val="28"/>
          <w:szCs w:val="28"/>
        </w:rPr>
        <w:t xml:space="preserve"> </w:t>
      </w: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spacing w:val="-26"/>
          <w:w w:val="12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w w:val="120"/>
          <w:sz w:val="28"/>
          <w:szCs w:val="28"/>
        </w:rPr>
        <w:t>T)</w:t>
      </w:r>
      <w:r>
        <w:rPr>
          <w:rFonts w:ascii="Century Gothic" w:eastAsia="Century Gothic" w:hAnsi="Century Gothic" w:cs="Century Gothic"/>
          <w:i/>
          <w:color w:val="231F20"/>
          <w:spacing w:val="-26"/>
          <w:w w:val="120"/>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11"/>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10"/>
          <w:sz w:val="28"/>
          <w:szCs w:val="28"/>
        </w:rPr>
        <w:t xml:space="preserve"> </w:t>
      </w:r>
      <w:r>
        <w:rPr>
          <w:rFonts w:ascii="Century Gothic" w:eastAsia="Century Gothic" w:hAnsi="Century Gothic" w:cs="Century Gothic"/>
          <w:i/>
          <w:color w:val="231F20"/>
          <w:sz w:val="28"/>
          <w:szCs w:val="28"/>
        </w:rPr>
        <w:t>C</w:t>
      </w:r>
    </w:p>
    <w:p w:rsidR="000111E1" w:rsidRDefault="000111E1" w:rsidP="000111E1">
      <w:pPr>
        <w:pStyle w:val="BodyText"/>
        <w:spacing w:line="231" w:lineRule="exact"/>
        <w:ind w:left="0" w:right="1498"/>
        <w:jc w:val="center"/>
      </w:pPr>
      <w:r>
        <w:rPr>
          <w:color w:val="231F20"/>
          <w:w w:val="90"/>
        </w:rPr>
        <w:t>Subtract</w:t>
      </w:r>
      <w:r>
        <w:rPr>
          <w:color w:val="231F20"/>
          <w:spacing w:val="18"/>
          <w:w w:val="90"/>
        </w:rPr>
        <w:t xml:space="preserve"> </w:t>
      </w:r>
      <w:r>
        <w:rPr>
          <w:color w:val="231F20"/>
          <w:w w:val="90"/>
        </w:rPr>
        <w:t>this</w:t>
      </w:r>
    </w:p>
    <w:p w:rsidR="000111E1" w:rsidRDefault="000111E1" w:rsidP="000111E1">
      <w:pPr>
        <w:spacing w:before="195"/>
        <w:ind w:left="120"/>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w w:val="105"/>
          <w:sz w:val="28"/>
          <w:szCs w:val="28"/>
        </w:rPr>
        <w:t>T)</w:t>
      </w:r>
      <w:r>
        <w:rPr>
          <w:rFonts w:ascii="Century Gothic" w:eastAsia="Century Gothic" w:hAnsi="Century Gothic" w:cs="Century Gothic"/>
          <w:i/>
          <w:color w:val="231F20"/>
          <w:spacing w:val="-9"/>
          <w:w w:val="10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6"/>
          <w:sz w:val="28"/>
          <w:szCs w:val="28"/>
        </w:rPr>
        <w:t xml:space="preserve"> </w:t>
      </w:r>
      <w:r>
        <w:rPr>
          <w:rFonts w:ascii="Century Gothic" w:eastAsia="Century Gothic" w:hAnsi="Century Gothic" w:cs="Century Gothic"/>
          <w:i/>
          <w:color w:val="231F20"/>
          <w:w w:val="105"/>
          <w:sz w:val="28"/>
          <w:szCs w:val="28"/>
        </w:rPr>
        <w:t>T)</w:t>
      </w:r>
    </w:p>
    <w:p w:rsidR="000111E1" w:rsidRDefault="000111E1" w:rsidP="000111E1">
      <w:pPr>
        <w:spacing w:before="3"/>
        <w:rPr>
          <w:rFonts w:ascii="Century Gothic" w:eastAsia="Century Gothic" w:hAnsi="Century Gothic" w:cs="Century Gothic"/>
          <w:i/>
          <w:sz w:val="27"/>
          <w:szCs w:val="27"/>
        </w:rPr>
      </w:pPr>
    </w:p>
    <w:p w:rsidR="000111E1" w:rsidRDefault="000111E1" w:rsidP="000111E1">
      <w:pPr>
        <w:pStyle w:val="BodyText"/>
        <w:ind w:left="410"/>
      </w:pPr>
      <w:r>
        <w:rPr>
          <w:color w:val="231F20"/>
        </w:rPr>
        <w:t>Rearrange</w:t>
      </w:r>
    </w:p>
    <w:p w:rsidR="000111E1" w:rsidRDefault="000111E1" w:rsidP="000111E1">
      <w:pPr>
        <w:spacing w:before="5"/>
        <w:rPr>
          <w:rFonts w:ascii="Century" w:eastAsia="Century" w:hAnsi="Century" w:cs="Century"/>
          <w:sz w:val="27"/>
          <w:szCs w:val="27"/>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25"/>
          <w:sz w:val="28"/>
          <w:szCs w:val="28"/>
        </w:rPr>
        <w:t>T)</w:t>
      </w:r>
      <w:r>
        <w:rPr>
          <w:rFonts w:ascii="Century Gothic" w:eastAsia="Century Gothic" w:hAnsi="Century Gothic" w:cs="Century Gothic"/>
          <w:i/>
          <w:color w:val="231F20"/>
          <w:spacing w:val="-23"/>
          <w:w w:val="12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(1</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(1</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
          <w:sz w:val="28"/>
          <w:szCs w:val="28"/>
        </w:rPr>
        <w:t xml:space="preserve"> </w:t>
      </w: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3"/>
          <w:sz w:val="28"/>
          <w:szCs w:val="28"/>
        </w:rPr>
        <w:t xml:space="preserve"> </w:t>
      </w:r>
      <w:r>
        <w:rPr>
          <w:rFonts w:ascii="Century Gothic" w:eastAsia="Century Gothic" w:hAnsi="Century Gothic" w:cs="Century Gothic"/>
          <w:i/>
          <w:color w:val="231F20"/>
          <w:w w:val="125"/>
          <w:sz w:val="28"/>
          <w:szCs w:val="28"/>
        </w:rPr>
        <w:t>T</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410"/>
        <w:rPr>
          <w:rFonts w:ascii="Century Gothic" w:eastAsia="Century Gothic" w:hAnsi="Century Gothic" w:cs="Century Gothic"/>
          <w:sz w:val="28"/>
          <w:szCs w:val="28"/>
        </w:rPr>
      </w:pPr>
      <w:proofErr w:type="gramStart"/>
      <w:r>
        <w:rPr>
          <w:rFonts w:ascii="Century" w:eastAsia="Century" w:hAnsi="Century" w:cs="Century"/>
          <w:color w:val="231F20"/>
          <w:w w:val="95"/>
          <w:sz w:val="28"/>
          <w:szCs w:val="28"/>
        </w:rPr>
        <w:t>Substitute</w:t>
      </w:r>
      <w:r>
        <w:rPr>
          <w:rFonts w:ascii="Century" w:eastAsia="Century" w:hAnsi="Century" w:cs="Century"/>
          <w:color w:val="231F20"/>
          <w:spacing w:val="-24"/>
          <w:w w:val="95"/>
          <w:sz w:val="28"/>
          <w:szCs w:val="28"/>
        </w:rPr>
        <w:t xml:space="preserve">  </w:t>
      </w:r>
      <w:r>
        <w:rPr>
          <w:rFonts w:ascii="Century Gothic" w:eastAsia="Century Gothic" w:hAnsi="Century Gothic" w:cs="Century Gothic"/>
          <w:i/>
          <w:color w:val="231F20"/>
          <w:w w:val="95"/>
          <w:sz w:val="28"/>
          <w:szCs w:val="28"/>
        </w:rPr>
        <w:t>p</w:t>
      </w:r>
      <w:proofErr w:type="gramEnd"/>
      <w:r>
        <w:rPr>
          <w:rFonts w:ascii="Century Gothic" w:eastAsia="Century Gothic" w:hAnsi="Century Gothic" w:cs="Century Gothic"/>
          <w:i/>
          <w:color w:val="231F20"/>
          <w:spacing w:val="-24"/>
          <w:w w:val="95"/>
          <w:sz w:val="28"/>
          <w:szCs w:val="28"/>
        </w:rPr>
        <w:t xml:space="preserve"> </w:t>
      </w:r>
      <w:r>
        <w:rPr>
          <w:rFonts w:ascii="Century Gothic" w:eastAsia="Century Gothic" w:hAnsi="Century Gothic" w:cs="Century Gothic"/>
          <w:i/>
          <w:color w:val="231F20"/>
          <w:w w:val="95"/>
          <w:sz w:val="28"/>
          <w:szCs w:val="28"/>
        </w:rPr>
        <w:t>[–|D–]</w:t>
      </w:r>
      <w:r>
        <w:rPr>
          <w:rFonts w:ascii="Century Gothic" w:eastAsia="Century Gothic" w:hAnsi="Century Gothic" w:cs="Century Gothic"/>
          <w:i/>
          <w:color w:val="231F20"/>
          <w:spacing w:val="-24"/>
          <w:w w:val="95"/>
          <w:sz w:val="28"/>
          <w:szCs w:val="28"/>
        </w:rPr>
        <w:t xml:space="preserve"> </w:t>
      </w:r>
      <w:r>
        <w:rPr>
          <w:rFonts w:ascii="Century" w:eastAsia="Century" w:hAnsi="Century" w:cs="Century"/>
          <w:color w:val="231F20"/>
          <w:w w:val="95"/>
          <w:sz w:val="28"/>
          <w:szCs w:val="28"/>
        </w:rPr>
        <w:t>for</w:t>
      </w:r>
      <w:r>
        <w:rPr>
          <w:rFonts w:ascii="Century" w:eastAsia="Century" w:hAnsi="Century" w:cs="Century"/>
          <w:color w:val="231F20"/>
          <w:spacing w:val="-28"/>
          <w:w w:val="95"/>
          <w:sz w:val="28"/>
          <w:szCs w:val="28"/>
        </w:rPr>
        <w:t xml:space="preserve"> </w:t>
      </w:r>
      <w:r>
        <w:rPr>
          <w:rFonts w:ascii="Century Gothic" w:eastAsia="Century Gothic" w:hAnsi="Century Gothic" w:cs="Century Gothic"/>
          <w:i/>
          <w:color w:val="231F20"/>
          <w:w w:val="95"/>
          <w:sz w:val="28"/>
          <w:szCs w:val="28"/>
        </w:rPr>
        <w:t>1</w:t>
      </w:r>
      <w:r>
        <w:rPr>
          <w:rFonts w:ascii="Century Gothic" w:eastAsia="Century Gothic" w:hAnsi="Century Gothic" w:cs="Century Gothic"/>
          <w:i/>
          <w:color w:val="231F20"/>
          <w:spacing w:val="-24"/>
          <w:w w:val="95"/>
          <w:sz w:val="28"/>
          <w:szCs w:val="28"/>
        </w:rPr>
        <w:t xml:space="preserve"> </w:t>
      </w:r>
      <w:r>
        <w:rPr>
          <w:rFonts w:ascii="Century Gothic" w:eastAsia="Century Gothic" w:hAnsi="Century Gothic" w:cs="Century Gothic"/>
          <w:i/>
          <w:color w:val="231F20"/>
          <w:w w:val="95"/>
          <w:sz w:val="28"/>
          <w:szCs w:val="28"/>
        </w:rPr>
        <w:t>–</w:t>
      </w:r>
      <w:r>
        <w:rPr>
          <w:rFonts w:ascii="Century Gothic" w:eastAsia="Century Gothic" w:hAnsi="Century Gothic" w:cs="Century Gothic"/>
          <w:i/>
          <w:color w:val="231F20"/>
          <w:spacing w:val="-23"/>
          <w:w w:val="95"/>
          <w:sz w:val="28"/>
          <w:szCs w:val="28"/>
        </w:rPr>
        <w:t xml:space="preserve"> </w:t>
      </w:r>
      <w:r>
        <w:rPr>
          <w:rFonts w:ascii="Century Gothic" w:eastAsia="Century Gothic" w:hAnsi="Century Gothic" w:cs="Century Gothic"/>
          <w:i/>
          <w:color w:val="231F20"/>
          <w:w w:val="95"/>
          <w:sz w:val="28"/>
          <w:szCs w:val="28"/>
        </w:rPr>
        <w:t>p</w:t>
      </w:r>
      <w:r>
        <w:rPr>
          <w:rFonts w:ascii="Century Gothic" w:eastAsia="Century Gothic" w:hAnsi="Century Gothic" w:cs="Century Gothic"/>
          <w:i/>
          <w:color w:val="231F20"/>
          <w:spacing w:val="-24"/>
          <w:w w:val="95"/>
          <w:sz w:val="28"/>
          <w:szCs w:val="28"/>
        </w:rPr>
        <w:t xml:space="preserve"> </w:t>
      </w:r>
      <w:r>
        <w:rPr>
          <w:rFonts w:ascii="Century Gothic" w:eastAsia="Century Gothic" w:hAnsi="Century Gothic" w:cs="Century Gothic"/>
          <w:i/>
          <w:color w:val="231F20"/>
          <w:w w:val="95"/>
          <w:sz w:val="28"/>
          <w:szCs w:val="28"/>
        </w:rPr>
        <w:t>[+|D–]</w:t>
      </w:r>
    </w:p>
    <w:p w:rsidR="000111E1" w:rsidRDefault="000111E1" w:rsidP="000111E1">
      <w:pPr>
        <w:spacing w:before="10"/>
        <w:rPr>
          <w:rFonts w:ascii="Century Gothic" w:eastAsia="Century Gothic" w:hAnsi="Century Gothic" w:cs="Century Gothic"/>
          <w:i/>
          <w:sz w:val="26"/>
          <w:szCs w:val="26"/>
        </w:rPr>
      </w:pPr>
    </w:p>
    <w:p w:rsidR="000111E1" w:rsidRDefault="000111E1" w:rsidP="000111E1">
      <w:pPr>
        <w:ind w:left="120"/>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w:t>
      </w:r>
      <w:r>
        <w:rPr>
          <w:rFonts w:ascii="Century Gothic" w:eastAsia="Century Gothic" w:hAnsi="Century Gothic" w:cs="Century Gothic"/>
          <w:i/>
          <w:color w:val="231F20"/>
          <w:spacing w:val="-8"/>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w w:val="105"/>
          <w:sz w:val="28"/>
          <w:szCs w:val="28"/>
        </w:rPr>
        <w:t>T)</w:t>
      </w:r>
      <w:r>
        <w:rPr>
          <w:rFonts w:ascii="Century Gothic" w:eastAsia="Century Gothic" w:hAnsi="Century Gothic" w:cs="Century Gothic"/>
          <w:i/>
          <w:color w:val="231F20"/>
          <w:spacing w:val="-11"/>
          <w:w w:val="105"/>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8"/>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7"/>
          <w:sz w:val="28"/>
          <w:szCs w:val="28"/>
        </w:rPr>
        <w:t xml:space="preserve"> </w:t>
      </w:r>
      <w:r>
        <w:rPr>
          <w:rFonts w:ascii="Century Gothic" w:eastAsia="Century Gothic" w:hAnsi="Century Gothic" w:cs="Century Gothic"/>
          <w:i/>
          <w:color w:val="231F20"/>
          <w:w w:val="105"/>
          <w:sz w:val="28"/>
          <w:szCs w:val="28"/>
        </w:rPr>
        <w:t>T)</w:t>
      </w:r>
    </w:p>
    <w:p w:rsidR="000111E1" w:rsidRDefault="000111E1" w:rsidP="000111E1">
      <w:pPr>
        <w:spacing w:before="2"/>
        <w:rPr>
          <w:rFonts w:ascii="Century Gothic" w:eastAsia="Century Gothic" w:hAnsi="Century Gothic" w:cs="Century Gothic"/>
          <w:i/>
          <w:sz w:val="23"/>
          <w:szCs w:val="23"/>
        </w:rPr>
      </w:pPr>
    </w:p>
    <w:p w:rsidR="000111E1" w:rsidRDefault="000111E1" w:rsidP="000111E1">
      <w:pPr>
        <w:rPr>
          <w:rFonts w:ascii="Century Gothic" w:eastAsia="Century Gothic" w:hAnsi="Century Gothic" w:cs="Century Gothic"/>
          <w:sz w:val="23"/>
          <w:szCs w:val="23"/>
        </w:rPr>
        <w:sectPr w:rsidR="000111E1">
          <w:pgSz w:w="12240" w:h="15840"/>
          <w:pgMar w:top="1360" w:right="1720" w:bottom="280" w:left="960" w:header="1072" w:footer="0" w:gutter="0"/>
          <w:cols w:space="720"/>
        </w:sectPr>
      </w:pPr>
    </w:p>
    <w:p w:rsidR="000111E1" w:rsidRDefault="000111E1" w:rsidP="000111E1">
      <w:pPr>
        <w:spacing w:before="45" w:line="481" w:lineRule="exact"/>
        <w:ind w:left="206"/>
        <w:rPr>
          <w:rFonts w:ascii="Century Gothic" w:eastAsia="Century Gothic" w:hAnsi="Century Gothic" w:cs="Century Gothic"/>
          <w:i/>
          <w:color w:val="231F20"/>
          <w:sz w:val="28"/>
          <w:szCs w:val="28"/>
          <w:u w:val="single" w:color="231F20"/>
        </w:rPr>
      </w:pPr>
      <w:r>
        <w:rPr>
          <w:rFonts w:ascii="Century Gothic"/>
          <w:i/>
          <w:color w:val="231F20"/>
          <w:sz w:val="28"/>
          <w:u w:val="single" w:color="231F20"/>
        </w:rPr>
        <w:t xml:space="preserve">  </w:t>
      </w:r>
      <w:r>
        <w:rPr>
          <w:rFonts w:ascii="Century Gothic"/>
          <w:i/>
          <w:color w:val="231F20"/>
          <w:spacing w:val="-28"/>
          <w:sz w:val="28"/>
          <w:u w:val="single" w:color="231F20"/>
        </w:rPr>
        <w:t xml:space="preserve"> </w:t>
      </w:r>
      <w:r>
        <w:rPr>
          <w:rFonts w:ascii="Century Gothic"/>
          <w:i/>
          <w:color w:val="231F20"/>
          <w:w w:val="105"/>
          <w:sz w:val="28"/>
          <w:u w:val="single" w:color="231F20"/>
        </w:rPr>
        <w:t xml:space="preserve">P   </w:t>
      </w:r>
      <w:r>
        <w:rPr>
          <w:rFonts w:ascii="Century Gothic"/>
          <w:i/>
          <w:color w:val="231F20"/>
          <w:spacing w:val="63"/>
          <w:w w:val="105"/>
          <w:sz w:val="28"/>
          <w:u w:val="single" w:color="231F20"/>
        </w:rPr>
        <w:t xml:space="preserve"> </w:t>
      </w:r>
      <w:r>
        <w:rPr>
          <w:rFonts w:ascii="Century Gothic" w:eastAsia="Century Gothic" w:hAnsi="Century Gothic" w:cs="Century Gothic"/>
          <w:i/>
          <w:color w:val="231F20"/>
          <w:sz w:val="28"/>
          <w:szCs w:val="28"/>
        </w:rPr>
        <w:t>=</w:t>
      </w:r>
    </w:p>
    <w:p w:rsidR="000111E1" w:rsidRDefault="000111E1" w:rsidP="000111E1">
      <w:pPr>
        <w:tabs>
          <w:tab w:val="left" w:pos="2165"/>
        </w:tabs>
        <w:spacing w:before="45"/>
        <w:ind w:left="192"/>
        <w:rPr>
          <w:rFonts w:ascii="Century Gothic" w:eastAsia="Century Gothic" w:hAnsi="Century Gothic" w:cs="Century Gothic"/>
          <w:sz w:val="28"/>
          <w:szCs w:val="28"/>
        </w:rPr>
      </w:pP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spacing w:val="2"/>
          <w:sz w:val="28"/>
          <w:szCs w:val="28"/>
          <w:u w:val="single" w:color="231F20"/>
        </w:rPr>
        <w:t xml:space="preserve"> </w:t>
      </w:r>
      <w:r>
        <w:rPr>
          <w:rFonts w:ascii="Century Gothic" w:eastAsia="Century Gothic" w:hAnsi="Century Gothic" w:cs="Century Gothic"/>
          <w:i/>
          <w:color w:val="231F20"/>
          <w:w w:val="87"/>
          <w:sz w:val="28"/>
          <w:szCs w:val="28"/>
          <w:u w:val="single" w:color="231F20"/>
        </w:rPr>
        <w:t>p[–|D–]</w:t>
      </w: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w w:val="82"/>
          <w:sz w:val="28"/>
          <w:szCs w:val="28"/>
          <w:u w:val="single" w:color="231F20"/>
        </w:rPr>
        <w:t>C</w:t>
      </w:r>
      <w:r>
        <w:rPr>
          <w:rFonts w:ascii="Century Gothic" w:eastAsia="Century Gothic" w:hAnsi="Century Gothic" w:cs="Century Gothic"/>
          <w:i/>
          <w:color w:val="231F20"/>
          <w:sz w:val="28"/>
          <w:szCs w:val="28"/>
          <w:u w:val="single" w:color="231F20"/>
        </w:rPr>
        <w:t xml:space="preserve"> – </w:t>
      </w:r>
      <w:r>
        <w:rPr>
          <w:rFonts w:ascii="Century Gothic" w:eastAsia="Century Gothic" w:hAnsi="Century Gothic" w:cs="Century Gothic"/>
          <w:i/>
          <w:color w:val="231F20"/>
          <w:w w:val="147"/>
          <w:sz w:val="28"/>
          <w:szCs w:val="28"/>
          <w:u w:val="single" w:color="231F20"/>
        </w:rPr>
        <w:t>T</w:t>
      </w:r>
      <w:r>
        <w:rPr>
          <w:rFonts w:ascii="Century Gothic" w:eastAsia="Century Gothic" w:hAnsi="Century Gothic" w:cs="Century Gothic"/>
          <w:i/>
          <w:color w:val="231F20"/>
          <w:sz w:val="28"/>
          <w:szCs w:val="28"/>
          <w:u w:val="single" w:color="231F20"/>
        </w:rPr>
        <w:t xml:space="preserve"> </w:t>
      </w:r>
      <w:r>
        <w:rPr>
          <w:rFonts w:ascii="Century Gothic" w:eastAsia="Century Gothic" w:hAnsi="Century Gothic" w:cs="Century Gothic"/>
          <w:i/>
          <w:color w:val="231F20"/>
          <w:sz w:val="28"/>
          <w:szCs w:val="28"/>
          <w:u w:val="single" w:color="231F20"/>
        </w:rPr>
        <w:tab/>
      </w:r>
    </w:p>
    <w:p w:rsidR="000111E1" w:rsidRDefault="000111E1" w:rsidP="000111E1">
      <w:pPr>
        <w:rPr>
          <w:rFonts w:ascii="Century Gothic" w:eastAsia="Century Gothic" w:hAnsi="Century Gothic" w:cs="Century Gothic"/>
          <w:sz w:val="28"/>
          <w:szCs w:val="28"/>
        </w:rPr>
        <w:sectPr w:rsidR="000111E1">
          <w:type w:val="continuous"/>
          <w:pgSz w:w="12240" w:h="15840"/>
          <w:pgMar w:top="1000" w:right="1720" w:bottom="280" w:left="960" w:header="720" w:footer="720" w:gutter="0"/>
          <w:cols w:num="2" w:space="720" w:equalWidth="0">
            <w:col w:w="1155" w:space="40"/>
            <w:col w:w="8365"/>
          </w:cols>
        </w:sectPr>
      </w:pPr>
    </w:p>
    <w:p w:rsidR="000111E1" w:rsidRDefault="000111E1" w:rsidP="000111E1">
      <w:pPr>
        <w:tabs>
          <w:tab w:val="left" w:pos="1519"/>
        </w:tabs>
        <w:spacing w:line="288" w:lineRule="exact"/>
        <w:ind w:left="139"/>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(1–P)</w:t>
      </w:r>
      <w:r>
        <w:rPr>
          <w:rFonts w:ascii="Century Gothic" w:eastAsia="Century Gothic" w:hAnsi="Century Gothic" w:cs="Century Gothic"/>
          <w:i/>
          <w:color w:val="231F20"/>
          <w:sz w:val="28"/>
          <w:szCs w:val="28"/>
        </w:rPr>
        <w:tab/>
        <w:t>p[–|D+]</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sz w:val="28"/>
          <w:szCs w:val="28"/>
        </w:rPr>
        <w:t>B</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31"/>
          <w:sz w:val="28"/>
          <w:szCs w:val="28"/>
        </w:rPr>
        <w:t xml:space="preserve"> </w:t>
      </w:r>
      <w:r>
        <w:rPr>
          <w:rFonts w:ascii="Century Gothic" w:eastAsia="Century Gothic" w:hAnsi="Century Gothic" w:cs="Century Gothic"/>
          <w:i/>
          <w:color w:val="231F20"/>
          <w:w w:val="120"/>
          <w:sz w:val="28"/>
          <w:szCs w:val="28"/>
        </w:rPr>
        <w:t>T</w:t>
      </w:r>
    </w:p>
    <w:p w:rsidR="000111E1" w:rsidRDefault="000111E1" w:rsidP="000111E1">
      <w:pPr>
        <w:spacing w:before="3"/>
        <w:rPr>
          <w:rFonts w:ascii="Century Gothic" w:eastAsia="Century Gothic" w:hAnsi="Century Gothic" w:cs="Century Gothic"/>
          <w:i/>
          <w:sz w:val="27"/>
          <w:szCs w:val="27"/>
        </w:rPr>
      </w:pPr>
    </w:p>
    <w:p w:rsidR="000111E1" w:rsidRDefault="000111E1" w:rsidP="00DE2913">
      <w:pPr>
        <w:pStyle w:val="BodyText"/>
        <w:ind w:left="119" w:right="20"/>
        <w:rPr>
          <w:color w:val="231F20"/>
          <w:spacing w:val="-3"/>
          <w:w w:val="95"/>
        </w:rPr>
      </w:pPr>
      <w:r>
        <w:rPr>
          <w:color w:val="231F20"/>
          <w:w w:val="95"/>
        </w:rPr>
        <w:t>This</w:t>
      </w:r>
      <w:r>
        <w:rPr>
          <w:color w:val="231F20"/>
          <w:spacing w:val="-21"/>
          <w:w w:val="95"/>
        </w:rPr>
        <w:t xml:space="preserve"> </w:t>
      </w:r>
      <w:r>
        <w:rPr>
          <w:color w:val="231F20"/>
          <w:w w:val="95"/>
        </w:rPr>
        <w:t>is</w:t>
      </w:r>
      <w:r>
        <w:rPr>
          <w:color w:val="231F20"/>
          <w:spacing w:val="-21"/>
          <w:w w:val="95"/>
        </w:rPr>
        <w:t xml:space="preserve"> </w:t>
      </w:r>
      <w:r>
        <w:rPr>
          <w:color w:val="231F20"/>
          <w:w w:val="95"/>
        </w:rPr>
        <w:t>threshold</w:t>
      </w:r>
      <w:r>
        <w:rPr>
          <w:color w:val="231F20"/>
          <w:spacing w:val="-21"/>
          <w:w w:val="95"/>
        </w:rPr>
        <w:t xml:space="preserve"> </w:t>
      </w:r>
      <w:r>
        <w:rPr>
          <w:color w:val="231F20"/>
          <w:w w:val="95"/>
        </w:rPr>
        <w:t>odds.</w:t>
      </w:r>
      <w:r>
        <w:rPr>
          <w:color w:val="231F20"/>
          <w:spacing w:val="-21"/>
          <w:w w:val="95"/>
        </w:rPr>
        <w:t xml:space="preserve">  </w:t>
      </w:r>
      <w:r>
        <w:rPr>
          <w:color w:val="231F20"/>
          <w:spacing w:val="-12"/>
          <w:w w:val="95"/>
        </w:rPr>
        <w:t>T</w:t>
      </w:r>
      <w:r>
        <w:rPr>
          <w:color w:val="231F20"/>
          <w:spacing w:val="-11"/>
          <w:w w:val="95"/>
        </w:rPr>
        <w:t>o</w:t>
      </w:r>
      <w:r>
        <w:rPr>
          <w:color w:val="231F20"/>
          <w:spacing w:val="-21"/>
          <w:w w:val="95"/>
        </w:rPr>
        <w:t xml:space="preserve"> </w:t>
      </w:r>
      <w:r>
        <w:rPr>
          <w:color w:val="231F20"/>
          <w:w w:val="95"/>
        </w:rPr>
        <w:t>get</w:t>
      </w:r>
      <w:r>
        <w:rPr>
          <w:color w:val="231F20"/>
          <w:spacing w:val="-21"/>
          <w:w w:val="95"/>
        </w:rPr>
        <w:t xml:space="preserve"> </w:t>
      </w:r>
      <w:r>
        <w:rPr>
          <w:color w:val="231F20"/>
          <w:w w:val="95"/>
        </w:rPr>
        <w:t>threshold</w:t>
      </w:r>
      <w:r>
        <w:rPr>
          <w:color w:val="231F20"/>
          <w:spacing w:val="-20"/>
          <w:w w:val="95"/>
        </w:rPr>
        <w:t xml:space="preserve"> </w:t>
      </w:r>
      <w:r w:rsidR="00DE2913">
        <w:rPr>
          <w:color w:val="231F20"/>
          <w:spacing w:val="-20"/>
          <w:w w:val="95"/>
        </w:rPr>
        <w:t>p</w:t>
      </w:r>
      <w:r>
        <w:rPr>
          <w:color w:val="231F20"/>
          <w:w w:val="95"/>
        </w:rPr>
        <w:t>robability</w:t>
      </w:r>
      <w:r>
        <w:rPr>
          <w:color w:val="231F20"/>
          <w:spacing w:val="21"/>
          <w:w w:val="91"/>
        </w:rPr>
        <w:t xml:space="preserve"> </w:t>
      </w:r>
      <w:r>
        <w:rPr>
          <w:color w:val="231F20"/>
          <w:w w:val="95"/>
        </w:rPr>
        <w:t>add</w:t>
      </w:r>
      <w:r>
        <w:rPr>
          <w:color w:val="231F20"/>
          <w:spacing w:val="-20"/>
          <w:w w:val="95"/>
        </w:rPr>
        <w:t xml:space="preserve"> </w:t>
      </w:r>
      <w:r>
        <w:rPr>
          <w:color w:val="231F20"/>
          <w:w w:val="95"/>
        </w:rPr>
        <w:t>the</w:t>
      </w:r>
      <w:r>
        <w:rPr>
          <w:color w:val="231F20"/>
          <w:spacing w:val="-19"/>
          <w:w w:val="95"/>
        </w:rPr>
        <w:t xml:space="preserve"> </w:t>
      </w:r>
      <w:r>
        <w:rPr>
          <w:color w:val="231F20"/>
          <w:w w:val="95"/>
        </w:rPr>
        <w:t>numerator</w:t>
      </w:r>
      <w:r>
        <w:rPr>
          <w:color w:val="231F20"/>
          <w:spacing w:val="-19"/>
          <w:w w:val="95"/>
        </w:rPr>
        <w:t xml:space="preserve"> </w:t>
      </w:r>
      <w:r>
        <w:rPr>
          <w:color w:val="231F20"/>
          <w:w w:val="95"/>
        </w:rPr>
        <w:t>to</w:t>
      </w:r>
      <w:r>
        <w:rPr>
          <w:color w:val="231F20"/>
          <w:spacing w:val="-19"/>
          <w:w w:val="95"/>
        </w:rPr>
        <w:t xml:space="preserve"> </w:t>
      </w:r>
      <w:r>
        <w:rPr>
          <w:color w:val="231F20"/>
          <w:w w:val="95"/>
        </w:rPr>
        <w:t>the</w:t>
      </w:r>
      <w:r>
        <w:rPr>
          <w:color w:val="231F20"/>
          <w:spacing w:val="-19"/>
          <w:w w:val="95"/>
        </w:rPr>
        <w:t xml:space="preserve"> </w:t>
      </w:r>
      <w:r>
        <w:rPr>
          <w:color w:val="231F20"/>
          <w:spacing w:val="-3"/>
          <w:w w:val="95"/>
        </w:rPr>
        <w:t>denominator.</w:t>
      </w:r>
    </w:p>
    <w:p w:rsidR="0029464F" w:rsidRDefault="0029464F" w:rsidP="0029464F">
      <w:pPr>
        <w:spacing w:before="45" w:line="272" w:lineRule="exact"/>
        <w:ind w:left="677"/>
        <w:jc w:val="center"/>
        <w:rPr>
          <w:rFonts w:ascii="Century Gothic" w:eastAsia="Century Gothic" w:hAnsi="Century Gothic" w:cs="Century Gothic"/>
          <w:sz w:val="28"/>
          <w:szCs w:val="28"/>
        </w:rPr>
      </w:pPr>
      <w:r>
        <w:rPr>
          <w:rFonts w:ascii="Century Gothic" w:eastAsia="Century Gothic" w:hAnsi="Century Gothic" w:cs="Century Gothic"/>
          <w:i/>
          <w:color w:val="231F20"/>
          <w:sz w:val="28"/>
          <w:szCs w:val="28"/>
        </w:rPr>
        <w:t>p[–|D–]</w:t>
      </w:r>
      <w:r>
        <w:rPr>
          <w:rFonts w:ascii="Century Gothic" w:eastAsia="Century Gothic" w:hAnsi="Century Gothic" w:cs="Century Gothic"/>
          <w:i/>
          <w:color w:val="231F20"/>
          <w:spacing w:val="-50"/>
          <w:sz w:val="28"/>
          <w:szCs w:val="28"/>
        </w:rPr>
        <w:t xml:space="preserve"> </w:t>
      </w:r>
      <w:r>
        <w:rPr>
          <w:rFonts w:ascii="Century Gothic" w:eastAsia="Century Gothic" w:hAnsi="Century Gothic" w:cs="Century Gothic"/>
          <w:i/>
          <w:color w:val="231F20"/>
          <w:sz w:val="28"/>
          <w:szCs w:val="28"/>
        </w:rPr>
        <w:t>C</w:t>
      </w:r>
      <w:r>
        <w:rPr>
          <w:rFonts w:ascii="Century Gothic" w:eastAsia="Century Gothic" w:hAnsi="Century Gothic" w:cs="Century Gothic"/>
          <w:i/>
          <w:color w:val="231F20"/>
          <w:spacing w:val="-49"/>
          <w:sz w:val="28"/>
          <w:szCs w:val="28"/>
        </w:rPr>
        <w:t xml:space="preserve"> </w:t>
      </w:r>
      <w:r>
        <w:rPr>
          <w:rFonts w:ascii="Century Gothic" w:eastAsia="Century Gothic" w:hAnsi="Century Gothic" w:cs="Century Gothic"/>
          <w:i/>
          <w:color w:val="231F20"/>
          <w:sz w:val="28"/>
          <w:szCs w:val="28"/>
        </w:rPr>
        <w:t>–</w:t>
      </w:r>
      <w:r>
        <w:rPr>
          <w:rFonts w:ascii="Century Gothic" w:eastAsia="Century Gothic" w:hAnsi="Century Gothic" w:cs="Century Gothic"/>
          <w:i/>
          <w:color w:val="231F20"/>
          <w:spacing w:val="-49"/>
          <w:sz w:val="28"/>
          <w:szCs w:val="28"/>
        </w:rPr>
        <w:t xml:space="preserve"> </w:t>
      </w:r>
      <w:r>
        <w:rPr>
          <w:rFonts w:ascii="Century Gothic" w:eastAsia="Century Gothic" w:hAnsi="Century Gothic" w:cs="Century Gothic"/>
          <w:i/>
          <w:color w:val="231F20"/>
          <w:w w:val="120"/>
          <w:sz w:val="28"/>
          <w:szCs w:val="28"/>
        </w:rPr>
        <w:t>T</w:t>
      </w:r>
    </w:p>
    <w:p w:rsidR="0029464F" w:rsidRDefault="0029464F" w:rsidP="0029464F">
      <w:pPr>
        <w:spacing w:line="213" w:lineRule="exact"/>
        <w:ind w:left="119"/>
        <w:rPr>
          <w:rFonts w:ascii="Century Gothic"/>
          <w:i/>
          <w:color w:val="231F20"/>
          <w:w w:val="105"/>
          <w:sz w:val="28"/>
        </w:rPr>
      </w:pPr>
    </w:p>
    <w:p w:rsidR="0029464F" w:rsidRDefault="0029464F" w:rsidP="0029464F">
      <w:pPr>
        <w:spacing w:line="213" w:lineRule="exact"/>
        <w:ind w:left="119"/>
        <w:rPr>
          <w:rFonts w:ascii="Century Gothic" w:eastAsia="Century Gothic" w:hAnsi="Century Gothic" w:cs="Century Gothic"/>
          <w:sz w:val="28"/>
          <w:szCs w:val="28"/>
        </w:rPr>
      </w:pPr>
      <w:r>
        <w:rPr>
          <w:noProof/>
        </w:rPr>
        <mc:AlternateContent>
          <mc:Choice Requires="wpg">
            <w:drawing>
              <wp:anchor distT="0" distB="0" distL="114300" distR="114300" simplePos="0" relativeHeight="251686912" behindDoc="0" locked="0" layoutInCell="1" allowOverlap="1" wp14:anchorId="42A3A5F6" wp14:editId="1B22B519">
                <wp:simplePos x="0" y="0"/>
                <wp:positionH relativeFrom="page">
                  <wp:posOffset>3137535</wp:posOffset>
                </wp:positionH>
                <wp:positionV relativeFrom="paragraph">
                  <wp:posOffset>67945</wp:posOffset>
                </wp:positionV>
                <wp:extent cx="1801495" cy="1270"/>
                <wp:effectExtent l="0" t="0" r="27305" b="24130"/>
                <wp:wrapNone/>
                <wp:docPr id="3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1495" cy="1270"/>
                          <a:chOff x="1570" y="153"/>
                          <a:chExt cx="2837" cy="2"/>
                        </a:xfrm>
                      </wpg:grpSpPr>
                      <wps:wsp>
                        <wps:cNvPr id="39" name="Freeform 45"/>
                        <wps:cNvSpPr>
                          <a:spLocks/>
                        </wps:cNvSpPr>
                        <wps:spPr bwMode="auto">
                          <a:xfrm>
                            <a:off x="1570" y="153"/>
                            <a:ext cx="2837" cy="2"/>
                          </a:xfrm>
                          <a:custGeom>
                            <a:avLst/>
                            <a:gdLst>
                              <a:gd name="T0" fmla="+- 0 1570 1570"/>
                              <a:gd name="T1" fmla="*/ T0 w 2837"/>
                              <a:gd name="T2" fmla="+- 0 4406 1570"/>
                              <a:gd name="T3" fmla="*/ T2 w 2837"/>
                            </a:gdLst>
                            <a:ahLst/>
                            <a:cxnLst>
                              <a:cxn ang="0">
                                <a:pos x="T1" y="0"/>
                              </a:cxn>
                              <a:cxn ang="0">
                                <a:pos x="T3" y="0"/>
                              </a:cxn>
                            </a:cxnLst>
                            <a:rect l="0" t="0" r="r" b="b"/>
                            <a:pathLst>
                              <a:path w="2837">
                                <a:moveTo>
                                  <a:pt x="0" y="0"/>
                                </a:moveTo>
                                <a:lnTo>
                                  <a:pt x="2836" y="0"/>
                                </a:lnTo>
                              </a:path>
                            </a:pathLst>
                          </a:custGeom>
                          <a:noFill/>
                          <a:ln w="6350">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F5E73" id="Group 44" o:spid="_x0000_s1026" style="position:absolute;margin-left:247.05pt;margin-top:5.35pt;width:141.85pt;height:.1pt;z-index:251686912;mso-position-horizontal-relative:page" coordorigin="1570,153" coordsize="28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">
                <v:shape id="Freeform 45" o:spid="_x0000_s1027" style="position:absolute;left:1570;top:153;width:2837;height:2;visibility:visible;mso-wrap-style:square;v-text-anchor:top" coordsize="283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" path="m,l2836,e" filled="f" strokecolor="#231f20" strokeweight=".5pt">
                  <v:path arrowok="t" o:connecttype="custom" o:connectlocs="0,0;2836,0" o:connectangles="0,0"/>
                </v:shape>
                <w10:wrap anchorx="page"/>
              </v:group>
            </w:pict>
          </mc:Fallback>
        </mc:AlternateContent>
      </w:r>
      <w:r>
        <w:rPr>
          <w:rFonts w:ascii="Century Gothic"/>
          <w:i/>
          <w:color w:val="231F20"/>
          <w:w w:val="105"/>
          <w:sz w:val="28"/>
        </w:rPr>
        <w:t>P =</w:t>
      </w:r>
    </w:p>
    <w:p w:rsidR="0029464F" w:rsidRDefault="0029464F" w:rsidP="0029464F">
      <w:pPr>
        <w:spacing w:line="285" w:lineRule="exact"/>
        <w:ind w:left="660"/>
        <w:jc w:val="center"/>
        <w:rPr>
          <w:rFonts w:ascii="Century Gothic" w:eastAsia="Century Gothic" w:hAnsi="Century Gothic" w:cs="Century Gothic"/>
          <w:sz w:val="28"/>
          <w:szCs w:val="28"/>
        </w:rPr>
      </w:pPr>
      <w:r>
        <w:rPr>
          <w:rFonts w:ascii="Century Gothic" w:eastAsia="Century Gothic" w:hAnsi="Century Gothic" w:cs="Century Gothic"/>
          <w:i/>
          <w:color w:val="231F20"/>
          <w:w w:val="95"/>
          <w:sz w:val="28"/>
          <w:szCs w:val="28"/>
        </w:rPr>
        <w:t>p[–|D+]</w:t>
      </w:r>
      <w:r>
        <w:rPr>
          <w:rFonts w:ascii="Century Gothic" w:eastAsia="Century Gothic" w:hAnsi="Century Gothic" w:cs="Century Gothic"/>
          <w:i/>
          <w:color w:val="231F20"/>
          <w:spacing w:val="-39"/>
          <w:w w:val="95"/>
          <w:sz w:val="28"/>
          <w:szCs w:val="28"/>
        </w:rPr>
        <w:t xml:space="preserve"> </w:t>
      </w:r>
      <w:r>
        <w:rPr>
          <w:rFonts w:ascii="Century Gothic" w:eastAsia="Century Gothic" w:hAnsi="Century Gothic" w:cs="Century Gothic"/>
          <w:i/>
          <w:color w:val="231F20"/>
          <w:w w:val="95"/>
          <w:sz w:val="28"/>
          <w:szCs w:val="28"/>
        </w:rPr>
        <w:t>B</w:t>
      </w:r>
      <w:r>
        <w:rPr>
          <w:rFonts w:ascii="Century Gothic" w:eastAsia="Century Gothic" w:hAnsi="Century Gothic" w:cs="Century Gothic"/>
          <w:i/>
          <w:color w:val="231F20"/>
          <w:spacing w:val="-38"/>
          <w:w w:val="95"/>
          <w:sz w:val="28"/>
          <w:szCs w:val="28"/>
        </w:rPr>
        <w:t xml:space="preserve"> </w:t>
      </w:r>
      <w:r>
        <w:rPr>
          <w:rFonts w:ascii="Century Gothic" w:eastAsia="Century Gothic" w:hAnsi="Century Gothic" w:cs="Century Gothic"/>
          <w:i/>
          <w:color w:val="231F20"/>
          <w:w w:val="95"/>
          <w:sz w:val="28"/>
          <w:szCs w:val="28"/>
        </w:rPr>
        <w:t>+</w:t>
      </w:r>
      <w:r>
        <w:rPr>
          <w:rFonts w:ascii="Century Gothic" w:eastAsia="Century Gothic" w:hAnsi="Century Gothic" w:cs="Century Gothic"/>
          <w:i/>
          <w:color w:val="231F20"/>
          <w:spacing w:val="-38"/>
          <w:w w:val="95"/>
          <w:sz w:val="28"/>
          <w:szCs w:val="28"/>
        </w:rPr>
        <w:t xml:space="preserve"> </w:t>
      </w:r>
      <w:r>
        <w:rPr>
          <w:rFonts w:ascii="Century Gothic" w:eastAsia="Century Gothic" w:hAnsi="Century Gothic" w:cs="Century Gothic"/>
          <w:i/>
          <w:color w:val="231F20"/>
          <w:w w:val="95"/>
          <w:sz w:val="28"/>
          <w:szCs w:val="28"/>
        </w:rPr>
        <w:t>p[–|D–]</w:t>
      </w:r>
      <w:r>
        <w:rPr>
          <w:rFonts w:ascii="Century Gothic" w:eastAsia="Century Gothic" w:hAnsi="Century Gothic" w:cs="Century Gothic"/>
          <w:i/>
          <w:color w:val="231F20"/>
          <w:spacing w:val="-38"/>
          <w:w w:val="95"/>
          <w:sz w:val="28"/>
          <w:szCs w:val="28"/>
        </w:rPr>
        <w:t xml:space="preserve"> </w:t>
      </w:r>
      <w:r>
        <w:rPr>
          <w:rFonts w:ascii="Century Gothic" w:eastAsia="Century Gothic" w:hAnsi="Century Gothic" w:cs="Century Gothic"/>
          <w:i/>
          <w:color w:val="231F20"/>
          <w:w w:val="95"/>
          <w:sz w:val="28"/>
          <w:szCs w:val="28"/>
        </w:rPr>
        <w:t>C</w:t>
      </w:r>
    </w:p>
    <w:p w:rsidR="0029464F" w:rsidRDefault="0029464F" w:rsidP="0029464F">
      <w:pPr>
        <w:spacing w:before="2"/>
        <w:rPr>
          <w:rFonts w:ascii="Century Gothic" w:eastAsia="Century Gothic" w:hAnsi="Century Gothic" w:cs="Century Gothic"/>
          <w:i/>
          <w:sz w:val="21"/>
          <w:szCs w:val="21"/>
        </w:rPr>
      </w:pPr>
    </w:p>
    <w:p w:rsidR="0029464F" w:rsidRDefault="0029464F" w:rsidP="0029464F">
      <w:pPr>
        <w:pStyle w:val="BodyText"/>
        <w:ind w:left="105"/>
      </w:pPr>
      <w:r>
        <w:rPr>
          <w:color w:val="231F20"/>
          <w:w w:val="95"/>
        </w:rPr>
        <w:t>=</w:t>
      </w:r>
      <w:r>
        <w:rPr>
          <w:color w:val="231F20"/>
          <w:spacing w:val="-34"/>
          <w:w w:val="95"/>
        </w:rPr>
        <w:t xml:space="preserve"> </w:t>
      </w:r>
      <w:r>
        <w:rPr>
          <w:color w:val="231F20"/>
          <w:spacing w:val="-5"/>
          <w:w w:val="95"/>
        </w:rPr>
        <w:t>T</w:t>
      </w:r>
      <w:r>
        <w:rPr>
          <w:color w:val="231F20"/>
          <w:spacing w:val="-4"/>
          <w:w w:val="95"/>
        </w:rPr>
        <w:t>est-T</w:t>
      </w:r>
      <w:r>
        <w:rPr>
          <w:color w:val="231F20"/>
          <w:spacing w:val="-5"/>
          <w:w w:val="95"/>
        </w:rPr>
        <w:t>reat</w:t>
      </w:r>
      <w:r>
        <w:rPr>
          <w:color w:val="231F20"/>
          <w:spacing w:val="-34"/>
          <w:w w:val="95"/>
        </w:rPr>
        <w:t xml:space="preserve"> </w:t>
      </w:r>
      <w:r>
        <w:rPr>
          <w:color w:val="231F20"/>
          <w:w w:val="95"/>
        </w:rPr>
        <w:t>Threshold</w:t>
      </w:r>
      <w:r>
        <w:rPr>
          <w:color w:val="231F20"/>
          <w:spacing w:val="-34"/>
          <w:w w:val="95"/>
        </w:rPr>
        <w:t xml:space="preserve"> </w:t>
      </w:r>
      <w:r>
        <w:rPr>
          <w:color w:val="231F20"/>
          <w:w w:val="95"/>
        </w:rPr>
        <w:t>Probability</w:t>
      </w:r>
    </w:p>
    <w:p w:rsidR="0029464F" w:rsidRDefault="0029464F" w:rsidP="00DE2913">
      <w:pPr>
        <w:pStyle w:val="BodyText"/>
        <w:ind w:left="119" w:right="20"/>
        <w:rPr>
          <w:color w:val="231F20"/>
          <w:spacing w:val="-3"/>
          <w:w w:val="95"/>
        </w:rPr>
      </w:pPr>
    </w:p>
    <w:p w:rsidR="0029464F" w:rsidRDefault="0029464F" w:rsidP="00DE2913">
      <w:pPr>
        <w:pStyle w:val="BodyText"/>
        <w:ind w:left="119" w:right="20"/>
        <w:rPr>
          <w:rFonts w:cs="Century"/>
          <w:sz w:val="23"/>
          <w:szCs w:val="23"/>
        </w:rPr>
      </w:pPr>
    </w:p>
    <w:p w:rsidR="0029464F" w:rsidRDefault="0029464F" w:rsidP="00DE2913">
      <w:pPr>
        <w:pStyle w:val="BodyText"/>
        <w:ind w:left="119" w:right="20"/>
        <w:rPr>
          <w:rFonts w:cs="Century"/>
          <w:sz w:val="23"/>
          <w:szCs w:val="23"/>
        </w:rPr>
      </w:pPr>
    </w:p>
    <w:p w:rsidR="0029464F" w:rsidRDefault="0029464F" w:rsidP="00DE2913">
      <w:pPr>
        <w:pStyle w:val="BodyText"/>
        <w:ind w:left="119" w:right="20"/>
        <w:rPr>
          <w:rFonts w:cs="Century"/>
          <w:sz w:val="23"/>
          <w:szCs w:val="23"/>
        </w:rPr>
        <w:sectPr w:rsidR="0029464F">
          <w:type w:val="continuous"/>
          <w:pgSz w:w="12240" w:h="15840"/>
          <w:pgMar w:top="1000" w:right="1720" w:bottom="280" w:left="960" w:header="720" w:footer="720" w:gutter="0"/>
          <w:cols w:space="720"/>
        </w:sectPr>
      </w:pPr>
    </w:p>
    <w:p w:rsidR="00A33CF4" w:rsidRPr="00864E02" w:rsidRDefault="001402E3" w:rsidP="00A34EC7">
      <w:pPr>
        <w:pStyle w:val="Heading2"/>
      </w:pPr>
      <w:r w:rsidRPr="00864E02">
        <w:lastRenderedPageBreak/>
        <w:t>References</w:t>
      </w:r>
    </w:p>
    <w:p w:rsidR="00B608E8" w:rsidRPr="00B608E8" w:rsidRDefault="004314F1" w:rsidP="00B608E8">
      <w:pPr>
        <w:pStyle w:val="EndNoteBibliography"/>
        <w:rPr>
          <w:noProof/>
        </w:rPr>
      </w:pPr>
      <w:r>
        <w:fldChar w:fldCharType="begin"/>
      </w:r>
      <w:r>
        <w:instrText xml:space="preserve"> ADDIN EN.REFLIST </w:instrText>
      </w:r>
      <w:r>
        <w:fldChar w:fldCharType="separate"/>
      </w:r>
      <w:r w:rsidR="00B608E8" w:rsidRPr="00B608E8">
        <w:rPr>
          <w:noProof/>
        </w:rPr>
        <w:t>1.</w:t>
      </w:r>
      <w:r w:rsidR="00B608E8" w:rsidRPr="00B608E8">
        <w:rPr>
          <w:noProof/>
        </w:rPr>
        <w:tab/>
        <w:t>Poehling KA, Griffin MR, Dittus RS, Tang YW, Holland K, Li H, et al. Bedside diagnosis of influenzavirus infections in hospitalized children. Pediatrics. 2002;110(1 Pt 1):83-8.</w:t>
      </w:r>
    </w:p>
    <w:p w:rsidR="00B608E8" w:rsidRPr="00B608E8" w:rsidRDefault="00B608E8" w:rsidP="00B608E8">
      <w:pPr>
        <w:pStyle w:val="EndNoteBibliography"/>
        <w:rPr>
          <w:noProof/>
        </w:rPr>
      </w:pPr>
      <w:r w:rsidRPr="00B608E8">
        <w:rPr>
          <w:noProof/>
        </w:rPr>
        <w:t>2.</w:t>
      </w:r>
      <w:r w:rsidRPr="00B608E8">
        <w:rPr>
          <w:noProof/>
        </w:rPr>
        <w:tab/>
        <w:t>Newman TB, Bernzweig JA, Takayama JI, Finch SA, Wasserman RC, Pantell RH. Urine testing and urinary tract infections in febrile infants seen in office settings: the Pediatric Research in Office Settings' Febrile Infant Study. Arch Pediatr Adolesc Med. 2002;156(1):44-54.</w:t>
      </w:r>
    </w:p>
    <w:p w:rsidR="00B608E8" w:rsidRPr="00B608E8" w:rsidRDefault="00B608E8" w:rsidP="00B608E8">
      <w:pPr>
        <w:pStyle w:val="EndNoteBibliography"/>
        <w:rPr>
          <w:noProof/>
        </w:rPr>
      </w:pPr>
      <w:r w:rsidRPr="00B608E8">
        <w:rPr>
          <w:noProof/>
        </w:rPr>
        <w:t>3.</w:t>
      </w:r>
      <w:r w:rsidRPr="00B608E8">
        <w:rPr>
          <w:noProof/>
        </w:rPr>
        <w:tab/>
        <w:t>Kerlikowske K, Grady D, Barclay J, Sickles EA, Ernster V. Likelihood ratios for modern screening mammography. Risk of breast cancer based on age and mammographic interpretation. JAMA. 1996;276(1):39-43.</w:t>
      </w:r>
    </w:p>
    <w:p w:rsidR="00B608E8" w:rsidRPr="00B608E8" w:rsidRDefault="00B608E8" w:rsidP="00B608E8">
      <w:pPr>
        <w:pStyle w:val="EndNoteBibliography"/>
        <w:rPr>
          <w:noProof/>
        </w:rPr>
      </w:pPr>
      <w:r w:rsidRPr="00B608E8">
        <w:rPr>
          <w:noProof/>
        </w:rPr>
        <w:t>4.</w:t>
      </w:r>
      <w:r w:rsidRPr="00B608E8">
        <w:rPr>
          <w:noProof/>
        </w:rPr>
        <w:tab/>
        <w:t>Kerlikowske K, Grady D, Barclay J, Sickles EA, Ernster V. Effect of age, breast density, and family history on the sensitivity of first screening mammography. JAMA. 1996;276(1):33-8.</w:t>
      </w:r>
    </w:p>
    <w:p w:rsidR="00B608E8" w:rsidRPr="00B608E8" w:rsidRDefault="00B608E8" w:rsidP="00B608E8">
      <w:pPr>
        <w:pStyle w:val="EndNoteBibliography"/>
        <w:rPr>
          <w:noProof/>
        </w:rPr>
      </w:pPr>
      <w:r w:rsidRPr="00B608E8">
        <w:rPr>
          <w:noProof/>
        </w:rPr>
        <w:t>5.</w:t>
      </w:r>
      <w:r w:rsidRPr="00B608E8">
        <w:rPr>
          <w:noProof/>
        </w:rPr>
        <w:tab/>
        <w:t>Losina E, Walensky RP, Geller A, Beddingfield FC, 3rd, Wolf LL, Gilchrest BA, et al. Visual screening for malignant melanoma: a cost-effectiveness analysis. Arch Dermatol. 2007;143(1):21-8.</w:t>
      </w:r>
    </w:p>
    <w:p w:rsidR="00B608E8" w:rsidRPr="00B608E8" w:rsidRDefault="00B608E8" w:rsidP="00B608E8">
      <w:pPr>
        <w:pStyle w:val="EndNoteBibliography"/>
        <w:rPr>
          <w:noProof/>
        </w:rPr>
      </w:pPr>
      <w:r w:rsidRPr="00B608E8">
        <w:rPr>
          <w:noProof/>
        </w:rPr>
        <w:t>6.</w:t>
      </w:r>
      <w:r w:rsidRPr="00B608E8">
        <w:rPr>
          <w:noProof/>
        </w:rPr>
        <w:tab/>
        <w:t>Hunink MGM. Decision making in health and medicine : integrating evidence and values. Second edition. ed. Cambridge, United Kingdom: Cambridge Universit</w:t>
      </w:r>
      <w:r>
        <w:rPr>
          <w:noProof/>
        </w:rPr>
        <w:t>y Press; 2014.</w:t>
      </w:r>
      <w:bookmarkStart w:id="0" w:name="_GoBack"/>
      <w:bookmarkEnd w:id="0"/>
    </w:p>
    <w:p w:rsidR="00B608E8" w:rsidRPr="00B608E8" w:rsidRDefault="00B608E8" w:rsidP="00B608E8">
      <w:pPr>
        <w:pStyle w:val="EndNoteBibliography"/>
        <w:rPr>
          <w:noProof/>
        </w:rPr>
      </w:pPr>
      <w:r w:rsidRPr="00B608E8">
        <w:rPr>
          <w:noProof/>
        </w:rPr>
        <w:t>7.</w:t>
      </w:r>
      <w:r w:rsidRPr="00B608E8">
        <w:rPr>
          <w:noProof/>
        </w:rPr>
        <w:tab/>
        <w:t>Sox HC, Higgins MC, Owens DK. Medical decision making. 2nd ed. Chichester, West Sussex, UK: John Wi</w:t>
      </w:r>
      <w:r>
        <w:rPr>
          <w:noProof/>
        </w:rPr>
        <w:t xml:space="preserve">ley &amp; Sons; 2013. </w:t>
      </w:r>
    </w:p>
    <w:p w:rsidR="00B608E8" w:rsidRPr="00B608E8" w:rsidRDefault="00B608E8" w:rsidP="00B608E8">
      <w:pPr>
        <w:pStyle w:val="EndNoteBibliography"/>
        <w:rPr>
          <w:noProof/>
        </w:rPr>
      </w:pPr>
      <w:r w:rsidRPr="00B608E8">
        <w:rPr>
          <w:noProof/>
        </w:rPr>
        <w:t>8.</w:t>
      </w:r>
      <w:r w:rsidRPr="00B608E8">
        <w:rPr>
          <w:noProof/>
        </w:rPr>
        <w:tab/>
        <w:t>Sox HC, Blatt MA, Higgins MC, Marton KI. Medical decision making. Boston: Butterworths; 1988. 406 p.</w:t>
      </w:r>
    </w:p>
    <w:p w:rsidR="00B608E8" w:rsidRPr="00B608E8" w:rsidRDefault="00B608E8" w:rsidP="00B608E8">
      <w:pPr>
        <w:pStyle w:val="EndNoteBibliography"/>
        <w:rPr>
          <w:noProof/>
        </w:rPr>
      </w:pPr>
      <w:r w:rsidRPr="00B608E8">
        <w:rPr>
          <w:noProof/>
        </w:rPr>
        <w:t>9.</w:t>
      </w:r>
      <w:r w:rsidRPr="00B608E8">
        <w:rPr>
          <w:noProof/>
        </w:rPr>
        <w:tab/>
        <w:t>Hilden J, Glasziou P. Regret graphs, diagnostic uncertainty and Youden's Index. Stat Med. 1996;15(10):969-86.</w:t>
      </w:r>
    </w:p>
    <w:p w:rsidR="00B608E8" w:rsidRPr="00B608E8" w:rsidRDefault="00B608E8" w:rsidP="00B608E8">
      <w:pPr>
        <w:pStyle w:val="EndNoteBibliography"/>
        <w:rPr>
          <w:noProof/>
        </w:rPr>
      </w:pPr>
      <w:r w:rsidRPr="00B608E8">
        <w:rPr>
          <w:noProof/>
        </w:rPr>
        <w:t>10.</w:t>
      </w:r>
      <w:r w:rsidRPr="00B608E8">
        <w:rPr>
          <w:noProof/>
        </w:rPr>
        <w:tab/>
        <w:t>Pauker SG, Kassirer JP. Therapeutic decision making: a cost-benefit analysis. N Engl J Med. 1975;293(5):229-34.</w:t>
      </w:r>
    </w:p>
    <w:p w:rsidR="00B608E8" w:rsidRPr="00B608E8" w:rsidRDefault="00B608E8" w:rsidP="00B608E8">
      <w:pPr>
        <w:pStyle w:val="EndNoteBibliography"/>
        <w:rPr>
          <w:noProof/>
        </w:rPr>
      </w:pPr>
      <w:r w:rsidRPr="00B608E8">
        <w:rPr>
          <w:noProof/>
        </w:rPr>
        <w:t>11.</w:t>
      </w:r>
      <w:r w:rsidRPr="00B608E8">
        <w:rPr>
          <w:noProof/>
        </w:rPr>
        <w:tab/>
        <w:t>Pauker SG, Kassirer JP. The threshold approach to clinical decision making. N Engl J Med. 1980;302(20):1109-17.</w:t>
      </w:r>
    </w:p>
    <w:p w:rsidR="00296DC1" w:rsidRDefault="004314F1" w:rsidP="0090662C">
      <w:pPr>
        <w:pStyle w:val="EndNoteBibliography"/>
      </w:pPr>
      <w:r>
        <w:fldChar w:fldCharType="end"/>
      </w:r>
    </w:p>
    <w:sectPr w:rsidR="00296DC1" w:rsidSect="00DC33FA">
      <w:headerReference w:type="default" r:id="rId50"/>
      <w:footerReference w:type="even" r:id="rId51"/>
      <w:footerReference w:type="default" r:id="rId52"/>
      <w:pgSz w:w="12240" w:h="15840" w:code="1"/>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6D96" w:rsidRDefault="00B56D96" w:rsidP="000666B9">
      <w:r>
        <w:separator/>
      </w:r>
    </w:p>
  </w:endnote>
  <w:endnote w:type="continuationSeparator" w:id="0">
    <w:p w:rsidR="00B56D96" w:rsidRDefault="00B56D96" w:rsidP="00066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Regular">
    <w:altName w:val="Cambria"/>
    <w:panose1 w:val="020B0604020202020204"/>
    <w:charset w:val="00"/>
    <w:family w:val="roman"/>
    <w:notTrueType/>
    <w:pitch w:val="default"/>
    <w:sig w:usb0="00000003" w:usb1="00000000" w:usb2="00000000" w:usb3="00000000" w:csb0="00000001" w:csb1="00000000"/>
  </w:font>
  <w:font w:name="MTSY">
    <w:altName w:val="Times New Roman"/>
    <w:panose1 w:val="020B0604020202020204"/>
    <w:charset w:val="00"/>
    <w:family w:val="swiss"/>
    <w:notTrueType/>
    <w:pitch w:val="default"/>
    <w:sig w:usb0="00000003" w:usb1="00000000" w:usb2="00000000" w:usb3="00000000" w:csb0="00000001" w:csb1="00000000"/>
  </w:font>
  <w:font w:name="RMTMI">
    <w:panose1 w:val="020B0604020202020204"/>
    <w:charset w:val="00"/>
    <w:family w:val="swiss"/>
    <w:notTrueType/>
    <w:pitch w:val="default"/>
    <w:sig w:usb0="00000003" w:usb1="00000000" w:usb2="00000000" w:usb3="00000000" w:csb0="00000001" w:csb1="00000000"/>
  </w:font>
  <w:font w:name="Formata BQ-Regular">
    <w:altName w:val="Calibri"/>
    <w:panose1 w:val="020B0604020202020204"/>
    <w:charset w:val="00"/>
    <w:family w:val="roman"/>
    <w:notTrueType/>
    <w:pitch w:val="default"/>
    <w:sig w:usb0="00000003" w:usb1="00000000" w:usb2="00000000" w:usb3="00000000" w:csb0="00000001" w:csb1="00000000"/>
  </w:font>
  <w:font w:name="Minion-Bold">
    <w:altName w:val="Cambria"/>
    <w:panose1 w:val="020B0604020202020204"/>
    <w:charset w:val="00"/>
    <w:family w:val="roman"/>
    <w:notTrueType/>
    <w:pitch w:val="default"/>
    <w:sig w:usb0="00000003" w:usb1="00000000" w:usb2="00000000" w:usb3="00000000" w:csb0="00000001" w:csb1="00000000"/>
  </w:font>
  <w:font w:name="Minion-Italic">
    <w:panose1 w:val="020B0604020202020204"/>
    <w:charset w:val="00"/>
    <w:family w:val="swiss"/>
    <w:notTrueType/>
    <w:pitch w:val="default"/>
    <w:sig w:usb0="00000003" w:usb1="00000000" w:usb2="00000000" w:usb3="00000000" w:csb0="00000001" w:csb1="00000000"/>
  </w:font>
  <w:font w:name="Formata BQ-Bold">
    <w:altName w:val="Calibri"/>
    <w:panose1 w:val="020B0604020202020204"/>
    <w:charset w:val="00"/>
    <w:family w:val="roman"/>
    <w:notTrueType/>
    <w:pitch w:val="default"/>
    <w:sig w:usb0="00000003" w:usb1="00000000" w:usb2="00000000" w:usb3="00000000" w:csb0="00000001" w:csb1="00000000"/>
  </w:font>
  <w:font w:name="Times New Roman PS">
    <w:panose1 w:val="02020603050405020304"/>
    <w:charset w:val="00"/>
    <w:family w:val="roman"/>
    <w:notTrueType/>
    <w:pitch w:val="default"/>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LCIRCLE10">
    <w:panose1 w:val="020B0604020202020204"/>
    <w:charset w:val="00"/>
    <w:family w:val="swiss"/>
    <w:notTrueType/>
    <w:pitch w:val="default"/>
    <w:sig w:usb0="00000003" w:usb1="00000000" w:usb2="00000000" w:usb3="00000000" w:csb0="00000001" w:csb1="00000000"/>
  </w:font>
  <w:font w:name="MTEX">
    <w:panose1 w:val="020B0604020202020204"/>
    <w:charset w:val="00"/>
    <w:family w:val="swiss"/>
    <w:notTrueType/>
    <w:pitch w:val="default"/>
    <w:sig w:usb0="00000003" w:usb1="00000000" w:usb2="00000000" w:usb3="00000000" w:csb0="00000001" w:csb1="00000000"/>
  </w:font>
  <w:font w:name="Calisto MT">
    <w:panose1 w:val="02040603050505030304"/>
    <w:charset w:val="4D"/>
    <w:family w:val="roman"/>
    <w:pitch w:val="variable"/>
    <w:sig w:usb0="00000003" w:usb1="00000000" w:usb2="00000000" w:usb3="00000000" w:csb0="00000001" w:csb1="00000000"/>
  </w:font>
  <w:font w:name="Calis MTBol">
    <w:panose1 w:val="020B0604020202020204"/>
    <w:charset w:val="00"/>
    <w:family w:val="swiss"/>
    <w:notTrueType/>
    <w:pitch w:val="default"/>
    <w:sig w:usb0="00000003" w:usb1="00000000" w:usb2="00000000" w:usb3="00000000" w:csb0="00000001" w:csb1="00000000"/>
  </w:font>
  <w:font w:name="Arial MT">
    <w:panose1 w:val="020B0604020202020204"/>
    <w:charset w:val="00"/>
    <w:family w:val="swiss"/>
    <w:pitch w:val="variable"/>
    <w:sig w:usb0="E0002AFF" w:usb1="C0007843" w:usb2="00000009" w:usb3="00000000" w:csb0="000001FF" w:csb1="00000000"/>
  </w:font>
  <w:font w:name="Arial-Bold MT">
    <w:panose1 w:val="020B0604020202020204"/>
    <w:charset w:val="00"/>
    <w:family w:val="swiss"/>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Bold">
    <w:altName w:val="Times"/>
    <w:panose1 w:val="00000800000000020000"/>
    <w:charset w:val="00"/>
    <w:family w:val="auto"/>
    <w:pitch w:val="variable"/>
    <w:sig w:usb0="E00002FF" w:usb1="5000205A" w:usb2="00000000" w:usb3="00000000" w:csb0="0000019F" w:csb1="00000000"/>
  </w:font>
  <w:font w:name="quot">
    <w:altName w:val="Cambria"/>
    <w:panose1 w:val="020B0604020202020204"/>
    <w:charset w:val="00"/>
    <w:family w:val="roman"/>
    <w:notTrueType/>
    <w:pitch w:val="default"/>
  </w:font>
  <w:font w:name="Times Roman">
    <w:altName w:val="Times Ne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E76E83" w:rsidP="000638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6E83" w:rsidRDefault="00E76E83" w:rsidP="000638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E76E83" w:rsidP="000638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5AAF">
      <w:rPr>
        <w:rStyle w:val="PageNumber"/>
        <w:noProof/>
      </w:rPr>
      <w:t>38</w:t>
    </w:r>
    <w:r>
      <w:rPr>
        <w:rStyle w:val="PageNumber"/>
      </w:rPr>
      <w:fldChar w:fldCharType="end"/>
    </w:r>
  </w:p>
  <w:p w:rsidR="00E76E83" w:rsidRDefault="00E76E83" w:rsidP="0006381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E76E83" w:rsidP="004C50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6E83" w:rsidRDefault="00E76E83" w:rsidP="008200E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E76E83" w:rsidP="004C50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5AAF">
      <w:rPr>
        <w:rStyle w:val="PageNumber"/>
        <w:noProof/>
      </w:rPr>
      <w:t>39</w:t>
    </w:r>
    <w:r>
      <w:rPr>
        <w:rStyle w:val="PageNumber"/>
      </w:rPr>
      <w:fldChar w:fldCharType="end"/>
    </w:r>
  </w:p>
  <w:p w:rsidR="00E76E83" w:rsidRDefault="00E76E83" w:rsidP="004C50D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6D96" w:rsidRDefault="00B56D96" w:rsidP="000666B9">
      <w:r>
        <w:separator/>
      </w:r>
    </w:p>
  </w:footnote>
  <w:footnote w:type="continuationSeparator" w:id="0">
    <w:p w:rsidR="00B56D96" w:rsidRDefault="00B56D96" w:rsidP="000666B9">
      <w:r>
        <w:continuationSeparator/>
      </w:r>
    </w:p>
  </w:footnote>
  <w:footnote w:id="1">
    <w:p w:rsidR="00E76E83" w:rsidRDefault="00E76E83">
      <w:pPr>
        <w:pStyle w:val="FootnoteText"/>
      </w:pPr>
      <w:r>
        <w:rPr>
          <w:rStyle w:val="FootnoteReference"/>
        </w:rPr>
        <w:footnoteRef/>
      </w:r>
      <w:r>
        <w:t xml:space="preserve"> We will show in Chapter 3 that making continuous and multi-level tests dichotomous is often a bad idea.</w:t>
      </w:r>
    </w:p>
  </w:footnote>
  <w:footnote w:id="2">
    <w:p w:rsidR="00E76E83" w:rsidRPr="00864E02" w:rsidRDefault="00E76E83" w:rsidP="00772AE4">
      <w:pPr>
        <w:pStyle w:val="FootnoteText"/>
        <w:ind w:left="117" w:hanging="117"/>
        <w:rPr>
          <w:rFonts w:ascii="Minion-Regular" w:hAnsi="Minion-Regular" w:cs="Minion-Regular"/>
        </w:rPr>
      </w:pPr>
      <w:r w:rsidRPr="00864E02">
        <w:rPr>
          <w:rStyle w:val="FootnoteReference"/>
        </w:rPr>
        <w:footnoteRef/>
      </w:r>
      <w:r w:rsidRPr="00864E02">
        <w:t xml:space="preserve"> </w:t>
      </w:r>
      <w:r w:rsidRPr="00864E02">
        <w:rPr>
          <w:rFonts w:ascii="Minion-Regular" w:hAnsi="Minion-Regular" w:cs="Minion-Regular"/>
        </w:rPr>
        <w:t>It is just a coincidence that the negative predictive value 210/215 and the specificity 210/214 both round to 98%. As we shall see, the probability that a patient without the disease will have a negative test (specificity) is</w:t>
      </w:r>
      <w:r w:rsidRPr="00864E02">
        <w:t xml:space="preserve"> </w:t>
      </w:r>
      <w:r w:rsidRPr="00864E02">
        <w:rPr>
          <w:i/>
        </w:rPr>
        <w:t>not</w:t>
      </w:r>
      <w:r w:rsidRPr="00864E02">
        <w:rPr>
          <w:rFonts w:ascii="Minion-Regular" w:hAnsi="Minion-Regular" w:cs="Minion-Regular"/>
        </w:rPr>
        <w:t xml:space="preserve"> the same as the probability that a patient with a negative test does not have the disease (negative predictive value).</w:t>
      </w:r>
    </w:p>
  </w:footnote>
  <w:footnote w:id="3">
    <w:p w:rsidR="00E76E83" w:rsidRDefault="00E76E83">
      <w:pPr>
        <w:pStyle w:val="FootnoteText"/>
      </w:pPr>
      <w:r>
        <w:rPr>
          <w:rStyle w:val="FootnoteReference"/>
        </w:rPr>
        <w:footnoteRef/>
      </w:r>
      <w:r>
        <w:t xml:space="preserve"> Students who have taken epidemiologic methods may cringe at this use of the term “rate,” since these are proportions rather than rates, but that is not the confusion we are addressing here.</w:t>
      </w:r>
    </w:p>
  </w:footnote>
  <w:footnote w:id="4">
    <w:p w:rsidR="00E76E83" w:rsidRPr="003C13A4" w:rsidRDefault="00E76E83">
      <w:pPr>
        <w:pStyle w:val="FootnoteText"/>
      </w:pPr>
      <w:r>
        <w:rPr>
          <w:rStyle w:val="FootnoteReference"/>
        </w:rPr>
        <w:footnoteRef/>
      </w:r>
      <w:r>
        <w:t xml:space="preserve">  The term "cross-sectional" is potentially confusing because it is used two ways in epidemiology. The meaning here relates to </w:t>
      </w:r>
      <w:r w:rsidRPr="00F7092C">
        <w:rPr>
          <w:i/>
        </w:rPr>
        <w:t>sampling</w:t>
      </w:r>
      <w:r>
        <w:rPr>
          <w:i/>
        </w:rPr>
        <w:t xml:space="preserve"> </w:t>
      </w:r>
      <w:r>
        <w:t xml:space="preserve">and implies that D+, D−, T+ and T− subjects are all included in numbers proportional to their occurrence in the population of interest.  The other use of the term relates to the </w:t>
      </w:r>
      <w:r>
        <w:rPr>
          <w:i/>
        </w:rPr>
        <w:t>time frame</w:t>
      </w:r>
      <w:r>
        <w:t xml:space="preserve"> of the study, when it means predictor and outcome variables are measured at about the same time, in contrast to longitudinal studies, in which measurements are made at more than one point in time.</w:t>
      </w:r>
    </w:p>
  </w:footnote>
  <w:footnote w:id="5">
    <w:p w:rsidR="00E76E83" w:rsidRPr="00864E02" w:rsidRDefault="00E76E83">
      <w:pPr>
        <w:pStyle w:val="FootnoteText"/>
      </w:pPr>
      <w:r w:rsidRPr="00864E02">
        <w:rPr>
          <w:rStyle w:val="FootnoteReference"/>
        </w:rPr>
        <w:footnoteRef/>
      </w:r>
      <w:r w:rsidRPr="00864E02">
        <w:t xml:space="preserve"> </w:t>
      </w:r>
      <w:r w:rsidRPr="00864E02">
        <w:rPr>
          <w:rFonts w:ascii="Minion-Regular" w:hAnsi="Minion-Regular" w:cs="Minion-Regular"/>
        </w:rPr>
        <w:t>“Accuracy” also depends on prevalence, but as mentioned above, it is not a useful quantity.</w:t>
      </w:r>
    </w:p>
  </w:footnote>
  <w:footnote w:id="6">
    <w:p w:rsidR="00E76E83" w:rsidRDefault="00E76E83">
      <w:pPr>
        <w:pStyle w:val="FootnoteText"/>
      </w:pPr>
      <w:r>
        <w:rPr>
          <w:rStyle w:val="FootnoteReference"/>
        </w:rPr>
        <w:footnoteRef/>
      </w:r>
      <w:r>
        <w:t xml:space="preserve"> Another way to say and do this is that if the sampling fractions (proportions of diseased and non diseased included) are known, the effect of the sampling can be undone by weighting each cell by the inverse of the sampling weight. So, for example, if you only took 10% of the nondiseased, you could just multiply the numbers in the nondiseased column 1/ 0.1 = 10 to undo the effect of the </w:t>
      </w:r>
      <w:proofErr w:type="spellStart"/>
      <w:r>
        <w:t>undersampling</w:t>
      </w:r>
      <w:proofErr w:type="spellEnd"/>
      <w:r>
        <w:t xml:space="preserve"> of nondiseased.</w:t>
      </w:r>
    </w:p>
  </w:footnote>
  <w:footnote w:id="7">
    <w:p w:rsidR="00E76E83" w:rsidRDefault="00E76E83">
      <w:pPr>
        <w:pStyle w:val="FootnoteText"/>
      </w:pPr>
      <w:r>
        <w:rPr>
          <w:rStyle w:val="FootnoteReference"/>
        </w:rPr>
        <w:footnoteRef/>
      </w:r>
      <w:r>
        <w:t xml:space="preserve"> Again, if the proportion testing positive in the population is known, we can recreate a 2 × 2 table that will allow us to estimate sensitivity and specificity by starting with row rather than column totals</w:t>
      </w:r>
      <w:r w:rsidR="00D51E00">
        <w:t xml:space="preserve">.  We then </w:t>
      </w:r>
      <w:r>
        <w:t>proceed as described in the next section or by using inverse sampling weights as described above.</w:t>
      </w:r>
      <w:r w:rsidR="00D51E00">
        <w:t xml:space="preserve">  See Problem 2.7 for an example.</w:t>
      </w:r>
    </w:p>
  </w:footnote>
  <w:footnote w:id="8">
    <w:p w:rsidR="00E76E83" w:rsidRDefault="00E76E83">
      <w:pPr>
        <w:pStyle w:val="FootnoteText"/>
      </w:pPr>
      <w:r>
        <w:rPr>
          <w:rStyle w:val="FootnoteReference"/>
        </w:rPr>
        <w:footnoteRef/>
      </w:r>
      <w:r>
        <w:t xml:space="preserve"> We simplify here by treating mammography as a dichotomous test, by grouping together the 3 reported positive results: "additional evaluation needed" (92.9%), "suspicious for malignancy" (5.5%) and "malignant" (1.6%).</w:t>
      </w:r>
      <w:r>
        <w:fldChar w:fldCharType="begin">
          <w:fldData xml:space="preserve">PEVuZE5vdGU+PENpdGU+PEF1dGhvcj5LZXJsaWtvd3NrZTwvQXV0aG9yPjxZZWFyPjE5OTY8L1ll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</w:fldData>
        </w:fldChar>
      </w:r>
      <w:r w:rsidR="00B608E8">
        <w:instrText xml:space="preserve"> ADDIN EN.CITE </w:instrText>
      </w:r>
      <w:r w:rsidR="00B608E8">
        <w:fldChar w:fldCharType="begin">
          <w:fldData xml:space="preserve">PEVuZE5vdGU+PENpdGU+PEF1dGhvcj5LZXJsaWtvd3NrZTwvQXV0aG9yPjxZZWFyPjE5OTY8L1ll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</w:fldData>
        </w:fldChar>
      </w:r>
      <w:r w:rsidR="00B608E8">
        <w:instrText xml:space="preserve"> ADDIN EN.CITE.DATA </w:instrText>
      </w:r>
      <w:r w:rsidR="00B608E8">
        <w:fldChar w:fldCharType="end"/>
      </w:r>
      <w:r>
        <w:fldChar w:fldCharType="separate"/>
      </w:r>
      <w:r w:rsidR="00B608E8">
        <w:rPr>
          <w:noProof/>
        </w:rPr>
        <w:t>3.</w:t>
      </w:r>
      <w:r w:rsidR="00B608E8">
        <w:rPr>
          <w:noProof/>
        </w:rPr>
        <w:tab/>
        <w:t>Kerlikowske K, Grady D, Barclay J, Sickles EA, Ernster V. Likelihood ratios for modern screening mammography. Risk of breast cancer based on age and mammographic interpretation. JAMA. 1996;276(1):39-43.</w:t>
      </w:r>
      <w:r>
        <w:fldChar w:fldCharType="end"/>
      </w:r>
    </w:p>
  </w:footnote>
  <w:footnote w:id="9">
    <w:p w:rsidR="00E76E83" w:rsidRPr="00864E02" w:rsidRDefault="00E76E83" w:rsidP="00840E36">
      <w:pPr>
        <w:pStyle w:val="FootnoteText"/>
        <w:ind w:left="108" w:hanging="108"/>
      </w:pPr>
      <w:r w:rsidRPr="00864E02">
        <w:rPr>
          <w:rStyle w:val="FootnoteReference"/>
        </w:rPr>
        <w:footnoteRef/>
      </w:r>
      <w:r w:rsidRPr="00864E02">
        <w:t xml:space="preserve"> </w:t>
      </w:r>
      <w:r w:rsidRPr="00864E02">
        <w:rPr>
          <w:rFonts w:ascii="Minion-Regular" w:hAnsi="Minion-Regular" w:cs="Minion-Regular"/>
        </w:rPr>
        <w:t>In case you are wondering why we call this the “lite” derivation, it is because the formula for the LR works even when sensitivity and specificity come from a study that does not have cross-sectional sampling, but this derivation would not work in such a study.</w:t>
      </w:r>
      <w:r>
        <w:rPr>
          <w:rFonts w:ascii="Minion-Regular" w:hAnsi="Minion-Regular" w:cs="Minion-Regular"/>
        </w:rPr>
        <w:t xml:space="preserve"> See Appendix 2.2 for a rigorous derivation.</w:t>
      </w:r>
    </w:p>
  </w:footnote>
  <w:footnote w:id="10">
    <w:p w:rsidR="00E76E83" w:rsidRPr="00864E02" w:rsidRDefault="00E76E83">
      <w:pPr>
        <w:pStyle w:val="FootnoteText"/>
      </w:pPr>
      <w:r w:rsidRPr="00864E02">
        <w:rPr>
          <w:rStyle w:val="FootnoteReference"/>
        </w:rPr>
        <w:footnoteRef/>
      </w:r>
      <w:r w:rsidRPr="00864E02">
        <w:t xml:space="preserve"> </w:t>
      </w:r>
      <w:r w:rsidRPr="00864E02">
        <w:rPr>
          <w:rFonts w:ascii="Minion-Regular" w:hAnsi="Minion-Regular" w:cs="Minion-Regular"/>
        </w:rPr>
        <w:t>Thanks to Dr. Warren Browner for this mnemonic.</w:t>
      </w:r>
    </w:p>
  </w:footnote>
  <w:footnote w:id="11">
    <w:p w:rsidR="00E76E83" w:rsidRDefault="00E76E83">
      <w:pPr>
        <w:pStyle w:val="FootnoteText"/>
      </w:pPr>
      <w:r>
        <w:rPr>
          <w:rStyle w:val="FootnoteReference"/>
        </w:rPr>
        <w:footnoteRef/>
      </w:r>
      <w:r>
        <w:t xml:space="preserve"> Try searching your App Store for “evidence-based medicine” to find them.</w:t>
      </w:r>
    </w:p>
  </w:footnote>
  <w:footnote w:id="12">
    <w:p w:rsidR="00E76E83" w:rsidRDefault="00E76E83">
      <w:pPr>
        <w:pStyle w:val="FootnoteText"/>
      </w:pPr>
      <w:r>
        <w:rPr>
          <w:rStyle w:val="FootnoteReference"/>
        </w:rPr>
        <w:footnoteRef/>
      </w:r>
      <w:r>
        <w:t xml:space="preserve"> This was the lowest price (with a coupon) at </w:t>
      </w:r>
      <w:hyperlink r:id="rId1" w:history="1">
        <w:r w:rsidRPr="00695A3C">
          <w:rPr>
            <w:rStyle w:val="Hyperlink"/>
          </w:rPr>
          <w:t>www.GoodRx.com</w:t>
        </w:r>
      </w:hyperlink>
      <w:r>
        <w:t xml:space="preserve"> 6/27/17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E76E83">
    <w:pPr>
      <w:pStyle w:val="Header"/>
      <w:rPr>
        <w:sz w:val="16"/>
      </w:rPr>
    </w:pPr>
    <w:r>
      <w:rPr>
        <w:sz w:val="16"/>
      </w:rPr>
      <w:fldChar w:fldCharType="begin"/>
    </w:r>
    <w:r>
      <w:rPr>
        <w:sz w:val="16"/>
      </w:rPr>
      <w:instrText xml:space="preserve"> FILENAME \p  \* MERGEFORMAT </w:instrText>
    </w:r>
    <w:r>
      <w:rPr>
        <w:sz w:val="16"/>
      </w:rPr>
      <w:fldChar w:fldCharType="separate"/>
    </w:r>
    <w:r w:rsidR="004314F1">
      <w:rPr>
        <w:noProof/>
        <w:sz w:val="16"/>
      </w:rPr>
      <w:t>/Users/thomasnewman/Box Sync/EBD/EBD-2/EBD2-Chapter 2/EBD2 Chapter 2 Dichotmous tests 2018-0924.docx</w:t>
    </w:r>
    <w:r>
      <w:rPr>
        <w:sz w:val="16"/>
      </w:rPr>
      <w:fldChar w:fldCharType="end"/>
    </w:r>
    <w:r>
      <w:rPr>
        <w:sz w:val="16"/>
      </w:rPr>
      <w:t xml:space="preserve">   </w:t>
    </w:r>
    <w:r>
      <w:rPr>
        <w:sz w:val="16"/>
      </w:rPr>
      <w:fldChar w:fldCharType="begin"/>
    </w:r>
    <w:r>
      <w:rPr>
        <w:sz w:val="16"/>
      </w:rPr>
      <w:instrText xml:space="preserve"> SAVEDATE \@ "M/d/yy h:mm am/pm" \* MERGEFORMAT </w:instrText>
    </w:r>
    <w:r>
      <w:rPr>
        <w:sz w:val="16"/>
      </w:rPr>
      <w:fldChar w:fldCharType="separate"/>
    </w:r>
    <w:r w:rsidR="004314F1">
      <w:rPr>
        <w:noProof/>
        <w:sz w:val="16"/>
      </w:rPr>
      <w:t>9/24/18 8:43 PM</w:t>
    </w:r>
    <w:r>
      <w:rPr>
        <w:sz w:val="16"/>
      </w:rPr>
      <w:fldChar w:fldCharType="end"/>
    </w:r>
  </w:p>
  <w:p w:rsidR="00E76E83" w:rsidRPr="0098304A" w:rsidRDefault="00E76E83">
    <w:pPr>
      <w:pStyle w:val="Header"/>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570DCD">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D5ED932">
              <wp:simplePos x="0" y="0"/>
              <wp:positionH relativeFrom="page">
                <wp:posOffset>2921000</wp:posOffset>
              </wp:positionH>
              <wp:positionV relativeFrom="page">
                <wp:posOffset>635000</wp:posOffset>
              </wp:positionV>
              <wp:extent cx="2044065" cy="215900"/>
              <wp:effectExtent l="0" t="0" r="635" b="0"/>
              <wp:wrapNone/>
              <wp:docPr id="1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0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E83" w:rsidRDefault="00E76E83">
                          <w:pPr>
                            <w:spacing w:line="329" w:lineRule="exact"/>
                            <w:ind w:left="20"/>
                            <w:rPr>
                              <w:rFonts w:ascii="Century" w:eastAsia="Century" w:hAnsi="Century" w:cs="Century"/>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ED932" id="_x0000_t202" coordsize="21600,21600" o:spt="202" path="m,l,21600r21600,l21600,xe">
              <v:stroke joinstyle="miter"/>
              <v:path gradientshapeok="t" o:connecttype="rect"/>
            </v:shapetype>
            <v:shape id="Text Box 1" o:spid="_x0000_s1104" type="#_x0000_t202" style="position:absolute;margin-left:230pt;margin-top:50pt;width:160.95pt;height: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" filled="f" stroked="f">
              <v:path arrowok="t"/>
              <v:textbox inset="0,0,0,0">
                <w:txbxContent>
                  <w:p w:rsidR="00E76E83" w:rsidRDefault="00E76E83">
                    <w:pPr>
                      <w:spacing w:line="329" w:lineRule="exact"/>
                      <w:ind w:left="20"/>
                      <w:rPr>
                        <w:rFonts w:ascii="Century" w:eastAsia="Century" w:hAnsi="Century" w:cs="Century"/>
                        <w:sz w:val="30"/>
                        <w:szCs w:val="3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Default="00570DCD">
    <w:pPr>
      <w:spacing w:line="14" w:lineRule="auto"/>
      <w:rPr>
        <w:sz w:val="20"/>
        <w:szCs w:val="20"/>
      </w:rPr>
    </w:pPr>
    <w:r>
      <w:rPr>
        <w:noProof/>
      </w:rPr>
      <mc:AlternateContent>
        <mc:Choice Requires="wps">
          <w:drawing>
            <wp:anchor distT="0" distB="0" distL="114300" distR="114300" simplePos="0" relativeHeight="251660288" behindDoc="1" locked="0" layoutInCell="1" allowOverlap="1" wp14:anchorId="1ABF37A5">
              <wp:simplePos x="0" y="0"/>
              <wp:positionH relativeFrom="page">
                <wp:posOffset>3009900</wp:posOffset>
              </wp:positionH>
              <wp:positionV relativeFrom="page">
                <wp:posOffset>635000</wp:posOffset>
              </wp:positionV>
              <wp:extent cx="1752600" cy="215900"/>
              <wp:effectExtent l="0" t="0" r="0" b="0"/>
              <wp:wrapNone/>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E83" w:rsidRDefault="00E76E83">
                          <w:pPr>
                            <w:spacing w:line="329" w:lineRule="exact"/>
                            <w:ind w:left="20"/>
                            <w:rPr>
                              <w:rFonts w:ascii="Century" w:eastAsia="Century" w:hAnsi="Century" w:cs="Century"/>
                              <w:sz w:val="30"/>
                              <w:szCs w:val="3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BF37A5" id="_x0000_t202" coordsize="21600,21600" o:spt="202" path="m,l,21600r21600,l21600,xe">
              <v:stroke joinstyle="miter"/>
              <v:path gradientshapeok="t" o:connecttype="rect"/>
            </v:shapetype>
            <v:shape id="Text Box 2" o:spid="_x0000_s1105" type="#_x0000_t202" style="position:absolute;margin-left:237pt;margin-top:50pt;width:138pt;height:1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" filled="f" stroked="f">
              <v:path arrowok="t"/>
              <v:textbox inset="0,0,0,0">
                <w:txbxContent>
                  <w:p w:rsidR="00E76E83" w:rsidRDefault="00E76E83">
                    <w:pPr>
                      <w:spacing w:line="329" w:lineRule="exact"/>
                      <w:ind w:left="20"/>
                      <w:rPr>
                        <w:rFonts w:ascii="Century" w:eastAsia="Century" w:hAnsi="Century" w:cs="Century"/>
                        <w:sz w:val="30"/>
                        <w:szCs w:val="30"/>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6E83" w:rsidRPr="00861202" w:rsidRDefault="00E76E83">
    <w:pPr>
      <w:pStyle w:val="Header"/>
      <w:rPr>
        <w:sz w:val="16"/>
      </w:rPr>
    </w:pPr>
    <w:r>
      <w:rPr>
        <w:sz w:val="16"/>
      </w:rPr>
      <w:fldChar w:fldCharType="begin"/>
    </w:r>
    <w:r>
      <w:rPr>
        <w:sz w:val="16"/>
      </w:rPr>
      <w:instrText xml:space="preserve"> FILENAME \p  \* MERGEFORMAT </w:instrText>
    </w:r>
    <w:r>
      <w:rPr>
        <w:sz w:val="16"/>
      </w:rPr>
      <w:fldChar w:fldCharType="separate"/>
    </w:r>
    <w:r>
      <w:rPr>
        <w:noProof/>
        <w:sz w:val="16"/>
      </w:rPr>
      <w:t>Macintosh HD:Users:thomasnewman:Box Sync:EBD:EBD-2:EBD2-Chapter 2:EBD2 Chapter 2 Dichotmous tests 2018-0710.docx</w:t>
    </w:r>
    <w:r>
      <w:rPr>
        <w:sz w:val="16"/>
      </w:rPr>
      <w:fldChar w:fldCharType="end"/>
    </w:r>
    <w:r>
      <w:rPr>
        <w:sz w:val="16"/>
      </w:rPr>
      <w:t xml:space="preserve">   </w:t>
    </w:r>
    <w:r>
      <w:rPr>
        <w:sz w:val="16"/>
      </w:rPr>
      <w:fldChar w:fldCharType="begin"/>
    </w:r>
    <w:r>
      <w:rPr>
        <w:sz w:val="16"/>
      </w:rPr>
      <w:instrText xml:space="preserve"> SAVEDATE \@ "M/d/yy h:mm am/pm" \* MERGEFORMAT </w:instrText>
    </w:r>
    <w:r>
      <w:rPr>
        <w:sz w:val="16"/>
      </w:rPr>
      <w:fldChar w:fldCharType="separate"/>
    </w:r>
    <w:r w:rsidR="001B4658">
      <w:rPr>
        <w:noProof/>
        <w:sz w:val="16"/>
      </w:rPr>
      <w:t>9/23/18 8:05 AM</w:t>
    </w:r>
    <w:r>
      <w:rPr>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F8C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9132AB1"/>
    <w:multiLevelType w:val="hybridMultilevel"/>
    <w:tmpl w:val="1EFC28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16463FB"/>
    <w:multiLevelType w:val="hybridMultilevel"/>
    <w:tmpl w:val="DF461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embedSystemFonts/>
  <w:bordersDoNotSurroundHeader/>
  <w:bordersDoNotSurroundFooter/>
  <w:hideSpellingErrors/>
  <w:proofState w:spelling="clean" w:grammar="clean"/>
  <w:attachedTemplate r:id="rId1"/>
  <w:linkStyles/>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quare bracke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tvff9p80fp5few5s05f5fw9rd9fefrdzer&quot;&gt;EBD-MAK&lt;record-ids&gt;&lt;item&gt;44&lt;/item&gt;&lt;item&gt;70&lt;/item&gt;&lt;item&gt;95&lt;/item&gt;&lt;item&gt;123&lt;/item&gt;&lt;item&gt;124&lt;/item&gt;&lt;item&gt;130&lt;/item&gt;&lt;item&gt;890&lt;/item&gt;&lt;item&gt;894&lt;/item&gt;&lt;item&gt;986&lt;/item&gt;&lt;item&gt;1387&lt;/item&gt;&lt;item&gt;1388&lt;/item&gt;&lt;/record-ids&gt;&lt;/item&gt;&lt;/Libraries&gt;"/>
  </w:docVars>
  <w:rsids>
    <w:rsidRoot w:val="00EB49E4"/>
    <w:rsid w:val="00001C44"/>
    <w:rsid w:val="0000353C"/>
    <w:rsid w:val="0000354A"/>
    <w:rsid w:val="0000436F"/>
    <w:rsid w:val="00005EA8"/>
    <w:rsid w:val="000111E1"/>
    <w:rsid w:val="0001282C"/>
    <w:rsid w:val="00012B32"/>
    <w:rsid w:val="00014145"/>
    <w:rsid w:val="000148D7"/>
    <w:rsid w:val="000149C6"/>
    <w:rsid w:val="00026676"/>
    <w:rsid w:val="00027F17"/>
    <w:rsid w:val="00030500"/>
    <w:rsid w:val="000332C6"/>
    <w:rsid w:val="000364F1"/>
    <w:rsid w:val="000372C7"/>
    <w:rsid w:val="00041161"/>
    <w:rsid w:val="000433DD"/>
    <w:rsid w:val="00046601"/>
    <w:rsid w:val="00046768"/>
    <w:rsid w:val="00046D7A"/>
    <w:rsid w:val="00050A7A"/>
    <w:rsid w:val="00051BC7"/>
    <w:rsid w:val="0005346B"/>
    <w:rsid w:val="00054986"/>
    <w:rsid w:val="00054B11"/>
    <w:rsid w:val="00054FA2"/>
    <w:rsid w:val="00060D90"/>
    <w:rsid w:val="0006381A"/>
    <w:rsid w:val="00064228"/>
    <w:rsid w:val="00064DD7"/>
    <w:rsid w:val="00065254"/>
    <w:rsid w:val="000666B9"/>
    <w:rsid w:val="00071158"/>
    <w:rsid w:val="000757DD"/>
    <w:rsid w:val="0008065A"/>
    <w:rsid w:val="00084876"/>
    <w:rsid w:val="000872C9"/>
    <w:rsid w:val="00091731"/>
    <w:rsid w:val="000956AD"/>
    <w:rsid w:val="00097AEE"/>
    <w:rsid w:val="000A3869"/>
    <w:rsid w:val="000B0A4A"/>
    <w:rsid w:val="000B1407"/>
    <w:rsid w:val="000B4468"/>
    <w:rsid w:val="000C0057"/>
    <w:rsid w:val="000C217B"/>
    <w:rsid w:val="000C2CDF"/>
    <w:rsid w:val="000C2EC9"/>
    <w:rsid w:val="000C4439"/>
    <w:rsid w:val="000C54FA"/>
    <w:rsid w:val="000C5F54"/>
    <w:rsid w:val="000C7269"/>
    <w:rsid w:val="000D688F"/>
    <w:rsid w:val="000D7946"/>
    <w:rsid w:val="000E0BCC"/>
    <w:rsid w:val="000E1928"/>
    <w:rsid w:val="000E45BC"/>
    <w:rsid w:val="000E6180"/>
    <w:rsid w:val="000F026C"/>
    <w:rsid w:val="000F3153"/>
    <w:rsid w:val="000F39ED"/>
    <w:rsid w:val="000F43D8"/>
    <w:rsid w:val="000F4D0F"/>
    <w:rsid w:val="001000B3"/>
    <w:rsid w:val="00100A8B"/>
    <w:rsid w:val="00100E3C"/>
    <w:rsid w:val="00102A6D"/>
    <w:rsid w:val="00103259"/>
    <w:rsid w:val="00103326"/>
    <w:rsid w:val="00103670"/>
    <w:rsid w:val="00106287"/>
    <w:rsid w:val="001071FB"/>
    <w:rsid w:val="001100C2"/>
    <w:rsid w:val="00112EEC"/>
    <w:rsid w:val="001155CA"/>
    <w:rsid w:val="00116C3E"/>
    <w:rsid w:val="00120CBC"/>
    <w:rsid w:val="00120CFD"/>
    <w:rsid w:val="00121076"/>
    <w:rsid w:val="00126014"/>
    <w:rsid w:val="001269A2"/>
    <w:rsid w:val="001273C4"/>
    <w:rsid w:val="0013078C"/>
    <w:rsid w:val="00130A60"/>
    <w:rsid w:val="00131C4E"/>
    <w:rsid w:val="00132424"/>
    <w:rsid w:val="00132901"/>
    <w:rsid w:val="00133101"/>
    <w:rsid w:val="0013612C"/>
    <w:rsid w:val="00140083"/>
    <w:rsid w:val="001402E3"/>
    <w:rsid w:val="00140A5D"/>
    <w:rsid w:val="00140D3A"/>
    <w:rsid w:val="0014186E"/>
    <w:rsid w:val="00141C35"/>
    <w:rsid w:val="001429D3"/>
    <w:rsid w:val="00144AF2"/>
    <w:rsid w:val="0014603C"/>
    <w:rsid w:val="001541F0"/>
    <w:rsid w:val="001555C1"/>
    <w:rsid w:val="00157ECD"/>
    <w:rsid w:val="00162C0A"/>
    <w:rsid w:val="00170481"/>
    <w:rsid w:val="00170595"/>
    <w:rsid w:val="00172829"/>
    <w:rsid w:val="00172E83"/>
    <w:rsid w:val="001736DE"/>
    <w:rsid w:val="0017447A"/>
    <w:rsid w:val="00182001"/>
    <w:rsid w:val="00183AB7"/>
    <w:rsid w:val="001848F2"/>
    <w:rsid w:val="00184ED9"/>
    <w:rsid w:val="00186971"/>
    <w:rsid w:val="00186F84"/>
    <w:rsid w:val="00187180"/>
    <w:rsid w:val="00191F92"/>
    <w:rsid w:val="00193748"/>
    <w:rsid w:val="00195557"/>
    <w:rsid w:val="001A2D37"/>
    <w:rsid w:val="001A30C8"/>
    <w:rsid w:val="001A5875"/>
    <w:rsid w:val="001A67DB"/>
    <w:rsid w:val="001B4658"/>
    <w:rsid w:val="001B4D0A"/>
    <w:rsid w:val="001B4F86"/>
    <w:rsid w:val="001B5D97"/>
    <w:rsid w:val="001B62E7"/>
    <w:rsid w:val="001C1394"/>
    <w:rsid w:val="001C188A"/>
    <w:rsid w:val="001D116D"/>
    <w:rsid w:val="001D2D48"/>
    <w:rsid w:val="001D39ED"/>
    <w:rsid w:val="001D46A9"/>
    <w:rsid w:val="001D5D23"/>
    <w:rsid w:val="001E41CA"/>
    <w:rsid w:val="001E5889"/>
    <w:rsid w:val="001F5E78"/>
    <w:rsid w:val="00202A18"/>
    <w:rsid w:val="00203EFC"/>
    <w:rsid w:val="00206616"/>
    <w:rsid w:val="00211507"/>
    <w:rsid w:val="002144FD"/>
    <w:rsid w:val="00221CAF"/>
    <w:rsid w:val="0022465B"/>
    <w:rsid w:val="00230B0E"/>
    <w:rsid w:val="00231E3A"/>
    <w:rsid w:val="0023443D"/>
    <w:rsid w:val="00237563"/>
    <w:rsid w:val="00237B3B"/>
    <w:rsid w:val="00240B0F"/>
    <w:rsid w:val="00241B88"/>
    <w:rsid w:val="002441A4"/>
    <w:rsid w:val="00244974"/>
    <w:rsid w:val="00246322"/>
    <w:rsid w:val="00263CC7"/>
    <w:rsid w:val="00267AA5"/>
    <w:rsid w:val="00274160"/>
    <w:rsid w:val="00281409"/>
    <w:rsid w:val="00282A16"/>
    <w:rsid w:val="00283924"/>
    <w:rsid w:val="0028538D"/>
    <w:rsid w:val="00291549"/>
    <w:rsid w:val="0029464F"/>
    <w:rsid w:val="002961DE"/>
    <w:rsid w:val="00296DC1"/>
    <w:rsid w:val="002A0FC9"/>
    <w:rsid w:val="002A27FD"/>
    <w:rsid w:val="002A3DFA"/>
    <w:rsid w:val="002A42B8"/>
    <w:rsid w:val="002A5ACF"/>
    <w:rsid w:val="002A650C"/>
    <w:rsid w:val="002A75E3"/>
    <w:rsid w:val="002A776F"/>
    <w:rsid w:val="002A7D63"/>
    <w:rsid w:val="002B1392"/>
    <w:rsid w:val="002B155B"/>
    <w:rsid w:val="002B2857"/>
    <w:rsid w:val="002B3C8F"/>
    <w:rsid w:val="002B660F"/>
    <w:rsid w:val="002C3F40"/>
    <w:rsid w:val="002C4163"/>
    <w:rsid w:val="002C4FC3"/>
    <w:rsid w:val="002C78D4"/>
    <w:rsid w:val="002D580D"/>
    <w:rsid w:val="002D7B9B"/>
    <w:rsid w:val="002E1C91"/>
    <w:rsid w:val="002E4606"/>
    <w:rsid w:val="002E4894"/>
    <w:rsid w:val="002E653B"/>
    <w:rsid w:val="002F0DA6"/>
    <w:rsid w:val="002F669C"/>
    <w:rsid w:val="00300D75"/>
    <w:rsid w:val="0030170F"/>
    <w:rsid w:val="00301DE7"/>
    <w:rsid w:val="00305B95"/>
    <w:rsid w:val="0031074D"/>
    <w:rsid w:val="0031563B"/>
    <w:rsid w:val="00315FB5"/>
    <w:rsid w:val="003172D2"/>
    <w:rsid w:val="003245D1"/>
    <w:rsid w:val="00324C34"/>
    <w:rsid w:val="003276A0"/>
    <w:rsid w:val="00330095"/>
    <w:rsid w:val="00331E47"/>
    <w:rsid w:val="0033609D"/>
    <w:rsid w:val="00342CB9"/>
    <w:rsid w:val="003477B4"/>
    <w:rsid w:val="00347CA4"/>
    <w:rsid w:val="00347CF9"/>
    <w:rsid w:val="00351B70"/>
    <w:rsid w:val="00361969"/>
    <w:rsid w:val="00366B4E"/>
    <w:rsid w:val="00366D06"/>
    <w:rsid w:val="00373116"/>
    <w:rsid w:val="00373333"/>
    <w:rsid w:val="00375067"/>
    <w:rsid w:val="00375316"/>
    <w:rsid w:val="003759E1"/>
    <w:rsid w:val="003768DC"/>
    <w:rsid w:val="00376AD6"/>
    <w:rsid w:val="00376FA1"/>
    <w:rsid w:val="00377D24"/>
    <w:rsid w:val="00380572"/>
    <w:rsid w:val="0038149D"/>
    <w:rsid w:val="00382DEA"/>
    <w:rsid w:val="00387320"/>
    <w:rsid w:val="00390412"/>
    <w:rsid w:val="00390472"/>
    <w:rsid w:val="0039071D"/>
    <w:rsid w:val="00395D4E"/>
    <w:rsid w:val="003964A9"/>
    <w:rsid w:val="003A1325"/>
    <w:rsid w:val="003A30A2"/>
    <w:rsid w:val="003A6ED4"/>
    <w:rsid w:val="003B0CA8"/>
    <w:rsid w:val="003B1AC4"/>
    <w:rsid w:val="003B1C2A"/>
    <w:rsid w:val="003B504F"/>
    <w:rsid w:val="003B6351"/>
    <w:rsid w:val="003B7DD5"/>
    <w:rsid w:val="003C13A4"/>
    <w:rsid w:val="003C24BF"/>
    <w:rsid w:val="003C4138"/>
    <w:rsid w:val="003C62D0"/>
    <w:rsid w:val="003C755D"/>
    <w:rsid w:val="003D1488"/>
    <w:rsid w:val="003D1950"/>
    <w:rsid w:val="003D2156"/>
    <w:rsid w:val="003D3F50"/>
    <w:rsid w:val="003D6902"/>
    <w:rsid w:val="003D76C1"/>
    <w:rsid w:val="003E4340"/>
    <w:rsid w:val="003E643A"/>
    <w:rsid w:val="003E7029"/>
    <w:rsid w:val="003F0CBE"/>
    <w:rsid w:val="003F12FF"/>
    <w:rsid w:val="003F24AF"/>
    <w:rsid w:val="003F56C8"/>
    <w:rsid w:val="003F5D39"/>
    <w:rsid w:val="003F63D9"/>
    <w:rsid w:val="003F7BF2"/>
    <w:rsid w:val="00401D86"/>
    <w:rsid w:val="00403A1C"/>
    <w:rsid w:val="004052F7"/>
    <w:rsid w:val="0040622B"/>
    <w:rsid w:val="00412537"/>
    <w:rsid w:val="00413148"/>
    <w:rsid w:val="00413E02"/>
    <w:rsid w:val="00426690"/>
    <w:rsid w:val="004314F1"/>
    <w:rsid w:val="00431DCB"/>
    <w:rsid w:val="00432144"/>
    <w:rsid w:val="00433791"/>
    <w:rsid w:val="00434A93"/>
    <w:rsid w:val="00435358"/>
    <w:rsid w:val="00436A16"/>
    <w:rsid w:val="004408BB"/>
    <w:rsid w:val="004413C0"/>
    <w:rsid w:val="00441BF6"/>
    <w:rsid w:val="0044215A"/>
    <w:rsid w:val="00442CC3"/>
    <w:rsid w:val="004455D1"/>
    <w:rsid w:val="00446E26"/>
    <w:rsid w:val="004505F8"/>
    <w:rsid w:val="0045252B"/>
    <w:rsid w:val="00452D64"/>
    <w:rsid w:val="00455183"/>
    <w:rsid w:val="00455AAF"/>
    <w:rsid w:val="00456D0E"/>
    <w:rsid w:val="00457EBD"/>
    <w:rsid w:val="00460B80"/>
    <w:rsid w:val="00461264"/>
    <w:rsid w:val="00464362"/>
    <w:rsid w:val="004654D9"/>
    <w:rsid w:val="00466AEA"/>
    <w:rsid w:val="004672CE"/>
    <w:rsid w:val="004672D5"/>
    <w:rsid w:val="00472E18"/>
    <w:rsid w:val="0047470C"/>
    <w:rsid w:val="004748F5"/>
    <w:rsid w:val="00481E04"/>
    <w:rsid w:val="0048311E"/>
    <w:rsid w:val="00486544"/>
    <w:rsid w:val="004874AE"/>
    <w:rsid w:val="00493D81"/>
    <w:rsid w:val="00493E04"/>
    <w:rsid w:val="00495CA3"/>
    <w:rsid w:val="004966E0"/>
    <w:rsid w:val="004A0948"/>
    <w:rsid w:val="004A0AC7"/>
    <w:rsid w:val="004A28D0"/>
    <w:rsid w:val="004A53A0"/>
    <w:rsid w:val="004A6B72"/>
    <w:rsid w:val="004B1E92"/>
    <w:rsid w:val="004B3965"/>
    <w:rsid w:val="004B3BAB"/>
    <w:rsid w:val="004B62A6"/>
    <w:rsid w:val="004B6324"/>
    <w:rsid w:val="004C50D9"/>
    <w:rsid w:val="004C6163"/>
    <w:rsid w:val="004C6341"/>
    <w:rsid w:val="004D35B5"/>
    <w:rsid w:val="004D78CE"/>
    <w:rsid w:val="004E0EC2"/>
    <w:rsid w:val="004E2FCE"/>
    <w:rsid w:val="004E6D90"/>
    <w:rsid w:val="004E7677"/>
    <w:rsid w:val="004F01C4"/>
    <w:rsid w:val="004F074A"/>
    <w:rsid w:val="004F2210"/>
    <w:rsid w:val="004F259C"/>
    <w:rsid w:val="00501133"/>
    <w:rsid w:val="005022B3"/>
    <w:rsid w:val="00503E70"/>
    <w:rsid w:val="005104EC"/>
    <w:rsid w:val="005112B7"/>
    <w:rsid w:val="00511BFB"/>
    <w:rsid w:val="005122F5"/>
    <w:rsid w:val="005128E4"/>
    <w:rsid w:val="005152F3"/>
    <w:rsid w:val="005160CF"/>
    <w:rsid w:val="0051625D"/>
    <w:rsid w:val="0052099C"/>
    <w:rsid w:val="005210F1"/>
    <w:rsid w:val="00527CD0"/>
    <w:rsid w:val="00530848"/>
    <w:rsid w:val="00533CF8"/>
    <w:rsid w:val="00534343"/>
    <w:rsid w:val="0053651B"/>
    <w:rsid w:val="00540083"/>
    <w:rsid w:val="00544DD1"/>
    <w:rsid w:val="00544DF6"/>
    <w:rsid w:val="00545B42"/>
    <w:rsid w:val="00546216"/>
    <w:rsid w:val="00553553"/>
    <w:rsid w:val="00554D02"/>
    <w:rsid w:val="00557A15"/>
    <w:rsid w:val="00557C48"/>
    <w:rsid w:val="00561CE1"/>
    <w:rsid w:val="00562CDA"/>
    <w:rsid w:val="0056692C"/>
    <w:rsid w:val="00566B96"/>
    <w:rsid w:val="0057027F"/>
    <w:rsid w:val="005706DB"/>
    <w:rsid w:val="00570DCD"/>
    <w:rsid w:val="0057476F"/>
    <w:rsid w:val="00577650"/>
    <w:rsid w:val="00582597"/>
    <w:rsid w:val="005834EC"/>
    <w:rsid w:val="00584845"/>
    <w:rsid w:val="005855D7"/>
    <w:rsid w:val="00586AAF"/>
    <w:rsid w:val="00594473"/>
    <w:rsid w:val="00595366"/>
    <w:rsid w:val="005A1666"/>
    <w:rsid w:val="005A1770"/>
    <w:rsid w:val="005A1A24"/>
    <w:rsid w:val="005A4EAB"/>
    <w:rsid w:val="005A5712"/>
    <w:rsid w:val="005A62CF"/>
    <w:rsid w:val="005B2ECF"/>
    <w:rsid w:val="005B31AE"/>
    <w:rsid w:val="005C2DEE"/>
    <w:rsid w:val="005C4596"/>
    <w:rsid w:val="005C5C36"/>
    <w:rsid w:val="005D0848"/>
    <w:rsid w:val="005D084E"/>
    <w:rsid w:val="005D546E"/>
    <w:rsid w:val="005E3771"/>
    <w:rsid w:val="005E5508"/>
    <w:rsid w:val="005E5AE0"/>
    <w:rsid w:val="005E6F93"/>
    <w:rsid w:val="005E7B6A"/>
    <w:rsid w:val="005F10BD"/>
    <w:rsid w:val="005F1305"/>
    <w:rsid w:val="005F326E"/>
    <w:rsid w:val="00600618"/>
    <w:rsid w:val="0060152D"/>
    <w:rsid w:val="00602585"/>
    <w:rsid w:val="00603E58"/>
    <w:rsid w:val="00605A47"/>
    <w:rsid w:val="006063D2"/>
    <w:rsid w:val="0060676A"/>
    <w:rsid w:val="00607363"/>
    <w:rsid w:val="0060754A"/>
    <w:rsid w:val="006076B4"/>
    <w:rsid w:val="006107B6"/>
    <w:rsid w:val="006135D6"/>
    <w:rsid w:val="00614FDF"/>
    <w:rsid w:val="00615ADA"/>
    <w:rsid w:val="0062074E"/>
    <w:rsid w:val="00620848"/>
    <w:rsid w:val="006212C2"/>
    <w:rsid w:val="00621762"/>
    <w:rsid w:val="006220D3"/>
    <w:rsid w:val="00622E13"/>
    <w:rsid w:val="00623427"/>
    <w:rsid w:val="00623463"/>
    <w:rsid w:val="0062354D"/>
    <w:rsid w:val="00623C34"/>
    <w:rsid w:val="006308E4"/>
    <w:rsid w:val="006325E4"/>
    <w:rsid w:val="0063307A"/>
    <w:rsid w:val="006332C7"/>
    <w:rsid w:val="006356E8"/>
    <w:rsid w:val="0063691C"/>
    <w:rsid w:val="00636F4C"/>
    <w:rsid w:val="006408D5"/>
    <w:rsid w:val="00640B5E"/>
    <w:rsid w:val="006439C1"/>
    <w:rsid w:val="00645229"/>
    <w:rsid w:val="00646B43"/>
    <w:rsid w:val="006558CE"/>
    <w:rsid w:val="00655B8B"/>
    <w:rsid w:val="006565DE"/>
    <w:rsid w:val="006569FF"/>
    <w:rsid w:val="00657165"/>
    <w:rsid w:val="0066075C"/>
    <w:rsid w:val="00663853"/>
    <w:rsid w:val="00666504"/>
    <w:rsid w:val="00670B95"/>
    <w:rsid w:val="00672121"/>
    <w:rsid w:val="00673311"/>
    <w:rsid w:val="00673AE2"/>
    <w:rsid w:val="00674AB0"/>
    <w:rsid w:val="00676C1E"/>
    <w:rsid w:val="00685307"/>
    <w:rsid w:val="006870B6"/>
    <w:rsid w:val="00690491"/>
    <w:rsid w:val="0069305D"/>
    <w:rsid w:val="006949C4"/>
    <w:rsid w:val="0069769E"/>
    <w:rsid w:val="006A021E"/>
    <w:rsid w:val="006A177B"/>
    <w:rsid w:val="006B2EF7"/>
    <w:rsid w:val="006B3F40"/>
    <w:rsid w:val="006B5445"/>
    <w:rsid w:val="006B6A63"/>
    <w:rsid w:val="006B6D52"/>
    <w:rsid w:val="006B773A"/>
    <w:rsid w:val="006C316C"/>
    <w:rsid w:val="006C38A5"/>
    <w:rsid w:val="006C3C19"/>
    <w:rsid w:val="006C6A37"/>
    <w:rsid w:val="006D2E99"/>
    <w:rsid w:val="006D2FE7"/>
    <w:rsid w:val="006D4B6B"/>
    <w:rsid w:val="006D5843"/>
    <w:rsid w:val="006D6932"/>
    <w:rsid w:val="006E054F"/>
    <w:rsid w:val="006E198A"/>
    <w:rsid w:val="006E2DBE"/>
    <w:rsid w:val="006E33C4"/>
    <w:rsid w:val="006F32F4"/>
    <w:rsid w:val="006F4C13"/>
    <w:rsid w:val="006F4E83"/>
    <w:rsid w:val="006F54C0"/>
    <w:rsid w:val="00700649"/>
    <w:rsid w:val="007008E3"/>
    <w:rsid w:val="007010C9"/>
    <w:rsid w:val="0070494D"/>
    <w:rsid w:val="00705AE1"/>
    <w:rsid w:val="00712FC8"/>
    <w:rsid w:val="007134D1"/>
    <w:rsid w:val="0071422C"/>
    <w:rsid w:val="00714A4F"/>
    <w:rsid w:val="00715E7A"/>
    <w:rsid w:val="007209D8"/>
    <w:rsid w:val="00720D0D"/>
    <w:rsid w:val="00721264"/>
    <w:rsid w:val="00723674"/>
    <w:rsid w:val="00723F7B"/>
    <w:rsid w:val="00723FC9"/>
    <w:rsid w:val="0072514C"/>
    <w:rsid w:val="00730ECC"/>
    <w:rsid w:val="00732C23"/>
    <w:rsid w:val="00734CD3"/>
    <w:rsid w:val="0073513F"/>
    <w:rsid w:val="00735259"/>
    <w:rsid w:val="00736C4A"/>
    <w:rsid w:val="007413D8"/>
    <w:rsid w:val="007449B5"/>
    <w:rsid w:val="0074522B"/>
    <w:rsid w:val="00746C56"/>
    <w:rsid w:val="00747C9E"/>
    <w:rsid w:val="0075147D"/>
    <w:rsid w:val="00753EE1"/>
    <w:rsid w:val="00760116"/>
    <w:rsid w:val="007607EF"/>
    <w:rsid w:val="007635A8"/>
    <w:rsid w:val="00763C2D"/>
    <w:rsid w:val="00764C71"/>
    <w:rsid w:val="00764D80"/>
    <w:rsid w:val="00767492"/>
    <w:rsid w:val="007700FE"/>
    <w:rsid w:val="0077044B"/>
    <w:rsid w:val="007712DA"/>
    <w:rsid w:val="00771886"/>
    <w:rsid w:val="007721B1"/>
    <w:rsid w:val="00772AE4"/>
    <w:rsid w:val="00773461"/>
    <w:rsid w:val="00773E3A"/>
    <w:rsid w:val="00773E91"/>
    <w:rsid w:val="007754C1"/>
    <w:rsid w:val="0077628D"/>
    <w:rsid w:val="00776375"/>
    <w:rsid w:val="00776730"/>
    <w:rsid w:val="00777DBC"/>
    <w:rsid w:val="00783D43"/>
    <w:rsid w:val="007965FD"/>
    <w:rsid w:val="007A061A"/>
    <w:rsid w:val="007A11FB"/>
    <w:rsid w:val="007A31D5"/>
    <w:rsid w:val="007A74C0"/>
    <w:rsid w:val="007B3186"/>
    <w:rsid w:val="007B72CC"/>
    <w:rsid w:val="007B7C31"/>
    <w:rsid w:val="007C2237"/>
    <w:rsid w:val="007C31F5"/>
    <w:rsid w:val="007C6BC7"/>
    <w:rsid w:val="007D33D4"/>
    <w:rsid w:val="007D5C96"/>
    <w:rsid w:val="007D6CF2"/>
    <w:rsid w:val="007D7906"/>
    <w:rsid w:val="007E256D"/>
    <w:rsid w:val="007E628C"/>
    <w:rsid w:val="007F2A96"/>
    <w:rsid w:val="007F3FE7"/>
    <w:rsid w:val="007F5FC0"/>
    <w:rsid w:val="00800BB5"/>
    <w:rsid w:val="00800CBF"/>
    <w:rsid w:val="008072CE"/>
    <w:rsid w:val="0081376B"/>
    <w:rsid w:val="00813D01"/>
    <w:rsid w:val="00816BAA"/>
    <w:rsid w:val="008200E1"/>
    <w:rsid w:val="00821C78"/>
    <w:rsid w:val="0082219B"/>
    <w:rsid w:val="00824714"/>
    <w:rsid w:val="00827486"/>
    <w:rsid w:val="00827E0A"/>
    <w:rsid w:val="008347CC"/>
    <w:rsid w:val="008364CB"/>
    <w:rsid w:val="00840254"/>
    <w:rsid w:val="008407DC"/>
    <w:rsid w:val="008408C5"/>
    <w:rsid w:val="00840E36"/>
    <w:rsid w:val="00841B21"/>
    <w:rsid w:val="00842018"/>
    <w:rsid w:val="00843C6E"/>
    <w:rsid w:val="008511A6"/>
    <w:rsid w:val="00854698"/>
    <w:rsid w:val="00854F45"/>
    <w:rsid w:val="008561B8"/>
    <w:rsid w:val="00860066"/>
    <w:rsid w:val="00861202"/>
    <w:rsid w:val="00863738"/>
    <w:rsid w:val="00864D87"/>
    <w:rsid w:val="00864E02"/>
    <w:rsid w:val="00871726"/>
    <w:rsid w:val="00872312"/>
    <w:rsid w:val="0087262A"/>
    <w:rsid w:val="008746C3"/>
    <w:rsid w:val="0088003D"/>
    <w:rsid w:val="00881354"/>
    <w:rsid w:val="008817EA"/>
    <w:rsid w:val="00881930"/>
    <w:rsid w:val="00881DF2"/>
    <w:rsid w:val="00885E78"/>
    <w:rsid w:val="0089702A"/>
    <w:rsid w:val="00897CA9"/>
    <w:rsid w:val="008A02DC"/>
    <w:rsid w:val="008A3618"/>
    <w:rsid w:val="008A3631"/>
    <w:rsid w:val="008A4E5A"/>
    <w:rsid w:val="008A6E26"/>
    <w:rsid w:val="008B0D79"/>
    <w:rsid w:val="008B54D1"/>
    <w:rsid w:val="008B7D0B"/>
    <w:rsid w:val="008C14CB"/>
    <w:rsid w:val="008C1CF3"/>
    <w:rsid w:val="008C4F64"/>
    <w:rsid w:val="008C57D3"/>
    <w:rsid w:val="008D24A7"/>
    <w:rsid w:val="008D3B3D"/>
    <w:rsid w:val="008D5750"/>
    <w:rsid w:val="008D59CB"/>
    <w:rsid w:val="008D6470"/>
    <w:rsid w:val="008D69F0"/>
    <w:rsid w:val="008D7B2C"/>
    <w:rsid w:val="008E0D2C"/>
    <w:rsid w:val="008E3157"/>
    <w:rsid w:val="008E3C9E"/>
    <w:rsid w:val="008F08A6"/>
    <w:rsid w:val="008F29B0"/>
    <w:rsid w:val="008F4E18"/>
    <w:rsid w:val="008F50C9"/>
    <w:rsid w:val="008F6A8E"/>
    <w:rsid w:val="008F6D9F"/>
    <w:rsid w:val="00901102"/>
    <w:rsid w:val="00901277"/>
    <w:rsid w:val="00901764"/>
    <w:rsid w:val="00901EF1"/>
    <w:rsid w:val="00903BDC"/>
    <w:rsid w:val="009042EA"/>
    <w:rsid w:val="009043EC"/>
    <w:rsid w:val="00904641"/>
    <w:rsid w:val="0090662C"/>
    <w:rsid w:val="009073D2"/>
    <w:rsid w:val="00920323"/>
    <w:rsid w:val="0092066C"/>
    <w:rsid w:val="009216F1"/>
    <w:rsid w:val="00921BA2"/>
    <w:rsid w:val="0092294A"/>
    <w:rsid w:val="00922ED3"/>
    <w:rsid w:val="009241D4"/>
    <w:rsid w:val="00924FCF"/>
    <w:rsid w:val="00925782"/>
    <w:rsid w:val="00926802"/>
    <w:rsid w:val="00927D5E"/>
    <w:rsid w:val="00930F8E"/>
    <w:rsid w:val="00944907"/>
    <w:rsid w:val="0095042B"/>
    <w:rsid w:val="00952334"/>
    <w:rsid w:val="00952883"/>
    <w:rsid w:val="009549B1"/>
    <w:rsid w:val="00954FEC"/>
    <w:rsid w:val="0095550A"/>
    <w:rsid w:val="00956196"/>
    <w:rsid w:val="0095717C"/>
    <w:rsid w:val="00961792"/>
    <w:rsid w:val="00961C47"/>
    <w:rsid w:val="00962C9A"/>
    <w:rsid w:val="0096302A"/>
    <w:rsid w:val="00964672"/>
    <w:rsid w:val="00967885"/>
    <w:rsid w:val="009678B6"/>
    <w:rsid w:val="00971E3D"/>
    <w:rsid w:val="00980386"/>
    <w:rsid w:val="0098304A"/>
    <w:rsid w:val="009836AF"/>
    <w:rsid w:val="00986496"/>
    <w:rsid w:val="009900D1"/>
    <w:rsid w:val="00994669"/>
    <w:rsid w:val="009978D1"/>
    <w:rsid w:val="009979E9"/>
    <w:rsid w:val="009A1640"/>
    <w:rsid w:val="009A2102"/>
    <w:rsid w:val="009A5407"/>
    <w:rsid w:val="009A55CD"/>
    <w:rsid w:val="009B17D9"/>
    <w:rsid w:val="009B305D"/>
    <w:rsid w:val="009B36E6"/>
    <w:rsid w:val="009B4BF9"/>
    <w:rsid w:val="009B747A"/>
    <w:rsid w:val="009C275C"/>
    <w:rsid w:val="009C3075"/>
    <w:rsid w:val="009D02F4"/>
    <w:rsid w:val="009D296D"/>
    <w:rsid w:val="009D500C"/>
    <w:rsid w:val="009D54E0"/>
    <w:rsid w:val="009D6134"/>
    <w:rsid w:val="009D7C7B"/>
    <w:rsid w:val="009E37FF"/>
    <w:rsid w:val="009E6DC5"/>
    <w:rsid w:val="009F2822"/>
    <w:rsid w:val="009F2C21"/>
    <w:rsid w:val="009F432B"/>
    <w:rsid w:val="009F4956"/>
    <w:rsid w:val="009F7AA8"/>
    <w:rsid w:val="00A02C54"/>
    <w:rsid w:val="00A0411E"/>
    <w:rsid w:val="00A04CC5"/>
    <w:rsid w:val="00A102D7"/>
    <w:rsid w:val="00A156A5"/>
    <w:rsid w:val="00A20C47"/>
    <w:rsid w:val="00A22921"/>
    <w:rsid w:val="00A22EEC"/>
    <w:rsid w:val="00A25422"/>
    <w:rsid w:val="00A25A6C"/>
    <w:rsid w:val="00A272EC"/>
    <w:rsid w:val="00A3047B"/>
    <w:rsid w:val="00A30682"/>
    <w:rsid w:val="00A33CF4"/>
    <w:rsid w:val="00A34C8F"/>
    <w:rsid w:val="00A34EC7"/>
    <w:rsid w:val="00A36846"/>
    <w:rsid w:val="00A425A7"/>
    <w:rsid w:val="00A4361B"/>
    <w:rsid w:val="00A459DB"/>
    <w:rsid w:val="00A4611B"/>
    <w:rsid w:val="00A517E5"/>
    <w:rsid w:val="00A5251C"/>
    <w:rsid w:val="00A52B51"/>
    <w:rsid w:val="00A57BDB"/>
    <w:rsid w:val="00A57E07"/>
    <w:rsid w:val="00A63740"/>
    <w:rsid w:val="00A645FB"/>
    <w:rsid w:val="00A65498"/>
    <w:rsid w:val="00A65C3E"/>
    <w:rsid w:val="00A70367"/>
    <w:rsid w:val="00A773BA"/>
    <w:rsid w:val="00A8307A"/>
    <w:rsid w:val="00A846E7"/>
    <w:rsid w:val="00A851AA"/>
    <w:rsid w:val="00A86649"/>
    <w:rsid w:val="00A92469"/>
    <w:rsid w:val="00A93F46"/>
    <w:rsid w:val="00AA2303"/>
    <w:rsid w:val="00AA3EB3"/>
    <w:rsid w:val="00AA7283"/>
    <w:rsid w:val="00AA784C"/>
    <w:rsid w:val="00AB3ACC"/>
    <w:rsid w:val="00AB3C0F"/>
    <w:rsid w:val="00AB44FD"/>
    <w:rsid w:val="00AB62BD"/>
    <w:rsid w:val="00AB725A"/>
    <w:rsid w:val="00AB7982"/>
    <w:rsid w:val="00AB7C55"/>
    <w:rsid w:val="00AC0F18"/>
    <w:rsid w:val="00AC26C0"/>
    <w:rsid w:val="00AC28E9"/>
    <w:rsid w:val="00AC496B"/>
    <w:rsid w:val="00AC4C2D"/>
    <w:rsid w:val="00AC4ED8"/>
    <w:rsid w:val="00AD25AB"/>
    <w:rsid w:val="00AD54E7"/>
    <w:rsid w:val="00AD7BA7"/>
    <w:rsid w:val="00AE0AF8"/>
    <w:rsid w:val="00AE103E"/>
    <w:rsid w:val="00AE12D4"/>
    <w:rsid w:val="00AE340F"/>
    <w:rsid w:val="00AE346A"/>
    <w:rsid w:val="00AE554C"/>
    <w:rsid w:val="00AE6BEF"/>
    <w:rsid w:val="00AF0AE6"/>
    <w:rsid w:val="00AF1DF2"/>
    <w:rsid w:val="00AF3F7E"/>
    <w:rsid w:val="00AF5FCC"/>
    <w:rsid w:val="00B00933"/>
    <w:rsid w:val="00B00B38"/>
    <w:rsid w:val="00B0160D"/>
    <w:rsid w:val="00B01F55"/>
    <w:rsid w:val="00B05203"/>
    <w:rsid w:val="00B05622"/>
    <w:rsid w:val="00B110E2"/>
    <w:rsid w:val="00B12D1D"/>
    <w:rsid w:val="00B12ECA"/>
    <w:rsid w:val="00B139CB"/>
    <w:rsid w:val="00B206A0"/>
    <w:rsid w:val="00B242E6"/>
    <w:rsid w:val="00B25FBE"/>
    <w:rsid w:val="00B268CE"/>
    <w:rsid w:val="00B33F6B"/>
    <w:rsid w:val="00B37A30"/>
    <w:rsid w:val="00B41132"/>
    <w:rsid w:val="00B412C8"/>
    <w:rsid w:val="00B4321D"/>
    <w:rsid w:val="00B434E4"/>
    <w:rsid w:val="00B436B5"/>
    <w:rsid w:val="00B439D1"/>
    <w:rsid w:val="00B44483"/>
    <w:rsid w:val="00B4476B"/>
    <w:rsid w:val="00B46583"/>
    <w:rsid w:val="00B56D96"/>
    <w:rsid w:val="00B56F41"/>
    <w:rsid w:val="00B5777C"/>
    <w:rsid w:val="00B60373"/>
    <w:rsid w:val="00B608E8"/>
    <w:rsid w:val="00B6172D"/>
    <w:rsid w:val="00B63C32"/>
    <w:rsid w:val="00B656AF"/>
    <w:rsid w:val="00B65F1C"/>
    <w:rsid w:val="00B66959"/>
    <w:rsid w:val="00B67787"/>
    <w:rsid w:val="00B71101"/>
    <w:rsid w:val="00B71984"/>
    <w:rsid w:val="00B74685"/>
    <w:rsid w:val="00B74EFA"/>
    <w:rsid w:val="00B75B78"/>
    <w:rsid w:val="00B75F33"/>
    <w:rsid w:val="00B771BF"/>
    <w:rsid w:val="00B80297"/>
    <w:rsid w:val="00B82306"/>
    <w:rsid w:val="00B832BB"/>
    <w:rsid w:val="00B84493"/>
    <w:rsid w:val="00B846E3"/>
    <w:rsid w:val="00B86A37"/>
    <w:rsid w:val="00B90735"/>
    <w:rsid w:val="00B91326"/>
    <w:rsid w:val="00B97351"/>
    <w:rsid w:val="00BA2750"/>
    <w:rsid w:val="00BA6A02"/>
    <w:rsid w:val="00BA7FF8"/>
    <w:rsid w:val="00BB12B1"/>
    <w:rsid w:val="00BB41A2"/>
    <w:rsid w:val="00BB76B0"/>
    <w:rsid w:val="00BC5B46"/>
    <w:rsid w:val="00BC5D40"/>
    <w:rsid w:val="00BC64EF"/>
    <w:rsid w:val="00BC7651"/>
    <w:rsid w:val="00BD0514"/>
    <w:rsid w:val="00BD1347"/>
    <w:rsid w:val="00BD3498"/>
    <w:rsid w:val="00BD57E0"/>
    <w:rsid w:val="00BD586F"/>
    <w:rsid w:val="00BD6D26"/>
    <w:rsid w:val="00BD752B"/>
    <w:rsid w:val="00BD7575"/>
    <w:rsid w:val="00BD7F40"/>
    <w:rsid w:val="00BE51BF"/>
    <w:rsid w:val="00BE76FD"/>
    <w:rsid w:val="00BF0055"/>
    <w:rsid w:val="00BF0E83"/>
    <w:rsid w:val="00BF12AC"/>
    <w:rsid w:val="00BF1AE1"/>
    <w:rsid w:val="00BF231A"/>
    <w:rsid w:val="00BF3998"/>
    <w:rsid w:val="00BF3D24"/>
    <w:rsid w:val="00BF5981"/>
    <w:rsid w:val="00C00C5D"/>
    <w:rsid w:val="00C01882"/>
    <w:rsid w:val="00C01F71"/>
    <w:rsid w:val="00C02483"/>
    <w:rsid w:val="00C050EF"/>
    <w:rsid w:val="00C0767E"/>
    <w:rsid w:val="00C11A0C"/>
    <w:rsid w:val="00C12AD0"/>
    <w:rsid w:val="00C13200"/>
    <w:rsid w:val="00C13E9F"/>
    <w:rsid w:val="00C1425C"/>
    <w:rsid w:val="00C16EDC"/>
    <w:rsid w:val="00C17F82"/>
    <w:rsid w:val="00C20A8C"/>
    <w:rsid w:val="00C213D3"/>
    <w:rsid w:val="00C222D2"/>
    <w:rsid w:val="00C23F1A"/>
    <w:rsid w:val="00C30DAB"/>
    <w:rsid w:val="00C32269"/>
    <w:rsid w:val="00C35050"/>
    <w:rsid w:val="00C37C6D"/>
    <w:rsid w:val="00C42586"/>
    <w:rsid w:val="00C437F8"/>
    <w:rsid w:val="00C43B2B"/>
    <w:rsid w:val="00C459F5"/>
    <w:rsid w:val="00C477DD"/>
    <w:rsid w:val="00C510A4"/>
    <w:rsid w:val="00C51773"/>
    <w:rsid w:val="00C520FB"/>
    <w:rsid w:val="00C53738"/>
    <w:rsid w:val="00C576D5"/>
    <w:rsid w:val="00C6059F"/>
    <w:rsid w:val="00C630D3"/>
    <w:rsid w:val="00C647B5"/>
    <w:rsid w:val="00C65489"/>
    <w:rsid w:val="00C6561F"/>
    <w:rsid w:val="00C761C9"/>
    <w:rsid w:val="00C81640"/>
    <w:rsid w:val="00C83CAF"/>
    <w:rsid w:val="00C86033"/>
    <w:rsid w:val="00C860B8"/>
    <w:rsid w:val="00C936B3"/>
    <w:rsid w:val="00C94402"/>
    <w:rsid w:val="00C953EA"/>
    <w:rsid w:val="00C9553D"/>
    <w:rsid w:val="00C95FAD"/>
    <w:rsid w:val="00CA3FFC"/>
    <w:rsid w:val="00CB3DC8"/>
    <w:rsid w:val="00CB5781"/>
    <w:rsid w:val="00CB72E5"/>
    <w:rsid w:val="00CC0934"/>
    <w:rsid w:val="00CC3820"/>
    <w:rsid w:val="00CC4B6F"/>
    <w:rsid w:val="00CC60F4"/>
    <w:rsid w:val="00CC798A"/>
    <w:rsid w:val="00CD119A"/>
    <w:rsid w:val="00CD2F04"/>
    <w:rsid w:val="00CD5AFC"/>
    <w:rsid w:val="00CD6017"/>
    <w:rsid w:val="00CD7FB7"/>
    <w:rsid w:val="00CE0E0B"/>
    <w:rsid w:val="00CF1EBF"/>
    <w:rsid w:val="00CF2652"/>
    <w:rsid w:val="00CF5A48"/>
    <w:rsid w:val="00CF7A61"/>
    <w:rsid w:val="00D00697"/>
    <w:rsid w:val="00D0147B"/>
    <w:rsid w:val="00D079B3"/>
    <w:rsid w:val="00D11DAD"/>
    <w:rsid w:val="00D1431D"/>
    <w:rsid w:val="00D146E9"/>
    <w:rsid w:val="00D15D02"/>
    <w:rsid w:val="00D15E88"/>
    <w:rsid w:val="00D16B9C"/>
    <w:rsid w:val="00D21247"/>
    <w:rsid w:val="00D226F9"/>
    <w:rsid w:val="00D2297A"/>
    <w:rsid w:val="00D240CE"/>
    <w:rsid w:val="00D24B21"/>
    <w:rsid w:val="00D257AD"/>
    <w:rsid w:val="00D277DA"/>
    <w:rsid w:val="00D2787A"/>
    <w:rsid w:val="00D33308"/>
    <w:rsid w:val="00D3615C"/>
    <w:rsid w:val="00D36C4E"/>
    <w:rsid w:val="00D376FF"/>
    <w:rsid w:val="00D406BE"/>
    <w:rsid w:val="00D4234F"/>
    <w:rsid w:val="00D4494C"/>
    <w:rsid w:val="00D45DC2"/>
    <w:rsid w:val="00D5117E"/>
    <w:rsid w:val="00D5165E"/>
    <w:rsid w:val="00D51E00"/>
    <w:rsid w:val="00D541F2"/>
    <w:rsid w:val="00D54F2E"/>
    <w:rsid w:val="00D57B7D"/>
    <w:rsid w:val="00D6042C"/>
    <w:rsid w:val="00D613B3"/>
    <w:rsid w:val="00D62B2E"/>
    <w:rsid w:val="00D6300E"/>
    <w:rsid w:val="00D634CD"/>
    <w:rsid w:val="00D64ADC"/>
    <w:rsid w:val="00D67CED"/>
    <w:rsid w:val="00D701FA"/>
    <w:rsid w:val="00D70212"/>
    <w:rsid w:val="00D722B6"/>
    <w:rsid w:val="00D73F98"/>
    <w:rsid w:val="00D7410E"/>
    <w:rsid w:val="00D74157"/>
    <w:rsid w:val="00D760A5"/>
    <w:rsid w:val="00D768FC"/>
    <w:rsid w:val="00D837C9"/>
    <w:rsid w:val="00D8517D"/>
    <w:rsid w:val="00D8568D"/>
    <w:rsid w:val="00D86179"/>
    <w:rsid w:val="00D86648"/>
    <w:rsid w:val="00D8727F"/>
    <w:rsid w:val="00D90AFD"/>
    <w:rsid w:val="00D90DEA"/>
    <w:rsid w:val="00D90E7E"/>
    <w:rsid w:val="00D92572"/>
    <w:rsid w:val="00D929A6"/>
    <w:rsid w:val="00D94342"/>
    <w:rsid w:val="00D943FF"/>
    <w:rsid w:val="00D9615C"/>
    <w:rsid w:val="00D964C0"/>
    <w:rsid w:val="00D97A53"/>
    <w:rsid w:val="00DA01A8"/>
    <w:rsid w:val="00DA3101"/>
    <w:rsid w:val="00DB0F54"/>
    <w:rsid w:val="00DB13E8"/>
    <w:rsid w:val="00DB1CBA"/>
    <w:rsid w:val="00DB778C"/>
    <w:rsid w:val="00DC0579"/>
    <w:rsid w:val="00DC23C5"/>
    <w:rsid w:val="00DC33FA"/>
    <w:rsid w:val="00DC45B0"/>
    <w:rsid w:val="00DD1632"/>
    <w:rsid w:val="00DD28D5"/>
    <w:rsid w:val="00DD43F9"/>
    <w:rsid w:val="00DE1087"/>
    <w:rsid w:val="00DE1D7D"/>
    <w:rsid w:val="00DE2913"/>
    <w:rsid w:val="00DE3B21"/>
    <w:rsid w:val="00DE3FBF"/>
    <w:rsid w:val="00DE44D2"/>
    <w:rsid w:val="00DE5648"/>
    <w:rsid w:val="00DE6AD7"/>
    <w:rsid w:val="00DE6F0F"/>
    <w:rsid w:val="00DE7E44"/>
    <w:rsid w:val="00DF1D2F"/>
    <w:rsid w:val="00DF61A0"/>
    <w:rsid w:val="00DF7946"/>
    <w:rsid w:val="00E06A37"/>
    <w:rsid w:val="00E100DC"/>
    <w:rsid w:val="00E10AF1"/>
    <w:rsid w:val="00E128AA"/>
    <w:rsid w:val="00E144C0"/>
    <w:rsid w:val="00E22FB8"/>
    <w:rsid w:val="00E232AE"/>
    <w:rsid w:val="00E23831"/>
    <w:rsid w:val="00E2466F"/>
    <w:rsid w:val="00E25350"/>
    <w:rsid w:val="00E266BE"/>
    <w:rsid w:val="00E26CB4"/>
    <w:rsid w:val="00E26E4F"/>
    <w:rsid w:val="00E30301"/>
    <w:rsid w:val="00E30386"/>
    <w:rsid w:val="00E30E0C"/>
    <w:rsid w:val="00E31BF6"/>
    <w:rsid w:val="00E34BC9"/>
    <w:rsid w:val="00E34EA9"/>
    <w:rsid w:val="00E353EC"/>
    <w:rsid w:val="00E35478"/>
    <w:rsid w:val="00E3679D"/>
    <w:rsid w:val="00E36F2B"/>
    <w:rsid w:val="00E40432"/>
    <w:rsid w:val="00E4182B"/>
    <w:rsid w:val="00E41979"/>
    <w:rsid w:val="00E41EF5"/>
    <w:rsid w:val="00E429E2"/>
    <w:rsid w:val="00E43F14"/>
    <w:rsid w:val="00E448CD"/>
    <w:rsid w:val="00E45FC9"/>
    <w:rsid w:val="00E471F0"/>
    <w:rsid w:val="00E5073E"/>
    <w:rsid w:val="00E51A6A"/>
    <w:rsid w:val="00E5265C"/>
    <w:rsid w:val="00E52E20"/>
    <w:rsid w:val="00E5585E"/>
    <w:rsid w:val="00E559E3"/>
    <w:rsid w:val="00E60EBE"/>
    <w:rsid w:val="00E61F53"/>
    <w:rsid w:val="00E628C7"/>
    <w:rsid w:val="00E635DE"/>
    <w:rsid w:val="00E644A1"/>
    <w:rsid w:val="00E70CB0"/>
    <w:rsid w:val="00E713CF"/>
    <w:rsid w:val="00E76E83"/>
    <w:rsid w:val="00E80FB4"/>
    <w:rsid w:val="00E86CE5"/>
    <w:rsid w:val="00E9272F"/>
    <w:rsid w:val="00E941E5"/>
    <w:rsid w:val="00E97A90"/>
    <w:rsid w:val="00EA081E"/>
    <w:rsid w:val="00EA25C5"/>
    <w:rsid w:val="00EA5E5F"/>
    <w:rsid w:val="00EA5EF2"/>
    <w:rsid w:val="00EB0F82"/>
    <w:rsid w:val="00EB23EF"/>
    <w:rsid w:val="00EB4751"/>
    <w:rsid w:val="00EB49E4"/>
    <w:rsid w:val="00EB5144"/>
    <w:rsid w:val="00EB542B"/>
    <w:rsid w:val="00EB76AD"/>
    <w:rsid w:val="00EB7ED3"/>
    <w:rsid w:val="00EC3CE7"/>
    <w:rsid w:val="00ED07E6"/>
    <w:rsid w:val="00ED5D5E"/>
    <w:rsid w:val="00ED6983"/>
    <w:rsid w:val="00EE058D"/>
    <w:rsid w:val="00EE2A0D"/>
    <w:rsid w:val="00EE5594"/>
    <w:rsid w:val="00EE55EF"/>
    <w:rsid w:val="00EF0A97"/>
    <w:rsid w:val="00EF4558"/>
    <w:rsid w:val="00EF5DC9"/>
    <w:rsid w:val="00F00087"/>
    <w:rsid w:val="00F0037C"/>
    <w:rsid w:val="00F01D7E"/>
    <w:rsid w:val="00F022D0"/>
    <w:rsid w:val="00F023EA"/>
    <w:rsid w:val="00F04D13"/>
    <w:rsid w:val="00F05AED"/>
    <w:rsid w:val="00F0774F"/>
    <w:rsid w:val="00F10AA4"/>
    <w:rsid w:val="00F11C14"/>
    <w:rsid w:val="00F1295E"/>
    <w:rsid w:val="00F12C29"/>
    <w:rsid w:val="00F15241"/>
    <w:rsid w:val="00F22CED"/>
    <w:rsid w:val="00F26183"/>
    <w:rsid w:val="00F30085"/>
    <w:rsid w:val="00F317BD"/>
    <w:rsid w:val="00F33190"/>
    <w:rsid w:val="00F347B9"/>
    <w:rsid w:val="00F350B9"/>
    <w:rsid w:val="00F3565C"/>
    <w:rsid w:val="00F35CE1"/>
    <w:rsid w:val="00F45376"/>
    <w:rsid w:val="00F52634"/>
    <w:rsid w:val="00F52ADE"/>
    <w:rsid w:val="00F5743D"/>
    <w:rsid w:val="00F61942"/>
    <w:rsid w:val="00F62075"/>
    <w:rsid w:val="00F66CAA"/>
    <w:rsid w:val="00F7092C"/>
    <w:rsid w:val="00F7197C"/>
    <w:rsid w:val="00F740D1"/>
    <w:rsid w:val="00F7438B"/>
    <w:rsid w:val="00F74965"/>
    <w:rsid w:val="00F77238"/>
    <w:rsid w:val="00F77A56"/>
    <w:rsid w:val="00F80297"/>
    <w:rsid w:val="00F81779"/>
    <w:rsid w:val="00F82FA2"/>
    <w:rsid w:val="00F84892"/>
    <w:rsid w:val="00F84DE3"/>
    <w:rsid w:val="00F85727"/>
    <w:rsid w:val="00F85B4B"/>
    <w:rsid w:val="00F85B9A"/>
    <w:rsid w:val="00F91900"/>
    <w:rsid w:val="00F95948"/>
    <w:rsid w:val="00F97113"/>
    <w:rsid w:val="00F977F2"/>
    <w:rsid w:val="00FA0EE1"/>
    <w:rsid w:val="00FA3651"/>
    <w:rsid w:val="00FA3B68"/>
    <w:rsid w:val="00FA58DF"/>
    <w:rsid w:val="00FA6565"/>
    <w:rsid w:val="00FA66A8"/>
    <w:rsid w:val="00FB0C7D"/>
    <w:rsid w:val="00FB3B11"/>
    <w:rsid w:val="00FB4FF7"/>
    <w:rsid w:val="00FB63D3"/>
    <w:rsid w:val="00FB64CD"/>
    <w:rsid w:val="00FB66EB"/>
    <w:rsid w:val="00FC0D53"/>
    <w:rsid w:val="00FC10AA"/>
    <w:rsid w:val="00FC614F"/>
    <w:rsid w:val="00FD087A"/>
    <w:rsid w:val="00FD6557"/>
    <w:rsid w:val="00FD7F95"/>
    <w:rsid w:val="00FE1456"/>
    <w:rsid w:val="00FE16BB"/>
    <w:rsid w:val="00FE4008"/>
    <w:rsid w:val="00FE6C0D"/>
    <w:rsid w:val="00FE77BB"/>
    <w:rsid w:val="00FF18FB"/>
    <w:rsid w:val="00FF310A"/>
    <w:rsid w:val="00FF49F4"/>
    <w:rsid w:val="00FF4E26"/>
    <w:rsid w:val="00FF584D"/>
    <w:rsid w:val="00FF6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78478F"/>
  <w14:defaultImageDpi w14:val="300"/>
  <w15:docId w15:val="{17EFBDA5-7988-8C4B-B122-8886B276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31A"/>
    <w:rPr>
      <w:rFonts w:ascii="Times New Roman" w:hAnsi="Times New Roman"/>
      <w:sz w:val="24"/>
      <w:szCs w:val="24"/>
    </w:rPr>
  </w:style>
  <w:style w:type="paragraph" w:styleId="Heading1">
    <w:name w:val="heading 1"/>
    <w:basedOn w:val="NormalWeb"/>
    <w:link w:val="Heading1Char"/>
    <w:qFormat/>
    <w:rsid w:val="00BF231A"/>
    <w:pPr>
      <w:keepNext/>
      <w:outlineLvl w:val="0"/>
    </w:pPr>
    <w:rPr>
      <w:rFonts w:cs="Arial"/>
      <w:b/>
      <w:bCs/>
      <w:kern w:val="32"/>
      <w:sz w:val="43"/>
      <w:szCs w:val="32"/>
    </w:rPr>
  </w:style>
  <w:style w:type="paragraph" w:styleId="Heading2">
    <w:name w:val="heading 2"/>
    <w:basedOn w:val="NormalWeb"/>
    <w:link w:val="Heading2Char"/>
    <w:qFormat/>
    <w:rsid w:val="00BF231A"/>
    <w:pPr>
      <w:keepNext/>
      <w:outlineLvl w:val="1"/>
    </w:pPr>
    <w:rPr>
      <w:rFonts w:cs="Arial"/>
      <w:b/>
      <w:bCs/>
      <w:iCs/>
      <w:sz w:val="38"/>
      <w:szCs w:val="28"/>
    </w:rPr>
  </w:style>
  <w:style w:type="paragraph" w:styleId="Heading3">
    <w:name w:val="heading 3"/>
    <w:basedOn w:val="NormalWeb"/>
    <w:link w:val="Heading3Char"/>
    <w:qFormat/>
    <w:rsid w:val="00BF231A"/>
    <w:pPr>
      <w:keepNext/>
      <w:outlineLvl w:val="2"/>
    </w:pPr>
    <w:rPr>
      <w:rFonts w:cs="Arial"/>
      <w:b/>
      <w:bCs/>
      <w:sz w:val="34"/>
      <w:szCs w:val="26"/>
    </w:rPr>
  </w:style>
  <w:style w:type="paragraph" w:styleId="Heading4">
    <w:name w:val="heading 4"/>
    <w:basedOn w:val="NormalWeb"/>
    <w:link w:val="Heading4Char"/>
    <w:qFormat/>
    <w:rsid w:val="00BF231A"/>
    <w:pPr>
      <w:keepNext/>
      <w:outlineLvl w:val="3"/>
    </w:pPr>
    <w:rPr>
      <w:b/>
      <w:bCs/>
      <w:sz w:val="31"/>
      <w:szCs w:val="28"/>
    </w:rPr>
  </w:style>
  <w:style w:type="paragraph" w:styleId="Heading5">
    <w:name w:val="heading 5"/>
    <w:basedOn w:val="NormalWeb"/>
    <w:link w:val="Heading5Char"/>
    <w:qFormat/>
    <w:rsid w:val="00BF231A"/>
    <w:pPr>
      <w:outlineLvl w:val="4"/>
    </w:pPr>
    <w:rPr>
      <w:b/>
      <w:bCs/>
      <w:iCs/>
      <w:sz w:val="29"/>
      <w:szCs w:val="26"/>
    </w:rPr>
  </w:style>
  <w:style w:type="paragraph" w:styleId="Heading6">
    <w:name w:val="heading 6"/>
    <w:basedOn w:val="NormalWeb"/>
    <w:link w:val="Heading6Char"/>
    <w:qFormat/>
    <w:rsid w:val="00BF231A"/>
    <w:pPr>
      <w:outlineLvl w:val="5"/>
    </w:pPr>
    <w:rPr>
      <w:b/>
      <w:bCs/>
      <w:sz w:val="26"/>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basedOn w:val="Normal"/>
    <w:next w:val="Normal"/>
    <w:uiPriority w:val="99"/>
  </w:style>
  <w:style w:type="paragraph" w:customStyle="1" w:styleId="Style1">
    <w:name w:val="Style1"/>
    <w:basedOn w:val="Normal"/>
    <w:next w:val="Normal"/>
    <w:uiPriority w:val="99"/>
    <w:rPr>
      <w:rFonts w:ascii="Minion-Regular" w:hAnsi="Minion-Regular" w:cs="Minion-Regular"/>
      <w:sz w:val="32"/>
      <w:szCs w:val="32"/>
    </w:rPr>
  </w:style>
  <w:style w:type="paragraph" w:customStyle="1" w:styleId="Style2">
    <w:name w:val="Style2"/>
    <w:basedOn w:val="Normal"/>
    <w:next w:val="Normal"/>
    <w:uiPriority w:val="99"/>
    <w:rPr>
      <w:rFonts w:ascii="MTSY" w:hAnsi="MTSY" w:cs="MTSY"/>
    </w:rPr>
  </w:style>
  <w:style w:type="paragraph" w:customStyle="1" w:styleId="Style3">
    <w:name w:val="Style3"/>
    <w:basedOn w:val="Normal"/>
    <w:next w:val="Normal"/>
    <w:uiPriority w:val="99"/>
    <w:rPr>
      <w:rFonts w:ascii="RMTMI" w:hAnsi="RMTMI" w:cs="RMTMI"/>
    </w:rPr>
  </w:style>
  <w:style w:type="paragraph" w:customStyle="1" w:styleId="Style4">
    <w:name w:val="Style4"/>
    <w:basedOn w:val="Normal"/>
    <w:next w:val="Normal"/>
    <w:uiPriority w:val="99"/>
    <w:rPr>
      <w:rFonts w:ascii="Formata BQ-Regular" w:hAnsi="Formata BQ-Regular" w:cs="Formata BQ-Regular"/>
    </w:rPr>
  </w:style>
  <w:style w:type="paragraph" w:customStyle="1" w:styleId="Style5">
    <w:name w:val="Style5"/>
    <w:basedOn w:val="Normal"/>
    <w:next w:val="Normal"/>
    <w:uiPriority w:val="99"/>
    <w:rPr>
      <w:rFonts w:ascii="Minion-Bold" w:hAnsi="Minion-Bold" w:cs="Minion-Bold"/>
      <w:sz w:val="15"/>
      <w:szCs w:val="15"/>
    </w:rPr>
  </w:style>
  <w:style w:type="paragraph" w:customStyle="1" w:styleId="Style6">
    <w:name w:val="Style6"/>
    <w:basedOn w:val="Normal"/>
    <w:next w:val="Normal"/>
    <w:uiPriority w:val="99"/>
    <w:rPr>
      <w:rFonts w:ascii="Minion-Italic" w:hAnsi="Minion-Italic" w:cs="Minion-Italic"/>
    </w:rPr>
  </w:style>
  <w:style w:type="paragraph" w:customStyle="1" w:styleId="Style7">
    <w:name w:val="Style7"/>
    <w:basedOn w:val="Normal"/>
    <w:next w:val="Normal"/>
    <w:uiPriority w:val="99"/>
    <w:rPr>
      <w:rFonts w:ascii="Formata BQ-Bold" w:hAnsi="Formata BQ-Bold" w:cs="Formata BQ-Bold"/>
      <w:sz w:val="12"/>
      <w:szCs w:val="12"/>
    </w:rPr>
  </w:style>
  <w:style w:type="paragraph" w:customStyle="1" w:styleId="Style8">
    <w:name w:val="Style8"/>
    <w:basedOn w:val="Normal"/>
    <w:next w:val="Normal"/>
    <w:uiPriority w:val="99"/>
    <w:rPr>
      <w:rFonts w:ascii="Times New Roman PS" w:hAnsi="Times New Roman PS" w:cs="Times New Roman PS"/>
      <w:sz w:val="16"/>
      <w:szCs w:val="16"/>
    </w:rPr>
  </w:style>
  <w:style w:type="paragraph" w:customStyle="1" w:styleId="Style9">
    <w:name w:val="Style9"/>
    <w:basedOn w:val="Normal"/>
    <w:next w:val="Normal"/>
    <w:uiPriority w:val="99"/>
    <w:rPr>
      <w:rFonts w:ascii="Courier" w:hAnsi="Courier" w:cs="Courier"/>
      <w:sz w:val="18"/>
      <w:szCs w:val="18"/>
    </w:rPr>
  </w:style>
  <w:style w:type="paragraph" w:customStyle="1" w:styleId="Style10">
    <w:name w:val="Style10"/>
    <w:basedOn w:val="Normal"/>
    <w:next w:val="Normal"/>
    <w:uiPriority w:val="99"/>
    <w:rPr>
      <w:rFonts w:ascii="LCIRCLE10" w:hAnsi="LCIRCLE10" w:cs="LCIRCLE10"/>
      <w:sz w:val="17"/>
      <w:szCs w:val="17"/>
    </w:rPr>
  </w:style>
  <w:style w:type="paragraph" w:customStyle="1" w:styleId="Style11">
    <w:name w:val="Style11"/>
    <w:basedOn w:val="Normal"/>
    <w:next w:val="Normal"/>
    <w:uiPriority w:val="99"/>
    <w:rPr>
      <w:rFonts w:ascii="MTEX" w:hAnsi="MTEX" w:cs="MTEX"/>
      <w:sz w:val="17"/>
      <w:szCs w:val="17"/>
    </w:rPr>
  </w:style>
  <w:style w:type="paragraph" w:customStyle="1" w:styleId="Style12">
    <w:name w:val="Style12"/>
    <w:basedOn w:val="Normal"/>
    <w:next w:val="Normal"/>
    <w:uiPriority w:val="99"/>
    <w:rPr>
      <w:rFonts w:ascii="Calisto MT" w:hAnsi="Calisto MT" w:cs="Calisto MT"/>
      <w:sz w:val="17"/>
      <w:szCs w:val="17"/>
    </w:rPr>
  </w:style>
  <w:style w:type="paragraph" w:customStyle="1" w:styleId="Style13">
    <w:name w:val="Style13"/>
    <w:basedOn w:val="Normal"/>
    <w:next w:val="Normal"/>
    <w:uiPriority w:val="99"/>
    <w:rPr>
      <w:rFonts w:ascii="Calis MTBol" w:hAnsi="Calis MTBol" w:cs="Calis MTBol"/>
      <w:sz w:val="17"/>
      <w:szCs w:val="17"/>
    </w:rPr>
  </w:style>
  <w:style w:type="paragraph" w:customStyle="1" w:styleId="Style14">
    <w:name w:val="Style14"/>
    <w:basedOn w:val="Normal"/>
    <w:next w:val="Normal"/>
    <w:uiPriority w:val="99"/>
    <w:rPr>
      <w:rFonts w:ascii="Arial MT" w:hAnsi="Arial MT" w:cs="Arial MT"/>
      <w:sz w:val="17"/>
      <w:szCs w:val="17"/>
    </w:rPr>
  </w:style>
  <w:style w:type="paragraph" w:customStyle="1" w:styleId="Style15">
    <w:name w:val="Style15"/>
    <w:basedOn w:val="Normal"/>
    <w:next w:val="Normal"/>
    <w:uiPriority w:val="99"/>
    <w:rPr>
      <w:rFonts w:ascii="Arial-Bold MT" w:hAnsi="Arial-Bold MT" w:cs="Arial-Bold MT"/>
      <w:sz w:val="18"/>
      <w:szCs w:val="18"/>
    </w:rPr>
  </w:style>
  <w:style w:type="paragraph" w:customStyle="1" w:styleId="Style16">
    <w:name w:val="Style16"/>
    <w:basedOn w:val="Normal"/>
    <w:next w:val="Normal"/>
    <w:uiPriority w:val="99"/>
    <w:rPr>
      <w:rFonts w:ascii="Symbol" w:hAnsi="Symbol" w:cs="Symbol"/>
      <w:sz w:val="18"/>
      <w:szCs w:val="18"/>
    </w:rPr>
  </w:style>
  <w:style w:type="paragraph" w:customStyle="1" w:styleId="Style17">
    <w:name w:val="Style17"/>
    <w:basedOn w:val="Normal"/>
    <w:next w:val="Normal"/>
    <w:uiPriority w:val="99"/>
    <w:rPr>
      <w:sz w:val="18"/>
      <w:szCs w:val="18"/>
    </w:rPr>
  </w:style>
  <w:style w:type="paragraph" w:customStyle="1" w:styleId="Style18">
    <w:name w:val="Style18"/>
    <w:basedOn w:val="Normal"/>
    <w:next w:val="Normal"/>
    <w:uiPriority w:val="99"/>
  </w:style>
  <w:style w:type="paragraph" w:customStyle="1" w:styleId="Style19">
    <w:name w:val="Style19"/>
    <w:basedOn w:val="Normal"/>
    <w:next w:val="Normal"/>
    <w:uiPriority w:val="99"/>
  </w:style>
  <w:style w:type="paragraph" w:customStyle="1" w:styleId="Style20">
    <w:name w:val="Style20"/>
    <w:basedOn w:val="Normal"/>
    <w:next w:val="Normal"/>
    <w:uiPriority w:val="99"/>
    <w:rPr>
      <w:sz w:val="16"/>
      <w:szCs w:val="16"/>
    </w:rPr>
  </w:style>
  <w:style w:type="paragraph" w:customStyle="1" w:styleId="Style21">
    <w:name w:val="Style21"/>
    <w:basedOn w:val="Normal"/>
    <w:next w:val="Normal"/>
    <w:uiPriority w:val="99"/>
    <w:rPr>
      <w:sz w:val="17"/>
      <w:szCs w:val="17"/>
    </w:rPr>
  </w:style>
  <w:style w:type="paragraph" w:customStyle="1" w:styleId="Style22">
    <w:name w:val="Style22"/>
    <w:basedOn w:val="Normal"/>
    <w:next w:val="Normal"/>
    <w:uiPriority w:val="99"/>
    <w:rPr>
      <w:sz w:val="12"/>
      <w:szCs w:val="12"/>
    </w:rPr>
  </w:style>
  <w:style w:type="paragraph" w:customStyle="1" w:styleId="Style23">
    <w:name w:val="Style23"/>
    <w:basedOn w:val="Normal"/>
    <w:next w:val="Normal"/>
    <w:uiPriority w:val="99"/>
    <w:rPr>
      <w:sz w:val="17"/>
      <w:szCs w:val="17"/>
    </w:rPr>
  </w:style>
  <w:style w:type="paragraph" w:customStyle="1" w:styleId="Style24">
    <w:name w:val="Style24"/>
    <w:basedOn w:val="Normal"/>
    <w:next w:val="Normal"/>
    <w:uiPriority w:val="99"/>
    <w:rPr>
      <w:sz w:val="18"/>
      <w:szCs w:val="18"/>
    </w:rPr>
  </w:style>
  <w:style w:type="paragraph" w:customStyle="1" w:styleId="Style25">
    <w:name w:val="Style25"/>
    <w:basedOn w:val="Normal"/>
    <w:next w:val="Normal"/>
    <w:uiPriority w:val="99"/>
    <w:rPr>
      <w:sz w:val="18"/>
      <w:szCs w:val="18"/>
    </w:rPr>
  </w:style>
  <w:style w:type="paragraph" w:customStyle="1" w:styleId="Style26">
    <w:name w:val="Style26"/>
    <w:basedOn w:val="Normal"/>
    <w:next w:val="Normal"/>
    <w:uiPriority w:val="99"/>
    <w:rPr>
      <w:sz w:val="16"/>
      <w:szCs w:val="16"/>
    </w:rPr>
  </w:style>
  <w:style w:type="paragraph" w:customStyle="1" w:styleId="Style27">
    <w:name w:val="Style27"/>
    <w:basedOn w:val="Normal"/>
    <w:next w:val="Normal"/>
    <w:uiPriority w:val="99"/>
    <w:rPr>
      <w:sz w:val="18"/>
      <w:szCs w:val="18"/>
    </w:rPr>
  </w:style>
  <w:style w:type="paragraph" w:customStyle="1" w:styleId="Style28">
    <w:name w:val="Style28"/>
    <w:basedOn w:val="Normal"/>
    <w:next w:val="Normal"/>
    <w:uiPriority w:val="99"/>
    <w:rPr>
      <w:sz w:val="20"/>
      <w:szCs w:val="20"/>
    </w:rPr>
  </w:style>
  <w:style w:type="paragraph" w:customStyle="1" w:styleId="Style29">
    <w:name w:val="Style29"/>
    <w:basedOn w:val="Normal"/>
    <w:next w:val="Normal"/>
    <w:uiPriority w:val="99"/>
    <w:rPr>
      <w:sz w:val="28"/>
      <w:szCs w:val="28"/>
    </w:rPr>
  </w:style>
  <w:style w:type="paragraph" w:customStyle="1" w:styleId="Style30">
    <w:name w:val="Style30"/>
    <w:basedOn w:val="Normal"/>
    <w:next w:val="Normal"/>
    <w:uiPriority w:val="99"/>
  </w:style>
  <w:style w:type="paragraph" w:customStyle="1" w:styleId="Style31">
    <w:name w:val="Style31"/>
    <w:basedOn w:val="Normal"/>
    <w:next w:val="Normal"/>
    <w:uiPriority w:val="99"/>
    <w:rPr>
      <w:sz w:val="17"/>
      <w:szCs w:val="17"/>
    </w:rPr>
  </w:style>
  <w:style w:type="paragraph" w:customStyle="1" w:styleId="Style32">
    <w:name w:val="Style32"/>
    <w:basedOn w:val="Normal"/>
    <w:next w:val="Normal"/>
    <w:uiPriority w:val="99"/>
    <w:rPr>
      <w:sz w:val="17"/>
      <w:szCs w:val="17"/>
    </w:rPr>
  </w:style>
  <w:style w:type="paragraph" w:customStyle="1" w:styleId="Style33">
    <w:name w:val="Style33"/>
    <w:basedOn w:val="Normal"/>
    <w:next w:val="Normal"/>
    <w:uiPriority w:val="99"/>
    <w:rPr>
      <w:sz w:val="16"/>
      <w:szCs w:val="16"/>
    </w:rPr>
  </w:style>
  <w:style w:type="paragraph" w:customStyle="1" w:styleId="Style34">
    <w:name w:val="Style34"/>
    <w:basedOn w:val="Normal"/>
    <w:next w:val="Normal"/>
    <w:uiPriority w:val="99"/>
    <w:rPr>
      <w:sz w:val="18"/>
      <w:szCs w:val="18"/>
    </w:rPr>
  </w:style>
  <w:style w:type="paragraph" w:customStyle="1" w:styleId="Style35">
    <w:name w:val="Style35"/>
    <w:basedOn w:val="Normal"/>
    <w:next w:val="Normal"/>
    <w:uiPriority w:val="99"/>
    <w:rPr>
      <w:sz w:val="16"/>
      <w:szCs w:val="16"/>
    </w:rPr>
  </w:style>
  <w:style w:type="paragraph" w:customStyle="1" w:styleId="Style36">
    <w:name w:val="Style36"/>
    <w:basedOn w:val="Normal"/>
    <w:next w:val="Normal"/>
    <w:uiPriority w:val="99"/>
    <w:rPr>
      <w:sz w:val="18"/>
      <w:szCs w:val="18"/>
    </w:rPr>
  </w:style>
  <w:style w:type="paragraph" w:customStyle="1" w:styleId="Style37">
    <w:name w:val="Style37"/>
    <w:basedOn w:val="Normal"/>
    <w:next w:val="Normal"/>
    <w:uiPriority w:val="99"/>
    <w:rPr>
      <w:sz w:val="10"/>
      <w:szCs w:val="10"/>
    </w:rPr>
  </w:style>
  <w:style w:type="paragraph" w:customStyle="1" w:styleId="Style38">
    <w:name w:val="Style38"/>
    <w:basedOn w:val="Normal"/>
    <w:next w:val="Normal"/>
    <w:uiPriority w:val="99"/>
    <w:rPr>
      <w:sz w:val="12"/>
      <w:szCs w:val="12"/>
    </w:rPr>
  </w:style>
  <w:style w:type="paragraph" w:customStyle="1" w:styleId="Style39">
    <w:name w:val="Style39"/>
    <w:basedOn w:val="Normal"/>
    <w:next w:val="Normal"/>
    <w:uiPriority w:val="99"/>
    <w:rPr>
      <w:sz w:val="14"/>
      <w:szCs w:val="14"/>
    </w:rPr>
  </w:style>
  <w:style w:type="paragraph" w:customStyle="1" w:styleId="Style40">
    <w:name w:val="Style40"/>
    <w:basedOn w:val="Normal"/>
    <w:next w:val="Normal"/>
    <w:uiPriority w:val="99"/>
    <w:rPr>
      <w:sz w:val="16"/>
      <w:szCs w:val="16"/>
    </w:rPr>
  </w:style>
  <w:style w:type="paragraph" w:customStyle="1" w:styleId="Style41">
    <w:name w:val="Style41"/>
    <w:basedOn w:val="Normal"/>
    <w:next w:val="Normal"/>
    <w:uiPriority w:val="99"/>
    <w:rPr>
      <w:sz w:val="12"/>
      <w:szCs w:val="12"/>
    </w:rPr>
  </w:style>
  <w:style w:type="paragraph" w:customStyle="1" w:styleId="Style42">
    <w:name w:val="Style42"/>
    <w:basedOn w:val="Normal"/>
    <w:next w:val="Normal"/>
    <w:uiPriority w:val="99"/>
    <w:rPr>
      <w:sz w:val="18"/>
      <w:szCs w:val="18"/>
    </w:rPr>
  </w:style>
  <w:style w:type="paragraph" w:customStyle="1" w:styleId="Style43">
    <w:name w:val="Style43"/>
    <w:basedOn w:val="Normal"/>
    <w:next w:val="Normal"/>
    <w:uiPriority w:val="99"/>
    <w:rPr>
      <w:sz w:val="18"/>
      <w:szCs w:val="18"/>
    </w:rPr>
  </w:style>
  <w:style w:type="character" w:customStyle="1" w:styleId="Heading3Char">
    <w:name w:val="Heading 3 Char"/>
    <w:link w:val="Heading3"/>
    <w:rPr>
      <w:rFonts w:cs="Arial"/>
      <w:b/>
      <w:bCs/>
      <w:sz w:val="34"/>
      <w:szCs w:val="26"/>
      <w:lang w:val="en-US" w:eastAsia="en-US" w:bidi="ar-SA"/>
    </w:rPr>
  </w:style>
  <w:style w:type="character" w:customStyle="1" w:styleId="Heading2Char">
    <w:name w:val="Heading 2 Char"/>
    <w:link w:val="Heading2"/>
    <w:rPr>
      <w:rFonts w:cs="Arial"/>
      <w:b/>
      <w:bCs/>
      <w:iCs/>
      <w:sz w:val="38"/>
      <w:szCs w:val="28"/>
      <w:lang w:val="en-US" w:eastAsia="en-US" w:bidi="ar-SA"/>
    </w:rPr>
  </w:style>
  <w:style w:type="character" w:customStyle="1" w:styleId="Heading1Char">
    <w:name w:val="Heading 1 Char"/>
    <w:link w:val="Heading1"/>
    <w:rPr>
      <w:rFonts w:cs="Arial"/>
      <w:b/>
      <w:bCs/>
      <w:kern w:val="32"/>
      <w:sz w:val="43"/>
      <w:szCs w:val="32"/>
      <w:lang w:val="en-US" w:eastAsia="en-US" w:bidi="ar-SA"/>
    </w:rPr>
  </w:style>
  <w:style w:type="character" w:customStyle="1" w:styleId="Heading4Char">
    <w:name w:val="Heading 4 Char"/>
    <w:link w:val="Heading4"/>
    <w:rsid w:val="00EB49E4"/>
    <w:rPr>
      <w:b/>
      <w:bCs/>
      <w:sz w:val="31"/>
      <w:szCs w:val="28"/>
      <w:lang w:val="en-US" w:eastAsia="en-US" w:bidi="ar-SA"/>
    </w:rPr>
  </w:style>
  <w:style w:type="character" w:customStyle="1" w:styleId="Heading5Char">
    <w:name w:val="Heading 5 Char"/>
    <w:link w:val="Heading5"/>
    <w:rsid w:val="00EB49E4"/>
    <w:rPr>
      <w:b/>
      <w:bCs/>
      <w:iCs/>
      <w:sz w:val="29"/>
      <w:szCs w:val="26"/>
      <w:lang w:val="en-US" w:eastAsia="en-US" w:bidi="ar-SA"/>
    </w:rPr>
  </w:style>
  <w:style w:type="character" w:customStyle="1" w:styleId="Heading6Char">
    <w:name w:val="Heading 6 Char"/>
    <w:link w:val="Heading6"/>
    <w:rsid w:val="00EB49E4"/>
    <w:rPr>
      <w:b/>
      <w:bCs/>
      <w:sz w:val="26"/>
      <w:szCs w:val="22"/>
      <w:lang w:val="en-US" w:eastAsia="en-US" w:bidi="ar-SA"/>
    </w:rPr>
  </w:style>
  <w:style w:type="paragraph" w:styleId="NormalWeb">
    <w:name w:val="Normal (Web)"/>
    <w:basedOn w:val="Normal"/>
    <w:link w:val="NormalWebChar"/>
    <w:uiPriority w:val="99"/>
    <w:rsid w:val="00BF231A"/>
    <w:pPr>
      <w:spacing w:before="100" w:beforeAutospacing="1" w:after="100" w:afterAutospacing="1"/>
    </w:pPr>
  </w:style>
  <w:style w:type="paragraph" w:customStyle="1" w:styleId="Affiliation">
    <w:name w:val="Affiliation"/>
    <w:basedOn w:val="NormalWeb"/>
    <w:rsid w:val="00BF231A"/>
  </w:style>
  <w:style w:type="paragraph" w:customStyle="1" w:styleId="Author">
    <w:name w:val="Author"/>
    <w:basedOn w:val="NormalWeb"/>
    <w:rsid w:val="00BF231A"/>
    <w:rPr>
      <w:sz w:val="26"/>
    </w:rPr>
  </w:style>
  <w:style w:type="paragraph" w:customStyle="1" w:styleId="Editor">
    <w:name w:val="Editor"/>
    <w:basedOn w:val="NormalWeb"/>
    <w:rsid w:val="00BF231A"/>
    <w:rPr>
      <w:sz w:val="26"/>
    </w:rPr>
  </w:style>
  <w:style w:type="paragraph" w:customStyle="1" w:styleId="Edition">
    <w:name w:val="Edition"/>
    <w:basedOn w:val="NormalWeb"/>
    <w:rsid w:val="00BF231A"/>
  </w:style>
  <w:style w:type="paragraph" w:customStyle="1" w:styleId="Dedication">
    <w:name w:val="Dedication"/>
    <w:basedOn w:val="NormalWeb"/>
    <w:rsid w:val="00BF231A"/>
  </w:style>
  <w:style w:type="paragraph" w:customStyle="1" w:styleId="Half-title">
    <w:name w:val="Half-title"/>
    <w:basedOn w:val="NormalWeb"/>
    <w:rsid w:val="00BF231A"/>
  </w:style>
  <w:style w:type="paragraph" w:customStyle="1" w:styleId="Copyright">
    <w:name w:val="Copyright"/>
    <w:basedOn w:val="NormalWeb"/>
    <w:rsid w:val="00BF231A"/>
  </w:style>
  <w:style w:type="paragraph" w:customStyle="1" w:styleId="LOC">
    <w:name w:val="LOC"/>
    <w:basedOn w:val="NormalWeb"/>
    <w:rsid w:val="00BF231A"/>
  </w:style>
  <w:style w:type="paragraph" w:customStyle="1" w:styleId="Publisher">
    <w:name w:val="Publisher"/>
    <w:basedOn w:val="NormalWeb"/>
    <w:rsid w:val="00BF231A"/>
  </w:style>
  <w:style w:type="paragraph" w:styleId="Subtitle">
    <w:name w:val="Subtitle"/>
    <w:basedOn w:val="NormalWeb"/>
    <w:link w:val="SubtitleChar"/>
    <w:qFormat/>
    <w:rsid w:val="00BF231A"/>
    <w:pPr>
      <w:outlineLvl w:val="1"/>
    </w:pPr>
    <w:rPr>
      <w:rFonts w:cs="Arial"/>
    </w:rPr>
  </w:style>
  <w:style w:type="character" w:customStyle="1" w:styleId="SubtitleChar">
    <w:name w:val="Subtitle Char"/>
    <w:link w:val="Subtitle"/>
    <w:rsid w:val="00EB49E4"/>
    <w:rPr>
      <w:rFonts w:cs="Arial"/>
      <w:sz w:val="24"/>
      <w:szCs w:val="24"/>
      <w:lang w:val="en-US" w:eastAsia="en-US" w:bidi="ar-SA"/>
    </w:rPr>
  </w:style>
  <w:style w:type="paragraph" w:customStyle="1" w:styleId="TOCpart">
    <w:name w:val="TOCpart"/>
    <w:basedOn w:val="NormalWeb"/>
    <w:rsid w:val="00BF231A"/>
  </w:style>
  <w:style w:type="paragraph" w:customStyle="1" w:styleId="TOCChapter">
    <w:name w:val="TOCChapter"/>
    <w:basedOn w:val="NormalWeb"/>
    <w:rsid w:val="00BF231A"/>
  </w:style>
  <w:style w:type="paragraph" w:customStyle="1" w:styleId="TOCpagenumber">
    <w:name w:val="TOCpagenumber"/>
    <w:basedOn w:val="NormalWeb"/>
    <w:rsid w:val="00BF231A"/>
  </w:style>
  <w:style w:type="paragraph" w:customStyle="1" w:styleId="TOCsubchapter">
    <w:name w:val="TOCsubchapter"/>
    <w:basedOn w:val="NormalWeb"/>
    <w:rsid w:val="00BF231A"/>
  </w:style>
  <w:style w:type="paragraph" w:customStyle="1" w:styleId="TOCsubsubchapter">
    <w:name w:val="TOCsubsubchapter"/>
    <w:basedOn w:val="NormalWeb"/>
    <w:rsid w:val="00BF231A"/>
  </w:style>
  <w:style w:type="paragraph" w:customStyle="1" w:styleId="TOCsubsubsubchapter">
    <w:name w:val="TOCsubsubsubchapter"/>
    <w:basedOn w:val="NormalWeb"/>
    <w:rsid w:val="00BF231A"/>
  </w:style>
  <w:style w:type="paragraph" w:styleId="Caption">
    <w:name w:val="caption"/>
    <w:basedOn w:val="NormalWeb"/>
    <w:qFormat/>
    <w:rsid w:val="00BF231A"/>
    <w:rPr>
      <w:bCs/>
      <w:szCs w:val="20"/>
    </w:rPr>
  </w:style>
  <w:style w:type="paragraph" w:customStyle="1" w:styleId="Blockquote">
    <w:name w:val="Blockquote"/>
    <w:basedOn w:val="NormalWeb"/>
    <w:rsid w:val="00BF231A"/>
    <w:pPr>
      <w:ind w:left="432" w:right="432"/>
    </w:pPr>
  </w:style>
  <w:style w:type="paragraph" w:customStyle="1" w:styleId="Extract">
    <w:name w:val="Extract"/>
    <w:basedOn w:val="NormalWeb"/>
    <w:rsid w:val="00BF231A"/>
    <w:pPr>
      <w:ind w:left="432" w:right="432"/>
    </w:pPr>
  </w:style>
  <w:style w:type="paragraph" w:customStyle="1" w:styleId="Indentblock">
    <w:name w:val="Indentblock"/>
    <w:basedOn w:val="NormalWeb"/>
    <w:rsid w:val="00BF231A"/>
    <w:pPr>
      <w:ind w:left="432"/>
    </w:pPr>
  </w:style>
  <w:style w:type="paragraph" w:customStyle="1" w:styleId="Indenthanginga">
    <w:name w:val="Indenthanginga"/>
    <w:basedOn w:val="NormalWeb"/>
    <w:rsid w:val="00BF231A"/>
    <w:pPr>
      <w:ind w:left="432" w:hanging="432"/>
    </w:pPr>
  </w:style>
  <w:style w:type="paragraph" w:customStyle="1" w:styleId="Indenthanging1">
    <w:name w:val="Indenthanging1"/>
    <w:basedOn w:val="NormalWeb"/>
    <w:rsid w:val="00BF231A"/>
    <w:pPr>
      <w:ind w:left="190" w:hanging="190"/>
    </w:pPr>
  </w:style>
  <w:style w:type="paragraph" w:customStyle="1" w:styleId="Indenthangingb">
    <w:name w:val="Indenthangingb"/>
    <w:basedOn w:val="NormalWeb"/>
    <w:rsid w:val="00BF231A"/>
    <w:pPr>
      <w:ind w:left="432" w:hanging="432"/>
    </w:pPr>
  </w:style>
  <w:style w:type="paragraph" w:customStyle="1" w:styleId="Table">
    <w:name w:val="Table"/>
    <w:basedOn w:val="NormalWeb"/>
    <w:rsid w:val="00BF231A"/>
    <w:pPr>
      <w:spacing w:before="48" w:beforeAutospacing="0" w:after="48" w:afterAutospacing="0"/>
      <w:ind w:left="144"/>
    </w:pPr>
  </w:style>
  <w:style w:type="paragraph" w:customStyle="1" w:styleId="NlTable">
    <w:name w:val="NlTable"/>
    <w:basedOn w:val="Table"/>
    <w:rsid w:val="00BF231A"/>
  </w:style>
  <w:style w:type="paragraph" w:customStyle="1" w:styleId="Note">
    <w:name w:val="Note"/>
    <w:basedOn w:val="Table"/>
    <w:rsid w:val="00BF231A"/>
  </w:style>
  <w:style w:type="paragraph" w:customStyle="1" w:styleId="Sidebar">
    <w:name w:val="Sidebar"/>
    <w:basedOn w:val="Table"/>
    <w:rsid w:val="00BF231A"/>
  </w:style>
  <w:style w:type="paragraph" w:customStyle="1" w:styleId="Indexmain">
    <w:name w:val="Indexmain"/>
    <w:basedOn w:val="NormalWeb"/>
    <w:rsid w:val="00BF231A"/>
    <w:pPr>
      <w:spacing w:before="24" w:beforeAutospacing="0" w:after="24" w:afterAutospacing="0"/>
      <w:ind w:left="360" w:hanging="360"/>
    </w:pPr>
  </w:style>
  <w:style w:type="paragraph" w:customStyle="1" w:styleId="Indexsub">
    <w:name w:val="Indexsub"/>
    <w:basedOn w:val="NormalWeb"/>
    <w:rsid w:val="00BF231A"/>
    <w:pPr>
      <w:spacing w:before="24" w:beforeAutospacing="0" w:after="24" w:afterAutospacing="0"/>
      <w:ind w:left="619" w:hanging="360"/>
    </w:pPr>
  </w:style>
  <w:style w:type="paragraph" w:customStyle="1" w:styleId="Indexsubsub">
    <w:name w:val="Indexsubsub"/>
    <w:basedOn w:val="NormalWeb"/>
    <w:rsid w:val="00BF231A"/>
    <w:pPr>
      <w:spacing w:before="24" w:beforeAutospacing="0" w:after="24" w:afterAutospacing="0"/>
      <w:ind w:left="907" w:hanging="360"/>
    </w:pPr>
  </w:style>
  <w:style w:type="paragraph" w:customStyle="1" w:styleId="Indexsubsubsub">
    <w:name w:val="Indexsubsubsub"/>
    <w:basedOn w:val="NormalWeb"/>
    <w:rsid w:val="00BF231A"/>
    <w:pPr>
      <w:spacing w:before="24" w:beforeAutospacing="0" w:after="24" w:afterAutospacing="0"/>
      <w:ind w:left="1080" w:hanging="360"/>
    </w:pPr>
  </w:style>
  <w:style w:type="character" w:customStyle="1" w:styleId="eBol">
    <w:name w:val="eBol"/>
    <w:rsid w:val="00BF231A"/>
    <w:rPr>
      <w:rFonts w:ascii="Times New Roman" w:hAnsi="Times New Roman"/>
      <w:b/>
    </w:rPr>
  </w:style>
  <w:style w:type="character" w:customStyle="1" w:styleId="eIta">
    <w:name w:val="eIta"/>
    <w:rsid w:val="00BF231A"/>
    <w:rPr>
      <w:rFonts w:ascii="Times New Roman" w:hAnsi="Times New Roman"/>
      <w:i/>
    </w:rPr>
  </w:style>
  <w:style w:type="character" w:customStyle="1" w:styleId="eBolIta">
    <w:name w:val="eBolIta"/>
    <w:rsid w:val="00BF231A"/>
    <w:rPr>
      <w:rFonts w:ascii="Times New Roman" w:hAnsi="Times New Roman"/>
      <w:b/>
      <w:i/>
    </w:rPr>
  </w:style>
  <w:style w:type="paragraph" w:customStyle="1" w:styleId="TOC-Chapter">
    <w:name w:val="TOC-Chapter"/>
    <w:basedOn w:val="NormalWeb"/>
    <w:rsid w:val="00BF231A"/>
    <w:pPr>
      <w:spacing w:before="48" w:beforeAutospacing="0" w:after="48" w:afterAutospacing="0"/>
    </w:pPr>
  </w:style>
  <w:style w:type="paragraph" w:customStyle="1" w:styleId="TOC-pagenumber">
    <w:name w:val="TOC-pagenumber"/>
    <w:basedOn w:val="NormalWeb"/>
    <w:rsid w:val="00BF231A"/>
    <w:pPr>
      <w:spacing w:before="48" w:beforeAutospacing="0" w:after="48" w:afterAutospacing="0"/>
    </w:pPr>
  </w:style>
  <w:style w:type="paragraph" w:customStyle="1" w:styleId="TOC-part">
    <w:name w:val="TOC-part"/>
    <w:basedOn w:val="NormalWeb"/>
    <w:rsid w:val="00BF231A"/>
    <w:pPr>
      <w:spacing w:before="48" w:beforeAutospacing="0" w:after="48" w:afterAutospacing="0"/>
    </w:pPr>
  </w:style>
  <w:style w:type="paragraph" w:customStyle="1" w:styleId="TOC-subchapter">
    <w:name w:val="TOC-subchapter"/>
    <w:basedOn w:val="NormalWeb"/>
    <w:rsid w:val="00BF231A"/>
    <w:pPr>
      <w:spacing w:before="48" w:beforeAutospacing="0" w:after="48" w:afterAutospacing="0"/>
    </w:pPr>
  </w:style>
  <w:style w:type="paragraph" w:customStyle="1" w:styleId="TOC-subsubchapter">
    <w:name w:val="TOC-subsubchapter"/>
    <w:basedOn w:val="NormalWeb"/>
    <w:rsid w:val="00BF231A"/>
    <w:pPr>
      <w:spacing w:before="48" w:beforeAutospacing="0" w:after="48" w:afterAutospacing="0"/>
    </w:pPr>
  </w:style>
  <w:style w:type="paragraph" w:customStyle="1" w:styleId="TOC-subsubsubchapter">
    <w:name w:val="TOC-subsubsubchapter"/>
    <w:basedOn w:val="NormalWeb"/>
    <w:rsid w:val="00BF231A"/>
    <w:pPr>
      <w:spacing w:before="48" w:beforeAutospacing="0" w:after="48" w:afterAutospacing="0"/>
    </w:pPr>
  </w:style>
  <w:style w:type="paragraph" w:customStyle="1" w:styleId="TOC-Chapauthor">
    <w:name w:val="TOC-Chapauthor"/>
    <w:basedOn w:val="NormalWeb"/>
    <w:rsid w:val="00BF231A"/>
    <w:pPr>
      <w:spacing w:before="48" w:beforeAutospacing="0" w:after="48" w:afterAutospacing="0"/>
    </w:pPr>
  </w:style>
  <w:style w:type="paragraph" w:customStyle="1" w:styleId="Table-H">
    <w:name w:val="Table-H"/>
    <w:basedOn w:val="NormalWeb"/>
    <w:rsid w:val="00BF231A"/>
    <w:pPr>
      <w:spacing w:before="48" w:beforeAutospacing="0" w:after="48" w:afterAutospacing="0"/>
      <w:ind w:left="432" w:hanging="288"/>
    </w:pPr>
  </w:style>
  <w:style w:type="paragraph" w:customStyle="1" w:styleId="N1Table-H">
    <w:name w:val="N1Table-H"/>
    <w:basedOn w:val="Table-H"/>
    <w:rsid w:val="00BF231A"/>
  </w:style>
  <w:style w:type="paragraph" w:customStyle="1" w:styleId="NlTable-H">
    <w:name w:val="NlTable-H"/>
    <w:basedOn w:val="Table-H"/>
    <w:rsid w:val="00BF231A"/>
  </w:style>
  <w:style w:type="paragraph" w:customStyle="1" w:styleId="Note-H">
    <w:name w:val="Note-H"/>
    <w:basedOn w:val="Table-H"/>
    <w:rsid w:val="00BF231A"/>
  </w:style>
  <w:style w:type="paragraph" w:customStyle="1" w:styleId="Sidebar-H">
    <w:name w:val="Sidebar-H"/>
    <w:basedOn w:val="Table-H"/>
    <w:rsid w:val="00BF231A"/>
  </w:style>
  <w:style w:type="paragraph" w:customStyle="1" w:styleId="Poem">
    <w:name w:val="Poem"/>
    <w:basedOn w:val="Extract"/>
    <w:qFormat/>
    <w:rsid w:val="00BF231A"/>
    <w:pPr>
      <w:spacing w:before="0" w:beforeAutospacing="0" w:after="0" w:afterAutospacing="0"/>
    </w:pPr>
  </w:style>
  <w:style w:type="paragraph" w:customStyle="1" w:styleId="Poem1">
    <w:name w:val="Poem 1"/>
    <w:basedOn w:val="Poem"/>
    <w:rsid w:val="00BF231A"/>
    <w:pPr>
      <w:ind w:left="864"/>
    </w:pPr>
  </w:style>
  <w:style w:type="paragraph" w:customStyle="1" w:styleId="indent1">
    <w:name w:val="indent1"/>
    <w:basedOn w:val="Normal"/>
    <w:next w:val="NormalWeb"/>
    <w:qFormat/>
    <w:rsid w:val="00BF231A"/>
    <w:pPr>
      <w:ind w:left="288" w:hanging="288"/>
    </w:pPr>
  </w:style>
  <w:style w:type="character" w:customStyle="1" w:styleId="NormalWebChar">
    <w:name w:val="Normal (Web) Char"/>
    <w:link w:val="NormalWeb"/>
    <w:rsid w:val="00553553"/>
    <w:rPr>
      <w:sz w:val="24"/>
      <w:szCs w:val="24"/>
      <w:lang w:val="en-US" w:eastAsia="en-US" w:bidi="ar-SA"/>
    </w:rPr>
  </w:style>
  <w:style w:type="paragraph" w:styleId="FootnoteText">
    <w:name w:val="footnote text"/>
    <w:basedOn w:val="Normal"/>
    <w:link w:val="FootnoteTextChar"/>
    <w:unhideWhenUsed/>
    <w:rsid w:val="000666B9"/>
    <w:rPr>
      <w:sz w:val="20"/>
      <w:szCs w:val="20"/>
    </w:rPr>
  </w:style>
  <w:style w:type="character" w:customStyle="1" w:styleId="FootnoteTextChar">
    <w:name w:val="Footnote Text Char"/>
    <w:link w:val="FootnoteText"/>
    <w:rsid w:val="000666B9"/>
    <w:rPr>
      <w:rFonts w:ascii="Times New Roman" w:hAnsi="Times New Roman"/>
      <w:lang w:val="en-US" w:eastAsia="en-US"/>
    </w:rPr>
  </w:style>
  <w:style w:type="character" w:styleId="FootnoteReference">
    <w:name w:val="footnote reference"/>
    <w:uiPriority w:val="99"/>
    <w:unhideWhenUsed/>
    <w:rsid w:val="000666B9"/>
    <w:rPr>
      <w:vertAlign w:val="superscript"/>
    </w:rPr>
  </w:style>
  <w:style w:type="table" w:styleId="TableGrid">
    <w:name w:val="Table Grid"/>
    <w:basedOn w:val="TableNormal"/>
    <w:uiPriority w:val="59"/>
    <w:rsid w:val="00E3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Web"/>
    <w:next w:val="Normal"/>
    <w:link w:val="MTDisplayEquationChar"/>
    <w:rsid w:val="00D929A6"/>
    <w:pPr>
      <w:tabs>
        <w:tab w:val="center" w:pos="4680"/>
        <w:tab w:val="right" w:pos="9360"/>
      </w:tabs>
    </w:pPr>
  </w:style>
  <w:style w:type="character" w:customStyle="1" w:styleId="MTDisplayEquationChar">
    <w:name w:val="MTDisplayEquation Char"/>
    <w:basedOn w:val="NormalWebChar"/>
    <w:link w:val="MTDisplayEquation"/>
    <w:rsid w:val="00D929A6"/>
    <w:rPr>
      <w:sz w:val="24"/>
      <w:szCs w:val="24"/>
      <w:lang w:val="en-US" w:eastAsia="en-US" w:bidi="ar-SA"/>
    </w:rPr>
  </w:style>
  <w:style w:type="paragraph" w:customStyle="1" w:styleId="noindent">
    <w:name w:val="noindent"/>
    <w:rsid w:val="00D277DA"/>
    <w:pPr>
      <w:spacing w:before="100" w:beforeAutospacing="1" w:after="100" w:afterAutospacing="1" w:line="240" w:lineRule="atLeast"/>
    </w:pPr>
    <w:rPr>
      <w:rFonts w:ascii="Times New Roman" w:hAnsi="Times New Roman"/>
      <w:sz w:val="24"/>
      <w:szCs w:val="24"/>
    </w:rPr>
  </w:style>
  <w:style w:type="paragraph" w:styleId="BalloonText">
    <w:name w:val="Balloon Text"/>
    <w:basedOn w:val="Normal"/>
    <w:link w:val="BalloonTextChar"/>
    <w:uiPriority w:val="99"/>
    <w:semiHidden/>
    <w:unhideWhenUsed/>
    <w:rsid w:val="00395D4E"/>
    <w:rPr>
      <w:rFonts w:ascii="Lucida Grande" w:hAnsi="Lucida Grande" w:cs="Lucida Grande"/>
      <w:sz w:val="18"/>
      <w:szCs w:val="18"/>
    </w:rPr>
  </w:style>
  <w:style w:type="character" w:customStyle="1" w:styleId="BalloonTextChar">
    <w:name w:val="Balloon Text Char"/>
    <w:link w:val="BalloonText"/>
    <w:uiPriority w:val="99"/>
    <w:semiHidden/>
    <w:rsid w:val="00395D4E"/>
    <w:rPr>
      <w:rFonts w:ascii="Lucida Grande" w:hAnsi="Lucida Grande" w:cs="Lucida Grande"/>
      <w:sz w:val="18"/>
      <w:szCs w:val="18"/>
    </w:rPr>
  </w:style>
  <w:style w:type="paragraph" w:customStyle="1" w:styleId="EndNoteBibliographyTitle">
    <w:name w:val="EndNote Bibliography Title"/>
    <w:basedOn w:val="Normal"/>
    <w:rsid w:val="004D35B5"/>
    <w:pPr>
      <w:jc w:val="center"/>
    </w:pPr>
  </w:style>
  <w:style w:type="paragraph" w:customStyle="1" w:styleId="EndNoteBibliography">
    <w:name w:val="EndNote Bibliography"/>
    <w:basedOn w:val="Normal"/>
    <w:rsid w:val="004D35B5"/>
  </w:style>
  <w:style w:type="character" w:styleId="CommentReference">
    <w:name w:val="annotation reference"/>
    <w:semiHidden/>
    <w:unhideWhenUsed/>
    <w:rsid w:val="00433791"/>
    <w:rPr>
      <w:sz w:val="18"/>
      <w:szCs w:val="18"/>
    </w:rPr>
  </w:style>
  <w:style w:type="paragraph" w:styleId="CommentText">
    <w:name w:val="annotation text"/>
    <w:basedOn w:val="Normal"/>
    <w:link w:val="CommentTextChar"/>
    <w:unhideWhenUsed/>
    <w:rsid w:val="00433791"/>
  </w:style>
  <w:style w:type="character" w:customStyle="1" w:styleId="CommentTextChar">
    <w:name w:val="Comment Text Char"/>
    <w:link w:val="CommentText"/>
    <w:uiPriority w:val="99"/>
    <w:rsid w:val="00433791"/>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33791"/>
    <w:rPr>
      <w:b/>
      <w:bCs/>
      <w:sz w:val="20"/>
      <w:szCs w:val="20"/>
    </w:rPr>
  </w:style>
  <w:style w:type="character" w:customStyle="1" w:styleId="CommentSubjectChar">
    <w:name w:val="Comment Subject Char"/>
    <w:link w:val="CommentSubject"/>
    <w:uiPriority w:val="99"/>
    <w:semiHidden/>
    <w:rsid w:val="00433791"/>
    <w:rPr>
      <w:rFonts w:ascii="Times New Roman" w:hAnsi="Times New Roman"/>
      <w:b/>
      <w:bCs/>
      <w:sz w:val="24"/>
      <w:szCs w:val="24"/>
    </w:rPr>
  </w:style>
  <w:style w:type="paragraph" w:styleId="Footer">
    <w:name w:val="footer"/>
    <w:basedOn w:val="Normal"/>
    <w:link w:val="FooterChar"/>
    <w:uiPriority w:val="99"/>
    <w:unhideWhenUsed/>
    <w:rsid w:val="004C50D9"/>
    <w:pPr>
      <w:tabs>
        <w:tab w:val="center" w:pos="4320"/>
        <w:tab w:val="right" w:pos="8640"/>
      </w:tabs>
    </w:pPr>
  </w:style>
  <w:style w:type="character" w:customStyle="1" w:styleId="FooterChar">
    <w:name w:val="Footer Char"/>
    <w:link w:val="Footer"/>
    <w:uiPriority w:val="99"/>
    <w:rsid w:val="004C50D9"/>
    <w:rPr>
      <w:rFonts w:ascii="Times New Roman" w:hAnsi="Times New Roman"/>
      <w:sz w:val="24"/>
      <w:szCs w:val="24"/>
    </w:rPr>
  </w:style>
  <w:style w:type="character" w:styleId="PageNumber">
    <w:name w:val="page number"/>
    <w:uiPriority w:val="99"/>
    <w:semiHidden/>
    <w:unhideWhenUsed/>
    <w:rsid w:val="004C50D9"/>
  </w:style>
  <w:style w:type="character" w:styleId="Hyperlink">
    <w:name w:val="Hyperlink"/>
    <w:uiPriority w:val="99"/>
    <w:unhideWhenUsed/>
    <w:rsid w:val="00390472"/>
    <w:rPr>
      <w:color w:val="0000FF"/>
      <w:u w:val="single"/>
    </w:rPr>
  </w:style>
  <w:style w:type="paragraph" w:styleId="Header">
    <w:name w:val="header"/>
    <w:basedOn w:val="Normal"/>
    <w:link w:val="HeaderChar"/>
    <w:uiPriority w:val="99"/>
    <w:unhideWhenUsed/>
    <w:rsid w:val="0095550A"/>
    <w:pPr>
      <w:tabs>
        <w:tab w:val="center" w:pos="4320"/>
        <w:tab w:val="right" w:pos="8640"/>
      </w:tabs>
    </w:pPr>
  </w:style>
  <w:style w:type="character" w:customStyle="1" w:styleId="HeaderChar">
    <w:name w:val="Header Char"/>
    <w:link w:val="Header"/>
    <w:uiPriority w:val="99"/>
    <w:rsid w:val="0095550A"/>
    <w:rPr>
      <w:rFonts w:ascii="Times New Roman" w:hAnsi="Times New Roman"/>
      <w:sz w:val="24"/>
      <w:szCs w:val="24"/>
    </w:rPr>
  </w:style>
  <w:style w:type="character" w:styleId="PlaceholderText">
    <w:name w:val="Placeholder Text"/>
    <w:basedOn w:val="DefaultParagraphFont"/>
    <w:uiPriority w:val="99"/>
    <w:semiHidden/>
    <w:rsid w:val="006A177B"/>
    <w:rPr>
      <w:color w:val="808080"/>
    </w:rPr>
  </w:style>
  <w:style w:type="paragraph" w:styleId="BodyText">
    <w:name w:val="Body Text"/>
    <w:basedOn w:val="Normal"/>
    <w:link w:val="BodyTextChar"/>
    <w:uiPriority w:val="1"/>
    <w:qFormat/>
    <w:rsid w:val="000111E1"/>
    <w:pPr>
      <w:widowControl w:val="0"/>
      <w:ind w:left="110"/>
    </w:pPr>
    <w:rPr>
      <w:rFonts w:ascii="Century" w:eastAsia="Century" w:hAnsi="Century" w:cstheme="minorBidi"/>
      <w:sz w:val="28"/>
      <w:szCs w:val="28"/>
    </w:rPr>
  </w:style>
  <w:style w:type="character" w:customStyle="1" w:styleId="BodyTextChar">
    <w:name w:val="Body Text Char"/>
    <w:basedOn w:val="DefaultParagraphFont"/>
    <w:link w:val="BodyText"/>
    <w:uiPriority w:val="1"/>
    <w:rsid w:val="000111E1"/>
    <w:rPr>
      <w:rFonts w:ascii="Century" w:eastAsia="Century" w:hAnsi="Century" w:cstheme="minorBid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681511">
      <w:bodyDiv w:val="1"/>
      <w:marLeft w:val="0"/>
      <w:marRight w:val="0"/>
      <w:marTop w:val="0"/>
      <w:marBottom w:val="0"/>
      <w:divBdr>
        <w:top w:val="none" w:sz="0" w:space="0" w:color="auto"/>
        <w:left w:val="none" w:sz="0" w:space="0" w:color="auto"/>
        <w:bottom w:val="none" w:sz="0" w:space="0" w:color="auto"/>
        <w:right w:val="none" w:sz="0" w:space="0" w:color="auto"/>
      </w:divBdr>
    </w:div>
    <w:div w:id="721711552">
      <w:bodyDiv w:val="1"/>
      <w:marLeft w:val="0"/>
      <w:marRight w:val="0"/>
      <w:marTop w:val="0"/>
      <w:marBottom w:val="0"/>
      <w:divBdr>
        <w:top w:val="none" w:sz="0" w:space="0" w:color="auto"/>
        <w:left w:val="none" w:sz="0" w:space="0" w:color="auto"/>
        <w:bottom w:val="none" w:sz="0" w:space="0" w:color="auto"/>
        <w:right w:val="none" w:sz="0" w:space="0" w:color="auto"/>
      </w:divBdr>
    </w:div>
    <w:div w:id="881942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jpg"/><Relationship Id="rId39" Type="http://schemas.openxmlformats.org/officeDocument/2006/relationships/image" Target="media/image32.emf"/><Relationship Id="rId21" Type="http://schemas.openxmlformats.org/officeDocument/2006/relationships/image" Target="media/image15.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footer" Target="footer2.xml"/><Relationship Id="rId50" Type="http://schemas.openxmlformats.org/officeDocument/2006/relationships/header" Target="header4.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2.jpeg"/><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header" Target="header1.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jpg"/><Relationship Id="rId44" Type="http://schemas.openxmlformats.org/officeDocument/2006/relationships/image" Target="media/image37.emf"/><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0.emf"/><Relationship Id="rId30" Type="http://schemas.openxmlformats.org/officeDocument/2006/relationships/image" Target="media/image23.jpg"/><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eader" Target="header2.xml"/><Relationship Id="rId8" Type="http://schemas.openxmlformats.org/officeDocument/2006/relationships/image" Target="media/image2.emf"/><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www.EBD-2.net" TargetMode="External"/><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footer" Target="footer1.xml"/><Relationship Id="rId20" Type="http://schemas.openxmlformats.org/officeDocument/2006/relationships/image" Target="media/image14.emf"/><Relationship Id="rId41" Type="http://schemas.openxmlformats.org/officeDocument/2006/relationships/image" Target="media/image34.emf"/><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GoodRx.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WordTemplateforMcGrawHil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C:\Template\WordTemplateforMcGrawHill.dot</Template>
  <TotalTime>17</TotalTime>
  <Pages>37</Pages>
  <Words>10375</Words>
  <Characters>59144</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CUUS430-03_p39-67</vt:lpstr>
    </vt:vector>
  </TitlesOfParts>
  <Company>I</Company>
  <LinksUpToDate>false</LinksUpToDate>
  <CharactersWithSpaces>69381</CharactersWithSpaces>
  <SharedDoc>false</SharedDoc>
  <HLinks>
    <vt:vector size="30" baseType="variant">
      <vt:variant>
        <vt:i4>196612</vt:i4>
      </vt:variant>
      <vt:variant>
        <vt:i4>72</vt:i4>
      </vt:variant>
      <vt:variant>
        <vt:i4>0</vt:i4>
      </vt:variant>
      <vt:variant>
        <vt:i4>5</vt:i4>
      </vt:variant>
      <vt:variant>
        <vt:lpwstr>http://www.sample-size.net/post-probability-calculator-test-new/</vt:lpwstr>
      </vt:variant>
      <vt:variant>
        <vt:lpwstr/>
      </vt:variant>
      <vt:variant>
        <vt:i4>131156</vt:i4>
      </vt:variant>
      <vt:variant>
        <vt:i4>69</vt:i4>
      </vt:variant>
      <vt:variant>
        <vt:i4>0</vt:i4>
      </vt:variant>
      <vt:variant>
        <vt:i4>5</vt:i4>
      </vt:variant>
      <vt:variant>
        <vt:lpwstr>http://www.EBD-2.net</vt:lpwstr>
      </vt:variant>
      <vt:variant>
        <vt:lpwstr/>
      </vt:variant>
      <vt:variant>
        <vt:i4>1048621</vt:i4>
      </vt:variant>
      <vt:variant>
        <vt:i4>5</vt:i4>
      </vt:variant>
      <vt:variant>
        <vt:i4>0</vt:i4>
      </vt:variant>
      <vt:variant>
        <vt:i4>5</vt:i4>
      </vt:variant>
      <vt:variant>
        <vt:lpwstr>http://www.GoodRx.com</vt:lpwstr>
      </vt:variant>
      <vt:variant>
        <vt:lpwstr/>
      </vt:variant>
      <vt:variant>
        <vt:i4>3342409</vt:i4>
      </vt:variant>
      <vt:variant>
        <vt:i4>49073</vt:i4>
      </vt:variant>
      <vt:variant>
        <vt:i4>1045</vt:i4>
      </vt:variant>
      <vt:variant>
        <vt:i4>1</vt:i4>
      </vt:variant>
      <vt:variant>
        <vt:lpwstr>LRscalefor LR sliderule</vt:lpwstr>
      </vt:variant>
      <vt:variant>
        <vt:lpwstr/>
      </vt:variant>
      <vt:variant>
        <vt:i4>983120</vt:i4>
      </vt:variant>
      <vt:variant>
        <vt:i4>49075</vt:i4>
      </vt:variant>
      <vt:variant>
        <vt:i4>1046</vt:i4>
      </vt:variant>
      <vt:variant>
        <vt:i4>1</vt:i4>
      </vt:variant>
      <vt:variant>
        <vt:lpwstr>ProbDiseasefor LR Slide rule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CUUS430-03_p39-67</dc:title>
  <dc:subject/>
  <dc:creator>s113</dc:creator>
  <cp:keywords/>
  <cp:lastModifiedBy>Newman, Thomas</cp:lastModifiedBy>
  <cp:revision>4</cp:revision>
  <cp:lastPrinted>2018-07-02T17:29:00Z</cp:lastPrinted>
  <dcterms:created xsi:type="dcterms:W3CDTF">2018-09-25T03:43:00Z</dcterms:created>
  <dcterms:modified xsi:type="dcterms:W3CDTF">2018-09-25T04:03:00Z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