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BD" w:rsidRDefault="000F00BD" w:rsidP="000F00BD">
      <w:pPr>
        <w:pBdr>
          <w:top w:val="single" w:sz="4" w:space="1" w:color="auto"/>
        </w:pBdr>
        <w:tabs>
          <w:tab w:val="left" w:pos="2430"/>
        </w:tabs>
        <w:jc w:val="center"/>
        <w:rPr>
          <w:rFonts w:ascii="Times New Roman" w:hAnsi="Times New Roman"/>
          <w:b/>
          <w:szCs w:val="24"/>
        </w:rPr>
      </w:pPr>
      <w:r w:rsidRPr="00FA245A">
        <w:rPr>
          <w:rFonts w:ascii="Times New Roman" w:hAnsi="Times New Roman"/>
          <w:b/>
          <w:szCs w:val="24"/>
        </w:rPr>
        <w:t xml:space="preserve">LECTURE </w:t>
      </w:r>
      <w:r w:rsidR="002C7A5C">
        <w:rPr>
          <w:rFonts w:ascii="Times New Roman" w:hAnsi="Times New Roman"/>
          <w:b/>
          <w:szCs w:val="24"/>
        </w:rPr>
        <w:t>FOUR</w:t>
      </w:r>
      <w:r w:rsidRPr="00FA245A">
        <w:rPr>
          <w:rFonts w:ascii="Times New Roman" w:hAnsi="Times New Roman"/>
          <w:b/>
          <w:szCs w:val="24"/>
        </w:rPr>
        <w:t>: Measuring Outcomes and Adverse Effects</w:t>
      </w:r>
    </w:p>
    <w:p w:rsidR="0013330E" w:rsidRPr="00FA245A" w:rsidRDefault="0013330E" w:rsidP="000F00BD">
      <w:pPr>
        <w:pBdr>
          <w:top w:val="single" w:sz="4" w:space="1" w:color="auto"/>
        </w:pBdr>
        <w:tabs>
          <w:tab w:val="left" w:pos="243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Lecturer: Dennis Black</w:t>
      </w:r>
    </w:p>
    <w:p w:rsidR="000F00BD" w:rsidRPr="00FA245A" w:rsidRDefault="0013330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rect id="_x0000_i1025" style="width:396pt;height:1pt" o:hralign="center" o:hrstd="t" o:hrnoshade="t" o:hr="t" fillcolor="black" stroked="f"/>
        </w:pict>
      </w:r>
    </w:p>
    <w:p w:rsidR="000F00BD" w:rsidRPr="00FA245A" w:rsidRDefault="00440769">
      <w:pPr>
        <w:jc w:val="center"/>
        <w:rPr>
          <w:rFonts w:ascii="Times New Roman" w:hAnsi="Times New Roman"/>
          <w:b/>
          <w:szCs w:val="24"/>
        </w:rPr>
      </w:pPr>
      <w:r w:rsidRPr="00FA245A">
        <w:rPr>
          <w:rFonts w:ascii="Times New Roman" w:hAnsi="Times New Roman"/>
          <w:b/>
          <w:szCs w:val="24"/>
        </w:rPr>
        <w:t xml:space="preserve">Reading Assignment for Lecture </w:t>
      </w:r>
      <w:r w:rsidR="002C7A5C">
        <w:rPr>
          <w:rFonts w:ascii="Times New Roman" w:hAnsi="Times New Roman"/>
          <w:b/>
          <w:szCs w:val="24"/>
        </w:rPr>
        <w:t>4</w:t>
      </w:r>
    </w:p>
    <w:p w:rsidR="000F00BD" w:rsidRPr="00FA245A" w:rsidRDefault="000F00BD" w:rsidP="000F00BD">
      <w:pPr>
        <w:rPr>
          <w:rFonts w:ascii="Times New Roman" w:hAnsi="Times New Roman"/>
          <w:b/>
          <w:color w:val="000000"/>
          <w:szCs w:val="24"/>
        </w:rPr>
      </w:pPr>
    </w:p>
    <w:p w:rsidR="000F00BD" w:rsidRPr="00FA245A" w:rsidRDefault="000F00BD">
      <w:pPr>
        <w:rPr>
          <w:rFonts w:ascii="Times New Roman" w:hAnsi="Times New Roman"/>
          <w:b/>
          <w:color w:val="000000"/>
          <w:szCs w:val="24"/>
        </w:rPr>
      </w:pPr>
      <w:r w:rsidRPr="00FA245A">
        <w:rPr>
          <w:rFonts w:ascii="Times New Roman" w:hAnsi="Times New Roman"/>
          <w:b/>
          <w:color w:val="000000"/>
          <w:szCs w:val="24"/>
        </w:rPr>
        <w:t>Required Reading:</w:t>
      </w:r>
    </w:p>
    <w:p w:rsidR="000F00BD" w:rsidRPr="00FA245A" w:rsidRDefault="000F00BD">
      <w:pPr>
        <w:pStyle w:val="BodyText3"/>
        <w:numPr>
          <w:ilvl w:val="0"/>
          <w:numId w:val="17"/>
        </w:numPr>
        <w:rPr>
          <w:color w:val="000000"/>
          <w:sz w:val="24"/>
          <w:szCs w:val="24"/>
        </w:rPr>
      </w:pPr>
      <w:r w:rsidRPr="00FA245A">
        <w:rPr>
          <w:color w:val="000000"/>
          <w:sz w:val="24"/>
          <w:szCs w:val="24"/>
        </w:rPr>
        <w:t xml:space="preserve">Designing Clinical Research </w:t>
      </w:r>
      <w:r w:rsidR="002C7A5C" w:rsidRPr="002C7A5C">
        <w:rPr>
          <w:color w:val="000000"/>
          <w:sz w:val="24"/>
          <w:szCs w:val="24"/>
        </w:rPr>
        <w:t>(4th Edition), Chapter 10, pages 140-142, Chapter 11 page 162</w:t>
      </w:r>
      <w:r w:rsidRPr="00FA245A">
        <w:rPr>
          <w:color w:val="000000"/>
          <w:sz w:val="24"/>
          <w:szCs w:val="24"/>
        </w:rPr>
        <w:t xml:space="preserve">. </w:t>
      </w:r>
    </w:p>
    <w:p w:rsidR="000F00BD" w:rsidRPr="00FA245A" w:rsidRDefault="000F00BD" w:rsidP="000F00BD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bidi="en-US"/>
        </w:rPr>
      </w:pPr>
      <w:r w:rsidRPr="00FA245A">
        <w:rPr>
          <w:rFonts w:ascii="Times New Roman" w:hAnsi="Times New Roman"/>
          <w:color w:val="000000"/>
          <w:szCs w:val="24"/>
        </w:rPr>
        <w:t xml:space="preserve">  </w:t>
      </w:r>
      <w:r w:rsidRPr="00FA245A">
        <w:rPr>
          <w:rFonts w:ascii="Times New Roman" w:hAnsi="Times New Roman"/>
          <w:szCs w:val="24"/>
        </w:rPr>
        <w:t>Psaty BM, Lumley T. Surrogate end points and FDA approval: a tale of 2 lipid-altering drugs. JAMA. 2008 Mar 26;299(12):1474-6</w:t>
      </w:r>
      <w:r w:rsidR="00BB70CD">
        <w:rPr>
          <w:rFonts w:ascii="Times New Roman" w:hAnsi="Times New Roman"/>
          <w:szCs w:val="24"/>
        </w:rPr>
        <w:t>.</w:t>
      </w:r>
    </w:p>
    <w:p w:rsidR="000F00BD" w:rsidRPr="00FA245A" w:rsidRDefault="000F00BD" w:rsidP="000F00BD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bidi="en-US"/>
        </w:rPr>
      </w:pPr>
      <w:r w:rsidRPr="00FA245A">
        <w:rPr>
          <w:rFonts w:ascii="Times New Roman" w:eastAsia="Times New Roman" w:hAnsi="Times New Roman"/>
          <w:szCs w:val="24"/>
          <w:lang w:bidi="en-US"/>
        </w:rPr>
        <w:t xml:space="preserve">   Bent S, et al. </w:t>
      </w:r>
      <w:r w:rsidRPr="00FA245A">
        <w:rPr>
          <w:rFonts w:ascii="Times New Roman" w:hAnsi="Times New Roman"/>
          <w:szCs w:val="24"/>
          <w:u w:color="1924D0"/>
          <w:lang w:bidi="en-US"/>
        </w:rPr>
        <w:t xml:space="preserve">Brief communication: Better ways to question patients about adverse medical events: a randomized, controlled trial. </w:t>
      </w:r>
      <w:r w:rsidRPr="00FA245A">
        <w:rPr>
          <w:rFonts w:ascii="Times New Roman" w:eastAsia="Times New Roman" w:hAnsi="Times New Roman"/>
          <w:szCs w:val="24"/>
          <w:lang w:bidi="en-US"/>
        </w:rPr>
        <w:t xml:space="preserve">Ann Intern Med. 2006 Feb 21;144(4):257-61. </w:t>
      </w:r>
    </w:p>
    <w:p w:rsidR="000F00BD" w:rsidRPr="00FA245A" w:rsidRDefault="000F00BD" w:rsidP="000F0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bidi="en-US"/>
        </w:rPr>
      </w:pPr>
    </w:p>
    <w:p w:rsidR="000F00BD" w:rsidRPr="00FA245A" w:rsidRDefault="0013330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rect id="_x0000_i1026" style="width:0;height:1.5pt" o:hralign="center" o:hrstd="t" o:hr="t" fillcolor="#aaa" stroked="f"/>
        </w:pict>
      </w:r>
    </w:p>
    <w:p w:rsidR="000F00BD" w:rsidRDefault="000F00BD">
      <w:pPr>
        <w:jc w:val="center"/>
        <w:rPr>
          <w:rFonts w:ascii="Times New Roman" w:hAnsi="Times New Roman"/>
          <w:b/>
          <w:szCs w:val="24"/>
        </w:rPr>
      </w:pPr>
      <w:r w:rsidRPr="00FA245A">
        <w:rPr>
          <w:rFonts w:ascii="Times New Roman" w:hAnsi="Times New Roman"/>
          <w:b/>
          <w:szCs w:val="24"/>
        </w:rPr>
        <w:t>H</w:t>
      </w:r>
      <w:r w:rsidR="002C7A5C">
        <w:rPr>
          <w:rFonts w:ascii="Times New Roman" w:hAnsi="Times New Roman"/>
          <w:b/>
          <w:szCs w:val="24"/>
        </w:rPr>
        <w:t>omework Assignment for Lecture 4</w:t>
      </w:r>
    </w:p>
    <w:p w:rsidR="007D2297" w:rsidRPr="00FA245A" w:rsidRDefault="007D2297">
      <w:pPr>
        <w:jc w:val="center"/>
        <w:rPr>
          <w:rFonts w:ascii="Times New Roman" w:hAnsi="Times New Roman"/>
          <w:b/>
          <w:szCs w:val="24"/>
        </w:rPr>
      </w:pPr>
      <w:r w:rsidRPr="003B1A05">
        <w:rPr>
          <w:rFonts w:ascii="Times New Roman" w:hAnsi="Times New Roman"/>
          <w:b/>
          <w:szCs w:val="24"/>
        </w:rPr>
        <w:t>Total points</w:t>
      </w:r>
      <w:r w:rsidR="003B1A05">
        <w:rPr>
          <w:rFonts w:ascii="Times New Roman" w:hAnsi="Times New Roman"/>
          <w:b/>
          <w:szCs w:val="24"/>
        </w:rPr>
        <w:t xml:space="preserve"> =</w:t>
      </w:r>
      <w:r w:rsidRPr="003B1A05">
        <w:rPr>
          <w:rFonts w:ascii="Times New Roman" w:hAnsi="Times New Roman"/>
          <w:b/>
          <w:szCs w:val="24"/>
        </w:rPr>
        <w:t xml:space="preserve"> 1</w:t>
      </w:r>
      <w:r w:rsidR="003B1A05">
        <w:rPr>
          <w:rFonts w:ascii="Times New Roman" w:hAnsi="Times New Roman"/>
          <w:b/>
          <w:szCs w:val="24"/>
        </w:rPr>
        <w:t>3</w:t>
      </w:r>
    </w:p>
    <w:p w:rsidR="000F00BD" w:rsidRPr="00FA245A" w:rsidRDefault="000F00BD">
      <w:pPr>
        <w:rPr>
          <w:rFonts w:ascii="Times New Roman" w:hAnsi="Times New Roman"/>
          <w:szCs w:val="24"/>
        </w:rPr>
      </w:pPr>
    </w:p>
    <w:p w:rsidR="000F00BD" w:rsidRPr="00FA245A" w:rsidRDefault="000F00BD">
      <w:pPr>
        <w:rPr>
          <w:rFonts w:ascii="Times New Roman" w:hAnsi="Times New Roman"/>
          <w:b/>
          <w:szCs w:val="24"/>
        </w:rPr>
      </w:pPr>
      <w:r w:rsidRPr="00FA245A">
        <w:rPr>
          <w:rFonts w:ascii="Times New Roman" w:hAnsi="Times New Roman"/>
          <w:b/>
          <w:szCs w:val="24"/>
        </w:rPr>
        <w:t xml:space="preserve">Assignment file: </w:t>
      </w:r>
      <w:r w:rsidR="002C7A5C">
        <w:rPr>
          <w:rFonts w:ascii="Times New Roman" w:hAnsi="Times New Roman"/>
          <w:szCs w:val="24"/>
        </w:rPr>
        <w:t>AssignL4</w:t>
      </w:r>
      <w:r w:rsidRPr="00FA245A">
        <w:rPr>
          <w:rFonts w:ascii="Times New Roman" w:hAnsi="Times New Roman"/>
          <w:szCs w:val="24"/>
        </w:rPr>
        <w:t>_201</w:t>
      </w:r>
      <w:r w:rsidR="0013330E">
        <w:rPr>
          <w:rFonts w:ascii="Times New Roman" w:hAnsi="Times New Roman"/>
          <w:szCs w:val="24"/>
        </w:rPr>
        <w:t>9</w:t>
      </w:r>
    </w:p>
    <w:p w:rsidR="000F00BD" w:rsidRPr="00FA245A" w:rsidRDefault="000F00BD">
      <w:pPr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b/>
          <w:szCs w:val="24"/>
        </w:rPr>
        <w:t>Assignment due:</w:t>
      </w:r>
      <w:r w:rsidRPr="00FA245A">
        <w:rPr>
          <w:rFonts w:ascii="Times New Roman" w:hAnsi="Times New Roman"/>
          <w:szCs w:val="24"/>
        </w:rPr>
        <w:t xml:space="preserve"> </w:t>
      </w:r>
    </w:p>
    <w:p w:rsidR="000F00BD" w:rsidRPr="00B77D18" w:rsidRDefault="000F00BD" w:rsidP="00B77D18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 xml:space="preserve">email to </w:t>
      </w:r>
      <w:r w:rsidR="00B46C46">
        <w:rPr>
          <w:rFonts w:ascii="Times New Roman" w:hAnsi="Times New Roman"/>
          <w:szCs w:val="24"/>
        </w:rPr>
        <w:t>TAs</w:t>
      </w:r>
      <w:r w:rsidR="007A77D4" w:rsidRPr="00FA245A">
        <w:rPr>
          <w:rFonts w:ascii="Times New Roman" w:hAnsi="Times New Roman"/>
          <w:color w:val="000000"/>
          <w:szCs w:val="24"/>
        </w:rPr>
        <w:t xml:space="preserve"> (</w:t>
      </w:r>
      <w:hyperlink r:id="rId7" w:history="1">
        <w:r w:rsidR="0013330E" w:rsidRPr="00F431EE">
          <w:rPr>
            <w:rStyle w:val="Hyperlink"/>
            <w:rFonts w:ascii="Times New Roman" w:hAnsi="Times New Roman"/>
            <w:szCs w:val="24"/>
          </w:rPr>
          <w:t>UCSFClinicalTrials2019@gmail.com</w:t>
        </w:r>
      </w:hyperlink>
      <w:r w:rsidR="00E04FE3" w:rsidRPr="00B77D18">
        <w:rPr>
          <w:rFonts w:ascii="Times New Roman" w:hAnsi="Times New Roman"/>
          <w:color w:val="000000"/>
          <w:szCs w:val="24"/>
        </w:rPr>
        <w:t xml:space="preserve">) </w:t>
      </w:r>
      <w:r w:rsidRPr="00B77D18">
        <w:rPr>
          <w:rFonts w:ascii="Times New Roman" w:hAnsi="Times New Roman"/>
          <w:szCs w:val="24"/>
        </w:rPr>
        <w:t xml:space="preserve">by </w:t>
      </w:r>
      <w:r w:rsidR="00B77D18">
        <w:rPr>
          <w:rFonts w:ascii="Times New Roman" w:hAnsi="Times New Roman"/>
          <w:szCs w:val="24"/>
        </w:rPr>
        <w:t xml:space="preserve">February </w:t>
      </w:r>
      <w:r w:rsidR="00133138">
        <w:rPr>
          <w:rFonts w:ascii="Times New Roman" w:hAnsi="Times New Roman"/>
          <w:szCs w:val="24"/>
        </w:rPr>
        <w:t>1</w:t>
      </w:r>
      <w:r w:rsidR="0013330E">
        <w:rPr>
          <w:rFonts w:ascii="Times New Roman" w:hAnsi="Times New Roman"/>
          <w:szCs w:val="24"/>
        </w:rPr>
        <w:t>1</w:t>
      </w:r>
      <w:r w:rsidR="00440769" w:rsidRPr="00B77D18">
        <w:rPr>
          <w:rFonts w:ascii="Times New Roman" w:hAnsi="Times New Roman"/>
          <w:szCs w:val="24"/>
        </w:rPr>
        <w:t>, 201</w:t>
      </w:r>
      <w:r w:rsidR="0013330E">
        <w:rPr>
          <w:rFonts w:ascii="Times New Roman" w:hAnsi="Times New Roman"/>
          <w:szCs w:val="24"/>
        </w:rPr>
        <w:t>9</w:t>
      </w:r>
      <w:r w:rsidR="00FA245A" w:rsidRPr="00B77D18">
        <w:rPr>
          <w:rFonts w:ascii="Times New Roman" w:hAnsi="Times New Roman"/>
          <w:szCs w:val="24"/>
        </w:rPr>
        <w:t>; 5pm</w:t>
      </w:r>
      <w:r w:rsidRPr="00B77D18">
        <w:rPr>
          <w:rFonts w:ascii="Times New Roman" w:hAnsi="Times New Roman"/>
          <w:szCs w:val="24"/>
        </w:rPr>
        <w:t xml:space="preserve">.  </w:t>
      </w:r>
    </w:p>
    <w:p w:rsidR="000F00BD" w:rsidRPr="00FA245A" w:rsidRDefault="000F00BD" w:rsidP="000F00BD">
      <w:pPr>
        <w:numPr>
          <w:ilvl w:val="1"/>
          <w:numId w:val="2"/>
        </w:numPr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Make sure that your NAME is on the top of the document</w:t>
      </w:r>
    </w:p>
    <w:p w:rsidR="000F00BD" w:rsidRPr="00FA245A" w:rsidRDefault="000F00BD" w:rsidP="000F00BD">
      <w:pPr>
        <w:numPr>
          <w:ilvl w:val="1"/>
          <w:numId w:val="2"/>
        </w:numPr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Use this format to name your homework documents:  LastnameFirstname_L#,</w:t>
      </w:r>
      <w:r w:rsidR="002C7A5C">
        <w:rPr>
          <w:rFonts w:ascii="Times New Roman" w:hAnsi="Times New Roman"/>
          <w:szCs w:val="24"/>
        </w:rPr>
        <w:t xml:space="preserve"> for example: SmithJohn_AssignL4</w:t>
      </w:r>
    </w:p>
    <w:p w:rsidR="000F00BD" w:rsidRPr="00FA245A" w:rsidRDefault="000F00BD" w:rsidP="000F00BD">
      <w:pPr>
        <w:numPr>
          <w:ilvl w:val="1"/>
          <w:numId w:val="2"/>
        </w:numPr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Subject Line of e</w:t>
      </w:r>
      <w:r w:rsidR="00FA245A" w:rsidRPr="00FA245A">
        <w:rPr>
          <w:rFonts w:ascii="Times New Roman" w:hAnsi="Times New Roman"/>
          <w:szCs w:val="24"/>
        </w:rPr>
        <w:t>ma</w:t>
      </w:r>
      <w:r w:rsidR="002C7A5C">
        <w:rPr>
          <w:rFonts w:ascii="Times New Roman" w:hAnsi="Times New Roman"/>
          <w:szCs w:val="24"/>
        </w:rPr>
        <w:t>il:  SmithJohn_L4</w:t>
      </w:r>
    </w:p>
    <w:p w:rsidR="000F00BD" w:rsidRDefault="000F00BD" w:rsidP="000F00BD">
      <w:pPr>
        <w:numPr>
          <w:ilvl w:val="0"/>
          <w:numId w:val="2"/>
        </w:numPr>
        <w:pBdr>
          <w:bottom w:val="single" w:sz="4" w:space="1" w:color="auto"/>
        </w:pBdr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bring a copy of homew</w:t>
      </w:r>
      <w:r w:rsidR="00440769" w:rsidRPr="00FA245A">
        <w:rPr>
          <w:rFonts w:ascii="Times New Roman" w:hAnsi="Times New Roman"/>
          <w:szCs w:val="24"/>
        </w:rPr>
        <w:t xml:space="preserve">ork to Section II on February </w:t>
      </w:r>
      <w:r w:rsidR="00FA245A" w:rsidRPr="00FA245A">
        <w:rPr>
          <w:rFonts w:ascii="Times New Roman" w:hAnsi="Times New Roman"/>
          <w:szCs w:val="24"/>
        </w:rPr>
        <w:t>1</w:t>
      </w:r>
      <w:r w:rsidR="0013330E">
        <w:rPr>
          <w:rFonts w:ascii="Times New Roman" w:hAnsi="Times New Roman"/>
          <w:szCs w:val="24"/>
        </w:rPr>
        <w:t>4</w:t>
      </w:r>
      <w:r w:rsidR="00440769" w:rsidRPr="00FA245A">
        <w:rPr>
          <w:rFonts w:ascii="Times New Roman" w:hAnsi="Times New Roman"/>
          <w:szCs w:val="24"/>
        </w:rPr>
        <w:t>, 201</w:t>
      </w:r>
      <w:r w:rsidR="0013330E">
        <w:rPr>
          <w:rFonts w:ascii="Times New Roman" w:hAnsi="Times New Roman"/>
          <w:szCs w:val="24"/>
        </w:rPr>
        <w:t>9</w:t>
      </w:r>
    </w:p>
    <w:p w:rsidR="000F00BD" w:rsidRPr="00FA245A" w:rsidRDefault="0013330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rect id="_x0000_i1027" style="width:417.3pt;height:.05pt" o:hrpct="966" o:hralign="center" o:hrstd="t" o:hrnoshade="t" o:hr="t" fillcolor="black" stroked="f"/>
        </w:pict>
      </w:r>
    </w:p>
    <w:p w:rsidR="000F00BD" w:rsidRPr="00FA245A" w:rsidRDefault="000F00BD" w:rsidP="000F00BD">
      <w:pPr>
        <w:tabs>
          <w:tab w:val="left" w:pos="360"/>
        </w:tabs>
        <w:rPr>
          <w:rFonts w:ascii="Times New Roman" w:hAnsi="Times New Roman"/>
          <w:b/>
          <w:szCs w:val="24"/>
        </w:rPr>
      </w:pPr>
      <w:r w:rsidRPr="00FA245A">
        <w:rPr>
          <w:rFonts w:ascii="Times New Roman" w:hAnsi="Times New Roman"/>
          <w:b/>
          <w:szCs w:val="24"/>
        </w:rPr>
        <w:t xml:space="preserve">Please answer the following questions. </w:t>
      </w:r>
    </w:p>
    <w:p w:rsidR="000F00BD" w:rsidRPr="00FA245A" w:rsidRDefault="000F00BD">
      <w:pPr>
        <w:jc w:val="center"/>
        <w:rPr>
          <w:rFonts w:ascii="Times New Roman" w:hAnsi="Times New Roman"/>
          <w:szCs w:val="24"/>
        </w:rPr>
      </w:pPr>
    </w:p>
    <w:p w:rsidR="000F00BD" w:rsidRPr="00FA245A" w:rsidRDefault="000F00BD" w:rsidP="000F00BD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Breast density is the proportion of breast that is comprised of fibrous and cellular tissue rather than fat. A high 75% density means the breast is mostly fibrous and cellular tissue while a low 10% density means the breast is almost entirely composed of fat. On average, women with breast cancer have higher breast density than women without breast cancer.</w:t>
      </w:r>
    </w:p>
    <w:p w:rsidR="000F00BD" w:rsidRPr="00FA245A" w:rsidRDefault="000F00BD" w:rsidP="000F00BD">
      <w:pPr>
        <w:ind w:left="60"/>
        <w:rPr>
          <w:rFonts w:ascii="Times New Roman" w:hAnsi="Times New Roman"/>
          <w:szCs w:val="24"/>
        </w:rPr>
      </w:pPr>
    </w:p>
    <w:p w:rsidR="000F00BD" w:rsidRPr="00FA245A" w:rsidRDefault="000F00BD" w:rsidP="000F00BD">
      <w:pPr>
        <w:ind w:left="360"/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Companies developing drugs to reduce the risk of breast cancer would like to use breast density as a surrogate marker for their trials to gain FDA approval to market new treatments to prevent breast cancer. Specifically, one company has a new (fictitious) SERM</w:t>
      </w:r>
      <w:r w:rsidR="003B1A05">
        <w:rPr>
          <w:rFonts w:ascii="Times New Roman" w:hAnsi="Times New Roman"/>
          <w:szCs w:val="24"/>
        </w:rPr>
        <w:t xml:space="preserve"> (</w:t>
      </w:r>
      <w:r w:rsidR="00435D0D" w:rsidRPr="00FA245A">
        <w:rPr>
          <w:rFonts w:ascii="Times New Roman" w:hAnsi="Times New Roman"/>
          <w:szCs w:val="24"/>
        </w:rPr>
        <w:t>Alloxifene</w:t>
      </w:r>
      <w:r w:rsidR="003B1A05">
        <w:rPr>
          <w:rFonts w:ascii="Times New Roman" w:hAnsi="Times New Roman"/>
          <w:szCs w:val="24"/>
        </w:rPr>
        <w:t>)</w:t>
      </w:r>
      <w:r w:rsidR="00435D0D" w:rsidRPr="00FA245A">
        <w:rPr>
          <w:rFonts w:ascii="Times New Roman" w:hAnsi="Times New Roman"/>
          <w:szCs w:val="24"/>
        </w:rPr>
        <w:t xml:space="preserve"> that</w:t>
      </w:r>
      <w:r w:rsidRPr="00FA245A">
        <w:rPr>
          <w:rFonts w:ascii="Times New Roman" w:hAnsi="Times New Roman"/>
          <w:szCs w:val="24"/>
        </w:rPr>
        <w:t xml:space="preserve"> th</w:t>
      </w:r>
      <w:bookmarkStart w:id="0" w:name="_GoBack"/>
      <w:bookmarkEnd w:id="0"/>
      <w:r w:rsidRPr="00FA245A">
        <w:rPr>
          <w:rFonts w:ascii="Times New Roman" w:hAnsi="Times New Roman"/>
          <w:szCs w:val="24"/>
        </w:rPr>
        <w:t>ey would like to have approved for prevention of breast cancer.</w:t>
      </w:r>
    </w:p>
    <w:p w:rsidR="000F00BD" w:rsidRPr="00FA245A" w:rsidRDefault="000F00BD" w:rsidP="000F00BD">
      <w:pPr>
        <w:ind w:left="360"/>
        <w:rPr>
          <w:rFonts w:ascii="Times New Roman" w:hAnsi="Times New Roman"/>
          <w:szCs w:val="24"/>
        </w:rPr>
      </w:pPr>
    </w:p>
    <w:p w:rsidR="000F00BD" w:rsidRPr="00FA245A" w:rsidRDefault="000F00BD" w:rsidP="000F00BD">
      <w:pPr>
        <w:ind w:left="720" w:hanging="360"/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 xml:space="preserve">a. </w:t>
      </w:r>
      <w:r w:rsidRPr="00FA245A">
        <w:rPr>
          <w:rFonts w:ascii="Times New Roman" w:hAnsi="Times New Roman"/>
          <w:szCs w:val="24"/>
        </w:rPr>
        <w:tab/>
        <w:t xml:space="preserve">Briefly list 3 </w:t>
      </w:r>
      <w:r w:rsidR="003762DF">
        <w:rPr>
          <w:rFonts w:ascii="Times New Roman" w:hAnsi="Times New Roman"/>
          <w:szCs w:val="24"/>
        </w:rPr>
        <w:t xml:space="preserve">examples of </w:t>
      </w:r>
      <w:r w:rsidRPr="00FA245A">
        <w:rPr>
          <w:rFonts w:ascii="Times New Roman" w:hAnsi="Times New Roman"/>
          <w:szCs w:val="24"/>
        </w:rPr>
        <w:t xml:space="preserve">results from </w:t>
      </w:r>
      <w:r w:rsidR="007D2297">
        <w:rPr>
          <w:rFonts w:ascii="Times New Roman" w:hAnsi="Times New Roman"/>
          <w:szCs w:val="24"/>
        </w:rPr>
        <w:t xml:space="preserve">hypothetical </w:t>
      </w:r>
      <w:r w:rsidRPr="00FA245A">
        <w:rPr>
          <w:rFonts w:ascii="Times New Roman" w:hAnsi="Times New Roman"/>
          <w:szCs w:val="24"/>
        </w:rPr>
        <w:t xml:space="preserve">clinical studies that </w:t>
      </w:r>
      <w:r w:rsidR="003762DF">
        <w:rPr>
          <w:rFonts w:ascii="Times New Roman" w:hAnsi="Times New Roman"/>
          <w:szCs w:val="24"/>
        </w:rPr>
        <w:t>might</w:t>
      </w:r>
      <w:r w:rsidR="003762DF" w:rsidRPr="00FA245A">
        <w:rPr>
          <w:rFonts w:ascii="Times New Roman" w:hAnsi="Times New Roman"/>
          <w:szCs w:val="24"/>
        </w:rPr>
        <w:t xml:space="preserve"> </w:t>
      </w:r>
      <w:r w:rsidRPr="00FA245A">
        <w:rPr>
          <w:rFonts w:ascii="Times New Roman" w:hAnsi="Times New Roman"/>
          <w:szCs w:val="24"/>
        </w:rPr>
        <w:t>support the use of breast density as a surrogate marker for the effect of Alloxifene on risk for breast cancer.</w:t>
      </w:r>
      <w:r w:rsidR="00353F96">
        <w:rPr>
          <w:rFonts w:ascii="Times New Roman" w:hAnsi="Times New Roman"/>
          <w:szCs w:val="24"/>
        </w:rPr>
        <w:t xml:space="preserve"> (4 points)</w:t>
      </w:r>
    </w:p>
    <w:p w:rsidR="000F00BD" w:rsidRPr="00FA245A" w:rsidRDefault="000F00BD" w:rsidP="000F00BD">
      <w:pPr>
        <w:ind w:left="360"/>
        <w:rPr>
          <w:rFonts w:ascii="Times New Roman" w:hAnsi="Times New Roman"/>
          <w:szCs w:val="24"/>
        </w:rPr>
      </w:pPr>
    </w:p>
    <w:p w:rsidR="000F00BD" w:rsidRPr="00FA245A" w:rsidRDefault="000F00BD" w:rsidP="00FA245A">
      <w:pPr>
        <w:rPr>
          <w:rFonts w:ascii="Times New Roman" w:hAnsi="Times New Roman"/>
          <w:szCs w:val="24"/>
        </w:rPr>
      </w:pPr>
    </w:p>
    <w:p w:rsidR="000F00BD" w:rsidRPr="00FA245A" w:rsidRDefault="000F00BD" w:rsidP="000F00BD">
      <w:pPr>
        <w:numPr>
          <w:ilvl w:val="0"/>
          <w:numId w:val="1"/>
        </w:numPr>
        <w:tabs>
          <w:tab w:val="clear" w:pos="420"/>
          <w:tab w:val="num" w:pos="360"/>
        </w:tabs>
        <w:ind w:left="360"/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lastRenderedPageBreak/>
        <w:t>Arterene is a fictional new drug that has been shown in early phase trials to reduce markers of inflammation (CRP by 50% and IL-6 by 80%), decrease platelet aggregation, and increase H</w:t>
      </w:r>
      <w:r w:rsidR="00D55031">
        <w:rPr>
          <w:rFonts w:ascii="Times New Roman" w:hAnsi="Times New Roman"/>
          <w:szCs w:val="24"/>
        </w:rPr>
        <w:t xml:space="preserve">DL cholesterol levels by 30%. </w:t>
      </w:r>
      <w:r w:rsidRPr="00FA245A">
        <w:rPr>
          <w:rFonts w:ascii="Times New Roman" w:hAnsi="Times New Roman"/>
          <w:szCs w:val="24"/>
        </w:rPr>
        <w:t>You are asked to consult on plans for a phase III trial of the effect of Arterene to gain approval from</w:t>
      </w:r>
      <w:r w:rsidR="00D55031">
        <w:rPr>
          <w:rFonts w:ascii="Times New Roman" w:hAnsi="Times New Roman"/>
          <w:szCs w:val="24"/>
        </w:rPr>
        <w:t xml:space="preserve"> the FDA to market the drug.</w:t>
      </w:r>
      <w:r w:rsidRPr="00FA245A">
        <w:rPr>
          <w:rFonts w:ascii="Times New Roman" w:hAnsi="Times New Roman"/>
          <w:szCs w:val="24"/>
        </w:rPr>
        <w:t xml:space="preserve"> In pooled results from small early phase trials, Arterene reduced risk of stroke b</w:t>
      </w:r>
      <w:r w:rsidR="00D55031">
        <w:rPr>
          <w:rFonts w:ascii="Times New Roman" w:hAnsi="Times New Roman"/>
          <w:szCs w:val="24"/>
        </w:rPr>
        <w:t xml:space="preserve">y 60% (95% C.I. 0.20 to 1.25). </w:t>
      </w:r>
      <w:r w:rsidRPr="00FA245A">
        <w:rPr>
          <w:rFonts w:ascii="Times New Roman" w:hAnsi="Times New Roman"/>
          <w:szCs w:val="24"/>
        </w:rPr>
        <w:t>It also reduced the risk of M</w:t>
      </w:r>
      <w:r w:rsidR="00D55031">
        <w:rPr>
          <w:rFonts w:ascii="Times New Roman" w:hAnsi="Times New Roman"/>
          <w:szCs w:val="24"/>
        </w:rPr>
        <w:t xml:space="preserve">I 33% (95% C.I. 0.45 to 1.15). </w:t>
      </w:r>
      <w:r w:rsidRPr="00FA245A">
        <w:rPr>
          <w:rFonts w:ascii="Times New Roman" w:hAnsi="Times New Roman"/>
          <w:szCs w:val="24"/>
        </w:rPr>
        <w:t>There was also a trend toward reduction in revascularizations (20% decrease) and sudden death (15% decrease) with v</w:t>
      </w:r>
      <w:r w:rsidR="00D55031">
        <w:rPr>
          <w:rFonts w:ascii="Times New Roman" w:hAnsi="Times New Roman"/>
          <w:szCs w:val="24"/>
        </w:rPr>
        <w:t xml:space="preserve">ery wide confidence intervals. </w:t>
      </w:r>
      <w:r w:rsidRPr="00FA245A">
        <w:rPr>
          <w:rFonts w:ascii="Times New Roman" w:hAnsi="Times New Roman"/>
          <w:szCs w:val="24"/>
        </w:rPr>
        <w:t>CHD events (MI, revascularization, sudden death) were 3 times more common than strokes. In addition, there were non-statistically significant increases in risk of breast cancer (RR 1.75; 95% CI 0.4-2.9) and dementia (RR 2.4; 95% CI 0.3-3.5) and statistically significant increases in rates of headache, diarrhea, and cough.</w:t>
      </w:r>
    </w:p>
    <w:p w:rsidR="000F00BD" w:rsidRPr="00FA245A" w:rsidRDefault="000F00BD" w:rsidP="000F00BD">
      <w:pPr>
        <w:rPr>
          <w:rFonts w:ascii="Times New Roman" w:hAnsi="Times New Roman"/>
          <w:szCs w:val="24"/>
        </w:rPr>
      </w:pPr>
    </w:p>
    <w:p w:rsidR="000F00BD" w:rsidRPr="00FA245A" w:rsidRDefault="000F00BD" w:rsidP="000F00BD">
      <w:pPr>
        <w:ind w:left="360"/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 xml:space="preserve">A debate has broken out about what should be the primary </w:t>
      </w:r>
      <w:r w:rsidR="00D55031">
        <w:rPr>
          <w:rFonts w:ascii="Times New Roman" w:hAnsi="Times New Roman"/>
          <w:szCs w:val="24"/>
        </w:rPr>
        <w:t xml:space="preserve">outcome of the Arterene Trial. </w:t>
      </w:r>
      <w:r w:rsidRPr="00FA245A">
        <w:rPr>
          <w:rFonts w:ascii="Times New Roman" w:hAnsi="Times New Roman"/>
          <w:szCs w:val="24"/>
        </w:rPr>
        <w:t>Here are the alternatives and the respective sample size and budget needed for a trial with that endpoint, assuming that the effect sizes are the same as the trends observed in early studies.</w:t>
      </w:r>
    </w:p>
    <w:p w:rsidR="000F00BD" w:rsidRPr="00FA245A" w:rsidRDefault="000F00BD" w:rsidP="000F00BD">
      <w:pPr>
        <w:ind w:left="360"/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 xml:space="preserve"> </w:t>
      </w:r>
    </w:p>
    <w:p w:rsidR="000F00BD" w:rsidRPr="00FA245A" w:rsidRDefault="000F00BD" w:rsidP="000F00BD">
      <w:pPr>
        <w:numPr>
          <w:ilvl w:val="0"/>
          <w:numId w:val="14"/>
        </w:numPr>
        <w:tabs>
          <w:tab w:val="clear" w:pos="780"/>
          <w:tab w:val="num" w:pos="720"/>
        </w:tabs>
        <w:ind w:left="720"/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Stroke (fatal and nonfatal)</w:t>
      </w:r>
      <w:r w:rsidR="003B1A05">
        <w:rPr>
          <w:rFonts w:ascii="Times New Roman" w:hAnsi="Times New Roman"/>
          <w:szCs w:val="24"/>
        </w:rPr>
        <w:t>:</w:t>
      </w:r>
      <w:r w:rsidRPr="00FA245A">
        <w:rPr>
          <w:rFonts w:ascii="Times New Roman" w:hAnsi="Times New Roman"/>
          <w:szCs w:val="24"/>
        </w:rPr>
        <w:t xml:space="preserve"> Sample size</w:t>
      </w:r>
      <w:r w:rsidR="003B1A05">
        <w:rPr>
          <w:rFonts w:ascii="Times New Roman" w:hAnsi="Times New Roman"/>
          <w:szCs w:val="24"/>
        </w:rPr>
        <w:t xml:space="preserve"> </w:t>
      </w:r>
      <w:r w:rsidRPr="00FA245A">
        <w:rPr>
          <w:rFonts w:ascii="Times New Roman" w:hAnsi="Times New Roman"/>
          <w:szCs w:val="24"/>
        </w:rPr>
        <w:t>= 12,000 participants; $280M. CHD events would be a secondary outcome.</w:t>
      </w:r>
    </w:p>
    <w:p w:rsidR="000F00BD" w:rsidRPr="00FA245A" w:rsidRDefault="000F00BD" w:rsidP="000F00BD">
      <w:pPr>
        <w:numPr>
          <w:ilvl w:val="0"/>
          <w:numId w:val="14"/>
        </w:numPr>
        <w:tabs>
          <w:tab w:val="clear" w:pos="780"/>
          <w:tab w:val="num" w:pos="720"/>
        </w:tabs>
        <w:ind w:left="720"/>
        <w:rPr>
          <w:rFonts w:ascii="Times New Roman" w:hAnsi="Times New Roman"/>
          <w:szCs w:val="24"/>
        </w:rPr>
      </w:pPr>
      <w:r w:rsidRPr="00FA245A">
        <w:rPr>
          <w:rFonts w:ascii="Times New Roman" w:hAnsi="Times New Roman"/>
          <w:szCs w:val="24"/>
        </w:rPr>
        <w:t>CHD events (CHD death, MI + coronary revascularization)</w:t>
      </w:r>
      <w:r w:rsidR="003B1A05">
        <w:rPr>
          <w:rFonts w:ascii="Times New Roman" w:hAnsi="Times New Roman"/>
          <w:szCs w:val="24"/>
        </w:rPr>
        <w:t>:</w:t>
      </w:r>
      <w:r w:rsidRPr="00FA245A">
        <w:rPr>
          <w:rFonts w:ascii="Times New Roman" w:hAnsi="Times New Roman"/>
          <w:szCs w:val="24"/>
        </w:rPr>
        <w:t xml:space="preserve"> Sample size = 9,000</w:t>
      </w:r>
      <w:r w:rsidR="003B1A05">
        <w:rPr>
          <w:rFonts w:ascii="Times New Roman" w:hAnsi="Times New Roman"/>
          <w:szCs w:val="24"/>
        </w:rPr>
        <w:t xml:space="preserve"> participants</w:t>
      </w:r>
      <w:r w:rsidRPr="00FA245A">
        <w:rPr>
          <w:rFonts w:ascii="Times New Roman" w:hAnsi="Times New Roman"/>
          <w:szCs w:val="24"/>
        </w:rPr>
        <w:t xml:space="preserve">; $200M. </w:t>
      </w:r>
    </w:p>
    <w:p w:rsidR="000F00BD" w:rsidRPr="00FA245A" w:rsidRDefault="00FA245A" w:rsidP="000F00BD">
      <w:pPr>
        <w:numPr>
          <w:ilvl w:val="0"/>
          <w:numId w:val="14"/>
        </w:numPr>
        <w:tabs>
          <w:tab w:val="clear" w:pos="780"/>
          <w:tab w:val="num" w:pos="720"/>
        </w:tabs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Combined CV Disease </w:t>
      </w:r>
      <w:r w:rsidR="000F00BD" w:rsidRPr="00FA245A">
        <w:rPr>
          <w:rFonts w:ascii="Times New Roman" w:hAnsi="Times New Roman"/>
          <w:szCs w:val="24"/>
        </w:rPr>
        <w:t>(CHD events, stroke)</w:t>
      </w:r>
      <w:r w:rsidR="003B1A05">
        <w:rPr>
          <w:rFonts w:ascii="Times New Roman" w:hAnsi="Times New Roman"/>
          <w:szCs w:val="24"/>
        </w:rPr>
        <w:t>:</w:t>
      </w:r>
      <w:r w:rsidR="000F00BD" w:rsidRPr="00FA245A">
        <w:rPr>
          <w:rFonts w:ascii="Times New Roman" w:hAnsi="Times New Roman"/>
          <w:szCs w:val="24"/>
        </w:rPr>
        <w:t xml:space="preserve"> Sample size = 5,000</w:t>
      </w:r>
      <w:r w:rsidR="003B1A05">
        <w:rPr>
          <w:rFonts w:ascii="Times New Roman" w:hAnsi="Times New Roman"/>
          <w:szCs w:val="24"/>
        </w:rPr>
        <w:t xml:space="preserve"> participants</w:t>
      </w:r>
      <w:r w:rsidR="000F00BD" w:rsidRPr="00FA245A">
        <w:rPr>
          <w:rFonts w:ascii="Times New Roman" w:hAnsi="Times New Roman"/>
          <w:szCs w:val="24"/>
        </w:rPr>
        <w:t>; $130M.</w:t>
      </w:r>
    </w:p>
    <w:p w:rsidR="000F00BD" w:rsidRPr="00FA245A" w:rsidRDefault="000F00BD" w:rsidP="003B1A05">
      <w:pPr>
        <w:rPr>
          <w:rFonts w:ascii="Times New Roman" w:hAnsi="Times New Roman"/>
          <w:szCs w:val="24"/>
        </w:rPr>
      </w:pPr>
    </w:p>
    <w:p w:rsidR="00D55031" w:rsidRDefault="000F00BD" w:rsidP="00D55031">
      <w:pPr>
        <w:tabs>
          <w:tab w:val="left" w:pos="1080"/>
        </w:tabs>
        <w:ind w:left="720" w:hanging="360"/>
        <w:rPr>
          <w:rFonts w:ascii="Times New Roman" w:hAnsi="Times New Roman"/>
          <w:i/>
          <w:szCs w:val="24"/>
        </w:rPr>
      </w:pPr>
      <w:r w:rsidRPr="00FA245A">
        <w:rPr>
          <w:rFonts w:ascii="Times New Roman" w:hAnsi="Times New Roman"/>
          <w:szCs w:val="24"/>
        </w:rPr>
        <w:t>a.</w:t>
      </w:r>
      <w:r w:rsidRPr="00FA245A">
        <w:rPr>
          <w:rFonts w:ascii="Times New Roman" w:hAnsi="Times New Roman"/>
          <w:szCs w:val="24"/>
        </w:rPr>
        <w:tab/>
      </w:r>
      <w:r w:rsidR="009B3506">
        <w:rPr>
          <w:rFonts w:ascii="Times New Roman" w:hAnsi="Times New Roman"/>
          <w:szCs w:val="24"/>
        </w:rPr>
        <w:t xml:space="preserve">List the pros and cons of each of the three potential primary outcomes mentioned above (at least one pro and con for each). (6 points) </w:t>
      </w:r>
    </w:p>
    <w:p w:rsidR="00D55031" w:rsidRDefault="00D55031" w:rsidP="00D55031">
      <w:pPr>
        <w:tabs>
          <w:tab w:val="left" w:pos="1080"/>
        </w:tabs>
        <w:ind w:left="720" w:hanging="360"/>
        <w:rPr>
          <w:rFonts w:ascii="Times New Roman" w:hAnsi="Times New Roman"/>
          <w:i/>
          <w:szCs w:val="24"/>
        </w:rPr>
      </w:pPr>
    </w:p>
    <w:p w:rsidR="000F00BD" w:rsidRPr="00D55031" w:rsidRDefault="000F00BD" w:rsidP="00D55031">
      <w:pPr>
        <w:tabs>
          <w:tab w:val="left" w:pos="1080"/>
        </w:tabs>
        <w:ind w:left="720" w:hanging="360"/>
        <w:rPr>
          <w:rFonts w:ascii="Times New Roman" w:hAnsi="Times New Roman"/>
          <w:i/>
          <w:szCs w:val="24"/>
        </w:rPr>
      </w:pPr>
      <w:r w:rsidRPr="00FA245A">
        <w:rPr>
          <w:rFonts w:ascii="Times New Roman" w:hAnsi="Times New Roman"/>
          <w:szCs w:val="24"/>
        </w:rPr>
        <w:t xml:space="preserve">b. </w:t>
      </w:r>
      <w:r w:rsidRPr="00FA245A">
        <w:rPr>
          <w:rFonts w:ascii="Times New Roman" w:hAnsi="Times New Roman"/>
          <w:szCs w:val="24"/>
        </w:rPr>
        <w:tab/>
      </w:r>
      <w:r w:rsidR="00BC10C8">
        <w:rPr>
          <w:rFonts w:ascii="Times New Roman" w:hAnsi="Times New Roman"/>
          <w:sz w:val="22"/>
          <w:szCs w:val="22"/>
        </w:rPr>
        <w:t>Write out the question(s) you would use to assess the potential adverse eff</w:t>
      </w:r>
      <w:r w:rsidR="00D55031">
        <w:rPr>
          <w:rFonts w:ascii="Times New Roman" w:hAnsi="Times New Roman"/>
          <w:sz w:val="22"/>
          <w:szCs w:val="22"/>
        </w:rPr>
        <w:t>ects of Arterene in this trial.</w:t>
      </w:r>
      <w:r w:rsidR="00BC10C8">
        <w:rPr>
          <w:rFonts w:ascii="Times New Roman" w:hAnsi="Times New Roman"/>
          <w:sz w:val="22"/>
          <w:szCs w:val="22"/>
        </w:rPr>
        <w:t xml:space="preserve"> Then briefly (</w:t>
      </w:r>
      <w:r w:rsidR="00BC10C8" w:rsidRPr="009F0EE6">
        <w:rPr>
          <w:rFonts w:ascii="Times New Roman" w:hAnsi="Times New Roman"/>
          <w:sz w:val="22"/>
          <w:szCs w:val="22"/>
        </w:rPr>
        <w:t xml:space="preserve">2 or 3 short sentences) describe the </w:t>
      </w:r>
      <w:r w:rsidR="00BC10C8">
        <w:rPr>
          <w:rFonts w:ascii="Times New Roman" w:hAnsi="Times New Roman"/>
          <w:sz w:val="22"/>
          <w:szCs w:val="22"/>
        </w:rPr>
        <w:t>advantages and disadvantages of t</w:t>
      </w:r>
      <w:r w:rsidR="00BC10C8" w:rsidRPr="009F0EE6">
        <w:rPr>
          <w:rFonts w:ascii="Times New Roman" w:hAnsi="Times New Roman"/>
          <w:sz w:val="22"/>
          <w:szCs w:val="22"/>
        </w:rPr>
        <w:t>he approach you took to assessing the safety of Arterene.</w:t>
      </w:r>
      <w:r w:rsidR="00BC10C8">
        <w:rPr>
          <w:rFonts w:ascii="Times New Roman" w:hAnsi="Times New Roman"/>
          <w:sz w:val="22"/>
          <w:szCs w:val="22"/>
        </w:rPr>
        <w:t xml:space="preserve"> (</w:t>
      </w:r>
      <w:r w:rsidR="004658A3">
        <w:rPr>
          <w:rFonts w:ascii="Times New Roman" w:hAnsi="Times New Roman"/>
          <w:szCs w:val="24"/>
        </w:rPr>
        <w:t>3 points)</w:t>
      </w:r>
    </w:p>
    <w:sectPr w:rsidR="000F00BD" w:rsidRPr="00D55031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FD" w:rsidRDefault="00BD16FD">
      <w:r>
        <w:separator/>
      </w:r>
    </w:p>
  </w:endnote>
  <w:endnote w:type="continuationSeparator" w:id="0">
    <w:p w:rsidR="00BD16FD" w:rsidRDefault="00BD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06" w:rsidRDefault="009B3506">
    <w:pPr>
      <w:pStyle w:val="Footer"/>
      <w:pBdr>
        <w:top w:val="single" w:sz="4" w:space="1" w:color="auto"/>
      </w:pBdr>
      <w:rPr>
        <w:rFonts w:ascii="Palatino" w:hAnsi="Palatino"/>
        <w:sz w:val="20"/>
      </w:rPr>
    </w:pPr>
    <w:r w:rsidRPr="00361D7C">
      <w:rPr>
        <w:rFonts w:ascii="Palatino" w:hAnsi="Palatino"/>
        <w:sz w:val="18"/>
      </w:rPr>
      <w:t>2</w:t>
    </w:r>
    <w:r>
      <w:rPr>
        <w:rFonts w:ascii="Palatino" w:hAnsi="Palatino"/>
        <w:sz w:val="18"/>
      </w:rPr>
      <w:t>01</w:t>
    </w:r>
    <w:r w:rsidR="0013330E">
      <w:rPr>
        <w:rFonts w:ascii="Palatino" w:hAnsi="Palatino"/>
        <w:sz w:val="18"/>
      </w:rPr>
      <w:t>9</w:t>
    </w:r>
    <w:r w:rsidR="00C2129C">
      <w:rPr>
        <w:rFonts w:ascii="Palatino" w:hAnsi="Palatino"/>
        <w:sz w:val="18"/>
      </w:rPr>
      <w:t xml:space="preserve"> Clinical Trials Course </w:t>
    </w:r>
    <w:r>
      <w:rPr>
        <w:rFonts w:ascii="Palatino" w:hAnsi="Palatino"/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13330E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FD" w:rsidRDefault="00BD16FD">
      <w:r>
        <w:separator/>
      </w:r>
    </w:p>
  </w:footnote>
  <w:footnote w:type="continuationSeparator" w:id="0">
    <w:p w:rsidR="00BD16FD" w:rsidRDefault="00BD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37275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09857046"/>
    <w:multiLevelType w:val="hybridMultilevel"/>
    <w:tmpl w:val="09869A3E"/>
    <w:lvl w:ilvl="0" w:tplc="000F0409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AEB1E0A"/>
    <w:multiLevelType w:val="hybridMultilevel"/>
    <w:tmpl w:val="55343636"/>
    <w:lvl w:ilvl="0" w:tplc="98EEBBF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Times" w:hAnsi="Time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67512"/>
    <w:multiLevelType w:val="hybridMultilevel"/>
    <w:tmpl w:val="23AA93F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71678"/>
    <w:multiLevelType w:val="hybridMultilevel"/>
    <w:tmpl w:val="58B22A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F18EB"/>
    <w:multiLevelType w:val="hybridMultilevel"/>
    <w:tmpl w:val="31BC56E8"/>
    <w:lvl w:ilvl="0" w:tplc="87461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23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40E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0D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6C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B2E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41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EA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106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E6607"/>
    <w:multiLevelType w:val="hybridMultilevel"/>
    <w:tmpl w:val="BADC028C"/>
    <w:lvl w:ilvl="0" w:tplc="00010409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8" w15:restartNumberingAfterBreak="0">
    <w:nsid w:val="2265453B"/>
    <w:multiLevelType w:val="hybridMultilevel"/>
    <w:tmpl w:val="6ACC8F6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6976B2"/>
    <w:multiLevelType w:val="hybridMultilevel"/>
    <w:tmpl w:val="BEF8ADCE"/>
    <w:lvl w:ilvl="0" w:tplc="00010409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2D7A20"/>
    <w:multiLevelType w:val="hybridMultilevel"/>
    <w:tmpl w:val="C0DA1380"/>
    <w:lvl w:ilvl="0" w:tplc="00010409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7A527B"/>
    <w:multiLevelType w:val="hybridMultilevel"/>
    <w:tmpl w:val="D08C438A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409D"/>
    <w:multiLevelType w:val="hybridMultilevel"/>
    <w:tmpl w:val="203C200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DC1DC3"/>
    <w:multiLevelType w:val="hybridMultilevel"/>
    <w:tmpl w:val="ED30D36C"/>
    <w:lvl w:ilvl="0" w:tplc="00010409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6CF5DA5"/>
    <w:multiLevelType w:val="hybridMultilevel"/>
    <w:tmpl w:val="855EFDF4"/>
    <w:lvl w:ilvl="0" w:tplc="ACC205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14C15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22841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1F060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4481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D30F4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00B8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1CB4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C403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230DF7"/>
    <w:multiLevelType w:val="hybridMultilevel"/>
    <w:tmpl w:val="52C82D6C"/>
    <w:lvl w:ilvl="0" w:tplc="98EEBB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C6AAC"/>
    <w:multiLevelType w:val="hybridMultilevel"/>
    <w:tmpl w:val="193A0438"/>
    <w:lvl w:ilvl="0" w:tplc="1010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32E3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6D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DE2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EA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62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EEB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02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C4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714B53"/>
    <w:multiLevelType w:val="hybridMultilevel"/>
    <w:tmpl w:val="06D2E426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301C"/>
    <w:multiLevelType w:val="hybridMultilevel"/>
    <w:tmpl w:val="B7523BB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54224E"/>
    <w:multiLevelType w:val="hybridMultilevel"/>
    <w:tmpl w:val="9B14DB20"/>
    <w:lvl w:ilvl="0" w:tplc="98EEBBF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Times" w:hAnsi="Time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924BE"/>
    <w:multiLevelType w:val="hybridMultilevel"/>
    <w:tmpl w:val="6BA05430"/>
    <w:lvl w:ilvl="0" w:tplc="00010409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EF4276C"/>
    <w:multiLevelType w:val="hybridMultilevel"/>
    <w:tmpl w:val="02362F48"/>
    <w:lvl w:ilvl="0" w:tplc="0AAA9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961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B66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C0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E7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66F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A4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7C2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4"/>
  </w:num>
  <w:num w:numId="5">
    <w:abstractNumId w:val="16"/>
  </w:num>
  <w:num w:numId="6">
    <w:abstractNumId w:val="20"/>
  </w:num>
  <w:num w:numId="7">
    <w:abstractNumId w:val="10"/>
  </w:num>
  <w:num w:numId="8">
    <w:abstractNumId w:val="2"/>
  </w:num>
  <w:num w:numId="9">
    <w:abstractNumId w:val="18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13"/>
  </w:num>
  <w:num w:numId="15">
    <w:abstractNumId w:val="15"/>
  </w:num>
  <w:num w:numId="16">
    <w:abstractNumId w:val="3"/>
  </w:num>
  <w:num w:numId="17">
    <w:abstractNumId w:val="5"/>
  </w:num>
  <w:num w:numId="18">
    <w:abstractNumId w:val="19"/>
  </w:num>
  <w:num w:numId="19">
    <w:abstractNumId w:val="11"/>
  </w:num>
  <w:num w:numId="20">
    <w:abstractNumId w:val="17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18"/>
    <w:rsid w:val="00092A33"/>
    <w:rsid w:val="000940F1"/>
    <w:rsid w:val="000F00BD"/>
    <w:rsid w:val="00133138"/>
    <w:rsid w:val="0013330E"/>
    <w:rsid w:val="00142FEF"/>
    <w:rsid w:val="001537F2"/>
    <w:rsid w:val="001661E0"/>
    <w:rsid w:val="00174025"/>
    <w:rsid w:val="00230197"/>
    <w:rsid w:val="002A2BFF"/>
    <w:rsid w:val="002C136F"/>
    <w:rsid w:val="002C432F"/>
    <w:rsid w:val="002C7A5C"/>
    <w:rsid w:val="00302CDC"/>
    <w:rsid w:val="003055E1"/>
    <w:rsid w:val="00353F96"/>
    <w:rsid w:val="003762DF"/>
    <w:rsid w:val="003B1A05"/>
    <w:rsid w:val="003D3E31"/>
    <w:rsid w:val="003E0BCE"/>
    <w:rsid w:val="00405DA6"/>
    <w:rsid w:val="00412D63"/>
    <w:rsid w:val="00435D0D"/>
    <w:rsid w:val="00440769"/>
    <w:rsid w:val="00451019"/>
    <w:rsid w:val="004658A3"/>
    <w:rsid w:val="00506BD4"/>
    <w:rsid w:val="00510B17"/>
    <w:rsid w:val="00513E5D"/>
    <w:rsid w:val="0054630F"/>
    <w:rsid w:val="00573F13"/>
    <w:rsid w:val="0064680A"/>
    <w:rsid w:val="00671C18"/>
    <w:rsid w:val="006D34D1"/>
    <w:rsid w:val="006E64BD"/>
    <w:rsid w:val="00715ED3"/>
    <w:rsid w:val="007813C5"/>
    <w:rsid w:val="007A77D4"/>
    <w:rsid w:val="007D2297"/>
    <w:rsid w:val="008533B6"/>
    <w:rsid w:val="008B5795"/>
    <w:rsid w:val="009518D7"/>
    <w:rsid w:val="009B3506"/>
    <w:rsid w:val="009C609F"/>
    <w:rsid w:val="00A1711C"/>
    <w:rsid w:val="00B46C46"/>
    <w:rsid w:val="00B73D89"/>
    <w:rsid w:val="00B77D18"/>
    <w:rsid w:val="00B93579"/>
    <w:rsid w:val="00BB70CD"/>
    <w:rsid w:val="00BC10C8"/>
    <w:rsid w:val="00BD16FD"/>
    <w:rsid w:val="00C2129C"/>
    <w:rsid w:val="00C6198C"/>
    <w:rsid w:val="00CF119C"/>
    <w:rsid w:val="00D55031"/>
    <w:rsid w:val="00D641A6"/>
    <w:rsid w:val="00D65C95"/>
    <w:rsid w:val="00DC5D3F"/>
    <w:rsid w:val="00E04FE3"/>
    <w:rsid w:val="00E36E8A"/>
    <w:rsid w:val="00E41DE7"/>
    <w:rsid w:val="00E67A05"/>
    <w:rsid w:val="00F92CD0"/>
    <w:rsid w:val="00FA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5:chartTrackingRefBased/>
  <w15:docId w15:val="{1B905E5B-125A-4EB2-9B9A-5AA1DAA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">
    <w:name w:val="Body Text"/>
    <w:basedOn w:val="Normal"/>
    <w:rPr>
      <w:i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Times New Roman" w:eastAsia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D22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97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D22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2297"/>
    <w:rPr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BB70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SFClinicalTrials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FIVE: Measuring Outcomes and Adverse Effects</vt:lpstr>
    </vt:vector>
  </TitlesOfParts>
  <Company>UCSF</Company>
  <LinksUpToDate>false</LinksUpToDate>
  <CharactersWithSpaces>3944</CharactersWithSpaces>
  <SharedDoc>false</SharedDoc>
  <HLinks>
    <vt:vector size="6" baseType="variant"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mailto:UCSFClinicalTrials2017@gmail.com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FIVE: Measuring Outcomes and Adverse Effects</dc:title>
  <dc:subject/>
  <dc:creator>Margaret Kristof</dc:creator>
  <cp:keywords/>
  <cp:lastModifiedBy>Wu, Lucy</cp:lastModifiedBy>
  <cp:revision>2</cp:revision>
  <cp:lastPrinted>2014-01-27T19:33:00Z</cp:lastPrinted>
  <dcterms:created xsi:type="dcterms:W3CDTF">2018-12-26T18:49:00Z</dcterms:created>
  <dcterms:modified xsi:type="dcterms:W3CDTF">2018-12-26T18:49:00Z</dcterms:modified>
</cp:coreProperties>
</file>