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1B5016">
        <w:tc>
          <w:tcPr>
            <w:tcW w:w="4428" w:type="dxa"/>
          </w:tcPr>
          <w:p w:rsidR="001B5016" w:rsidRDefault="001B5016">
            <w:pPr>
              <w:pStyle w:val="Heading4"/>
              <w:jc w:val="both"/>
              <w:rPr>
                <w:snapToGrid w:val="0"/>
              </w:rPr>
            </w:pPr>
            <w:r>
              <w:t>ATCR Biostatistics 209</w:t>
            </w:r>
          </w:p>
        </w:tc>
        <w:tc>
          <w:tcPr>
            <w:tcW w:w="4428" w:type="dxa"/>
          </w:tcPr>
          <w:p w:rsidR="001B5016" w:rsidRDefault="001B5016">
            <w:pPr>
              <w:pStyle w:val="Heading3"/>
              <w:jc w:val="right"/>
              <w:rPr>
                <w:b/>
                <w:snapToGrid w:val="0"/>
              </w:rPr>
            </w:pPr>
            <w:r>
              <w:rPr>
                <w:b/>
              </w:rPr>
              <w:t>Spring 20</w:t>
            </w:r>
            <w:r w:rsidR="000C6C77">
              <w:rPr>
                <w:b/>
              </w:rPr>
              <w:t>1</w:t>
            </w:r>
            <w:r w:rsidR="00F71215">
              <w:rPr>
                <w:b/>
              </w:rPr>
              <w:t>9</w:t>
            </w:r>
          </w:p>
        </w:tc>
      </w:tr>
    </w:tbl>
    <w:p w:rsidR="001B5016" w:rsidRDefault="001B5016">
      <w:pPr>
        <w:widowControl w:val="0"/>
        <w:ind w:right="990" w:firstLine="360"/>
        <w:jc w:val="both"/>
        <w:rPr>
          <w:b/>
          <w:snapToGrid w:val="0"/>
          <w:sz w:val="24"/>
        </w:rPr>
      </w:pPr>
    </w:p>
    <w:p w:rsidR="001B5016" w:rsidRDefault="001B5016">
      <w:pPr>
        <w:widowControl w:val="0"/>
        <w:ind w:right="990" w:firstLine="36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REPEATED MEASURES HOMEWORK</w:t>
      </w:r>
    </w:p>
    <w:p w:rsidR="001B5016" w:rsidRDefault="001B5016">
      <w:pPr>
        <w:widowControl w:val="0"/>
        <w:ind w:right="990" w:firstLine="360"/>
        <w:jc w:val="center"/>
        <w:rPr>
          <w:b/>
          <w:snapToGrid w:val="0"/>
          <w:sz w:val="24"/>
        </w:rPr>
      </w:pPr>
    </w:p>
    <w:p w:rsidR="001B5016" w:rsidRDefault="00BF153C">
      <w:pPr>
        <w:pStyle w:val="Heading4"/>
        <w:rPr>
          <w:snapToGrid w:val="0"/>
        </w:rPr>
      </w:pPr>
      <w:proofErr w:type="spellStart"/>
      <w:r>
        <w:rPr>
          <w:snapToGrid w:val="0"/>
        </w:rPr>
        <w:t>Hwk</w:t>
      </w:r>
      <w:proofErr w:type="spellEnd"/>
      <w:r>
        <w:rPr>
          <w:snapToGrid w:val="0"/>
        </w:rPr>
        <w:t xml:space="preserve"> #4 </w:t>
      </w:r>
      <w:r w:rsidR="008770D2">
        <w:rPr>
          <w:snapToGrid w:val="0"/>
        </w:rPr>
        <w:t>(Repeated measures part 1)</w:t>
      </w:r>
      <w:r w:rsidR="00605A75">
        <w:rPr>
          <w:snapToGrid w:val="0"/>
        </w:rPr>
        <w:t xml:space="preserve"> </w:t>
      </w:r>
      <w:r w:rsidR="00815F24">
        <w:rPr>
          <w:snapToGrid w:val="0"/>
        </w:rPr>
        <w:t>d</w:t>
      </w:r>
      <w:r w:rsidR="00FA5884">
        <w:rPr>
          <w:snapToGrid w:val="0"/>
        </w:rPr>
        <w:t>ue 5/14</w:t>
      </w:r>
      <w:bookmarkStart w:id="0" w:name="_GoBack"/>
      <w:bookmarkEnd w:id="0"/>
      <w:r w:rsidR="008770D2">
        <w:rPr>
          <w:snapToGrid w:val="0"/>
        </w:rPr>
        <w:t>/17</w:t>
      </w:r>
    </w:p>
    <w:p w:rsidR="001B5016" w:rsidRDefault="001B5016">
      <w:pPr>
        <w:widowControl w:val="0"/>
        <w:tabs>
          <w:tab w:val="left" w:pos="3420"/>
        </w:tabs>
        <w:ind w:right="990" w:firstLine="360"/>
        <w:jc w:val="both"/>
        <w:rPr>
          <w:b/>
          <w:snapToGrid w:val="0"/>
          <w:sz w:val="24"/>
        </w:rPr>
      </w:pPr>
    </w:p>
    <w:p w:rsidR="001B5016" w:rsidRDefault="00970D1A">
      <w:pPr>
        <w:widowControl w:val="0"/>
        <w:numPr>
          <w:ilvl w:val="0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(3 points).  Do problem 7</w:t>
      </w:r>
      <w:r w:rsidR="001B5016">
        <w:rPr>
          <w:snapToGrid w:val="0"/>
          <w:sz w:val="24"/>
        </w:rPr>
        <w:t>.3 in the text</w:t>
      </w:r>
    </w:p>
    <w:p w:rsidR="001B5016" w:rsidRDefault="001B5016">
      <w:pPr>
        <w:widowControl w:val="0"/>
        <w:tabs>
          <w:tab w:val="left" w:pos="3420"/>
        </w:tabs>
        <w:ind w:right="990"/>
        <w:jc w:val="both"/>
        <w:rPr>
          <w:snapToGrid w:val="0"/>
          <w:sz w:val="24"/>
        </w:rPr>
      </w:pPr>
    </w:p>
    <w:p w:rsidR="001B5016" w:rsidRDefault="001B5016">
      <w:pPr>
        <w:pStyle w:val="BodyText"/>
      </w:pPr>
      <w:r>
        <w:t xml:space="preserve">For the next problem use the data set </w:t>
      </w:r>
      <w:r w:rsidR="00761A3B">
        <w:t>hers</w:t>
      </w:r>
      <w:r w:rsidR="00A35262">
        <w:t>_subset_nodm</w:t>
      </w:r>
      <w:r>
        <w:t xml:space="preserve">.dta, available on the course web site.  </w:t>
      </w:r>
      <w:r w:rsidR="00235223">
        <w:t xml:space="preserve">This is a subset of the data from the Heart and Estrogen/Progestin Study (HERS - Hulley, </w:t>
      </w:r>
      <w:r w:rsidR="00235223">
        <w:rPr>
          <w:i/>
        </w:rPr>
        <w:t>et al</w:t>
      </w:r>
      <w:r w:rsidR="00235223">
        <w:t xml:space="preserve">, 1998, </w:t>
      </w:r>
      <w:r w:rsidR="00235223">
        <w:rPr>
          <w:i/>
        </w:rPr>
        <w:t>JAMA</w:t>
      </w:r>
      <w:r w:rsidR="00235223">
        <w:t>)</w:t>
      </w:r>
      <w:r w:rsidR="00A35262">
        <w:t>, containing only those women with no diabetes at baseline and a few of the variables</w:t>
      </w:r>
      <w:r w:rsidR="00235223">
        <w:t xml:space="preserve">.  HERS was </w:t>
      </w:r>
      <w:r w:rsidR="00761A3B">
        <w:t>a</w:t>
      </w:r>
      <w:r w:rsidR="00235223">
        <w:t xml:space="preserve"> randomized</w:t>
      </w:r>
      <w:r w:rsidR="00761A3B">
        <w:t xml:space="preserve"> hormone replacement study coordinated out of UCSF (and a precursor to WHI)</w:t>
      </w:r>
      <w:r w:rsidR="00235223">
        <w:t xml:space="preserve"> for prevention of heart attacks among post-menopausal women with existing heart disease</w:t>
      </w:r>
      <w:r w:rsidR="00761A3B">
        <w:t xml:space="preserve">.  </w:t>
      </w:r>
      <w:r w:rsidR="00A35262">
        <w:t xml:space="preserve">We are going to be interested in whether </w:t>
      </w:r>
      <w:r w:rsidR="00F21133">
        <w:t>exercise seems to be related to glucose (</w:t>
      </w:r>
      <w:r w:rsidR="00B13F94">
        <w:t xml:space="preserve">for background </w:t>
      </w:r>
      <w:r w:rsidR="00F21133">
        <w:t xml:space="preserve">see Section 4.1 of the text).  The variables are described in the variables window, but you may need to expand it to see the descriptions. </w:t>
      </w:r>
    </w:p>
    <w:p w:rsidR="001B5016" w:rsidRDefault="001B5016">
      <w:pPr>
        <w:widowControl w:val="0"/>
        <w:tabs>
          <w:tab w:val="left" w:pos="3420"/>
        </w:tabs>
        <w:ind w:right="990"/>
        <w:jc w:val="both"/>
        <w:rPr>
          <w:snapToGrid w:val="0"/>
          <w:sz w:val="24"/>
        </w:rPr>
      </w:pPr>
    </w:p>
    <w:p w:rsidR="00B4315D" w:rsidRDefault="00F21133" w:rsidP="00B4315D">
      <w:pPr>
        <w:widowControl w:val="0"/>
        <w:numPr>
          <w:ilvl w:val="0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(6</w:t>
      </w:r>
      <w:r w:rsidR="00B4315D">
        <w:rPr>
          <w:snapToGrid w:val="0"/>
          <w:sz w:val="24"/>
        </w:rPr>
        <w:t xml:space="preserve"> points)</w:t>
      </w:r>
    </w:p>
    <w:p w:rsidR="00B4315D" w:rsidRDefault="00F21133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Reproduce the values in Table 4.1 by restricting the analysis to visit 0 (baseline). </w:t>
      </w:r>
    </w:p>
    <w:p w:rsidR="00B4315D" w:rsidRDefault="00BF3C8F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Now repeat the analysis in a.</w:t>
      </w:r>
      <w:r w:rsidR="00F21133">
        <w:rPr>
          <w:snapToGrid w:val="0"/>
          <w:sz w:val="24"/>
        </w:rPr>
        <w:t>, but using the data from all the visits</w:t>
      </w:r>
      <w:r w:rsidR="001F7B28">
        <w:rPr>
          <w:snapToGrid w:val="0"/>
          <w:sz w:val="24"/>
        </w:rPr>
        <w:t xml:space="preserve"> and accommodating the correlation</w:t>
      </w:r>
      <w:r w:rsidR="00F21133">
        <w:rPr>
          <w:snapToGrid w:val="0"/>
          <w:sz w:val="24"/>
        </w:rPr>
        <w:t>.  How to the results compare?  Suggest reasons for the differences.</w:t>
      </w:r>
    </w:p>
    <w:p w:rsidR="00B4315D" w:rsidRDefault="00F21133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Build a model incorporating predictors as in Table 4.2 of the text.  (You have average drinks per week, but not the variable </w:t>
      </w:r>
      <w:proofErr w:type="spellStart"/>
      <w:r>
        <w:rPr>
          <w:snapToGrid w:val="0"/>
          <w:sz w:val="24"/>
        </w:rPr>
        <w:t>drinkany</w:t>
      </w:r>
      <w:proofErr w:type="spellEnd"/>
      <w:r>
        <w:rPr>
          <w:snapToGrid w:val="0"/>
          <w:sz w:val="24"/>
        </w:rPr>
        <w:t xml:space="preserve">).  </w:t>
      </w:r>
    </w:p>
    <w:p w:rsidR="00B4315D" w:rsidRDefault="00B4315D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Graph the residuals to check for gross model violations.  Provide a brief discussion of what you find</w:t>
      </w:r>
      <w:r w:rsidR="004E292E">
        <w:rPr>
          <w:snapToGrid w:val="0"/>
          <w:sz w:val="24"/>
        </w:rPr>
        <w:t xml:space="preserve"> and how you would address any problems (no need to do further analyses)</w:t>
      </w:r>
      <w:r>
        <w:rPr>
          <w:snapToGrid w:val="0"/>
          <w:sz w:val="24"/>
        </w:rPr>
        <w:t>.</w:t>
      </w:r>
    </w:p>
    <w:p w:rsidR="00D026DB" w:rsidRPr="00D026DB" w:rsidRDefault="00F64E3D" w:rsidP="00D026DB">
      <w:pPr>
        <w:widowControl w:val="0"/>
        <w:numPr>
          <w:ilvl w:val="0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 w:rsidRPr="00D026DB">
        <w:rPr>
          <w:snapToGrid w:val="0"/>
          <w:sz w:val="24"/>
        </w:rPr>
        <w:t xml:space="preserve">(4 points) </w:t>
      </w:r>
      <w:r w:rsidR="00D026DB" w:rsidRPr="00D026DB">
        <w:rPr>
          <w:snapToGrid w:val="0"/>
          <w:sz w:val="24"/>
        </w:rPr>
        <w:t>Consider the effect o</w:t>
      </w:r>
      <w:r w:rsidR="00C2160E">
        <w:rPr>
          <w:snapToGrid w:val="0"/>
          <w:sz w:val="24"/>
        </w:rPr>
        <w:t>f the treatment (variable name g</w:t>
      </w:r>
      <w:r w:rsidR="00D026DB" w:rsidRPr="00D026DB">
        <w:rPr>
          <w:snapToGrid w:val="0"/>
          <w:sz w:val="24"/>
        </w:rPr>
        <w:t>roup) on the change in glucose over time.  Model the changes over time as linear in visit and fit a model allowing different trends over time for the two treatment groups</w:t>
      </w:r>
    </w:p>
    <w:p w:rsidR="00D026DB" w:rsidRDefault="00D026DB" w:rsidP="00D026DB">
      <w:pPr>
        <w:widowControl w:val="0"/>
        <w:numPr>
          <w:ilvl w:val="2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What is the interpretation of the coefficients in the model?</w:t>
      </w:r>
    </w:p>
    <w:p w:rsidR="00D026DB" w:rsidRDefault="00D026DB" w:rsidP="00D026DB">
      <w:pPr>
        <w:widowControl w:val="0"/>
        <w:numPr>
          <w:ilvl w:val="2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Is there a statistically significant effect of treatment on glucose?</w:t>
      </w:r>
    </w:p>
    <w:p w:rsidR="00D026DB" w:rsidRDefault="00D026DB" w:rsidP="00D026DB">
      <w:pPr>
        <w:widowControl w:val="0"/>
        <w:numPr>
          <w:ilvl w:val="2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Is there evidence for lack of linearity in the response over time?</w:t>
      </w:r>
    </w:p>
    <w:p w:rsidR="00B4315D" w:rsidRDefault="00B4315D">
      <w:pPr>
        <w:widowControl w:val="0"/>
        <w:tabs>
          <w:tab w:val="left" w:pos="3420"/>
        </w:tabs>
        <w:ind w:right="990"/>
        <w:jc w:val="both"/>
        <w:rPr>
          <w:snapToGrid w:val="0"/>
          <w:sz w:val="24"/>
        </w:rPr>
      </w:pPr>
    </w:p>
    <w:sectPr w:rsidR="00B4315D" w:rsidSect="006F7CD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9CA"/>
    <w:multiLevelType w:val="singleLevel"/>
    <w:tmpl w:val="14B22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5687A28"/>
    <w:multiLevelType w:val="multilevel"/>
    <w:tmpl w:val="9F783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9C"/>
    <w:rsid w:val="000C6C77"/>
    <w:rsid w:val="001B5016"/>
    <w:rsid w:val="001F1572"/>
    <w:rsid w:val="001F7B28"/>
    <w:rsid w:val="00235223"/>
    <w:rsid w:val="002415B3"/>
    <w:rsid w:val="002D5731"/>
    <w:rsid w:val="00304A81"/>
    <w:rsid w:val="00352543"/>
    <w:rsid w:val="0042219B"/>
    <w:rsid w:val="004E292E"/>
    <w:rsid w:val="00593BCB"/>
    <w:rsid w:val="005B4ADD"/>
    <w:rsid w:val="00605A75"/>
    <w:rsid w:val="0067254E"/>
    <w:rsid w:val="0068613B"/>
    <w:rsid w:val="006F7CD9"/>
    <w:rsid w:val="00761A3B"/>
    <w:rsid w:val="007A281D"/>
    <w:rsid w:val="007F4B7E"/>
    <w:rsid w:val="00815F24"/>
    <w:rsid w:val="008770D2"/>
    <w:rsid w:val="008F64BF"/>
    <w:rsid w:val="009367D7"/>
    <w:rsid w:val="00970D1A"/>
    <w:rsid w:val="009E0B9C"/>
    <w:rsid w:val="00A02851"/>
    <w:rsid w:val="00A35262"/>
    <w:rsid w:val="00AA51CD"/>
    <w:rsid w:val="00AE52E9"/>
    <w:rsid w:val="00B102AB"/>
    <w:rsid w:val="00B13F94"/>
    <w:rsid w:val="00B4315D"/>
    <w:rsid w:val="00B86215"/>
    <w:rsid w:val="00B9241E"/>
    <w:rsid w:val="00BA1284"/>
    <w:rsid w:val="00BA771A"/>
    <w:rsid w:val="00BF153C"/>
    <w:rsid w:val="00BF3C8F"/>
    <w:rsid w:val="00C2160E"/>
    <w:rsid w:val="00C6615C"/>
    <w:rsid w:val="00C67F05"/>
    <w:rsid w:val="00CA5297"/>
    <w:rsid w:val="00CC67B4"/>
    <w:rsid w:val="00CE2ABF"/>
    <w:rsid w:val="00D026DB"/>
    <w:rsid w:val="00D409D3"/>
    <w:rsid w:val="00E557A9"/>
    <w:rsid w:val="00F1069C"/>
    <w:rsid w:val="00F21133"/>
    <w:rsid w:val="00F64E3D"/>
    <w:rsid w:val="00F71215"/>
    <w:rsid w:val="00FA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E2C6C"/>
  <w15:docId w15:val="{DF17361A-5166-4CC8-83F2-975F5644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CD9"/>
  </w:style>
  <w:style w:type="paragraph" w:styleId="Heading1">
    <w:name w:val="heading 1"/>
    <w:basedOn w:val="Normal"/>
    <w:next w:val="Normal"/>
    <w:qFormat/>
    <w:rsid w:val="006F7CD9"/>
    <w:pPr>
      <w:keepNext/>
      <w:widowControl w:val="0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qFormat/>
    <w:rsid w:val="006F7CD9"/>
    <w:pPr>
      <w:keepNext/>
      <w:widowControl w:val="0"/>
      <w:ind w:right="990" w:firstLine="360"/>
      <w:jc w:val="center"/>
      <w:outlineLvl w:val="1"/>
    </w:pPr>
    <w:rPr>
      <w:b/>
      <w:snapToGrid w:val="0"/>
      <w:sz w:val="24"/>
    </w:rPr>
  </w:style>
  <w:style w:type="paragraph" w:styleId="Heading3">
    <w:name w:val="heading 3"/>
    <w:basedOn w:val="Normal"/>
    <w:next w:val="Normal"/>
    <w:qFormat/>
    <w:rsid w:val="006F7CD9"/>
    <w:pPr>
      <w:keepNext/>
      <w:widowControl w:val="0"/>
      <w:ind w:right="990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F7CD9"/>
    <w:pPr>
      <w:keepNext/>
      <w:widowControl w:val="0"/>
      <w:ind w:right="99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7CD9"/>
    <w:pPr>
      <w:widowControl w:val="0"/>
      <w:tabs>
        <w:tab w:val="left" w:pos="3420"/>
      </w:tabs>
      <w:ind w:right="990"/>
      <w:jc w:val="both"/>
    </w:pPr>
    <w:rPr>
      <w:snapToGrid w:val="0"/>
      <w:sz w:val="24"/>
    </w:rPr>
  </w:style>
  <w:style w:type="character" w:styleId="CommentReference">
    <w:name w:val="annotation reference"/>
    <w:basedOn w:val="DefaultParagraphFont"/>
    <w:semiHidden/>
    <w:rsid w:val="002415B3"/>
    <w:rPr>
      <w:sz w:val="16"/>
      <w:szCs w:val="16"/>
    </w:rPr>
  </w:style>
  <w:style w:type="paragraph" w:styleId="CommentText">
    <w:name w:val="annotation text"/>
    <w:basedOn w:val="Normal"/>
    <w:semiHidden/>
    <w:rsid w:val="002415B3"/>
  </w:style>
  <w:style w:type="paragraph" w:styleId="CommentSubject">
    <w:name w:val="annotation subject"/>
    <w:basedOn w:val="CommentText"/>
    <w:next w:val="CommentText"/>
    <w:semiHidden/>
    <w:rsid w:val="002415B3"/>
    <w:rPr>
      <w:b/>
      <w:bCs/>
    </w:rPr>
  </w:style>
  <w:style w:type="paragraph" w:styleId="BalloonText">
    <w:name w:val="Balloon Text"/>
    <w:basedOn w:val="Normal"/>
    <w:semiHidden/>
    <w:rsid w:val="00241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ATCR Biostatistics</vt:lpstr>
    </vt:vector>
  </TitlesOfParts>
  <Company>UCSF - Epidemiology and Biostatistics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ATCR Biostatistics</dc:title>
  <dc:creator>Charles E. McCulloch</dc:creator>
  <cp:lastModifiedBy>Charles Mcculloch</cp:lastModifiedBy>
  <cp:revision>6</cp:revision>
  <cp:lastPrinted>2012-04-17T17:21:00Z</cp:lastPrinted>
  <dcterms:created xsi:type="dcterms:W3CDTF">2017-04-26T22:18:00Z</dcterms:created>
  <dcterms:modified xsi:type="dcterms:W3CDTF">2019-04-20T21:52:00Z</dcterms:modified>
</cp:coreProperties>
</file>