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CFE9E" w14:textId="6EB9E642" w:rsidR="007D0FAC" w:rsidRDefault="007D0FAC" w:rsidP="007D0FAC">
      <w:pPr>
        <w:rPr>
          <w:b/>
        </w:rPr>
      </w:pPr>
      <w:bookmarkStart w:id="0" w:name="_GoBack"/>
      <w:bookmarkEnd w:id="0"/>
      <w:r w:rsidRPr="00580E34">
        <w:rPr>
          <w:b/>
        </w:rPr>
        <w:t xml:space="preserve">Epi265 Take Home Quiz </w:t>
      </w:r>
      <w:proofErr w:type="gramStart"/>
      <w:r w:rsidRPr="00580E34">
        <w:rPr>
          <w:b/>
        </w:rPr>
        <w:t>1  Please</w:t>
      </w:r>
      <w:proofErr w:type="gramEnd"/>
      <w:r w:rsidRPr="00580E34">
        <w:rPr>
          <w:b/>
        </w:rPr>
        <w:t xml:space="preserve"> spend &lt;=</w:t>
      </w:r>
      <w:r>
        <w:rPr>
          <w:b/>
        </w:rPr>
        <w:t>1</w:t>
      </w:r>
      <w:r w:rsidR="009A5894">
        <w:rPr>
          <w:b/>
        </w:rPr>
        <w:t>.5</w:t>
      </w:r>
      <w:r>
        <w:rPr>
          <w:b/>
        </w:rPr>
        <w:t xml:space="preserve"> hour</w:t>
      </w:r>
      <w:r w:rsidR="009A5894">
        <w:rPr>
          <w:b/>
        </w:rPr>
        <w:t>s</w:t>
      </w:r>
      <w:r w:rsidRPr="00580E34">
        <w:rPr>
          <w:b/>
        </w:rPr>
        <w:t xml:space="preserve"> on this</w:t>
      </w:r>
      <w:r w:rsidR="009A5894">
        <w:rPr>
          <w:b/>
        </w:rPr>
        <w:t xml:space="preserve"> and put your answers in a very different font (e.g. blue text) to facilitate grading</w:t>
      </w:r>
      <w:r w:rsidRPr="00580E34">
        <w:rPr>
          <w:b/>
        </w:rPr>
        <w:t xml:space="preserve">.  Due: </w:t>
      </w:r>
      <w:r w:rsidR="004F3785">
        <w:rPr>
          <w:b/>
        </w:rPr>
        <w:t>May 1</w:t>
      </w:r>
      <w:r w:rsidR="00290367">
        <w:rPr>
          <w:b/>
        </w:rPr>
        <w:t>1</w:t>
      </w:r>
      <w:r w:rsidR="004F3785">
        <w:rPr>
          <w:b/>
        </w:rPr>
        <w:t xml:space="preserve"> </w:t>
      </w:r>
      <w:r>
        <w:rPr>
          <w:b/>
        </w:rPr>
        <w:t>201</w:t>
      </w:r>
      <w:r w:rsidR="004F3785">
        <w:rPr>
          <w:b/>
        </w:rPr>
        <w:t>9</w:t>
      </w:r>
      <w:r w:rsidRPr="00580E34">
        <w:rPr>
          <w:b/>
        </w:rPr>
        <w:t xml:space="preserve"> by </w:t>
      </w:r>
      <w:r w:rsidR="00290367">
        <w:rPr>
          <w:b/>
        </w:rPr>
        <w:t xml:space="preserve">7 </w:t>
      </w:r>
      <w:r w:rsidRPr="00580E34">
        <w:rPr>
          <w:b/>
        </w:rPr>
        <w:t>pm.</w:t>
      </w:r>
    </w:p>
    <w:p w14:paraId="1A542D4E" w14:textId="0A6454EB" w:rsidR="009A5894" w:rsidRDefault="009A5894" w:rsidP="007D0FAC">
      <w:pPr>
        <w:rPr>
          <w:b/>
        </w:rPr>
      </w:pPr>
      <w:r>
        <w:rPr>
          <w:b/>
        </w:rPr>
        <w:t>In the event that you feel so excited by the problems that you cannot bear to put down this quiz after only 1.5 hours, please note which parts you finished before 1.5 hours (</w:t>
      </w:r>
      <w:proofErr w:type="spellStart"/>
      <w:r>
        <w:rPr>
          <w:b/>
        </w:rPr>
        <w:t>eg</w:t>
      </w:r>
      <w:proofErr w:type="spellEnd"/>
      <w:r>
        <w:rPr>
          <w:b/>
        </w:rPr>
        <w:t xml:space="preserve"> by using a new font). </w:t>
      </w:r>
    </w:p>
    <w:p w14:paraId="55E390AE" w14:textId="77777777" w:rsidR="009A5894" w:rsidRDefault="009A5894" w:rsidP="007D0FAC">
      <w:pPr>
        <w:rPr>
          <w:b/>
        </w:rPr>
      </w:pPr>
    </w:p>
    <w:p w14:paraId="43D3AF9B" w14:textId="2229BDCE" w:rsidR="009A5894" w:rsidRDefault="009A5894" w:rsidP="007D0FAC">
      <w:pPr>
        <w:rPr>
          <w:b/>
        </w:rPr>
      </w:pPr>
      <w:r>
        <w:rPr>
          <w:b/>
        </w:rPr>
        <w:t>Name:   __________________________</w:t>
      </w:r>
    </w:p>
    <w:p w14:paraId="6666E5B4" w14:textId="77777777" w:rsidR="00292BB1" w:rsidRPr="00F231AD" w:rsidRDefault="00292BB1">
      <w:pPr>
        <w:rPr>
          <w:b/>
        </w:rPr>
      </w:pPr>
      <w:r w:rsidRPr="00F231AD">
        <w:rPr>
          <w:b/>
        </w:rPr>
        <w:t xml:space="preserve">Section A. </w:t>
      </w:r>
    </w:p>
    <w:p w14:paraId="27FB920C" w14:textId="0C1D9842" w:rsidR="00CC134D" w:rsidRDefault="00CC134D">
      <w:r>
        <w:t>Linking death certificates to census data for the year 2000, based on state of birth, year of birth, race, and sex, Glymour et al found that African Americans born in one of 7 southern states had a 29% higher odds of all-cause dementia mortality (i.e., dementia ICD code listed as a contributing or underlying cause on the death certificate) than African Americans born in any other state of comparable age and sex.  Whites born in one of these states had a 19% elevated odds of all</w:t>
      </w:r>
      <w:r w:rsidR="001672F8">
        <w:t>-</w:t>
      </w:r>
      <w:r>
        <w:t xml:space="preserve">cause dementia mortality compared to whites born in another state. </w:t>
      </w:r>
    </w:p>
    <w:p w14:paraId="1FE928E2" w14:textId="235DD748" w:rsidR="00CC134D" w:rsidRDefault="00CC134D" w:rsidP="00222F46">
      <w:pPr>
        <w:pStyle w:val="ListParagraph"/>
        <w:numPr>
          <w:ilvl w:val="0"/>
          <w:numId w:val="1"/>
        </w:numPr>
      </w:pPr>
      <w:r>
        <w:t>What is the assumption of exchangeability and is it a concern in this study (if so, how) if the goal is to draw causal inferences about the effects of place of birth on dementia related mortality?</w:t>
      </w:r>
    </w:p>
    <w:p w14:paraId="2BF85CD7" w14:textId="77777777" w:rsidR="00290367" w:rsidRPr="00F231AD" w:rsidRDefault="00290367" w:rsidP="00F231AD">
      <w:pPr>
        <w:ind w:left="720"/>
        <w:rPr>
          <w:color w:val="FF0000"/>
        </w:rPr>
      </w:pPr>
    </w:p>
    <w:p w14:paraId="4C9F45F9" w14:textId="77777777" w:rsidR="00290367" w:rsidRDefault="00290367" w:rsidP="00F231AD">
      <w:pPr>
        <w:pStyle w:val="ListParagraph"/>
      </w:pPr>
    </w:p>
    <w:p w14:paraId="00D6C4A7" w14:textId="189C9C1C" w:rsidR="007D0FAC" w:rsidRDefault="007D0FAC" w:rsidP="005B6741">
      <w:pPr>
        <w:pStyle w:val="ListParagraph"/>
        <w:numPr>
          <w:ilvl w:val="0"/>
          <w:numId w:val="1"/>
        </w:numPr>
      </w:pPr>
      <w:r>
        <w:t xml:space="preserve">What is the assumption of consistency and do you think it was met in this study? </w:t>
      </w:r>
    </w:p>
    <w:p w14:paraId="4B1D9611" w14:textId="77777777" w:rsidR="00290367" w:rsidRDefault="00290367" w:rsidP="00F231AD"/>
    <w:p w14:paraId="3BCD5935" w14:textId="4B4F762A" w:rsidR="00CC134D" w:rsidRDefault="00CC134D" w:rsidP="005B6741">
      <w:pPr>
        <w:pStyle w:val="ListParagraph"/>
        <w:numPr>
          <w:ilvl w:val="0"/>
          <w:numId w:val="1"/>
        </w:numPr>
      </w:pPr>
      <w:r>
        <w:t xml:space="preserve">What do you think is the most important/questionable assumption in </w:t>
      </w:r>
      <w:proofErr w:type="spellStart"/>
      <w:r w:rsidR="00290367">
        <w:t>Glymour’s</w:t>
      </w:r>
      <w:proofErr w:type="spellEnd"/>
      <w:r w:rsidR="00290367">
        <w:t xml:space="preserve"> </w:t>
      </w:r>
      <w:r>
        <w:t xml:space="preserve">design and how could you evaluate the assumption in another study? </w:t>
      </w:r>
    </w:p>
    <w:p w14:paraId="59F928BA" w14:textId="7C547342" w:rsidR="00C23840" w:rsidRDefault="00C23840">
      <w:pPr>
        <w:rPr>
          <w:color w:val="FF0000"/>
        </w:rPr>
      </w:pPr>
    </w:p>
    <w:p w14:paraId="03BB5836" w14:textId="77777777" w:rsidR="00290367" w:rsidRPr="00F231AD" w:rsidRDefault="00290367">
      <w:pPr>
        <w:rPr>
          <w:color w:val="FF0000"/>
        </w:rPr>
      </w:pPr>
    </w:p>
    <w:p w14:paraId="09B02023" w14:textId="77777777" w:rsidR="009A5894" w:rsidRDefault="009A5894">
      <w:pPr>
        <w:rPr>
          <w:b/>
          <w:sz w:val="24"/>
          <w:szCs w:val="24"/>
        </w:rPr>
      </w:pPr>
      <w:r>
        <w:rPr>
          <w:b/>
          <w:sz w:val="24"/>
          <w:szCs w:val="24"/>
        </w:rPr>
        <w:br w:type="page"/>
      </w:r>
    </w:p>
    <w:p w14:paraId="1EF2EC7B" w14:textId="52906CF0" w:rsidR="00292BB1" w:rsidRDefault="00292BB1" w:rsidP="00292BB1">
      <w:pPr>
        <w:rPr>
          <w:b/>
          <w:sz w:val="24"/>
          <w:szCs w:val="24"/>
        </w:rPr>
      </w:pPr>
      <w:r w:rsidRPr="00F231AD">
        <w:rPr>
          <w:b/>
          <w:sz w:val="24"/>
          <w:szCs w:val="24"/>
        </w:rPr>
        <w:lastRenderedPageBreak/>
        <w:t>Section B.</w:t>
      </w:r>
    </w:p>
    <w:p w14:paraId="214ECEC8" w14:textId="59AD6F05" w:rsidR="00292BB1" w:rsidRDefault="00292BB1" w:rsidP="00F231AD">
      <w:pPr>
        <w:pStyle w:val="ListParagraph"/>
        <w:numPr>
          <w:ilvl w:val="0"/>
          <w:numId w:val="1"/>
        </w:numPr>
      </w:pPr>
      <w:r>
        <w:t>Using data from the ARIC study, I wish to test the hypothesis that neighborhood (operationalized as census tract) violent crime rates influence cognitive function (measured with a brief continuous neuropsychological assessment) and this effect is worse for people with the APOE-</w:t>
      </w:r>
      <w:r w:rsidRPr="00222F46">
        <w:rPr>
          <w:rFonts w:ascii="Symbol" w:hAnsi="Symbol"/>
        </w:rPr>
        <w:t></w:t>
      </w:r>
      <w:r>
        <w:t xml:space="preserve">4 allele, which sharply increases risk of Alzheimer’s disease (compared to other APOE alleles).  Write the equation for a mixed model I could use to assess this hypothesis, and interpret each of the coefficients to be estimated.  </w:t>
      </w:r>
    </w:p>
    <w:p w14:paraId="63415EC0" w14:textId="5DDCCBE2" w:rsidR="00290367" w:rsidRDefault="00290367" w:rsidP="00290367">
      <w:pPr>
        <w:pStyle w:val="ListParagraph"/>
      </w:pPr>
    </w:p>
    <w:p w14:paraId="7A8678A9" w14:textId="13CFEA40" w:rsidR="00290367" w:rsidRDefault="00290367" w:rsidP="00290367">
      <w:pPr>
        <w:pStyle w:val="ListParagraph"/>
      </w:pPr>
    </w:p>
    <w:p w14:paraId="2A5A60A9" w14:textId="683AEAD7" w:rsidR="00290367" w:rsidRDefault="00290367" w:rsidP="00290367">
      <w:pPr>
        <w:pStyle w:val="ListParagraph"/>
      </w:pPr>
    </w:p>
    <w:p w14:paraId="375023D5" w14:textId="187B612C" w:rsidR="00290367" w:rsidRDefault="00290367" w:rsidP="00290367">
      <w:pPr>
        <w:pStyle w:val="ListParagraph"/>
      </w:pPr>
    </w:p>
    <w:p w14:paraId="504B90B4" w14:textId="7DFB1A4F" w:rsidR="00290367" w:rsidRDefault="00290367" w:rsidP="00290367">
      <w:pPr>
        <w:pStyle w:val="ListParagraph"/>
      </w:pPr>
    </w:p>
    <w:p w14:paraId="252D4F7F" w14:textId="564F8C48" w:rsidR="00290367" w:rsidRPr="00290367" w:rsidRDefault="00290367" w:rsidP="00290367">
      <w:pPr>
        <w:pStyle w:val="ListParagraph"/>
      </w:pPr>
    </w:p>
    <w:p w14:paraId="44C59B7E" w14:textId="77777777" w:rsidR="00290367" w:rsidRDefault="00290367" w:rsidP="00F231AD">
      <w:pPr>
        <w:pStyle w:val="ListParagraph"/>
      </w:pPr>
    </w:p>
    <w:p w14:paraId="7BAD8E9A" w14:textId="4F67FC28" w:rsidR="00292BB1" w:rsidRDefault="00292BB1" w:rsidP="00F231AD">
      <w:pPr>
        <w:pStyle w:val="ListParagraph"/>
        <w:numPr>
          <w:ilvl w:val="0"/>
          <w:numId w:val="1"/>
        </w:numPr>
      </w:pPr>
      <w:r>
        <w:t xml:space="preserve">Assume you have estimated this model.  I now ask you to predict the cognitive function for a new individual, not in your original data set, and I tell you this person lives in the Northbrook neighborhood of Jackson MS and is an APOE-e4 carrier.  In the original ARIC sample, 15 people were enrolled from the Northbrook neighborhood, and after accounting for APOE-e4 status, their average cognitive function score was 1 standard deviation below the overall mean for ARIC participants.  Write out how you would predict the cognitive function measure for this person.  </w:t>
      </w:r>
    </w:p>
    <w:p w14:paraId="1E096C7E" w14:textId="77777777" w:rsidR="009A5894" w:rsidRDefault="009A5894">
      <w:pPr>
        <w:rPr>
          <w:rFonts w:asciiTheme="majorHAnsi" w:hAnsiTheme="majorHAnsi" w:cstheme="majorHAnsi"/>
          <w:color w:val="FF0000"/>
        </w:rPr>
      </w:pPr>
      <w:r>
        <w:rPr>
          <w:rFonts w:asciiTheme="majorHAnsi" w:hAnsiTheme="majorHAnsi" w:cstheme="majorHAnsi"/>
          <w:color w:val="FF0000"/>
        </w:rPr>
        <w:br w:type="page"/>
      </w:r>
    </w:p>
    <w:p w14:paraId="4AA7C574" w14:textId="44CD963D" w:rsidR="00292BB1" w:rsidRPr="00F231AD" w:rsidRDefault="00292BB1" w:rsidP="00F231AD">
      <w:pPr>
        <w:rPr>
          <w:b/>
          <w:sz w:val="24"/>
          <w:szCs w:val="24"/>
        </w:rPr>
      </w:pPr>
      <w:r w:rsidRPr="00A12FF0">
        <w:rPr>
          <w:rFonts w:asciiTheme="majorHAnsi" w:hAnsiTheme="majorHAnsi" w:cstheme="majorHAnsi"/>
          <w:color w:val="FF0000"/>
        </w:rPr>
        <w:lastRenderedPageBreak/>
        <w:t xml:space="preserve"> </w:t>
      </w:r>
      <w:r>
        <w:rPr>
          <w:b/>
          <w:sz w:val="24"/>
          <w:szCs w:val="24"/>
        </w:rPr>
        <w:t>Section C.</w:t>
      </w:r>
    </w:p>
    <w:p w14:paraId="089F2143" w14:textId="37BCE0A4" w:rsidR="00C50868" w:rsidRPr="00F231AD" w:rsidRDefault="00C50868" w:rsidP="00F231AD">
      <w:pPr>
        <w:pStyle w:val="ListParagraph"/>
        <w:numPr>
          <w:ilvl w:val="0"/>
          <w:numId w:val="1"/>
        </w:numPr>
        <w:rPr>
          <w:sz w:val="24"/>
          <w:szCs w:val="24"/>
        </w:rPr>
      </w:pPr>
      <w:r w:rsidRPr="00F231AD">
        <w:rPr>
          <w:sz w:val="24"/>
          <w:szCs w:val="24"/>
        </w:rPr>
        <w:t xml:space="preserve">Many researchers report an abrupt and rapid decline in cognitive functioning in the period preceding death, referred to as “terminal decline” or “terminal drop”.  However, the period preceding death also generally occurs when the subject is elderly, and cognitive function declines on average among elderly individuals overall, even for elderly individuals who will survive for many more years.  </w:t>
      </w:r>
    </w:p>
    <w:p w14:paraId="5BCBB02D" w14:textId="292F46F5" w:rsidR="00C50868" w:rsidRPr="00914C41" w:rsidRDefault="00C50868" w:rsidP="00F231AD">
      <w:pPr>
        <w:pStyle w:val="ListParagraph"/>
        <w:rPr>
          <w:sz w:val="24"/>
          <w:szCs w:val="24"/>
        </w:rPr>
      </w:pPr>
      <w:r w:rsidRPr="00914C41">
        <w:rPr>
          <w:sz w:val="24"/>
          <w:szCs w:val="24"/>
        </w:rPr>
        <w:t xml:space="preserve">Consider the figure below, </w:t>
      </w:r>
      <w:r w:rsidR="00290367">
        <w:rPr>
          <w:sz w:val="24"/>
          <w:szCs w:val="24"/>
        </w:rPr>
        <w:t>which represents</w:t>
      </w:r>
      <w:r w:rsidRPr="00914C41">
        <w:rPr>
          <w:sz w:val="24"/>
          <w:szCs w:val="24"/>
        </w:rPr>
        <w:t xml:space="preserve"> three </w:t>
      </w:r>
      <w:r w:rsidRPr="00F231AD">
        <w:rPr>
          <w:sz w:val="24"/>
          <w:szCs w:val="24"/>
          <w:u w:val="single"/>
        </w:rPr>
        <w:t>possible</w:t>
      </w:r>
      <w:r w:rsidRPr="00914C41">
        <w:rPr>
          <w:sz w:val="24"/>
          <w:szCs w:val="24"/>
        </w:rPr>
        <w:t xml:space="preserve"> trajectories for elderly individuals approaching death. Suppose you are given the following data set and asked to test which of these three trajectories (or some other trajectory) best describes the change in cognition prior to death.  Based on the data set description, please describe how you would test whether there was an inflection point turning towards more rapid declines at 4 years prior to death?  </w:t>
      </w:r>
    </w:p>
    <w:p w14:paraId="303287F7" w14:textId="77777777" w:rsidR="00C50868" w:rsidRDefault="00C50868" w:rsidP="00C50868">
      <w:pPr>
        <w:pStyle w:val="ListParagraph"/>
        <w:numPr>
          <w:ilvl w:val="1"/>
          <w:numId w:val="5"/>
        </w:numPr>
        <w:rPr>
          <w:sz w:val="24"/>
          <w:szCs w:val="24"/>
        </w:rPr>
      </w:pPr>
      <w:r w:rsidRPr="00EC4F07">
        <w:rPr>
          <w:sz w:val="24"/>
          <w:szCs w:val="24"/>
        </w:rPr>
        <w:t xml:space="preserve">Specify how you would define the sample (if you would not use all </w:t>
      </w:r>
      <w:r>
        <w:rPr>
          <w:sz w:val="24"/>
          <w:szCs w:val="24"/>
        </w:rPr>
        <w:t xml:space="preserve">observations in the </w:t>
      </w:r>
      <w:r w:rsidRPr="00EC4F07">
        <w:rPr>
          <w:sz w:val="24"/>
          <w:szCs w:val="24"/>
        </w:rPr>
        <w:t>data</w:t>
      </w:r>
      <w:r>
        <w:rPr>
          <w:sz w:val="24"/>
          <w:szCs w:val="24"/>
        </w:rPr>
        <w:t xml:space="preserve"> set</w:t>
      </w:r>
      <w:r w:rsidRPr="00EC4F07">
        <w:rPr>
          <w:sz w:val="24"/>
          <w:szCs w:val="24"/>
        </w:rPr>
        <w:t xml:space="preserve">), </w:t>
      </w:r>
    </w:p>
    <w:p w14:paraId="1D96CB80" w14:textId="77777777" w:rsidR="00C50868" w:rsidRDefault="00C50868" w:rsidP="00C50868">
      <w:pPr>
        <w:pStyle w:val="ListParagraph"/>
        <w:numPr>
          <w:ilvl w:val="1"/>
          <w:numId w:val="5"/>
        </w:numPr>
        <w:rPr>
          <w:sz w:val="24"/>
          <w:szCs w:val="24"/>
        </w:rPr>
      </w:pPr>
      <w:r>
        <w:rPr>
          <w:sz w:val="24"/>
          <w:szCs w:val="24"/>
        </w:rPr>
        <w:t xml:space="preserve">How you would </w:t>
      </w:r>
      <w:r w:rsidRPr="00EC4F07">
        <w:rPr>
          <w:sz w:val="24"/>
          <w:szCs w:val="24"/>
        </w:rPr>
        <w:t xml:space="preserve">code the variables, </w:t>
      </w:r>
    </w:p>
    <w:p w14:paraId="3D09ACE4" w14:textId="77777777" w:rsidR="00C50868" w:rsidRDefault="00C50868" w:rsidP="00C50868">
      <w:pPr>
        <w:pStyle w:val="ListParagraph"/>
        <w:numPr>
          <w:ilvl w:val="1"/>
          <w:numId w:val="5"/>
        </w:numPr>
        <w:rPr>
          <w:sz w:val="24"/>
          <w:szCs w:val="24"/>
        </w:rPr>
      </w:pPr>
      <w:r w:rsidRPr="00EC4F07">
        <w:rPr>
          <w:sz w:val="24"/>
          <w:szCs w:val="24"/>
        </w:rPr>
        <w:t xml:space="preserve">the </w:t>
      </w:r>
      <w:r>
        <w:rPr>
          <w:sz w:val="24"/>
          <w:szCs w:val="24"/>
        </w:rPr>
        <w:t xml:space="preserve">regression </w:t>
      </w:r>
      <w:r w:rsidRPr="00EC4F07">
        <w:rPr>
          <w:sz w:val="24"/>
          <w:szCs w:val="24"/>
        </w:rPr>
        <w:t xml:space="preserve">model you would estimate, and </w:t>
      </w:r>
    </w:p>
    <w:p w14:paraId="373A73EE" w14:textId="77777777" w:rsidR="00C50868" w:rsidRDefault="00C50868" w:rsidP="00C50868">
      <w:pPr>
        <w:pStyle w:val="ListParagraph"/>
        <w:numPr>
          <w:ilvl w:val="1"/>
          <w:numId w:val="5"/>
        </w:numPr>
        <w:rPr>
          <w:sz w:val="24"/>
          <w:szCs w:val="24"/>
        </w:rPr>
      </w:pPr>
      <w:proofErr w:type="gramStart"/>
      <w:r w:rsidRPr="00EC4F07">
        <w:rPr>
          <w:sz w:val="24"/>
          <w:szCs w:val="24"/>
        </w:rPr>
        <w:t>which</w:t>
      </w:r>
      <w:proofErr w:type="gramEnd"/>
      <w:r w:rsidRPr="00EC4F07">
        <w:rPr>
          <w:sz w:val="24"/>
          <w:szCs w:val="24"/>
        </w:rPr>
        <w:t xml:space="preserve"> parameter in the model best corresponds with the test. </w:t>
      </w:r>
    </w:p>
    <w:p w14:paraId="64C30A25" w14:textId="77777777" w:rsidR="00C50868" w:rsidRPr="00914C41" w:rsidRDefault="00C50868" w:rsidP="00C50868">
      <w:pPr>
        <w:rPr>
          <w:sz w:val="24"/>
          <w:szCs w:val="24"/>
        </w:rPr>
      </w:pPr>
      <w:r w:rsidRPr="00914C41">
        <w:rPr>
          <w:sz w:val="24"/>
          <w:szCs w:val="24"/>
        </w:rPr>
        <w:t xml:space="preserve">Note this is taken from an actual study, so please don’t google it until you are done with the quiz. </w:t>
      </w:r>
    </w:p>
    <w:p w14:paraId="29690722" w14:textId="77777777" w:rsidR="00C50868" w:rsidRPr="00EC4F07" w:rsidRDefault="00C50868" w:rsidP="00C50868">
      <w:pPr>
        <w:rPr>
          <w:sz w:val="24"/>
          <w:szCs w:val="24"/>
        </w:rPr>
      </w:pPr>
      <w:r w:rsidRPr="00EC4F07">
        <w:rPr>
          <w:color w:val="211D1E"/>
          <w:sz w:val="24"/>
          <w:szCs w:val="24"/>
        </w:rPr>
        <w:t xml:space="preserve">“At intake, Victoria Longitudinal participants are community-dwelling adults between 55 and 85 years of age with no serious health conditions. They are followed at 3-year retest intervals or waves (for details, see </w:t>
      </w:r>
      <w:r w:rsidRPr="00EC4F07">
        <w:rPr>
          <w:color w:val="00007F"/>
          <w:sz w:val="24"/>
          <w:szCs w:val="24"/>
        </w:rPr>
        <w:t>Dixon &amp; de Frias, 2004</w:t>
      </w:r>
      <w:r w:rsidRPr="00EC4F07">
        <w:rPr>
          <w:color w:val="211D1E"/>
          <w:sz w:val="24"/>
          <w:szCs w:val="24"/>
        </w:rPr>
        <w:t xml:space="preserve">; </w:t>
      </w:r>
      <w:proofErr w:type="spellStart"/>
      <w:r w:rsidRPr="00EC4F07">
        <w:rPr>
          <w:color w:val="00007F"/>
          <w:sz w:val="24"/>
          <w:szCs w:val="24"/>
        </w:rPr>
        <w:t>Hultsch</w:t>
      </w:r>
      <w:proofErr w:type="spellEnd"/>
      <w:r w:rsidRPr="00EC4F07">
        <w:rPr>
          <w:color w:val="00007F"/>
          <w:sz w:val="24"/>
          <w:szCs w:val="24"/>
        </w:rPr>
        <w:t>, Hertzog, Dixon, &amp; Small, 1998</w:t>
      </w:r>
      <w:r w:rsidRPr="00EC4F07">
        <w:rPr>
          <w:color w:val="211D1E"/>
          <w:sz w:val="24"/>
          <w:szCs w:val="24"/>
        </w:rPr>
        <w:t>). Of the 1,014 baseline participants, 265 confirmed decedents were identified by the censoring date (i.e., the date of last systematic search through vital status records). Respondents completed from one to five assessment waves. Dates of death were confirmed through vital statistics records for the province of British Columbia, Canada. “</w:t>
      </w:r>
    </w:p>
    <w:p w14:paraId="3D436716" w14:textId="77777777" w:rsidR="00C50868" w:rsidRPr="00EC4F07" w:rsidRDefault="00C50868" w:rsidP="00C50868">
      <w:pPr>
        <w:rPr>
          <w:sz w:val="24"/>
          <w:szCs w:val="24"/>
        </w:rPr>
      </w:pPr>
      <w:r w:rsidRPr="00EC4F07">
        <w:rPr>
          <w:noProof/>
          <w:sz w:val="24"/>
          <w:szCs w:val="24"/>
        </w:rPr>
        <w:drawing>
          <wp:inline distT="0" distB="0" distL="0" distR="0" wp14:anchorId="0CA9FF9B" wp14:editId="70BF89BD">
            <wp:extent cx="4572000"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560320"/>
                    </a:xfrm>
                    <a:prstGeom prst="rect">
                      <a:avLst/>
                    </a:prstGeom>
                    <a:noFill/>
                    <a:ln>
                      <a:noFill/>
                    </a:ln>
                  </pic:spPr>
                </pic:pic>
              </a:graphicData>
            </a:graphic>
          </wp:inline>
        </w:drawing>
      </w:r>
    </w:p>
    <w:p w14:paraId="4575C06B" w14:textId="3385A533" w:rsidR="00292BB1" w:rsidRPr="00F231AD" w:rsidRDefault="00C50868" w:rsidP="00D54E1A">
      <w:pPr>
        <w:rPr>
          <w:b/>
        </w:rPr>
      </w:pPr>
      <w:r>
        <w:rPr>
          <w:rFonts w:cs="TimesNewRomanPSMT"/>
          <w:sz w:val="24"/>
          <w:szCs w:val="24"/>
        </w:rPr>
        <w:br w:type="page"/>
      </w:r>
      <w:r w:rsidR="00292BB1" w:rsidRPr="00F231AD">
        <w:rPr>
          <w:b/>
        </w:rPr>
        <w:lastRenderedPageBreak/>
        <w:t xml:space="preserve">Section </w:t>
      </w:r>
      <w:r w:rsidR="00292BB1">
        <w:rPr>
          <w:b/>
        </w:rPr>
        <w:t>D</w:t>
      </w:r>
      <w:r w:rsidR="00292BB1" w:rsidRPr="00F231AD">
        <w:rPr>
          <w:b/>
        </w:rPr>
        <w:t>.</w:t>
      </w:r>
    </w:p>
    <w:p w14:paraId="5357EB0F" w14:textId="7BB416B9" w:rsidR="00C60CBC" w:rsidRDefault="00C60CBC" w:rsidP="00F37DF7">
      <w:pPr>
        <w:pStyle w:val="ListParagraph"/>
        <w:numPr>
          <w:ilvl w:val="0"/>
          <w:numId w:val="1"/>
        </w:numPr>
      </w:pPr>
      <w:r>
        <w:t xml:space="preserve">I am developing a randomized trial of a blood pressure management in-person education session, which aims to teach newly diagnosed </w:t>
      </w:r>
      <w:proofErr w:type="spellStart"/>
      <w:r>
        <w:t>hypertensives</w:t>
      </w:r>
      <w:proofErr w:type="spellEnd"/>
      <w:r>
        <w:t xml:space="preserve"> to maintain recommended levels of blood pressure, compared to a control group that receives printed literature on hypertension.  I must decide on the design of the study. I could randomize individuals and provide this intervention via one-on-one sessions between a health educator and a single patient, or I could randomly assign entire clinics to the intervention and hold group sessions of one health educator with 10 patients.  Each group session costs about twice as much as each one-on-one session, so for the same total number of patients it is much cheaper to use cluster randomization.  What information do I need to know to decide how many patients I must enroll and decide whether it is advantageous to use cluster randomization?</w:t>
      </w:r>
    </w:p>
    <w:p w14:paraId="74A49C1F" w14:textId="690041AC" w:rsidR="009A5894" w:rsidRDefault="009A5894" w:rsidP="009A5894"/>
    <w:p w14:paraId="49E454ED" w14:textId="579AE216" w:rsidR="009A5894" w:rsidRDefault="009A5894" w:rsidP="009A5894"/>
    <w:p w14:paraId="6BE04599" w14:textId="77777777" w:rsidR="009A5894" w:rsidRDefault="009A5894" w:rsidP="00F231AD"/>
    <w:p w14:paraId="26D5D363" w14:textId="591D19D9" w:rsidR="00950819" w:rsidRDefault="00950819" w:rsidP="00F231AD">
      <w:pPr>
        <w:pStyle w:val="ListParagraph"/>
        <w:numPr>
          <w:ilvl w:val="0"/>
          <w:numId w:val="1"/>
        </w:numPr>
      </w:pPr>
      <w:r>
        <w:t>How do I calculate the design effect for this study?</w:t>
      </w:r>
    </w:p>
    <w:p w14:paraId="37CFE071" w14:textId="77777777" w:rsidR="009A5894" w:rsidRDefault="009A5894">
      <w:pPr>
        <w:rPr>
          <w:rFonts w:asciiTheme="majorHAnsi" w:hAnsiTheme="majorHAnsi" w:cstheme="majorHAnsi"/>
          <w:color w:val="FF0000"/>
        </w:rPr>
      </w:pPr>
    </w:p>
    <w:p w14:paraId="4A0E3299" w14:textId="77777777" w:rsidR="009A5894" w:rsidRDefault="009A5894">
      <w:pPr>
        <w:rPr>
          <w:rFonts w:asciiTheme="majorHAnsi" w:hAnsiTheme="majorHAnsi" w:cstheme="majorHAnsi"/>
          <w:color w:val="FF0000"/>
        </w:rPr>
      </w:pPr>
    </w:p>
    <w:p w14:paraId="44E34982" w14:textId="77777777" w:rsidR="009A5894" w:rsidRDefault="009A5894">
      <w:pPr>
        <w:rPr>
          <w:rFonts w:cstheme="minorHAnsi"/>
          <w:b/>
          <w:color w:val="FF0000"/>
        </w:rPr>
      </w:pPr>
      <w:r>
        <w:rPr>
          <w:rFonts w:cstheme="minorHAnsi"/>
          <w:b/>
          <w:color w:val="FF0000"/>
        </w:rPr>
        <w:br w:type="page"/>
      </w:r>
    </w:p>
    <w:p w14:paraId="5E098F3E" w14:textId="741C5516" w:rsidR="00292BB1" w:rsidRPr="00F231AD" w:rsidRDefault="00292BB1">
      <w:pPr>
        <w:rPr>
          <w:rFonts w:cstheme="minorHAnsi"/>
          <w:b/>
        </w:rPr>
      </w:pPr>
      <w:r w:rsidRPr="00F231AD">
        <w:rPr>
          <w:rFonts w:cstheme="minorHAnsi"/>
          <w:b/>
        </w:rPr>
        <w:lastRenderedPageBreak/>
        <w:t xml:space="preserve">Section E. </w:t>
      </w:r>
    </w:p>
    <w:p w14:paraId="76A81034" w14:textId="5CEC50B1" w:rsidR="00292BB1" w:rsidRDefault="00292BB1">
      <w:r>
        <w:t xml:space="preserve">Suppose you are interested in the effect of routine exercise on systolic blood pressure (SBP).  </w:t>
      </w:r>
      <w:r w:rsidR="009A5894">
        <w:t>Y</w:t>
      </w:r>
      <w:r>
        <w:t xml:space="preserve">ou decide to evaluate this using a sample of individuals </w:t>
      </w:r>
      <w:proofErr w:type="gramStart"/>
      <w:r>
        <w:t>whose</w:t>
      </w:r>
      <w:proofErr w:type="gramEnd"/>
      <w:r>
        <w:t xml:space="preserve"> SBP has not previously been treated, by estimating the following linear regression equation:</w:t>
      </w:r>
    </w:p>
    <w:p w14:paraId="2882A2F6" w14:textId="77777777" w:rsidR="00292BB1" w:rsidRDefault="00292BB1" w:rsidP="00292BB1">
      <w:r>
        <w:t>Y</w:t>
      </w:r>
      <w:r w:rsidRPr="00B57743">
        <w:rPr>
          <w:vertAlign w:val="subscript"/>
        </w:rPr>
        <w:t>i</w:t>
      </w:r>
      <w:r>
        <w:t>=b</w:t>
      </w:r>
      <w:r w:rsidRPr="00B57743">
        <w:rPr>
          <w:vertAlign w:val="subscript"/>
        </w:rPr>
        <w:t>0</w:t>
      </w:r>
      <w:r>
        <w:t>+b</w:t>
      </w:r>
      <w:r>
        <w:rPr>
          <w:vertAlign w:val="subscript"/>
        </w:rPr>
        <w:t>1</w:t>
      </w:r>
      <w:r w:rsidRPr="00B57743">
        <w:t>*</w:t>
      </w:r>
      <w:r>
        <w:t>A</w:t>
      </w:r>
      <w:r w:rsidRPr="00B57743">
        <w:rPr>
          <w:vertAlign w:val="subscript"/>
        </w:rPr>
        <w:t>i</w:t>
      </w:r>
      <w:r>
        <w:t>+b</w:t>
      </w:r>
      <w:r>
        <w:rPr>
          <w:vertAlign w:val="subscript"/>
        </w:rPr>
        <w:t>2</w:t>
      </w:r>
      <w:r>
        <w:t>*</w:t>
      </w:r>
      <w:proofErr w:type="spellStart"/>
      <w:r>
        <w:t>L</w:t>
      </w:r>
      <w:r w:rsidRPr="00B57743">
        <w:rPr>
          <w:vertAlign w:val="subscript"/>
        </w:rPr>
        <w:t>i</w:t>
      </w:r>
      <w:r>
        <w:t>+e</w:t>
      </w:r>
      <w:r w:rsidRPr="007F3500">
        <w:rPr>
          <w:vertAlign w:val="subscript"/>
        </w:rPr>
        <w:t>i</w:t>
      </w:r>
      <w:proofErr w:type="spellEnd"/>
      <w:r>
        <w:t xml:space="preserve">                                      </w:t>
      </w:r>
      <w:proofErr w:type="spellStart"/>
      <w:r>
        <w:t>e</w:t>
      </w:r>
      <w:r w:rsidRPr="007F3500">
        <w:rPr>
          <w:vertAlign w:val="subscript"/>
        </w:rPr>
        <w:t>i</w:t>
      </w:r>
      <w:proofErr w:type="spellEnd"/>
      <w:r>
        <w:t xml:space="preserve"> ~</w:t>
      </w:r>
      <w:proofErr w:type="gramStart"/>
      <w:r>
        <w:t>N(</w:t>
      </w:r>
      <w:proofErr w:type="gramEnd"/>
      <w:r>
        <w:t>0,s</w:t>
      </w:r>
      <w:r w:rsidRPr="007F3500">
        <w:rPr>
          <w:vertAlign w:val="superscript"/>
        </w:rPr>
        <w:t>2</w:t>
      </w:r>
      <w:r>
        <w:t>)</w:t>
      </w:r>
    </w:p>
    <w:p w14:paraId="36B28BD0" w14:textId="6E3D8991" w:rsidR="00292BB1" w:rsidRDefault="00292BB1" w:rsidP="00292BB1">
      <w:r>
        <w:t xml:space="preserve">Where Y represents SBP, A is routine exercise, and L is </w:t>
      </w:r>
      <w:r w:rsidR="009A5894">
        <w:t xml:space="preserve">an indicator for </w:t>
      </w:r>
      <w:r>
        <w:t>high education (</w:t>
      </w:r>
      <w:proofErr w:type="spellStart"/>
      <w:r>
        <w:t>i</w:t>
      </w:r>
      <w:proofErr w:type="spellEnd"/>
      <w:r>
        <w:t xml:space="preserve"> indexes individuals).  Previous research suggests that the effect of routine exercise is to reduce SBP by 3 units and high education predicts 10 units lower SBP. You conclude that in your data set, the best estimate of b</w:t>
      </w:r>
      <w:r w:rsidRPr="00A12FF0">
        <w:rPr>
          <w:vertAlign w:val="subscript"/>
        </w:rPr>
        <w:t>1</w:t>
      </w:r>
      <w:r>
        <w:t xml:space="preserve"> is indeed -3.  </w:t>
      </w:r>
    </w:p>
    <w:p w14:paraId="7AAA793C" w14:textId="171639E8" w:rsidR="00292BB1" w:rsidRDefault="00292BB1" w:rsidP="009A5894">
      <w:pPr>
        <w:pStyle w:val="ListParagraph"/>
        <w:numPr>
          <w:ilvl w:val="0"/>
          <w:numId w:val="1"/>
        </w:numPr>
      </w:pPr>
      <w:r>
        <w:t xml:space="preserve">You then estimate the linear regression model in a new sample and find that the estimated coefficient for routine exercise is -5.  Please </w:t>
      </w:r>
      <w:r w:rsidR="009A5894">
        <w:t>provide</w:t>
      </w:r>
      <w:r>
        <w:t xml:space="preserve"> 4 distinct reasons, drawing generally on the concepts of statistical conclusion validity, internal validity, construct validity, and external validity, why the b</w:t>
      </w:r>
      <w:r w:rsidRPr="009A5894">
        <w:rPr>
          <w:vertAlign w:val="subscript"/>
        </w:rPr>
        <w:t>1</w:t>
      </w:r>
      <w:r>
        <w:t xml:space="preserve"> may differ in your first and second samples. </w:t>
      </w:r>
    </w:p>
    <w:p w14:paraId="4AB83812" w14:textId="0E345E84" w:rsidR="0017218F" w:rsidRDefault="0017218F" w:rsidP="0017218F"/>
    <w:p w14:paraId="0A1AB6B6" w14:textId="3DE025E8" w:rsidR="0017218F" w:rsidRDefault="0017218F" w:rsidP="0017218F"/>
    <w:p w14:paraId="5B1AFB30" w14:textId="35234C56" w:rsidR="0017218F" w:rsidRDefault="0017218F" w:rsidP="0017218F"/>
    <w:p w14:paraId="2634484D" w14:textId="23133AD1" w:rsidR="0017218F" w:rsidRDefault="0017218F" w:rsidP="00F231AD">
      <w:pPr>
        <w:pStyle w:val="ListParagraph"/>
        <w:numPr>
          <w:ilvl w:val="0"/>
          <w:numId w:val="1"/>
        </w:numPr>
      </w:pPr>
      <w:r>
        <w:t>You learn that both the first and second samples were representative samples drawn from the same population</w:t>
      </w:r>
      <w:r w:rsidR="001C13A2">
        <w:t xml:space="preserve"> (</w:t>
      </w:r>
      <w:r w:rsidR="00535E34">
        <w:t>the state of New York)</w:t>
      </w:r>
      <w:r>
        <w:t>, but the first sample was drawn to overrepresent women in their 30s with at least two children living at home</w:t>
      </w:r>
      <w:r w:rsidR="001C13A2">
        <w:t xml:space="preserve">, while the second sample was drawn to </w:t>
      </w:r>
      <w:r w:rsidR="00535E34">
        <w:t>overrepresent people living in rural areas</w:t>
      </w:r>
      <w:r w:rsidR="001D19D7">
        <w:t>, with stratified sampling to ensure representation of Latinos</w:t>
      </w:r>
      <w:r w:rsidR="00535E34">
        <w:t>. Unfortunately, the precise sampl</w:t>
      </w:r>
      <w:r w:rsidR="001D19D7">
        <w:t xml:space="preserve">e designs </w:t>
      </w:r>
      <w:r w:rsidR="00535E34">
        <w:t xml:space="preserve">used to draw the original samples were not recorded.  You would now like to recreate the associations you would see in the overall population (the state of New York) based on the two samples you have available.  How do you approach this?  You may assume you have access to US Census data that includes comprehensive information on core demographics of all New York households.  </w:t>
      </w:r>
    </w:p>
    <w:p w14:paraId="512795BB" w14:textId="77777777" w:rsidR="00292BB1" w:rsidRPr="00F231AD" w:rsidRDefault="00292BB1">
      <w:pPr>
        <w:rPr>
          <w:rFonts w:asciiTheme="majorHAnsi" w:hAnsiTheme="majorHAnsi" w:cstheme="majorHAnsi"/>
          <w:color w:val="FF0000"/>
        </w:rPr>
      </w:pPr>
    </w:p>
    <w:sectPr w:rsidR="00292BB1" w:rsidRPr="00F23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965DC"/>
    <w:multiLevelType w:val="hybridMultilevel"/>
    <w:tmpl w:val="0992A4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2C03B5A">
      <w:start w:val="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4203BF"/>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370F29"/>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113297"/>
    <w:multiLevelType w:val="hybridMultilevel"/>
    <w:tmpl w:val="F1E22E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94B82"/>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92242"/>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1A5473"/>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43"/>
    <w:rsid w:val="00013DF1"/>
    <w:rsid w:val="00026BA4"/>
    <w:rsid w:val="000314BA"/>
    <w:rsid w:val="000333A9"/>
    <w:rsid w:val="00041E8E"/>
    <w:rsid w:val="000515EA"/>
    <w:rsid w:val="00054575"/>
    <w:rsid w:val="00056A51"/>
    <w:rsid w:val="00057491"/>
    <w:rsid w:val="000606B9"/>
    <w:rsid w:val="000666BC"/>
    <w:rsid w:val="00075351"/>
    <w:rsid w:val="00076191"/>
    <w:rsid w:val="000834C7"/>
    <w:rsid w:val="00091059"/>
    <w:rsid w:val="000929C9"/>
    <w:rsid w:val="00094543"/>
    <w:rsid w:val="00094BBD"/>
    <w:rsid w:val="000961F3"/>
    <w:rsid w:val="000966CD"/>
    <w:rsid w:val="00096D29"/>
    <w:rsid w:val="000A2BA4"/>
    <w:rsid w:val="000A73D2"/>
    <w:rsid w:val="000A751B"/>
    <w:rsid w:val="000B1ADB"/>
    <w:rsid w:val="000C00A6"/>
    <w:rsid w:val="000C10C4"/>
    <w:rsid w:val="000C1B83"/>
    <w:rsid w:val="000D69F5"/>
    <w:rsid w:val="000E535D"/>
    <w:rsid w:val="000F22AC"/>
    <w:rsid w:val="000F41A6"/>
    <w:rsid w:val="000F6D66"/>
    <w:rsid w:val="0011223F"/>
    <w:rsid w:val="00114205"/>
    <w:rsid w:val="0012123E"/>
    <w:rsid w:val="00121C34"/>
    <w:rsid w:val="00124161"/>
    <w:rsid w:val="0012539A"/>
    <w:rsid w:val="0013264D"/>
    <w:rsid w:val="00135852"/>
    <w:rsid w:val="0014127A"/>
    <w:rsid w:val="0014184C"/>
    <w:rsid w:val="001442DA"/>
    <w:rsid w:val="0015067D"/>
    <w:rsid w:val="00154E82"/>
    <w:rsid w:val="001672F8"/>
    <w:rsid w:val="00167A2E"/>
    <w:rsid w:val="00170E12"/>
    <w:rsid w:val="0017218F"/>
    <w:rsid w:val="00175C5F"/>
    <w:rsid w:val="0017755C"/>
    <w:rsid w:val="00177E52"/>
    <w:rsid w:val="001804D8"/>
    <w:rsid w:val="001908A8"/>
    <w:rsid w:val="00191D6E"/>
    <w:rsid w:val="001946A3"/>
    <w:rsid w:val="00196A16"/>
    <w:rsid w:val="001A03A0"/>
    <w:rsid w:val="001A2A06"/>
    <w:rsid w:val="001A4B5E"/>
    <w:rsid w:val="001A67A6"/>
    <w:rsid w:val="001B14C9"/>
    <w:rsid w:val="001C0806"/>
    <w:rsid w:val="001C13A2"/>
    <w:rsid w:val="001C3B91"/>
    <w:rsid w:val="001D19D7"/>
    <w:rsid w:val="001D1F02"/>
    <w:rsid w:val="001D4639"/>
    <w:rsid w:val="001E3931"/>
    <w:rsid w:val="001E3E7D"/>
    <w:rsid w:val="001E4A80"/>
    <w:rsid w:val="001E4BB8"/>
    <w:rsid w:val="001F555A"/>
    <w:rsid w:val="001F75AC"/>
    <w:rsid w:val="002004A8"/>
    <w:rsid w:val="00214BD9"/>
    <w:rsid w:val="0022150D"/>
    <w:rsid w:val="0022178C"/>
    <w:rsid w:val="00222F46"/>
    <w:rsid w:val="00237424"/>
    <w:rsid w:val="0024070B"/>
    <w:rsid w:val="0025129B"/>
    <w:rsid w:val="00251C43"/>
    <w:rsid w:val="00252322"/>
    <w:rsid w:val="00253B05"/>
    <w:rsid w:val="00253B92"/>
    <w:rsid w:val="00254201"/>
    <w:rsid w:val="00260A29"/>
    <w:rsid w:val="00261A86"/>
    <w:rsid w:val="00264F5F"/>
    <w:rsid w:val="00282F5E"/>
    <w:rsid w:val="002842F5"/>
    <w:rsid w:val="00285E90"/>
    <w:rsid w:val="00287311"/>
    <w:rsid w:val="00290367"/>
    <w:rsid w:val="00291E67"/>
    <w:rsid w:val="00292BB1"/>
    <w:rsid w:val="002A056A"/>
    <w:rsid w:val="002A1A64"/>
    <w:rsid w:val="002A4530"/>
    <w:rsid w:val="002A7E08"/>
    <w:rsid w:val="002B1DF1"/>
    <w:rsid w:val="002B37BB"/>
    <w:rsid w:val="002C0AB7"/>
    <w:rsid w:val="002C7B72"/>
    <w:rsid w:val="002D36C1"/>
    <w:rsid w:val="002D524C"/>
    <w:rsid w:val="002D6A3C"/>
    <w:rsid w:val="002E208F"/>
    <w:rsid w:val="002E3239"/>
    <w:rsid w:val="002F30B5"/>
    <w:rsid w:val="002F45BF"/>
    <w:rsid w:val="003014C9"/>
    <w:rsid w:val="00303FC6"/>
    <w:rsid w:val="00307BFB"/>
    <w:rsid w:val="0031002E"/>
    <w:rsid w:val="0031081A"/>
    <w:rsid w:val="00315C20"/>
    <w:rsid w:val="00330877"/>
    <w:rsid w:val="003314D9"/>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967AF"/>
    <w:rsid w:val="003D27B3"/>
    <w:rsid w:val="003E16FB"/>
    <w:rsid w:val="003E2D18"/>
    <w:rsid w:val="003E3D28"/>
    <w:rsid w:val="003E42C1"/>
    <w:rsid w:val="003F0338"/>
    <w:rsid w:val="003F148A"/>
    <w:rsid w:val="00413584"/>
    <w:rsid w:val="00422FFD"/>
    <w:rsid w:val="004309F6"/>
    <w:rsid w:val="00430F84"/>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F57"/>
    <w:rsid w:val="00487A5F"/>
    <w:rsid w:val="0049653B"/>
    <w:rsid w:val="00496EBF"/>
    <w:rsid w:val="004A29A5"/>
    <w:rsid w:val="004A65EA"/>
    <w:rsid w:val="004B4779"/>
    <w:rsid w:val="004C2DD3"/>
    <w:rsid w:val="004C5A92"/>
    <w:rsid w:val="004D6BD9"/>
    <w:rsid w:val="004D6D9B"/>
    <w:rsid w:val="004E1AD7"/>
    <w:rsid w:val="004E2308"/>
    <w:rsid w:val="004E443D"/>
    <w:rsid w:val="004E58E9"/>
    <w:rsid w:val="004E7631"/>
    <w:rsid w:val="004F3785"/>
    <w:rsid w:val="004F4E9B"/>
    <w:rsid w:val="004F75C7"/>
    <w:rsid w:val="00500038"/>
    <w:rsid w:val="005010E2"/>
    <w:rsid w:val="005020C0"/>
    <w:rsid w:val="00505908"/>
    <w:rsid w:val="005059B5"/>
    <w:rsid w:val="00507F61"/>
    <w:rsid w:val="0051293F"/>
    <w:rsid w:val="00513A06"/>
    <w:rsid w:val="00532512"/>
    <w:rsid w:val="0053440E"/>
    <w:rsid w:val="005344CF"/>
    <w:rsid w:val="00535990"/>
    <w:rsid w:val="00535E34"/>
    <w:rsid w:val="00542B88"/>
    <w:rsid w:val="00542E40"/>
    <w:rsid w:val="00542E5C"/>
    <w:rsid w:val="00544259"/>
    <w:rsid w:val="005461B6"/>
    <w:rsid w:val="005636C7"/>
    <w:rsid w:val="005640FB"/>
    <w:rsid w:val="005710CA"/>
    <w:rsid w:val="00573D08"/>
    <w:rsid w:val="00574642"/>
    <w:rsid w:val="00580E34"/>
    <w:rsid w:val="0058660B"/>
    <w:rsid w:val="00593EBD"/>
    <w:rsid w:val="00596F98"/>
    <w:rsid w:val="005A7E0C"/>
    <w:rsid w:val="005B1ABD"/>
    <w:rsid w:val="005B2157"/>
    <w:rsid w:val="005B55CC"/>
    <w:rsid w:val="005B6741"/>
    <w:rsid w:val="005C3BC1"/>
    <w:rsid w:val="005C54F1"/>
    <w:rsid w:val="005E088B"/>
    <w:rsid w:val="005E23E5"/>
    <w:rsid w:val="005F08BC"/>
    <w:rsid w:val="005F0F88"/>
    <w:rsid w:val="005F2964"/>
    <w:rsid w:val="005F301B"/>
    <w:rsid w:val="005F56F7"/>
    <w:rsid w:val="006142B7"/>
    <w:rsid w:val="00624D80"/>
    <w:rsid w:val="00631971"/>
    <w:rsid w:val="006376D8"/>
    <w:rsid w:val="0064422D"/>
    <w:rsid w:val="0064555B"/>
    <w:rsid w:val="0064564F"/>
    <w:rsid w:val="006556CF"/>
    <w:rsid w:val="006628A3"/>
    <w:rsid w:val="00665188"/>
    <w:rsid w:val="00673E19"/>
    <w:rsid w:val="00680E30"/>
    <w:rsid w:val="00683F6E"/>
    <w:rsid w:val="00684663"/>
    <w:rsid w:val="00692FFF"/>
    <w:rsid w:val="006944E7"/>
    <w:rsid w:val="006A0941"/>
    <w:rsid w:val="006A1FDA"/>
    <w:rsid w:val="006A5BB4"/>
    <w:rsid w:val="006A6927"/>
    <w:rsid w:val="006C0F68"/>
    <w:rsid w:val="006C7126"/>
    <w:rsid w:val="006C72E8"/>
    <w:rsid w:val="006D7759"/>
    <w:rsid w:val="006D7AB1"/>
    <w:rsid w:val="006F3EC7"/>
    <w:rsid w:val="006F6F3A"/>
    <w:rsid w:val="0070759F"/>
    <w:rsid w:val="00713AD0"/>
    <w:rsid w:val="007143E0"/>
    <w:rsid w:val="007229B8"/>
    <w:rsid w:val="00723457"/>
    <w:rsid w:val="00730E31"/>
    <w:rsid w:val="007354C9"/>
    <w:rsid w:val="00737082"/>
    <w:rsid w:val="00740C64"/>
    <w:rsid w:val="00742C4E"/>
    <w:rsid w:val="00745214"/>
    <w:rsid w:val="00745F70"/>
    <w:rsid w:val="007465A5"/>
    <w:rsid w:val="007475C9"/>
    <w:rsid w:val="00751AF2"/>
    <w:rsid w:val="00752BAA"/>
    <w:rsid w:val="00753955"/>
    <w:rsid w:val="0076124C"/>
    <w:rsid w:val="007619F9"/>
    <w:rsid w:val="00771375"/>
    <w:rsid w:val="007724C0"/>
    <w:rsid w:val="007755C0"/>
    <w:rsid w:val="00776304"/>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0FAC"/>
    <w:rsid w:val="007D217B"/>
    <w:rsid w:val="007D4C83"/>
    <w:rsid w:val="007E040D"/>
    <w:rsid w:val="007E1D87"/>
    <w:rsid w:val="007E5D6D"/>
    <w:rsid w:val="007E798D"/>
    <w:rsid w:val="007E7E30"/>
    <w:rsid w:val="007F05A8"/>
    <w:rsid w:val="007F2304"/>
    <w:rsid w:val="007F2EF8"/>
    <w:rsid w:val="007F3500"/>
    <w:rsid w:val="007F5CA6"/>
    <w:rsid w:val="007F7452"/>
    <w:rsid w:val="007F7BB7"/>
    <w:rsid w:val="00800CC9"/>
    <w:rsid w:val="0080403C"/>
    <w:rsid w:val="00807144"/>
    <w:rsid w:val="00825566"/>
    <w:rsid w:val="00825732"/>
    <w:rsid w:val="00831358"/>
    <w:rsid w:val="00831464"/>
    <w:rsid w:val="0083440D"/>
    <w:rsid w:val="00835894"/>
    <w:rsid w:val="00836971"/>
    <w:rsid w:val="00845E26"/>
    <w:rsid w:val="00856F68"/>
    <w:rsid w:val="00860976"/>
    <w:rsid w:val="008621A0"/>
    <w:rsid w:val="00865A01"/>
    <w:rsid w:val="00865CE5"/>
    <w:rsid w:val="00865E3C"/>
    <w:rsid w:val="00870212"/>
    <w:rsid w:val="0088209E"/>
    <w:rsid w:val="00887CA5"/>
    <w:rsid w:val="008908E2"/>
    <w:rsid w:val="00891CDB"/>
    <w:rsid w:val="00895EC4"/>
    <w:rsid w:val="00897A78"/>
    <w:rsid w:val="008A715F"/>
    <w:rsid w:val="008B3642"/>
    <w:rsid w:val="008B7CD9"/>
    <w:rsid w:val="008C009B"/>
    <w:rsid w:val="008C1A7D"/>
    <w:rsid w:val="008C3012"/>
    <w:rsid w:val="008C499D"/>
    <w:rsid w:val="008C6692"/>
    <w:rsid w:val="008C728D"/>
    <w:rsid w:val="008D12BB"/>
    <w:rsid w:val="008D5148"/>
    <w:rsid w:val="008D5322"/>
    <w:rsid w:val="008D62C0"/>
    <w:rsid w:val="008E1BF6"/>
    <w:rsid w:val="008E4619"/>
    <w:rsid w:val="008E6046"/>
    <w:rsid w:val="008E7F29"/>
    <w:rsid w:val="008F0CCE"/>
    <w:rsid w:val="008F0DA5"/>
    <w:rsid w:val="00906141"/>
    <w:rsid w:val="009107AF"/>
    <w:rsid w:val="009134EF"/>
    <w:rsid w:val="0092365A"/>
    <w:rsid w:val="00923936"/>
    <w:rsid w:val="00926BE4"/>
    <w:rsid w:val="00936667"/>
    <w:rsid w:val="009451D6"/>
    <w:rsid w:val="00945786"/>
    <w:rsid w:val="00946403"/>
    <w:rsid w:val="00946590"/>
    <w:rsid w:val="00947AFD"/>
    <w:rsid w:val="00950304"/>
    <w:rsid w:val="00950622"/>
    <w:rsid w:val="00950819"/>
    <w:rsid w:val="009521A3"/>
    <w:rsid w:val="00954CE1"/>
    <w:rsid w:val="00955F06"/>
    <w:rsid w:val="009561D0"/>
    <w:rsid w:val="00961E1B"/>
    <w:rsid w:val="009723A8"/>
    <w:rsid w:val="00973BE2"/>
    <w:rsid w:val="0097635C"/>
    <w:rsid w:val="00976A8C"/>
    <w:rsid w:val="009777CF"/>
    <w:rsid w:val="009936AA"/>
    <w:rsid w:val="00996824"/>
    <w:rsid w:val="00997984"/>
    <w:rsid w:val="009A3118"/>
    <w:rsid w:val="009A5894"/>
    <w:rsid w:val="009A656B"/>
    <w:rsid w:val="009A6D9E"/>
    <w:rsid w:val="009B2763"/>
    <w:rsid w:val="009B6F7D"/>
    <w:rsid w:val="009C5DB7"/>
    <w:rsid w:val="009D2351"/>
    <w:rsid w:val="009D3241"/>
    <w:rsid w:val="009D6804"/>
    <w:rsid w:val="009D741A"/>
    <w:rsid w:val="009E1B5D"/>
    <w:rsid w:val="009E28DC"/>
    <w:rsid w:val="009E2C48"/>
    <w:rsid w:val="009E36CB"/>
    <w:rsid w:val="009E3EC2"/>
    <w:rsid w:val="009E48F5"/>
    <w:rsid w:val="009E5151"/>
    <w:rsid w:val="009F5CF3"/>
    <w:rsid w:val="009F6D63"/>
    <w:rsid w:val="00A004AC"/>
    <w:rsid w:val="00A25C44"/>
    <w:rsid w:val="00A30E7A"/>
    <w:rsid w:val="00A502EE"/>
    <w:rsid w:val="00A52802"/>
    <w:rsid w:val="00A61A4A"/>
    <w:rsid w:val="00A67B89"/>
    <w:rsid w:val="00A86EE4"/>
    <w:rsid w:val="00A8768C"/>
    <w:rsid w:val="00A9189D"/>
    <w:rsid w:val="00A91D19"/>
    <w:rsid w:val="00A9212D"/>
    <w:rsid w:val="00A92368"/>
    <w:rsid w:val="00A95C1B"/>
    <w:rsid w:val="00AA1ED4"/>
    <w:rsid w:val="00AA2E8C"/>
    <w:rsid w:val="00AA5A22"/>
    <w:rsid w:val="00AB525A"/>
    <w:rsid w:val="00AB5C9E"/>
    <w:rsid w:val="00AB7113"/>
    <w:rsid w:val="00AC4EF1"/>
    <w:rsid w:val="00AD1AD9"/>
    <w:rsid w:val="00AE2841"/>
    <w:rsid w:val="00AE4B87"/>
    <w:rsid w:val="00AE5ABD"/>
    <w:rsid w:val="00AE7EBA"/>
    <w:rsid w:val="00AF083B"/>
    <w:rsid w:val="00B01600"/>
    <w:rsid w:val="00B10417"/>
    <w:rsid w:val="00B14C57"/>
    <w:rsid w:val="00B16535"/>
    <w:rsid w:val="00B16A23"/>
    <w:rsid w:val="00B17E07"/>
    <w:rsid w:val="00B206AF"/>
    <w:rsid w:val="00B21976"/>
    <w:rsid w:val="00B220E3"/>
    <w:rsid w:val="00B22448"/>
    <w:rsid w:val="00B40FCD"/>
    <w:rsid w:val="00B439EC"/>
    <w:rsid w:val="00B53C67"/>
    <w:rsid w:val="00B57743"/>
    <w:rsid w:val="00B604DC"/>
    <w:rsid w:val="00B612CB"/>
    <w:rsid w:val="00B672DE"/>
    <w:rsid w:val="00B67C5C"/>
    <w:rsid w:val="00B70F5A"/>
    <w:rsid w:val="00B81E96"/>
    <w:rsid w:val="00B902E8"/>
    <w:rsid w:val="00B9368C"/>
    <w:rsid w:val="00B93D4B"/>
    <w:rsid w:val="00BA0AC6"/>
    <w:rsid w:val="00BA189E"/>
    <w:rsid w:val="00BA2865"/>
    <w:rsid w:val="00BA4E80"/>
    <w:rsid w:val="00BA69A8"/>
    <w:rsid w:val="00BB0D6C"/>
    <w:rsid w:val="00BB6EA1"/>
    <w:rsid w:val="00BC0DBE"/>
    <w:rsid w:val="00BC2BB7"/>
    <w:rsid w:val="00BC460D"/>
    <w:rsid w:val="00BC6FB1"/>
    <w:rsid w:val="00BD1DE5"/>
    <w:rsid w:val="00BD68C8"/>
    <w:rsid w:val="00BD73DE"/>
    <w:rsid w:val="00BD7FC4"/>
    <w:rsid w:val="00BE3082"/>
    <w:rsid w:val="00BF2775"/>
    <w:rsid w:val="00BF3623"/>
    <w:rsid w:val="00BF75DF"/>
    <w:rsid w:val="00C0033C"/>
    <w:rsid w:val="00C0042F"/>
    <w:rsid w:val="00C17B9C"/>
    <w:rsid w:val="00C23840"/>
    <w:rsid w:val="00C42CDC"/>
    <w:rsid w:val="00C46984"/>
    <w:rsid w:val="00C474D7"/>
    <w:rsid w:val="00C50868"/>
    <w:rsid w:val="00C51835"/>
    <w:rsid w:val="00C60CBC"/>
    <w:rsid w:val="00C63297"/>
    <w:rsid w:val="00C6507E"/>
    <w:rsid w:val="00C7247F"/>
    <w:rsid w:val="00C73BB0"/>
    <w:rsid w:val="00C73F33"/>
    <w:rsid w:val="00C7604A"/>
    <w:rsid w:val="00C76585"/>
    <w:rsid w:val="00C76776"/>
    <w:rsid w:val="00C76C7F"/>
    <w:rsid w:val="00C80483"/>
    <w:rsid w:val="00C82B6B"/>
    <w:rsid w:val="00C849DA"/>
    <w:rsid w:val="00C93F1E"/>
    <w:rsid w:val="00C95557"/>
    <w:rsid w:val="00CA27AF"/>
    <w:rsid w:val="00CA5A2E"/>
    <w:rsid w:val="00CB0418"/>
    <w:rsid w:val="00CB1674"/>
    <w:rsid w:val="00CB168F"/>
    <w:rsid w:val="00CB4253"/>
    <w:rsid w:val="00CC134D"/>
    <w:rsid w:val="00CC2890"/>
    <w:rsid w:val="00CC4975"/>
    <w:rsid w:val="00CD1E71"/>
    <w:rsid w:val="00CD4C50"/>
    <w:rsid w:val="00CE4054"/>
    <w:rsid w:val="00CE4DD7"/>
    <w:rsid w:val="00CE639E"/>
    <w:rsid w:val="00CE6A2C"/>
    <w:rsid w:val="00CF1FBB"/>
    <w:rsid w:val="00CF68D5"/>
    <w:rsid w:val="00D01CE0"/>
    <w:rsid w:val="00D05A79"/>
    <w:rsid w:val="00D10119"/>
    <w:rsid w:val="00D13DCF"/>
    <w:rsid w:val="00D14024"/>
    <w:rsid w:val="00D15819"/>
    <w:rsid w:val="00D15956"/>
    <w:rsid w:val="00D16543"/>
    <w:rsid w:val="00D2112A"/>
    <w:rsid w:val="00D22EBA"/>
    <w:rsid w:val="00D24BA7"/>
    <w:rsid w:val="00D27147"/>
    <w:rsid w:val="00D27916"/>
    <w:rsid w:val="00D527BE"/>
    <w:rsid w:val="00D54E1A"/>
    <w:rsid w:val="00D65CD0"/>
    <w:rsid w:val="00D679B8"/>
    <w:rsid w:val="00D71A17"/>
    <w:rsid w:val="00D83169"/>
    <w:rsid w:val="00D83AC7"/>
    <w:rsid w:val="00D856AB"/>
    <w:rsid w:val="00D90928"/>
    <w:rsid w:val="00D955D3"/>
    <w:rsid w:val="00D9596F"/>
    <w:rsid w:val="00D97ED9"/>
    <w:rsid w:val="00DA03DC"/>
    <w:rsid w:val="00DA653B"/>
    <w:rsid w:val="00DA7363"/>
    <w:rsid w:val="00DB3462"/>
    <w:rsid w:val="00DC19E0"/>
    <w:rsid w:val="00DC1E8D"/>
    <w:rsid w:val="00DC2C5F"/>
    <w:rsid w:val="00DC3597"/>
    <w:rsid w:val="00DC4FBD"/>
    <w:rsid w:val="00DC664F"/>
    <w:rsid w:val="00DC7133"/>
    <w:rsid w:val="00DD1C3C"/>
    <w:rsid w:val="00DD59D1"/>
    <w:rsid w:val="00DF49C8"/>
    <w:rsid w:val="00E03C9F"/>
    <w:rsid w:val="00E1154D"/>
    <w:rsid w:val="00E12553"/>
    <w:rsid w:val="00E1300F"/>
    <w:rsid w:val="00E21E7C"/>
    <w:rsid w:val="00E24378"/>
    <w:rsid w:val="00E452B9"/>
    <w:rsid w:val="00E534F2"/>
    <w:rsid w:val="00E56309"/>
    <w:rsid w:val="00E70DD5"/>
    <w:rsid w:val="00E76ABE"/>
    <w:rsid w:val="00E819E6"/>
    <w:rsid w:val="00E84388"/>
    <w:rsid w:val="00E85226"/>
    <w:rsid w:val="00E9109B"/>
    <w:rsid w:val="00E97A8E"/>
    <w:rsid w:val="00EC06EA"/>
    <w:rsid w:val="00EC3CF6"/>
    <w:rsid w:val="00EC4198"/>
    <w:rsid w:val="00EC64AE"/>
    <w:rsid w:val="00ED335F"/>
    <w:rsid w:val="00ED5DB7"/>
    <w:rsid w:val="00EE3C85"/>
    <w:rsid w:val="00EE4AF1"/>
    <w:rsid w:val="00EE4E55"/>
    <w:rsid w:val="00EE4F94"/>
    <w:rsid w:val="00EE569E"/>
    <w:rsid w:val="00EF5EBE"/>
    <w:rsid w:val="00F01787"/>
    <w:rsid w:val="00F02997"/>
    <w:rsid w:val="00F04EEF"/>
    <w:rsid w:val="00F07C51"/>
    <w:rsid w:val="00F12EE4"/>
    <w:rsid w:val="00F151CA"/>
    <w:rsid w:val="00F160C8"/>
    <w:rsid w:val="00F17065"/>
    <w:rsid w:val="00F231AD"/>
    <w:rsid w:val="00F27E67"/>
    <w:rsid w:val="00F34532"/>
    <w:rsid w:val="00F351E9"/>
    <w:rsid w:val="00F35912"/>
    <w:rsid w:val="00F37466"/>
    <w:rsid w:val="00F37DF7"/>
    <w:rsid w:val="00F44BED"/>
    <w:rsid w:val="00F451E5"/>
    <w:rsid w:val="00F4765D"/>
    <w:rsid w:val="00F53C8A"/>
    <w:rsid w:val="00F6559E"/>
    <w:rsid w:val="00F80629"/>
    <w:rsid w:val="00F82313"/>
    <w:rsid w:val="00F82B21"/>
    <w:rsid w:val="00F85DDC"/>
    <w:rsid w:val="00F90217"/>
    <w:rsid w:val="00F9290B"/>
    <w:rsid w:val="00F92D31"/>
    <w:rsid w:val="00F93F2B"/>
    <w:rsid w:val="00F94265"/>
    <w:rsid w:val="00FA0D02"/>
    <w:rsid w:val="00FB2BD7"/>
    <w:rsid w:val="00FB5B4B"/>
    <w:rsid w:val="00FB7BE9"/>
    <w:rsid w:val="00FC3DBB"/>
    <w:rsid w:val="00FD3ECD"/>
    <w:rsid w:val="00FD4BD0"/>
    <w:rsid w:val="00FE368A"/>
    <w:rsid w:val="00FE3E5D"/>
    <w:rsid w:val="00FE41E2"/>
    <w:rsid w:val="00FE42CD"/>
    <w:rsid w:val="00FE6C14"/>
    <w:rsid w:val="00FF175D"/>
    <w:rsid w:val="00FF31B6"/>
    <w:rsid w:val="00FF498E"/>
    <w:rsid w:val="00FF5DBA"/>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FB6C6"/>
  <w15:docId w15:val="{0D2018C1-3647-4913-9575-4BAEC3E9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3D2"/>
    <w:rPr>
      <w:sz w:val="16"/>
      <w:szCs w:val="16"/>
    </w:rPr>
  </w:style>
  <w:style w:type="paragraph" w:styleId="CommentText">
    <w:name w:val="annotation text"/>
    <w:basedOn w:val="Normal"/>
    <w:link w:val="CommentTextChar"/>
    <w:uiPriority w:val="99"/>
    <w:semiHidden/>
    <w:unhideWhenUsed/>
    <w:rsid w:val="000A73D2"/>
    <w:pPr>
      <w:spacing w:line="240" w:lineRule="auto"/>
    </w:pPr>
    <w:rPr>
      <w:sz w:val="20"/>
      <w:szCs w:val="20"/>
    </w:rPr>
  </w:style>
  <w:style w:type="character" w:customStyle="1" w:styleId="CommentTextChar">
    <w:name w:val="Comment Text Char"/>
    <w:basedOn w:val="DefaultParagraphFont"/>
    <w:link w:val="CommentText"/>
    <w:uiPriority w:val="99"/>
    <w:semiHidden/>
    <w:rsid w:val="000A73D2"/>
    <w:rPr>
      <w:sz w:val="20"/>
      <w:szCs w:val="20"/>
    </w:rPr>
  </w:style>
  <w:style w:type="paragraph" w:styleId="CommentSubject">
    <w:name w:val="annotation subject"/>
    <w:basedOn w:val="CommentText"/>
    <w:next w:val="CommentText"/>
    <w:link w:val="CommentSubjectChar"/>
    <w:uiPriority w:val="99"/>
    <w:semiHidden/>
    <w:unhideWhenUsed/>
    <w:rsid w:val="000A73D2"/>
    <w:rPr>
      <w:b/>
      <w:bCs/>
    </w:rPr>
  </w:style>
  <w:style w:type="character" w:customStyle="1" w:styleId="CommentSubjectChar">
    <w:name w:val="Comment Subject Char"/>
    <w:basedOn w:val="CommentTextChar"/>
    <w:link w:val="CommentSubject"/>
    <w:uiPriority w:val="99"/>
    <w:semiHidden/>
    <w:rsid w:val="000A73D2"/>
    <w:rPr>
      <w:b/>
      <w:bCs/>
      <w:sz w:val="20"/>
      <w:szCs w:val="20"/>
    </w:rPr>
  </w:style>
  <w:style w:type="paragraph" w:styleId="BalloonText">
    <w:name w:val="Balloon Text"/>
    <w:basedOn w:val="Normal"/>
    <w:link w:val="BalloonTextChar"/>
    <w:uiPriority w:val="99"/>
    <w:semiHidden/>
    <w:unhideWhenUsed/>
    <w:rsid w:val="000A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2"/>
    <w:rPr>
      <w:rFonts w:ascii="Segoe UI" w:hAnsi="Segoe UI" w:cs="Segoe UI"/>
      <w:sz w:val="18"/>
      <w:szCs w:val="18"/>
    </w:rPr>
  </w:style>
  <w:style w:type="paragraph" w:styleId="Revision">
    <w:name w:val="Revision"/>
    <w:hidden/>
    <w:uiPriority w:val="99"/>
    <w:semiHidden/>
    <w:rsid w:val="001672F8"/>
    <w:pPr>
      <w:spacing w:after="0" w:line="240" w:lineRule="auto"/>
    </w:pPr>
  </w:style>
  <w:style w:type="paragraph" w:styleId="ListParagraph">
    <w:name w:val="List Paragraph"/>
    <w:basedOn w:val="Normal"/>
    <w:uiPriority w:val="34"/>
    <w:qFormat/>
    <w:rsid w:val="00B16535"/>
    <w:pPr>
      <w:ind w:left="720"/>
      <w:contextualSpacing/>
    </w:pPr>
  </w:style>
  <w:style w:type="character" w:styleId="PlaceholderText">
    <w:name w:val="Placeholder Text"/>
    <w:basedOn w:val="DefaultParagraphFont"/>
    <w:uiPriority w:val="99"/>
    <w:semiHidden/>
    <w:rsid w:val="00A91D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Medellena Glymour</dc:creator>
  <cp:lastModifiedBy>Glymour, Maria</cp:lastModifiedBy>
  <cp:revision>2</cp:revision>
  <cp:lastPrinted>2016-04-25T02:13:00Z</cp:lastPrinted>
  <dcterms:created xsi:type="dcterms:W3CDTF">2019-05-08T21:27:00Z</dcterms:created>
  <dcterms:modified xsi:type="dcterms:W3CDTF">2019-05-08T21:27:00Z</dcterms:modified>
</cp:coreProperties>
</file>