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3E4" w:rsidRDefault="006463E4" w:rsidP="006463E4">
      <w:pPr>
        <w:jc w:val="center"/>
        <w:rPr>
          <w:b/>
          <w:bCs/>
        </w:rPr>
      </w:pPr>
      <w:r w:rsidRPr="006463E4">
        <w:rPr>
          <w:rFonts w:hint="eastAsia"/>
          <w:b/>
          <w:bCs/>
        </w:rPr>
        <w:t>Human Papillomavirus Testing in Diverse Older Women</w:t>
      </w:r>
    </w:p>
    <w:p w:rsidR="006463E4" w:rsidRPr="006463E4" w:rsidRDefault="006463E4" w:rsidP="006463E4">
      <w:pPr>
        <w:jc w:val="center"/>
      </w:pPr>
      <w:bookmarkStart w:id="0" w:name="_GoBack"/>
      <w:bookmarkEnd w:id="0"/>
    </w:p>
    <w:p w:rsidR="006463E4" w:rsidRPr="006463E4" w:rsidRDefault="006463E4" w:rsidP="006463E4">
      <w:r w:rsidRPr="006463E4">
        <w:rPr>
          <w:rFonts w:hint="eastAsia"/>
          <w:u w:val="single"/>
        </w:rPr>
        <w:t>Background</w:t>
      </w:r>
      <w:r w:rsidRPr="006463E4">
        <w:rPr>
          <w:rFonts w:hint="eastAsia"/>
        </w:rPr>
        <w:t>: Little is known about older women</w:t>
      </w:r>
      <w:r w:rsidRPr="006463E4">
        <w:rPr>
          <w:rFonts w:hint="eastAsia"/>
        </w:rPr>
        <w:t>’</w:t>
      </w:r>
      <w:r w:rsidRPr="006463E4">
        <w:rPr>
          <w:rFonts w:hint="eastAsia"/>
        </w:rPr>
        <w:t xml:space="preserve">s preferences for human papillomavirus (HPV) testing. We conducted in-depth interviews with older women from diverse backgrounds about their preferences for HPV and </w:t>
      </w:r>
      <w:proofErr w:type="spellStart"/>
      <w:r w:rsidRPr="006463E4">
        <w:rPr>
          <w:rFonts w:hint="eastAsia"/>
        </w:rPr>
        <w:t>Papanicolaou</w:t>
      </w:r>
      <w:proofErr w:type="spellEnd"/>
      <w:r w:rsidRPr="006463E4">
        <w:rPr>
          <w:rFonts w:hint="eastAsia"/>
        </w:rPr>
        <w:t xml:space="preserve"> (Pap) testing after listening to a brief introduction to the principles underlying HPV testing and cervical cancer screening.</w:t>
      </w:r>
    </w:p>
    <w:p w:rsidR="006463E4" w:rsidRPr="006463E4" w:rsidRDefault="006463E4" w:rsidP="006463E4">
      <w:r w:rsidRPr="006463E4">
        <w:rPr>
          <w:rFonts w:hint="eastAsia"/>
          <w:u w:val="single"/>
        </w:rPr>
        <w:t>Methods</w:t>
      </w:r>
      <w:r w:rsidRPr="006463E4">
        <w:rPr>
          <w:rFonts w:hint="eastAsia"/>
        </w:rPr>
        <w:t xml:space="preserve">: We conducted in-person interviews with 866 older women (257 White, 87 African-American, 149 Latina, and 372 Asian) who had not previously undergone hysterectomy.  Women were interviewed about their preferences for HPV and </w:t>
      </w:r>
      <w:proofErr w:type="spellStart"/>
      <w:r w:rsidRPr="006463E4">
        <w:rPr>
          <w:rFonts w:hint="eastAsia"/>
        </w:rPr>
        <w:t>Papanicolaou</w:t>
      </w:r>
      <w:proofErr w:type="spellEnd"/>
      <w:r w:rsidRPr="006463E4">
        <w:rPr>
          <w:rFonts w:hint="eastAsia"/>
        </w:rPr>
        <w:t xml:space="preserve"> (Pap) testing after listening to a brief introduction to the principles underlying HPV testing and cervical cancer screening.</w:t>
      </w:r>
    </w:p>
    <w:p w:rsidR="006463E4" w:rsidRPr="006463E4" w:rsidRDefault="006463E4" w:rsidP="006463E4">
      <w:r w:rsidRPr="006463E4">
        <w:rPr>
          <w:rFonts w:hint="eastAsia"/>
          <w:u w:val="single"/>
        </w:rPr>
        <w:t>Results</w:t>
      </w:r>
      <w:r w:rsidRPr="006463E4">
        <w:rPr>
          <w:rFonts w:hint="eastAsia"/>
        </w:rPr>
        <w:t xml:space="preserve">: The study sample consisted of 257 White women, 87 Black women, 149 Latina women, and 372 Asian women. After listening to a brief introduction, 548 participants said they wanted to be tested for HPV, and another 165 would undergo testing if recommended by their physician. Among those wanting to be tested, 514 would want more frequent than annual Pap tests if they had a positive HPV test and a normal Pap test.  Among those under age 65, 106 would be willing to get Pap tests once every three years if they had a negative HPV test and normal Pap test. Of those aged 65 or older, 40 would be willing to discontinue Pap tests if they had a negative HPV test and normal Pap test. Preferences varied by ethnicity, age, place of birth, and cancer history. </w:t>
      </w:r>
    </w:p>
    <w:p w:rsidR="006463E4" w:rsidRPr="006463E4" w:rsidRDefault="006463E4" w:rsidP="006463E4">
      <w:r w:rsidRPr="006463E4">
        <w:rPr>
          <w:rFonts w:hint="eastAsia"/>
          <w:u w:val="single"/>
        </w:rPr>
        <w:t>Conclusions</w:t>
      </w:r>
      <w:r w:rsidRPr="006463E4">
        <w:rPr>
          <w:rFonts w:hint="eastAsia"/>
        </w:rPr>
        <w:t>: Sixty percent of participants said they wanted to be tested for HPV, and another 15% said they would undergo testing if recommended by their physician. There is insufficient understanding of preferences for HPV testing in older women.</w:t>
      </w:r>
    </w:p>
    <w:p w:rsidR="00691AC1" w:rsidRDefault="00691AC1"/>
    <w:sectPr w:rsidR="00691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3E4"/>
    <w:rsid w:val="006463E4"/>
    <w:rsid w:val="00691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37">
      <w:bodyDiv w:val="1"/>
      <w:marLeft w:val="0"/>
      <w:marRight w:val="0"/>
      <w:marTop w:val="0"/>
      <w:marBottom w:val="0"/>
      <w:divBdr>
        <w:top w:val="none" w:sz="0" w:space="0" w:color="auto"/>
        <w:left w:val="none" w:sz="0" w:space="0" w:color="auto"/>
        <w:bottom w:val="none" w:sz="0" w:space="0" w:color="auto"/>
        <w:right w:val="none" w:sz="0" w:space="0" w:color="auto"/>
      </w:divBdr>
    </w:div>
    <w:div w:id="548079192">
      <w:bodyDiv w:val="1"/>
      <w:marLeft w:val="0"/>
      <w:marRight w:val="0"/>
      <w:marTop w:val="0"/>
      <w:marBottom w:val="0"/>
      <w:divBdr>
        <w:top w:val="none" w:sz="0" w:space="0" w:color="auto"/>
        <w:left w:val="none" w:sz="0" w:space="0" w:color="auto"/>
        <w:bottom w:val="none" w:sz="0" w:space="0" w:color="auto"/>
        <w:right w:val="none" w:sz="0" w:space="0" w:color="auto"/>
      </w:divBdr>
    </w:div>
    <w:div w:id="1375349874">
      <w:bodyDiv w:val="1"/>
      <w:marLeft w:val="0"/>
      <w:marRight w:val="0"/>
      <w:marTop w:val="0"/>
      <w:marBottom w:val="0"/>
      <w:divBdr>
        <w:top w:val="none" w:sz="0" w:space="0" w:color="auto"/>
        <w:left w:val="none" w:sz="0" w:space="0" w:color="auto"/>
        <w:bottom w:val="none" w:sz="0" w:space="0" w:color="auto"/>
        <w:right w:val="none" w:sz="0" w:space="0" w:color="auto"/>
      </w:divBdr>
    </w:div>
    <w:div w:id="18178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Alison</dc:creator>
  <cp:lastModifiedBy>Huang, Alison</cp:lastModifiedBy>
  <cp:revision>1</cp:revision>
  <dcterms:created xsi:type="dcterms:W3CDTF">2018-03-29T03:23:00Z</dcterms:created>
  <dcterms:modified xsi:type="dcterms:W3CDTF">2018-03-29T03:29:00Z</dcterms:modified>
</cp:coreProperties>
</file>