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41A73" w14:textId="77777777" w:rsidR="00372A22" w:rsidRPr="00E85862" w:rsidRDefault="00372A22" w:rsidP="00FD5BEE">
      <w:pPr>
        <w:rPr>
          <w:b/>
        </w:rPr>
      </w:pPr>
      <w:r w:rsidRPr="00E85862">
        <w:rPr>
          <w:b/>
        </w:rPr>
        <w:t>E</w:t>
      </w:r>
      <w:r>
        <w:rPr>
          <w:b/>
        </w:rPr>
        <w:t>PI</w:t>
      </w:r>
      <w:r w:rsidRPr="00E85862">
        <w:rPr>
          <w:b/>
        </w:rPr>
        <w:t xml:space="preserve"> 203: </w:t>
      </w:r>
      <w:r w:rsidRPr="00F1641F">
        <w:rPr>
          <w:b/>
          <w:i/>
        </w:rPr>
        <w:t xml:space="preserve">Epidemiologic Methods </w:t>
      </w:r>
      <w:r w:rsidRPr="00F1641F">
        <w:rPr>
          <w:b/>
          <w:i/>
        </w:rPr>
        <w:tab/>
      </w:r>
      <w:r>
        <w:rPr>
          <w:b/>
        </w:rPr>
        <w:tab/>
      </w:r>
      <w:r>
        <w:rPr>
          <w:b/>
        </w:rPr>
        <w:tab/>
      </w:r>
      <w:r>
        <w:rPr>
          <w:b/>
        </w:rPr>
        <w:tab/>
      </w:r>
      <w:r w:rsidR="003E7D41">
        <w:rPr>
          <w:b/>
        </w:rPr>
        <w:t xml:space="preserve">                    </w:t>
      </w:r>
      <w:r>
        <w:rPr>
          <w:b/>
        </w:rPr>
        <w:t>Name: _______________________</w:t>
      </w:r>
    </w:p>
    <w:p w14:paraId="1877896B" w14:textId="77777777" w:rsidR="00372A22" w:rsidRPr="00E85862" w:rsidRDefault="00372A22" w:rsidP="00FD5BEE">
      <w:pPr>
        <w:rPr>
          <w:b/>
        </w:rPr>
      </w:pPr>
      <w:r w:rsidRPr="00E85862">
        <w:rPr>
          <w:b/>
        </w:rPr>
        <w:t>Problem Set 5: Measures of Disease Association II</w:t>
      </w:r>
      <w:r>
        <w:rPr>
          <w:b/>
        </w:rPr>
        <w:t xml:space="preserve"> and Disease Attribution</w:t>
      </w:r>
    </w:p>
    <w:p w14:paraId="66499B4D" w14:textId="77777777" w:rsidR="00372A22" w:rsidRPr="00E85862" w:rsidRDefault="00372A22" w:rsidP="00FD5BEE">
      <w:pPr>
        <w:rPr>
          <w:b/>
        </w:rPr>
      </w:pPr>
    </w:p>
    <w:p w14:paraId="30D7D68E" w14:textId="5DA1CD7C" w:rsidR="00372A22" w:rsidRPr="00E85862" w:rsidRDefault="00372A22" w:rsidP="00FD5BEE">
      <w:pPr>
        <w:pStyle w:val="Heading2"/>
      </w:pPr>
      <w:r w:rsidRPr="00E85862">
        <w:t xml:space="preserve">Due: </w:t>
      </w:r>
      <w:r w:rsidR="00A93889" w:rsidRPr="00051100">
        <w:rPr>
          <w:i/>
        </w:rPr>
        <w:t xml:space="preserve">October </w:t>
      </w:r>
      <w:r w:rsidR="001C1AF7">
        <w:rPr>
          <w:i/>
        </w:rPr>
        <w:t>19</w:t>
      </w:r>
      <w:r w:rsidR="002C0551">
        <w:rPr>
          <w:i/>
        </w:rPr>
        <w:t xml:space="preserve">, </w:t>
      </w:r>
      <w:proofErr w:type="gramStart"/>
      <w:r w:rsidR="002C0551">
        <w:rPr>
          <w:i/>
        </w:rPr>
        <w:t>202</w:t>
      </w:r>
      <w:r w:rsidR="001C1AF7">
        <w:rPr>
          <w:i/>
        </w:rPr>
        <w:t>1</w:t>
      </w:r>
      <w:proofErr w:type="gramEnd"/>
      <w:r w:rsidRPr="00E85862">
        <w:t xml:space="preserve"> at 1:30 pm </w:t>
      </w:r>
    </w:p>
    <w:p w14:paraId="634EC98B" w14:textId="77777777" w:rsidR="00372A22" w:rsidRPr="00E85862" w:rsidRDefault="00372A22" w:rsidP="00FD5BEE">
      <w:pPr>
        <w:rPr>
          <w:b/>
        </w:rPr>
      </w:pPr>
      <w:r w:rsidRPr="00E85862">
        <w:rPr>
          <w:b/>
        </w:rPr>
        <w:t xml:space="preserve">Possible points: </w:t>
      </w:r>
      <w:r w:rsidR="00B8529C">
        <w:rPr>
          <w:b/>
        </w:rPr>
        <w:t>3</w:t>
      </w:r>
      <w:r w:rsidR="0078655E">
        <w:rPr>
          <w:b/>
        </w:rPr>
        <w:t>0</w:t>
      </w:r>
      <w:r>
        <w:rPr>
          <w:b/>
        </w:rPr>
        <w:t xml:space="preserve"> (plus 1 </w:t>
      </w:r>
      <w:r w:rsidR="00C21B81">
        <w:rPr>
          <w:b/>
        </w:rPr>
        <w:t xml:space="preserve">pt </w:t>
      </w:r>
      <w:r>
        <w:rPr>
          <w:b/>
        </w:rPr>
        <w:t>extra credit)</w:t>
      </w:r>
      <w:r w:rsidR="00B772FF">
        <w:rPr>
          <w:b/>
        </w:rPr>
        <w:t xml:space="preserve"> </w:t>
      </w:r>
    </w:p>
    <w:p w14:paraId="6096D008" w14:textId="77777777" w:rsidR="00F1641F" w:rsidRPr="00CE59F3" w:rsidRDefault="00F1641F" w:rsidP="00F1641F">
      <w:pPr>
        <w:rPr>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3"/>
      </w:tblGrid>
      <w:tr w:rsidR="00F1641F" w14:paraId="3C47E9F1" w14:textId="77777777" w:rsidTr="009D2DB1">
        <w:tc>
          <w:tcPr>
            <w:tcW w:w="10733" w:type="dxa"/>
            <w:shd w:val="clear" w:color="auto" w:fill="auto"/>
          </w:tcPr>
          <w:p w14:paraId="14B7AA63" w14:textId="77777777" w:rsidR="00F1641F" w:rsidRPr="00806F9F" w:rsidRDefault="00F1641F" w:rsidP="00EC56FB">
            <w:pPr>
              <w:spacing w:before="60"/>
              <w:rPr>
                <w:i/>
              </w:rPr>
            </w:pPr>
            <w:r w:rsidRPr="00806F9F">
              <w:rPr>
                <w:i/>
                <w:lang w:val="fr-FR"/>
              </w:rPr>
              <w:t xml:space="preserve">Note:  For the questions marked </w:t>
            </w:r>
            <w:r w:rsidRPr="00806F9F">
              <w:rPr>
                <w:b/>
                <w:i/>
              </w:rPr>
              <w:t xml:space="preserve">“FOR DISCUSSION IN SECTION ONLY:”, </w:t>
            </w:r>
            <w:r w:rsidRPr="00806F9F">
              <w:rPr>
                <w:i/>
              </w:rPr>
              <w:t xml:space="preserve">please familiarize yourself with these items before section such that we can have a rewarding discussion.  Also, please be sure to complete </w:t>
            </w:r>
            <w:proofErr w:type="gramStart"/>
            <w:r w:rsidRPr="00806F9F">
              <w:rPr>
                <w:i/>
              </w:rPr>
              <w:t>all of</w:t>
            </w:r>
            <w:proofErr w:type="gramEnd"/>
            <w:r w:rsidRPr="00806F9F">
              <w:rPr>
                <w:i/>
              </w:rPr>
              <w:t xml:space="preserve"> the required problem set questions.  The </w:t>
            </w:r>
            <w:r w:rsidR="00A93889">
              <w:rPr>
                <w:i/>
              </w:rPr>
              <w:t>first</w:t>
            </w:r>
            <w:r w:rsidR="0098385A">
              <w:rPr>
                <w:i/>
              </w:rPr>
              <w:t xml:space="preserve"> </w:t>
            </w:r>
            <w:r w:rsidRPr="00806F9F">
              <w:rPr>
                <w:i/>
              </w:rPr>
              <w:t>“FOR DISCUSSION” question does not mark the end of the required problem set.</w:t>
            </w:r>
          </w:p>
          <w:p w14:paraId="65104585" w14:textId="77777777" w:rsidR="00F1641F" w:rsidRPr="00806F9F" w:rsidRDefault="00F1641F" w:rsidP="00EC56FB">
            <w:pPr>
              <w:rPr>
                <w:sz w:val="6"/>
                <w:szCs w:val="6"/>
                <w:lang w:val="fr-FR"/>
              </w:rPr>
            </w:pPr>
          </w:p>
        </w:tc>
      </w:tr>
    </w:tbl>
    <w:p w14:paraId="2DE6883C" w14:textId="77777777" w:rsidR="00F1641F" w:rsidRDefault="00F1641F" w:rsidP="00F1641F">
      <w:pPr>
        <w:pStyle w:val="BodyTextIndent"/>
        <w:tabs>
          <w:tab w:val="left" w:pos="540"/>
        </w:tabs>
        <w:ind w:left="540" w:hanging="540"/>
        <w:rPr>
          <w:b/>
          <w:sz w:val="16"/>
          <w:szCs w:val="16"/>
        </w:rPr>
      </w:pPr>
    </w:p>
    <w:p w14:paraId="63F9E6CD" w14:textId="0A286321" w:rsidR="009D2DB1" w:rsidRDefault="009D2DB1" w:rsidP="009D2DB1">
      <w:pPr>
        <w:tabs>
          <w:tab w:val="left" w:pos="360"/>
        </w:tabs>
        <w:ind w:left="360" w:hanging="360"/>
        <w:rPr>
          <w:i/>
          <w:szCs w:val="24"/>
          <w:u w:val="single"/>
        </w:rPr>
      </w:pPr>
      <w:r>
        <w:t>1</w:t>
      </w:r>
      <w:r w:rsidRPr="00E85862">
        <w:t xml:space="preserve">.  </w:t>
      </w:r>
      <w:r>
        <w:tab/>
      </w:r>
      <w:r>
        <w:rPr>
          <w:i/>
          <w:szCs w:val="24"/>
          <w:u w:val="single"/>
        </w:rPr>
        <w:t>PRACTICE QUESTIONS (please attempt to answer these practice questions 1a-b, but it is not required that you type your answers into this document).</w:t>
      </w:r>
    </w:p>
    <w:p w14:paraId="05182304" w14:textId="77777777" w:rsidR="009D2DB1" w:rsidRPr="00113785" w:rsidRDefault="009D2DB1" w:rsidP="009D2DB1">
      <w:pPr>
        <w:tabs>
          <w:tab w:val="left" w:pos="360"/>
        </w:tabs>
        <w:ind w:left="360" w:hanging="360"/>
        <w:rPr>
          <w:sz w:val="16"/>
          <w:szCs w:val="16"/>
        </w:rPr>
      </w:pPr>
    </w:p>
    <w:p w14:paraId="0A03F7F2" w14:textId="77777777" w:rsidR="009D2DB1" w:rsidRDefault="009D2DB1" w:rsidP="009D2DB1">
      <w:pPr>
        <w:tabs>
          <w:tab w:val="left" w:pos="360"/>
        </w:tabs>
        <w:ind w:left="360" w:hanging="360"/>
      </w:pPr>
      <w:r>
        <w:tab/>
        <w:t>Consider the following abstract:</w:t>
      </w:r>
    </w:p>
    <w:p w14:paraId="554BA7D3" w14:textId="77777777" w:rsidR="009D2DB1" w:rsidRPr="00113785" w:rsidRDefault="009D2DB1" w:rsidP="009D2DB1">
      <w:pPr>
        <w:tabs>
          <w:tab w:val="left" w:pos="360"/>
        </w:tabs>
        <w:ind w:left="360" w:hanging="360"/>
        <w:rPr>
          <w:sz w:val="16"/>
          <w:szCs w:val="16"/>
        </w:rPr>
      </w:pPr>
    </w:p>
    <w:p w14:paraId="52722A3C" w14:textId="77777777" w:rsidR="009D2DB1" w:rsidRPr="006049BB" w:rsidRDefault="009D2DB1" w:rsidP="009D2DB1">
      <w:pPr>
        <w:tabs>
          <w:tab w:val="left" w:pos="360"/>
        </w:tabs>
        <w:ind w:left="360"/>
        <w:rPr>
          <w:sz w:val="20"/>
        </w:rPr>
      </w:pPr>
      <w:r w:rsidRPr="006049BB">
        <w:rPr>
          <w:sz w:val="20"/>
        </w:rPr>
        <w:t xml:space="preserve">Cardiac autonomic activity, as </w:t>
      </w:r>
      <w:r>
        <w:rPr>
          <w:sz w:val="20"/>
        </w:rPr>
        <w:t>measured</w:t>
      </w:r>
      <w:r w:rsidRPr="006049BB">
        <w:rPr>
          <w:sz w:val="20"/>
        </w:rPr>
        <w:t xml:space="preserve"> by heart rate variability, has been</w:t>
      </w:r>
      <w:r w:rsidRPr="006049BB">
        <w:rPr>
          <w:sz w:val="20"/>
          <w:vertAlign w:val="superscript"/>
        </w:rPr>
        <w:t xml:space="preserve"> </w:t>
      </w:r>
      <w:r w:rsidRPr="006049BB">
        <w:rPr>
          <w:sz w:val="20"/>
        </w:rPr>
        <w:t>found to be associated with post</w:t>
      </w:r>
      <w:r w:rsidR="005449DF">
        <w:rPr>
          <w:sz w:val="20"/>
        </w:rPr>
        <w:t>-</w:t>
      </w:r>
      <w:r w:rsidRPr="006049BB">
        <w:rPr>
          <w:sz w:val="20"/>
        </w:rPr>
        <w:t>myocardial infarction mortality, sudden</w:t>
      </w:r>
      <w:r w:rsidRPr="006049BB">
        <w:rPr>
          <w:sz w:val="20"/>
          <w:vertAlign w:val="superscript"/>
        </w:rPr>
        <w:t xml:space="preserve"> </w:t>
      </w:r>
      <w:r w:rsidRPr="006049BB">
        <w:rPr>
          <w:sz w:val="20"/>
        </w:rPr>
        <w:t>death, and all-cause mortality. However, the association of heart rate</w:t>
      </w:r>
      <w:r w:rsidRPr="006049BB">
        <w:rPr>
          <w:sz w:val="20"/>
          <w:vertAlign w:val="superscript"/>
        </w:rPr>
        <w:t xml:space="preserve"> </w:t>
      </w:r>
      <w:r w:rsidRPr="006049BB">
        <w:rPr>
          <w:sz w:val="20"/>
        </w:rPr>
        <w:t>variability and the incidence of coronary heart disease (CHD) is not well</w:t>
      </w:r>
      <w:r w:rsidRPr="006049BB">
        <w:rPr>
          <w:sz w:val="20"/>
          <w:vertAlign w:val="superscript"/>
        </w:rPr>
        <w:t xml:space="preserve"> </w:t>
      </w:r>
      <w:r w:rsidRPr="006049BB">
        <w:rPr>
          <w:sz w:val="20"/>
        </w:rPr>
        <w:t>described. The authors report on the association of baseline cardiac</w:t>
      </w:r>
      <w:r w:rsidRPr="006049BB">
        <w:rPr>
          <w:sz w:val="20"/>
          <w:vertAlign w:val="superscript"/>
        </w:rPr>
        <w:t xml:space="preserve"> </w:t>
      </w:r>
      <w:r w:rsidRPr="006049BB">
        <w:rPr>
          <w:sz w:val="20"/>
        </w:rPr>
        <w:t xml:space="preserve">autonomic activity with incident CHD after 3 years of follow-up of the Atherosclerosis Risk in Communities (ARIC) Study </w:t>
      </w:r>
      <w:r w:rsidRPr="006049BB">
        <w:rPr>
          <w:rStyle w:val="Strong"/>
          <w:b w:val="0"/>
          <w:bCs w:val="0"/>
          <w:sz w:val="20"/>
        </w:rPr>
        <w:t>cohort</w:t>
      </w:r>
      <w:r w:rsidRPr="006049BB">
        <w:rPr>
          <w:sz w:val="20"/>
          <w:vertAlign w:val="superscript"/>
        </w:rPr>
        <w:t xml:space="preserve"> </w:t>
      </w:r>
      <w:r w:rsidRPr="006049BB">
        <w:rPr>
          <w:sz w:val="20"/>
        </w:rPr>
        <w:t xml:space="preserve">selected from four study centers in the United States. The authors examined 137 incident </w:t>
      </w:r>
      <w:r w:rsidRPr="006049BB">
        <w:rPr>
          <w:rStyle w:val="Strong"/>
          <w:b w:val="0"/>
          <w:bCs w:val="0"/>
          <w:sz w:val="20"/>
        </w:rPr>
        <w:t>case</w:t>
      </w:r>
      <w:r w:rsidRPr="006049BB">
        <w:rPr>
          <w:sz w:val="20"/>
        </w:rPr>
        <w:t>s of CHD and a</w:t>
      </w:r>
      <w:r w:rsidRPr="006049BB">
        <w:rPr>
          <w:sz w:val="20"/>
          <w:vertAlign w:val="superscript"/>
        </w:rPr>
        <w:t xml:space="preserve"> </w:t>
      </w:r>
      <w:r w:rsidRPr="006049BB">
        <w:rPr>
          <w:sz w:val="20"/>
        </w:rPr>
        <w:t>random sample of 250 examinees free of CHD at baseline.</w:t>
      </w:r>
      <w:r w:rsidRPr="006049BB">
        <w:rPr>
          <w:sz w:val="20"/>
          <w:vertAlign w:val="superscript"/>
        </w:rPr>
        <w:t xml:space="preserve">  </w:t>
      </w:r>
      <w:r w:rsidRPr="006049BB">
        <w:rPr>
          <w:sz w:val="20"/>
        </w:rPr>
        <w:t>Baseline beat-to-beat heart rate data were evaluated in stored electrographic tracings.  High- (0.16-0.35 Hz) and low- (0.025-0.15 Hz) frequency spectral powers and</w:t>
      </w:r>
      <w:r w:rsidRPr="006049BB">
        <w:rPr>
          <w:sz w:val="20"/>
          <w:vertAlign w:val="superscript"/>
        </w:rPr>
        <w:t xml:space="preserve"> </w:t>
      </w:r>
      <w:r w:rsidRPr="006049BB">
        <w:rPr>
          <w:sz w:val="20"/>
        </w:rPr>
        <w:t>high-/low-frequency power ratio, estimated from spectral analysis, and</w:t>
      </w:r>
      <w:r w:rsidRPr="006049BB">
        <w:rPr>
          <w:sz w:val="20"/>
          <w:vertAlign w:val="superscript"/>
        </w:rPr>
        <w:t xml:space="preserve"> </w:t>
      </w:r>
      <w:r w:rsidRPr="006049BB">
        <w:rPr>
          <w:sz w:val="20"/>
        </w:rPr>
        <w:t>standard deviation of all normal R-R intervals, calculated from time domain</w:t>
      </w:r>
      <w:r w:rsidRPr="006049BB">
        <w:rPr>
          <w:sz w:val="20"/>
          <w:vertAlign w:val="superscript"/>
        </w:rPr>
        <w:t xml:space="preserve"> </w:t>
      </w:r>
      <w:r w:rsidRPr="006049BB">
        <w:rPr>
          <w:sz w:val="20"/>
        </w:rPr>
        <w:t>analysis, were used as the conventional indices of cardiac parasympathetic,</w:t>
      </w:r>
      <w:r w:rsidRPr="006049BB">
        <w:rPr>
          <w:sz w:val="20"/>
          <w:vertAlign w:val="superscript"/>
        </w:rPr>
        <w:t xml:space="preserve"> </w:t>
      </w:r>
      <w:r w:rsidRPr="006049BB">
        <w:rPr>
          <w:sz w:val="20"/>
        </w:rPr>
        <w:t>sympatho-parasympathetic, and their balance, respectively. Incident CHD was</w:t>
      </w:r>
      <w:r w:rsidRPr="006049BB">
        <w:rPr>
          <w:sz w:val="20"/>
          <w:vertAlign w:val="superscript"/>
        </w:rPr>
        <w:t xml:space="preserve"> </w:t>
      </w:r>
      <w:r w:rsidRPr="006049BB">
        <w:rPr>
          <w:sz w:val="20"/>
        </w:rPr>
        <w:t>defined as hospitalized myocardial infarction, fatal CHD, or cardiac</w:t>
      </w:r>
      <w:r w:rsidRPr="006049BB">
        <w:rPr>
          <w:sz w:val="20"/>
          <w:vertAlign w:val="superscript"/>
        </w:rPr>
        <w:t xml:space="preserve"> </w:t>
      </w:r>
      <w:r w:rsidRPr="006049BB">
        <w:rPr>
          <w:sz w:val="20"/>
        </w:rPr>
        <w:t>revascularization procedures during 3 years of follow-up. The age, race,</w:t>
      </w:r>
      <w:r w:rsidRPr="006049BB">
        <w:rPr>
          <w:sz w:val="20"/>
          <w:vertAlign w:val="superscript"/>
        </w:rPr>
        <w:t xml:space="preserve"> </w:t>
      </w:r>
      <w:r w:rsidRPr="006049BB">
        <w:rPr>
          <w:sz w:val="20"/>
        </w:rPr>
        <w:t>gender, and other CHD risk factor-adjusted relative risks (and 95%</w:t>
      </w:r>
      <w:r w:rsidRPr="006049BB">
        <w:rPr>
          <w:sz w:val="20"/>
          <w:vertAlign w:val="superscript"/>
        </w:rPr>
        <w:t xml:space="preserve"> </w:t>
      </w:r>
      <w:r w:rsidRPr="006049BB">
        <w:rPr>
          <w:sz w:val="20"/>
        </w:rPr>
        <w:t>confidence intervals) of incident CHD comparing the lowest quartile with</w:t>
      </w:r>
      <w:r w:rsidRPr="006049BB">
        <w:rPr>
          <w:sz w:val="20"/>
          <w:vertAlign w:val="superscript"/>
        </w:rPr>
        <w:t xml:space="preserve"> </w:t>
      </w:r>
      <w:r w:rsidRPr="006049BB">
        <w:rPr>
          <w:sz w:val="20"/>
        </w:rPr>
        <w:t>the upper three quartiles of high-frequency power, low-frequency power,</w:t>
      </w:r>
      <w:r w:rsidRPr="006049BB">
        <w:rPr>
          <w:sz w:val="20"/>
          <w:vertAlign w:val="superscript"/>
        </w:rPr>
        <w:t xml:space="preserve"> </w:t>
      </w:r>
      <w:r w:rsidRPr="006049BB">
        <w:rPr>
          <w:sz w:val="20"/>
        </w:rPr>
        <w:t>high-/low- frequency power ratio, and standard deviation of R-R intervals</w:t>
      </w:r>
      <w:r w:rsidRPr="006049BB">
        <w:rPr>
          <w:sz w:val="20"/>
          <w:vertAlign w:val="superscript"/>
        </w:rPr>
        <w:t xml:space="preserve"> </w:t>
      </w:r>
      <w:r w:rsidRPr="006049BB">
        <w:rPr>
          <w:sz w:val="20"/>
        </w:rPr>
        <w:t>were 1.72 (95% confidence interval (CI) 1.17-2.51), 1.09 (95% CI</w:t>
      </w:r>
      <w:r w:rsidRPr="006049BB">
        <w:rPr>
          <w:sz w:val="20"/>
          <w:vertAlign w:val="superscript"/>
        </w:rPr>
        <w:t xml:space="preserve"> </w:t>
      </w:r>
      <w:r w:rsidRPr="006049BB">
        <w:rPr>
          <w:sz w:val="20"/>
        </w:rPr>
        <w:t>0.72-1.64), 1.25 (95% CI 0.84-1.86), and 1.39 (95% CI 0.94-2.04),</w:t>
      </w:r>
      <w:r w:rsidRPr="006049BB">
        <w:rPr>
          <w:sz w:val="20"/>
          <w:vertAlign w:val="superscript"/>
        </w:rPr>
        <w:t xml:space="preserve"> </w:t>
      </w:r>
      <w:r w:rsidRPr="006049BB">
        <w:rPr>
          <w:sz w:val="20"/>
        </w:rPr>
        <w:t>respectively. The findings from this population-based, prospective study</w:t>
      </w:r>
      <w:r w:rsidRPr="006049BB">
        <w:rPr>
          <w:sz w:val="20"/>
          <w:vertAlign w:val="superscript"/>
        </w:rPr>
        <w:t xml:space="preserve"> </w:t>
      </w:r>
      <w:r w:rsidRPr="006049BB">
        <w:rPr>
          <w:sz w:val="20"/>
        </w:rPr>
        <w:t>suggest that altered cardiac autonomic activity, especially lower</w:t>
      </w:r>
      <w:r w:rsidRPr="006049BB">
        <w:rPr>
          <w:sz w:val="20"/>
          <w:vertAlign w:val="superscript"/>
        </w:rPr>
        <w:t xml:space="preserve"> </w:t>
      </w:r>
      <w:r w:rsidRPr="006049BB">
        <w:rPr>
          <w:sz w:val="20"/>
        </w:rPr>
        <w:t>parasympathetic activity, is associated with the risk of developing CHD.</w:t>
      </w:r>
    </w:p>
    <w:p w14:paraId="00CB1ECF" w14:textId="77777777" w:rsidR="009D2DB1" w:rsidRPr="00113785" w:rsidRDefault="009D2DB1" w:rsidP="009D2DB1">
      <w:pPr>
        <w:tabs>
          <w:tab w:val="left" w:pos="360"/>
        </w:tabs>
        <w:ind w:left="360" w:hanging="360"/>
        <w:rPr>
          <w:sz w:val="16"/>
          <w:szCs w:val="16"/>
        </w:rPr>
      </w:pPr>
    </w:p>
    <w:p w14:paraId="0B69AAF7" w14:textId="77777777" w:rsidR="009D2DB1" w:rsidRDefault="009D2DB1" w:rsidP="009D2DB1">
      <w:pPr>
        <w:tabs>
          <w:tab w:val="left" w:pos="360"/>
        </w:tabs>
        <w:ind w:left="360" w:hanging="360"/>
      </w:pPr>
      <w:r>
        <w:t xml:space="preserve">(a)  What </w:t>
      </w:r>
      <w:r w:rsidRPr="00E85862">
        <w:t xml:space="preserve">study design </w:t>
      </w:r>
      <w:r>
        <w:t xml:space="preserve">was </w:t>
      </w:r>
      <w:r w:rsidRPr="00E85862">
        <w:t xml:space="preserve">used in the </w:t>
      </w:r>
      <w:r>
        <w:t xml:space="preserve">study described?  </w:t>
      </w:r>
      <w:r w:rsidRPr="00E85862">
        <w:t>Justify your decision by referencing specific wording in the abstract</w:t>
      </w:r>
      <w:r>
        <w:t>.</w:t>
      </w:r>
      <w:r w:rsidRPr="00E85862">
        <w:t xml:space="preserve"> </w:t>
      </w:r>
      <w:r>
        <w:t xml:space="preserve"> </w:t>
      </w:r>
    </w:p>
    <w:p w14:paraId="6FD08F4F" w14:textId="77777777" w:rsidR="009D2DB1" w:rsidRPr="00113785" w:rsidRDefault="009D2DB1" w:rsidP="009D2DB1">
      <w:pPr>
        <w:tabs>
          <w:tab w:val="left" w:pos="360"/>
        </w:tabs>
        <w:ind w:left="360" w:hanging="360"/>
        <w:rPr>
          <w:sz w:val="16"/>
          <w:szCs w:val="16"/>
        </w:rPr>
      </w:pPr>
    </w:p>
    <w:p w14:paraId="3E474289" w14:textId="3352B644" w:rsidR="002528AD" w:rsidRPr="00BD0D81" w:rsidRDefault="002528AD" w:rsidP="002528AD">
      <w:pPr>
        <w:pStyle w:val="PlainText"/>
        <w:ind w:left="360"/>
        <w:rPr>
          <w:rStyle w:val="Hyperlink"/>
          <w:rFonts w:ascii="Times New Roman" w:hAnsi="Times New Roman"/>
          <w:sz w:val="24"/>
          <w:szCs w:val="24"/>
        </w:rPr>
      </w:pPr>
      <w:hyperlink w:anchor="Q1a" w:history="1">
        <w:r w:rsidRPr="00BD0D81">
          <w:rPr>
            <w:rStyle w:val="Hyperlink"/>
            <w:rFonts w:ascii="Times New Roman" w:hAnsi="Times New Roman"/>
            <w:sz w:val="24"/>
            <w:szCs w:val="24"/>
          </w:rPr>
          <w:t>Practice question; click to see answer</w:t>
        </w:r>
      </w:hyperlink>
    </w:p>
    <w:p w14:paraId="426DB4FD" w14:textId="7DA6F460" w:rsidR="00290C37" w:rsidRDefault="00290C37" w:rsidP="000C405A">
      <w:pPr>
        <w:ind w:left="360"/>
        <w:rPr>
          <w:szCs w:val="24"/>
        </w:rPr>
      </w:pPr>
    </w:p>
    <w:p w14:paraId="08FA1145" w14:textId="77777777" w:rsidR="002528AD" w:rsidRDefault="002528AD" w:rsidP="000C405A">
      <w:pPr>
        <w:ind w:left="360"/>
        <w:rPr>
          <w:szCs w:val="24"/>
        </w:rPr>
      </w:pPr>
    </w:p>
    <w:p w14:paraId="05C532EB" w14:textId="30A10170" w:rsidR="009D2DB1" w:rsidRDefault="009D2DB1" w:rsidP="009D2DB1">
      <w:pPr>
        <w:pStyle w:val="PlainText"/>
        <w:ind w:left="360" w:hanging="360"/>
        <w:rPr>
          <w:rFonts w:ascii="Times New Roman" w:hAnsi="Times New Roman"/>
          <w:sz w:val="24"/>
        </w:rPr>
      </w:pPr>
      <w:r>
        <w:rPr>
          <w:rFonts w:ascii="Times New Roman" w:hAnsi="Times New Roman"/>
          <w:sz w:val="24"/>
          <w:szCs w:val="24"/>
        </w:rPr>
        <w:t xml:space="preserve">(b)  </w:t>
      </w:r>
      <w:r w:rsidRPr="006049BB">
        <w:rPr>
          <w:rFonts w:ascii="Times New Roman" w:hAnsi="Times New Roman"/>
          <w:sz w:val="24"/>
          <w:szCs w:val="24"/>
        </w:rPr>
        <w:t xml:space="preserve">Why do you think the authors, who were very experienced epidemiologists, performed this type of design as opposed to analyzing the entire ARIC cohort (N= 15,792) with a </w:t>
      </w:r>
      <w:r>
        <w:rPr>
          <w:rFonts w:ascii="Times New Roman" w:hAnsi="Times New Roman"/>
          <w:sz w:val="24"/>
          <w:szCs w:val="24"/>
        </w:rPr>
        <w:t xml:space="preserve">forward-looking </w:t>
      </w:r>
      <w:r w:rsidR="004F7DDC">
        <w:rPr>
          <w:rFonts w:ascii="Times New Roman" w:hAnsi="Times New Roman"/>
          <w:sz w:val="24"/>
          <w:szCs w:val="24"/>
        </w:rPr>
        <w:t xml:space="preserve">cohort </w:t>
      </w:r>
      <w:r>
        <w:rPr>
          <w:rFonts w:ascii="Times New Roman" w:hAnsi="Times New Roman"/>
          <w:sz w:val="24"/>
          <w:szCs w:val="24"/>
        </w:rPr>
        <w:t xml:space="preserve">analysis?  </w:t>
      </w:r>
    </w:p>
    <w:p w14:paraId="793F0F26" w14:textId="77777777" w:rsidR="009D2DB1" w:rsidRDefault="009D2DB1" w:rsidP="009D2DB1">
      <w:pPr>
        <w:pStyle w:val="PlainText"/>
        <w:ind w:left="360"/>
        <w:rPr>
          <w:rFonts w:ascii="Times New Roman" w:hAnsi="Times New Roman"/>
          <w:sz w:val="24"/>
        </w:rPr>
      </w:pPr>
    </w:p>
    <w:p w14:paraId="1DD9F1E5" w14:textId="3CF2D6CF" w:rsidR="002528AD" w:rsidRPr="00BD0D81" w:rsidRDefault="002528AD" w:rsidP="002528AD">
      <w:pPr>
        <w:pStyle w:val="PlainText"/>
        <w:ind w:left="360"/>
        <w:rPr>
          <w:rStyle w:val="Hyperlink"/>
          <w:rFonts w:ascii="Times New Roman" w:hAnsi="Times New Roman"/>
          <w:sz w:val="24"/>
          <w:szCs w:val="24"/>
        </w:rPr>
      </w:pPr>
      <w:hyperlink w:anchor="Q1b" w:history="1">
        <w:r w:rsidRPr="00BD0D81">
          <w:rPr>
            <w:rStyle w:val="Hyperlink"/>
            <w:rFonts w:ascii="Times New Roman" w:hAnsi="Times New Roman"/>
            <w:sz w:val="24"/>
            <w:szCs w:val="24"/>
          </w:rPr>
          <w:t>Practice question; click to see answer</w:t>
        </w:r>
      </w:hyperlink>
    </w:p>
    <w:p w14:paraId="28BFB0B7" w14:textId="77777777" w:rsidR="009D2DB1" w:rsidRPr="00E85862" w:rsidRDefault="009D2DB1" w:rsidP="009D2DB1">
      <w:pPr>
        <w:tabs>
          <w:tab w:val="left" w:pos="360"/>
        </w:tabs>
        <w:ind w:left="360" w:hanging="360"/>
      </w:pPr>
    </w:p>
    <w:p w14:paraId="5CEB1C2C" w14:textId="77777777" w:rsidR="009D2DB1" w:rsidRDefault="009D2DB1" w:rsidP="009D2DB1">
      <w:pPr>
        <w:tabs>
          <w:tab w:val="left" w:pos="360"/>
        </w:tabs>
        <w:ind w:left="360" w:hanging="360"/>
        <w:rPr>
          <w:i/>
          <w:szCs w:val="24"/>
          <w:u w:val="single"/>
        </w:rPr>
      </w:pPr>
      <w:r w:rsidRPr="00E85862">
        <w:rPr>
          <w:szCs w:val="24"/>
        </w:rPr>
        <w:br w:type="page"/>
      </w:r>
      <w:r>
        <w:rPr>
          <w:szCs w:val="24"/>
        </w:rPr>
        <w:lastRenderedPageBreak/>
        <w:t>2</w:t>
      </w:r>
      <w:r w:rsidRPr="00E85862">
        <w:rPr>
          <w:szCs w:val="24"/>
        </w:rPr>
        <w:t xml:space="preserve">.  </w:t>
      </w:r>
      <w:r>
        <w:rPr>
          <w:szCs w:val="24"/>
        </w:rPr>
        <w:tab/>
      </w:r>
      <w:r>
        <w:rPr>
          <w:i/>
          <w:szCs w:val="24"/>
          <w:u w:val="single"/>
        </w:rPr>
        <w:t>PRACTICE QUESTION (please attempt to answer the practice question 2, but it is not required that you type your answers into this document for the practice question).</w:t>
      </w:r>
    </w:p>
    <w:p w14:paraId="42A49D99" w14:textId="77777777" w:rsidR="009D2DB1" w:rsidRDefault="009D2DB1" w:rsidP="009D2DB1">
      <w:pPr>
        <w:tabs>
          <w:tab w:val="left" w:pos="360"/>
        </w:tabs>
        <w:ind w:left="360" w:hanging="360"/>
        <w:rPr>
          <w:szCs w:val="24"/>
        </w:rPr>
      </w:pPr>
    </w:p>
    <w:p w14:paraId="403ED9B6" w14:textId="77777777" w:rsidR="009D2DB1" w:rsidRDefault="009D2DB1" w:rsidP="009D2DB1">
      <w:pPr>
        <w:tabs>
          <w:tab w:val="left" w:pos="360"/>
        </w:tabs>
        <w:ind w:left="360" w:hanging="360"/>
      </w:pPr>
      <w:r w:rsidRPr="00E85862">
        <w:rPr>
          <w:szCs w:val="24"/>
        </w:rPr>
        <w:tab/>
      </w:r>
      <w:r w:rsidRPr="00E85862">
        <w:t>Read the following abstract.  What type of case-control sampling do you think was used</w:t>
      </w:r>
      <w:r>
        <w:t>?</w:t>
      </w:r>
      <w:r w:rsidRPr="00E85862">
        <w:t xml:space="preserve"> </w:t>
      </w:r>
      <w:r>
        <w:t xml:space="preserve"> </w:t>
      </w:r>
    </w:p>
    <w:p w14:paraId="463300DF" w14:textId="77777777" w:rsidR="009D2DB1" w:rsidRPr="00E85862" w:rsidRDefault="009D2DB1" w:rsidP="009D2DB1">
      <w:pPr>
        <w:tabs>
          <w:tab w:val="left" w:pos="360"/>
        </w:tabs>
        <w:ind w:left="360"/>
      </w:pPr>
      <w:r w:rsidRPr="00E85862">
        <w:t>Defend your choice by specific reference to wording in the abstract.</w:t>
      </w:r>
      <w:r>
        <w:t xml:space="preserve">  </w:t>
      </w:r>
    </w:p>
    <w:p w14:paraId="2DB5381D" w14:textId="77777777" w:rsidR="009D2DB1" w:rsidRPr="00E85862" w:rsidRDefault="009D2DB1" w:rsidP="009D2DB1">
      <w:pPr>
        <w:pStyle w:val="PlainText"/>
        <w:rPr>
          <w:rFonts w:ascii="Times New Roman" w:hAnsi="Times New Roman"/>
          <w:sz w:val="22"/>
        </w:rPr>
      </w:pPr>
    </w:p>
    <w:p w14:paraId="1C3686DB" w14:textId="2C4DD62B" w:rsidR="009D2DB1" w:rsidRPr="00EC7CF7" w:rsidRDefault="009D2DB1" w:rsidP="009D2DB1">
      <w:pPr>
        <w:pStyle w:val="PlainText"/>
        <w:ind w:left="360"/>
        <w:rPr>
          <w:rFonts w:ascii="Times New Roman" w:hAnsi="Times New Roman"/>
        </w:rPr>
      </w:pPr>
      <w:r w:rsidRPr="00EC7CF7">
        <w:rPr>
          <w:rFonts w:ascii="Times New Roman" w:hAnsi="Times New Roman"/>
        </w:rPr>
        <w:t>A case-control study was conducted to examine risk factors for HIV seroconversion (</w:t>
      </w:r>
      <w:r>
        <w:rPr>
          <w:rFonts w:ascii="Times New Roman" w:hAnsi="Times New Roman"/>
        </w:rPr>
        <w:t xml:space="preserve">i.e., </w:t>
      </w:r>
      <w:r w:rsidRPr="00EC7CF7">
        <w:rPr>
          <w:rFonts w:ascii="Times New Roman" w:hAnsi="Times New Roman"/>
        </w:rPr>
        <w:t xml:space="preserve">incident infection with HIV) in homosexual men between 1982 and 1994 who were enrolled in four </w:t>
      </w:r>
      <w:r w:rsidR="00467561">
        <w:rPr>
          <w:rFonts w:ascii="Times New Roman" w:hAnsi="Times New Roman"/>
        </w:rPr>
        <w:t xml:space="preserve">research </w:t>
      </w:r>
      <w:r w:rsidRPr="00EC7CF7">
        <w:rPr>
          <w:rFonts w:ascii="Times New Roman" w:hAnsi="Times New Roman"/>
        </w:rPr>
        <w:t xml:space="preserve">cohorts in:  Amsterdam, the Netherlands; San Francisco, California; Vancouver, Canada; and Sydney, Australia.  In </w:t>
      </w:r>
      <w:r w:rsidR="00EF5919">
        <w:rPr>
          <w:rFonts w:ascii="Times New Roman" w:hAnsi="Times New Roman"/>
        </w:rPr>
        <w:t>this</w:t>
      </w:r>
      <w:r w:rsidRPr="00EC7CF7">
        <w:rPr>
          <w:rFonts w:ascii="Times New Roman" w:hAnsi="Times New Roman"/>
        </w:rPr>
        <w:t xml:space="preserve"> study, sexual behaviors, substance use, and presence of sexually transmitted disease were compared between 345 HIV-positive </w:t>
      </w:r>
      <w:r w:rsidR="000C3767">
        <w:rPr>
          <w:rFonts w:ascii="Times New Roman" w:hAnsi="Times New Roman"/>
        </w:rPr>
        <w:t xml:space="preserve">incident </w:t>
      </w:r>
      <w:r w:rsidRPr="00EC7CF7">
        <w:rPr>
          <w:rFonts w:ascii="Times New Roman" w:hAnsi="Times New Roman"/>
        </w:rPr>
        <w:t>cases and 345 controls matched by study visit-number (</w:t>
      </w:r>
      <w:r>
        <w:rPr>
          <w:rFonts w:ascii="Times New Roman" w:hAnsi="Times New Roman"/>
        </w:rPr>
        <w:t>visits</w:t>
      </w:r>
      <w:r w:rsidRPr="00EC7CF7">
        <w:rPr>
          <w:rFonts w:ascii="Times New Roman" w:hAnsi="Times New Roman"/>
        </w:rPr>
        <w:t xml:space="preserve"> are conducted every 3 months) and site. Receptive anal intercourse was the sexual behavior most highly associated with </w:t>
      </w:r>
      <w:r w:rsidR="000C3767">
        <w:rPr>
          <w:rFonts w:ascii="Times New Roman" w:hAnsi="Times New Roman"/>
        </w:rPr>
        <w:t xml:space="preserve">HIV </w:t>
      </w:r>
      <w:r w:rsidRPr="00EC7CF7">
        <w:rPr>
          <w:rFonts w:ascii="Times New Roman" w:hAnsi="Times New Roman"/>
        </w:rPr>
        <w:t>seroconversion. The odds ratio (OR)</w:t>
      </w:r>
      <w:r w:rsidR="00EF5919">
        <w:rPr>
          <w:rFonts w:ascii="Times New Roman" w:hAnsi="Times New Roman"/>
        </w:rPr>
        <w:t>, derived from conditional logistic regression,</w:t>
      </w:r>
      <w:r w:rsidRPr="00EC7CF7">
        <w:rPr>
          <w:rFonts w:ascii="Times New Roman" w:hAnsi="Times New Roman"/>
        </w:rPr>
        <w:t xml:space="preserve"> per </w:t>
      </w:r>
      <w:r>
        <w:rPr>
          <w:rFonts w:ascii="Times New Roman" w:hAnsi="Times New Roman"/>
        </w:rPr>
        <w:t xml:space="preserve">increase in one </w:t>
      </w:r>
      <w:r w:rsidRPr="00EC7CF7">
        <w:rPr>
          <w:rFonts w:ascii="Times New Roman" w:hAnsi="Times New Roman"/>
        </w:rPr>
        <w:t xml:space="preserve">receptive anal intercourse partner was 1.05 (95% confidence interval (CI) 1.02-1.09). </w:t>
      </w:r>
      <w:r w:rsidR="00EF5919">
        <w:rPr>
          <w:rFonts w:ascii="Times New Roman" w:hAnsi="Times New Roman"/>
        </w:rPr>
        <w:t xml:space="preserve"> </w:t>
      </w:r>
    </w:p>
    <w:p w14:paraId="72E03C9F" w14:textId="77777777" w:rsidR="009D2DB1" w:rsidRPr="00E85862" w:rsidRDefault="009D2DB1" w:rsidP="009D2DB1">
      <w:pPr>
        <w:pStyle w:val="PlainText"/>
        <w:ind w:left="1440" w:right="1440"/>
        <w:rPr>
          <w:rFonts w:ascii="Times New Roman" w:hAnsi="Times New Roman"/>
        </w:rPr>
      </w:pPr>
    </w:p>
    <w:p w14:paraId="1F82A164" w14:textId="77777777" w:rsidR="009D2DB1" w:rsidRPr="00E85862" w:rsidRDefault="009D2DB1" w:rsidP="009D2DB1">
      <w:pPr>
        <w:pStyle w:val="PlainText"/>
        <w:rPr>
          <w:rFonts w:ascii="Times New Roman" w:hAnsi="Times New Roman"/>
          <w:sz w:val="12"/>
        </w:rPr>
      </w:pPr>
    </w:p>
    <w:p w14:paraId="4B27A415" w14:textId="228E9F99" w:rsidR="002528AD" w:rsidRPr="00BD0D81" w:rsidRDefault="002528AD" w:rsidP="002528AD">
      <w:pPr>
        <w:pStyle w:val="PlainText"/>
        <w:ind w:left="360"/>
        <w:rPr>
          <w:rStyle w:val="Hyperlink"/>
          <w:rFonts w:ascii="Times New Roman" w:hAnsi="Times New Roman"/>
          <w:sz w:val="24"/>
          <w:szCs w:val="24"/>
        </w:rPr>
      </w:pPr>
      <w:hyperlink w:anchor="Q2" w:history="1">
        <w:r w:rsidRPr="00BD0D81">
          <w:rPr>
            <w:rStyle w:val="Hyperlink"/>
            <w:rFonts w:ascii="Times New Roman" w:hAnsi="Times New Roman"/>
            <w:sz w:val="24"/>
            <w:szCs w:val="24"/>
          </w:rPr>
          <w:t>Practice question; click to see answer</w:t>
        </w:r>
      </w:hyperlink>
    </w:p>
    <w:p w14:paraId="5F061C78" w14:textId="77777777" w:rsidR="009D2DB1" w:rsidRDefault="009D2DB1" w:rsidP="00E66379">
      <w:pPr>
        <w:pStyle w:val="HTMLPreformatted"/>
        <w:tabs>
          <w:tab w:val="left" w:pos="360"/>
        </w:tabs>
        <w:rPr>
          <w:rFonts w:ascii="Times New Roman" w:hAnsi="Times New Roman" w:cs="Times New Roman"/>
          <w:sz w:val="24"/>
        </w:rPr>
      </w:pPr>
    </w:p>
    <w:p w14:paraId="087F1B36" w14:textId="77777777" w:rsidR="009D2DB1" w:rsidRDefault="009D2DB1">
      <w:pPr>
        <w:rPr>
          <w:rFonts w:eastAsia="Arial Unicode MS"/>
        </w:rPr>
      </w:pPr>
      <w:r>
        <w:br w:type="page"/>
      </w:r>
    </w:p>
    <w:p w14:paraId="0F43A483" w14:textId="77777777" w:rsidR="00372A22" w:rsidRPr="00E85862" w:rsidRDefault="009D2DB1" w:rsidP="00E66379">
      <w:pPr>
        <w:pStyle w:val="HTMLPreformatted"/>
        <w:tabs>
          <w:tab w:val="left" w:pos="360"/>
        </w:tabs>
        <w:rPr>
          <w:rFonts w:ascii="Times New Roman" w:hAnsi="Times New Roman" w:cs="Times New Roman"/>
          <w:sz w:val="24"/>
        </w:rPr>
      </w:pPr>
      <w:r>
        <w:rPr>
          <w:rFonts w:ascii="Times New Roman" w:hAnsi="Times New Roman" w:cs="Times New Roman"/>
          <w:sz w:val="24"/>
        </w:rPr>
        <w:lastRenderedPageBreak/>
        <w:t>3</w:t>
      </w:r>
      <w:r w:rsidR="00372A22" w:rsidRPr="00E85862">
        <w:rPr>
          <w:rFonts w:ascii="Times New Roman" w:hAnsi="Times New Roman" w:cs="Times New Roman"/>
          <w:sz w:val="24"/>
        </w:rPr>
        <w:t xml:space="preserve">. </w:t>
      </w:r>
      <w:r w:rsidR="00372A22" w:rsidRPr="00E85862">
        <w:rPr>
          <w:rFonts w:ascii="Times New Roman" w:hAnsi="Times New Roman" w:cs="Times New Roman"/>
          <w:sz w:val="24"/>
        </w:rPr>
        <w:tab/>
        <w:t>Refer to the following abstract and methods section:</w:t>
      </w:r>
    </w:p>
    <w:p w14:paraId="310AEA6A" w14:textId="77777777" w:rsidR="00372A22" w:rsidRPr="00E85862" w:rsidRDefault="00372A22" w:rsidP="00E66379">
      <w:pPr>
        <w:pStyle w:val="HTMLPreformatted"/>
        <w:ind w:left="360"/>
        <w:rPr>
          <w:rFonts w:ascii="Times New Roman" w:hAnsi="Times New Roman" w:cs="Times New Roman"/>
          <w:sz w:val="22"/>
          <w:szCs w:val="22"/>
        </w:rPr>
      </w:pPr>
    </w:p>
    <w:p w14:paraId="0ACFC086" w14:textId="7E1D866E"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PURPOSE: </w:t>
      </w:r>
      <w:r w:rsidRPr="00E85862">
        <w:rPr>
          <w:rFonts w:ascii="Goudy" w:hAnsi="Goudy" w:cs="Goudy"/>
          <w:color w:val="231F20"/>
          <w:sz w:val="20"/>
        </w:rPr>
        <w:t xml:space="preserve">To investigate the relationship between serum sialic acid level and risk of coronary heart disease (CHD) and stroke in men and women without </w:t>
      </w:r>
      <w:r w:rsidR="00203B5A">
        <w:rPr>
          <w:rFonts w:ascii="Goudy" w:hAnsi="Goudy" w:cs="Goudy"/>
          <w:color w:val="231F20"/>
          <w:sz w:val="20"/>
        </w:rPr>
        <w:t xml:space="preserve">prior </w:t>
      </w:r>
      <w:r w:rsidRPr="00E85862">
        <w:rPr>
          <w:rFonts w:ascii="Goudy" w:hAnsi="Goudy" w:cs="Goudy"/>
          <w:color w:val="231F20"/>
          <w:sz w:val="20"/>
        </w:rPr>
        <w:t>diagnosed cardiovascular disease.</w:t>
      </w:r>
    </w:p>
    <w:p w14:paraId="5F198A40" w14:textId="77777777"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METHODS: </w:t>
      </w:r>
      <w:r w:rsidRPr="00E85862">
        <w:rPr>
          <w:rFonts w:ascii="Goudy" w:hAnsi="Goudy" w:cs="Goudy"/>
          <w:color w:val="231F20"/>
          <w:sz w:val="20"/>
        </w:rPr>
        <w:t>A case</w:t>
      </w:r>
      <w:r w:rsidR="0070329F">
        <w:rPr>
          <w:rFonts w:ascii="Goudy" w:hAnsi="Goudy" w:cs="Goudy"/>
          <w:color w:val="231F20"/>
          <w:sz w:val="20"/>
        </w:rPr>
        <w:t>-</w:t>
      </w:r>
      <w:r w:rsidRPr="00E85862">
        <w:rPr>
          <w:rFonts w:ascii="Goudy" w:hAnsi="Goudy" w:cs="Goudy"/>
          <w:color w:val="231F20"/>
          <w:sz w:val="20"/>
        </w:rPr>
        <w:t xml:space="preserve">cohort study over the period 1981 to 1998 involving 151 CHD cases, 87 stroke cases, and a random sub-cohort of 340 was used. Sialic acid levels were determined by enzymatic method from frozen serum. </w:t>
      </w:r>
    </w:p>
    <w:p w14:paraId="71D9B494" w14:textId="77777777"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RESULTS: </w:t>
      </w:r>
      <w:r w:rsidRPr="00E85862">
        <w:rPr>
          <w:rFonts w:ascii="Goudy" w:hAnsi="Goudy" w:cs="Goudy"/>
          <w:color w:val="231F20"/>
          <w:sz w:val="20"/>
        </w:rPr>
        <w:t xml:space="preserve">The multivariate-adjusted relative risk of CHD associated with a 25 mg/dl increase in sialic acid was 1.22 (95% CI: 1.02–1.45) overall, 1.40 (95% CI: 1.11–1.76) in women, and 1.06 (95% CI: 0.82–1.37) in men. The overall relative risk for stroke was 1.13 (95% CI: 0.87–1.46) and for CHD and stroke combined it was 1.17 (95% CI: 0.99–1.37) </w:t>
      </w:r>
    </w:p>
    <w:p w14:paraId="47F19138" w14:textId="1AB83CE1"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CONCLUSIONS: </w:t>
      </w:r>
      <w:r w:rsidRPr="00E85862">
        <w:rPr>
          <w:rFonts w:ascii="Goudy" w:hAnsi="Goudy" w:cs="Goudy"/>
          <w:color w:val="231F20"/>
          <w:sz w:val="20"/>
        </w:rPr>
        <w:t>Serum sialic acid may be a long-term predictor of CHD events in adults (especially women) who are currently clinically free of cardiovascular disease.</w:t>
      </w:r>
      <w:r w:rsidR="008969E9">
        <w:rPr>
          <w:rFonts w:ascii="Goudy" w:hAnsi="Goudy" w:cs="Goudy"/>
          <w:color w:val="231F20"/>
          <w:sz w:val="20"/>
        </w:rPr>
        <w:t xml:space="preserve">  </w:t>
      </w:r>
      <w:r w:rsidRPr="00E85862">
        <w:rPr>
          <w:rFonts w:ascii="Goudy-Italic" w:hAnsi="Goudy-Italic" w:cs="Goudy-Italic"/>
          <w:i/>
          <w:iCs/>
          <w:color w:val="231F20"/>
          <w:sz w:val="20"/>
        </w:rPr>
        <w:t xml:space="preserve">Ann Epidemiol 2004;14:627–632. </w:t>
      </w:r>
    </w:p>
    <w:p w14:paraId="195CEA23" w14:textId="77777777" w:rsidR="00372A22" w:rsidRPr="00E85862" w:rsidRDefault="00372A22">
      <w:pPr>
        <w:autoSpaceDE w:val="0"/>
        <w:autoSpaceDN w:val="0"/>
        <w:adjustRightInd w:val="0"/>
      </w:pPr>
    </w:p>
    <w:p w14:paraId="1C8EFD8F" w14:textId="77777777" w:rsidR="00372A22" w:rsidRPr="00E85862" w:rsidRDefault="00372A22" w:rsidP="00DB3A8F">
      <w:pPr>
        <w:autoSpaceDE w:val="0"/>
        <w:autoSpaceDN w:val="0"/>
        <w:adjustRightInd w:val="0"/>
        <w:ind w:left="360"/>
        <w:rPr>
          <w:rFonts w:ascii="Goudy-Bold" w:hAnsi="Goudy-Bold" w:cs="Goudy-Bold"/>
          <w:b/>
          <w:bCs/>
          <w:color w:val="231F20"/>
          <w:sz w:val="20"/>
        </w:rPr>
      </w:pPr>
      <w:r w:rsidRPr="00E85862">
        <w:rPr>
          <w:rFonts w:ascii="Goudy-Bold" w:hAnsi="Goudy-Bold" w:cs="Goudy-Bold"/>
          <w:b/>
          <w:bCs/>
          <w:color w:val="231F20"/>
          <w:sz w:val="20"/>
        </w:rPr>
        <w:t>METHODS</w:t>
      </w:r>
    </w:p>
    <w:p w14:paraId="34A21D4F" w14:textId="2568579B" w:rsidR="00372A22" w:rsidRPr="00E85862" w:rsidRDefault="00372A22" w:rsidP="00DB3A8F">
      <w:pPr>
        <w:autoSpaceDE w:val="0"/>
        <w:autoSpaceDN w:val="0"/>
        <w:adjustRightInd w:val="0"/>
        <w:ind w:left="360"/>
        <w:rPr>
          <w:rFonts w:ascii="Goudy" w:hAnsi="Goudy" w:cs="Goudy"/>
          <w:color w:val="231F20"/>
          <w:sz w:val="20"/>
        </w:rPr>
      </w:pPr>
      <w:r w:rsidRPr="00E85862">
        <w:rPr>
          <w:rFonts w:ascii="Goudy" w:hAnsi="Goudy" w:cs="Goudy"/>
          <w:color w:val="231F20"/>
          <w:sz w:val="20"/>
        </w:rPr>
        <w:t xml:space="preserve">The study is based on the 1612 men and women aged 40 to 89 years who participated in the 1981 Busselton Health Survey and had no history of diagnosed CHD or stroke at that time. The conduct of the Busselton health surveys, including a detailed description of the study population, the examinations of subjects, and laboratory methods have been described elsewhere. The </w:t>
      </w:r>
      <w:r w:rsidR="0014222A">
        <w:rPr>
          <w:rFonts w:ascii="Goudy" w:hAnsi="Goudy" w:cs="Goudy"/>
          <w:color w:val="231F20"/>
          <w:sz w:val="20"/>
        </w:rPr>
        <w:t>source</w:t>
      </w:r>
      <w:r w:rsidR="0014222A" w:rsidRPr="00E85862">
        <w:rPr>
          <w:rFonts w:ascii="Goudy" w:hAnsi="Goudy" w:cs="Goudy"/>
          <w:color w:val="231F20"/>
          <w:sz w:val="20"/>
        </w:rPr>
        <w:t xml:space="preserve"> </w:t>
      </w:r>
      <w:r w:rsidRPr="00E85862">
        <w:rPr>
          <w:rFonts w:ascii="Goudy" w:hAnsi="Goudy" w:cs="Goudy"/>
          <w:color w:val="231F20"/>
          <w:sz w:val="20"/>
        </w:rPr>
        <w:t>population was all adults on the electoral roll in the town of Busselton (registration to vote is compulsory in Australia) and the overall response for the 1981 survey was 64%. In summary, participants were asked to complete a comprehensive health and lifestyle questionnaire and to undergo various measurements and tests. Systolic and diastolic blood pressure was measured by mercury sphygmomanometer after 5 minutes rest in a sitting position. Height was measured by stadiometer for bare-footed subjects and weight was measured with subjects in light underclothes. Body mass index was derived as weight (kilograms) divided by the square of height (meters). Smoking, diabetes, use of anti-hypertensive medication, and history of stroke were obtained by questionnaire.</w:t>
      </w:r>
    </w:p>
    <w:p w14:paraId="4A4B28AE" w14:textId="77777777" w:rsidR="00372A22" w:rsidRPr="00E85862" w:rsidRDefault="00372A22" w:rsidP="00DB3A8F">
      <w:pPr>
        <w:autoSpaceDE w:val="0"/>
        <w:autoSpaceDN w:val="0"/>
        <w:adjustRightInd w:val="0"/>
        <w:ind w:left="360"/>
        <w:rPr>
          <w:rFonts w:ascii="Goudy" w:hAnsi="Goudy" w:cs="Goudy"/>
          <w:color w:val="231F20"/>
          <w:sz w:val="20"/>
        </w:rPr>
      </w:pPr>
    </w:p>
    <w:p w14:paraId="406471E7" w14:textId="77777777" w:rsidR="00372A22" w:rsidRPr="00E85862" w:rsidRDefault="00372A22" w:rsidP="00DB3A8F">
      <w:pPr>
        <w:autoSpaceDE w:val="0"/>
        <w:autoSpaceDN w:val="0"/>
        <w:adjustRightInd w:val="0"/>
        <w:ind w:left="360"/>
        <w:rPr>
          <w:rFonts w:ascii="Goudy" w:hAnsi="Goudy" w:cs="Goudy"/>
          <w:color w:val="231F20"/>
          <w:sz w:val="20"/>
        </w:rPr>
      </w:pPr>
      <w:r w:rsidRPr="00E85862">
        <w:rPr>
          <w:rFonts w:ascii="Goudy" w:hAnsi="Goudy" w:cs="Goudy"/>
          <w:color w:val="231F20"/>
          <w:sz w:val="20"/>
        </w:rPr>
        <w:t xml:space="preserve">Coronary heart disease was determined from the Rose </w:t>
      </w:r>
      <w:r w:rsidRPr="00E85862">
        <w:rPr>
          <w:sz w:val="20"/>
        </w:rPr>
        <w:t xml:space="preserve">Questionnaire for angina and myocardial infarction and </w:t>
      </w:r>
      <w:r w:rsidRPr="00E85862">
        <w:rPr>
          <w:rFonts w:ascii="Goudy" w:hAnsi="Goudy" w:cs="Goudy"/>
          <w:color w:val="231F20"/>
          <w:sz w:val="20"/>
        </w:rPr>
        <w:t>the electrocardiogram together with a self-reported confirmation of doctor-diagnosed heart disease. Serum cholesterol and triglycerides were determined from a fasting blood sample at the time of the survey. The sera were frozen and stored at</w:t>
      </w:r>
      <w:r>
        <w:rPr>
          <w:rFonts w:ascii="MathematicalPi-One" w:hAnsi="MathematicalPi-One" w:cs="MathematicalPi-One"/>
          <w:color w:val="231F20"/>
          <w:sz w:val="20"/>
        </w:rPr>
        <w:t xml:space="preserve"> -</w:t>
      </w:r>
      <w:r w:rsidRPr="00E85862">
        <w:rPr>
          <w:rFonts w:ascii="Goudy" w:hAnsi="Goudy" w:cs="Goudy"/>
          <w:color w:val="231F20"/>
          <w:sz w:val="20"/>
        </w:rPr>
        <w:t>70</w:t>
      </w:r>
      <w:r w:rsidRPr="000B3AA2">
        <w:rPr>
          <w:rFonts w:ascii="Goudy" w:hAnsi="Goudy" w:cs="Goudy"/>
          <w:color w:val="231F20"/>
          <w:sz w:val="20"/>
          <w:vertAlign w:val="superscript"/>
        </w:rPr>
        <w:t>o</w:t>
      </w:r>
      <w:r w:rsidR="00C00287">
        <w:rPr>
          <w:rFonts w:ascii="MathematicalPi-One" w:hAnsi="MathematicalPi-One" w:cs="MathematicalPi-One"/>
          <w:color w:val="231F20"/>
          <w:sz w:val="20"/>
        </w:rPr>
        <w:t xml:space="preserve"> </w:t>
      </w:r>
      <w:r w:rsidRPr="00E85862">
        <w:rPr>
          <w:rFonts w:ascii="Goudy" w:hAnsi="Goudy" w:cs="Goudy"/>
          <w:color w:val="231F20"/>
          <w:sz w:val="20"/>
        </w:rPr>
        <w:t xml:space="preserve">C. Total serum sialic acid levels were determined on the stored sera in 2001 using an enzymatic method supplied by Boehringer Mannheim (now Roche </w:t>
      </w:r>
      <w:r w:rsidRPr="00E85862">
        <w:rPr>
          <w:rFonts w:ascii="Goudy" w:hAnsi="Goudy" w:cs="Goudy"/>
          <w:color w:val="231F20"/>
          <w:sz w:val="20"/>
          <w:lang w:val="fr-FR"/>
        </w:rPr>
        <w:t xml:space="preserve">Diagnostics), Basel, Switzerland on a Roche Cobas Mira </w:t>
      </w:r>
      <w:r w:rsidRPr="00E85862">
        <w:rPr>
          <w:rFonts w:ascii="Goudy" w:hAnsi="Goudy" w:cs="Goudy"/>
          <w:color w:val="231F20"/>
          <w:sz w:val="20"/>
        </w:rPr>
        <w:t>Analyser (inter-assay coefficient of variation 6%).</w:t>
      </w:r>
    </w:p>
    <w:p w14:paraId="68728AD3" w14:textId="77777777" w:rsidR="00372A22" w:rsidRPr="00E85862" w:rsidRDefault="00372A22" w:rsidP="00DB3A8F">
      <w:pPr>
        <w:autoSpaceDE w:val="0"/>
        <w:autoSpaceDN w:val="0"/>
        <w:adjustRightInd w:val="0"/>
        <w:ind w:left="360"/>
        <w:rPr>
          <w:rFonts w:ascii="Goudy" w:hAnsi="Goudy" w:cs="Goudy"/>
          <w:color w:val="231F20"/>
          <w:sz w:val="20"/>
        </w:rPr>
      </w:pPr>
    </w:p>
    <w:p w14:paraId="0D44ADAD" w14:textId="2EF59D8A" w:rsidR="00372A22" w:rsidRPr="00E85862" w:rsidRDefault="00372A22" w:rsidP="00DB3A8F">
      <w:pPr>
        <w:autoSpaceDE w:val="0"/>
        <w:autoSpaceDN w:val="0"/>
        <w:adjustRightInd w:val="0"/>
        <w:ind w:left="360"/>
      </w:pPr>
      <w:r w:rsidRPr="00E85862">
        <w:rPr>
          <w:rFonts w:ascii="Goudy" w:hAnsi="Goudy" w:cs="Goudy"/>
          <w:color w:val="231F20"/>
          <w:sz w:val="20"/>
        </w:rPr>
        <w:t>The outcomes of interest were time from the 1981 survey to first CHD event (</w:t>
      </w:r>
      <w:r>
        <w:rPr>
          <w:rFonts w:ascii="Goudy" w:hAnsi="Goudy" w:cs="Goudy"/>
          <w:color w:val="231F20"/>
          <w:sz w:val="20"/>
        </w:rPr>
        <w:t xml:space="preserve">ascertained via </w:t>
      </w:r>
      <w:r w:rsidRPr="00E85862">
        <w:rPr>
          <w:rFonts w:ascii="Goudy" w:hAnsi="Goudy" w:cs="Goudy"/>
          <w:color w:val="231F20"/>
          <w:sz w:val="20"/>
        </w:rPr>
        <w:t>hospital admission or death) and time to first stroke event (</w:t>
      </w:r>
      <w:r>
        <w:rPr>
          <w:rFonts w:ascii="Goudy" w:hAnsi="Goudy" w:cs="Goudy"/>
          <w:color w:val="231F20"/>
          <w:sz w:val="20"/>
        </w:rPr>
        <w:t xml:space="preserve">ascertained via </w:t>
      </w:r>
      <w:r w:rsidRPr="00E85862">
        <w:rPr>
          <w:rFonts w:ascii="Goudy" w:hAnsi="Goudy" w:cs="Goudy"/>
          <w:color w:val="231F20"/>
          <w:sz w:val="20"/>
        </w:rPr>
        <w:t xml:space="preserve">hospital admission or death). Outcomes of morbidity and mortality up to 1998 for the cohort were obtained by linkage to the statewide Hospital Morbidity Data System and the annual death list for </w:t>
      </w:r>
      <w:smartTag w:uri="urn:schemas-microsoft-com:office:smarttags" w:element="State">
        <w:smartTag w:uri="urn:schemas-microsoft-com:office:smarttags" w:element="place">
          <w:r w:rsidRPr="00E85862">
            <w:rPr>
              <w:rFonts w:ascii="Goudy" w:hAnsi="Goudy" w:cs="Goudy"/>
              <w:color w:val="231F20"/>
              <w:sz w:val="20"/>
            </w:rPr>
            <w:t>Western Australia</w:t>
          </w:r>
        </w:smartTag>
      </w:smartTag>
      <w:r w:rsidRPr="00E85862">
        <w:rPr>
          <w:rFonts w:ascii="Goudy" w:hAnsi="Goudy" w:cs="Goudy"/>
          <w:color w:val="231F20"/>
          <w:sz w:val="20"/>
        </w:rPr>
        <w:t xml:space="preserve">. The Hospital Morbidity Data System covers all admissions to public and private hospitals in </w:t>
      </w:r>
      <w:smartTag w:uri="urn:schemas-microsoft-com:office:smarttags" w:element="State">
        <w:smartTag w:uri="urn:schemas-microsoft-com:office:smarttags" w:element="place">
          <w:r w:rsidRPr="00E85862">
            <w:rPr>
              <w:rFonts w:ascii="Goudy" w:hAnsi="Goudy" w:cs="Goudy"/>
              <w:color w:val="231F20"/>
              <w:sz w:val="20"/>
            </w:rPr>
            <w:t>Western Australia</w:t>
          </w:r>
        </w:smartTag>
      </w:smartTag>
      <w:r w:rsidRPr="00E85862">
        <w:rPr>
          <w:rFonts w:ascii="Goudy" w:hAnsi="Goudy" w:cs="Goudy"/>
          <w:color w:val="231F20"/>
          <w:sz w:val="20"/>
        </w:rPr>
        <w:t xml:space="preserve"> from 1980 onwards. Deaths within </w:t>
      </w:r>
      <w:smartTag w:uri="urn:schemas-microsoft-com:office:smarttags" w:element="State">
        <w:r w:rsidRPr="00E85862">
          <w:rPr>
            <w:rFonts w:ascii="Goudy" w:hAnsi="Goudy" w:cs="Goudy"/>
            <w:color w:val="231F20"/>
            <w:sz w:val="20"/>
          </w:rPr>
          <w:t>Western Australia</w:t>
        </w:r>
      </w:smartTag>
      <w:r w:rsidRPr="00E85862">
        <w:rPr>
          <w:rFonts w:ascii="Goudy" w:hAnsi="Goudy" w:cs="Goudy"/>
          <w:color w:val="231F20"/>
          <w:sz w:val="20"/>
        </w:rPr>
        <w:t xml:space="preserve"> are identified by record linkage to the Registrar-General’s list of deaths in </w:t>
      </w:r>
      <w:smartTag w:uri="urn:schemas-microsoft-com:office:smarttags" w:element="State">
        <w:smartTag w:uri="urn:schemas-microsoft-com:office:smarttags" w:element="place">
          <w:r w:rsidRPr="00E85862">
            <w:rPr>
              <w:rFonts w:ascii="Goudy" w:hAnsi="Goudy" w:cs="Goudy"/>
              <w:color w:val="231F20"/>
              <w:sz w:val="20"/>
            </w:rPr>
            <w:t>Western Australia</w:t>
          </w:r>
        </w:smartTag>
      </w:smartTag>
      <w:r w:rsidRPr="00E85862">
        <w:rPr>
          <w:rFonts w:ascii="Goudy" w:hAnsi="Goudy" w:cs="Goudy"/>
          <w:color w:val="231F20"/>
          <w:sz w:val="20"/>
        </w:rPr>
        <w:t xml:space="preserve">. Follow-up of </w:t>
      </w:r>
      <w:r w:rsidR="0014222A">
        <w:rPr>
          <w:rFonts w:ascii="Goudy" w:hAnsi="Goudy" w:cs="Goudy"/>
          <w:color w:val="231F20"/>
          <w:sz w:val="20"/>
        </w:rPr>
        <w:t>participants</w:t>
      </w:r>
      <w:r w:rsidR="0014222A" w:rsidRPr="00E85862">
        <w:rPr>
          <w:rFonts w:ascii="Goudy" w:hAnsi="Goudy" w:cs="Goudy"/>
          <w:color w:val="231F20"/>
          <w:sz w:val="20"/>
        </w:rPr>
        <w:t xml:space="preserve"> </w:t>
      </w:r>
      <w:r w:rsidRPr="00E85862">
        <w:rPr>
          <w:rFonts w:ascii="Goudy" w:hAnsi="Goudy" w:cs="Goudy"/>
          <w:color w:val="231F20"/>
          <w:sz w:val="20"/>
        </w:rPr>
        <w:t xml:space="preserve">ended with the outcome of interest, or on 31 </w:t>
      </w:r>
      <w:proofErr w:type="gramStart"/>
      <w:r w:rsidRPr="00E85862">
        <w:rPr>
          <w:rFonts w:ascii="Goudy" w:hAnsi="Goudy" w:cs="Goudy"/>
          <w:color w:val="231F20"/>
          <w:sz w:val="20"/>
        </w:rPr>
        <w:t>December,</w:t>
      </w:r>
      <w:proofErr w:type="gramEnd"/>
      <w:r w:rsidRPr="00E85862">
        <w:rPr>
          <w:rFonts w:ascii="Goudy" w:hAnsi="Goudy" w:cs="Goudy"/>
          <w:color w:val="231F20"/>
          <w:sz w:val="20"/>
        </w:rPr>
        <w:t xml:space="preserve"> 1998. Stroke cases occurring during follow-up were defined as either an admission to a Western Australian hospital with any diagnosis of stroke (ICD codes 430–438 inclusive) or death from stroke (ICD codes 430–438 inclusive). CHD cases were defined as either an admission to a Western Australian hospital with any diagnosis of CHD (ICD codes 410–414 inclusive) or any procedure that indicates CHD (ICD codes 360–363, i.e., angioplasty, </w:t>
      </w:r>
      <w:proofErr w:type="gramStart"/>
      <w:r w:rsidRPr="00E85862">
        <w:rPr>
          <w:rFonts w:ascii="Goudy" w:hAnsi="Goudy" w:cs="Goudy"/>
          <w:color w:val="231F20"/>
          <w:sz w:val="20"/>
        </w:rPr>
        <w:t>CABG</w:t>
      </w:r>
      <w:proofErr w:type="gramEnd"/>
      <w:r w:rsidRPr="00E85862">
        <w:rPr>
          <w:rFonts w:ascii="Goudy" w:hAnsi="Goudy" w:cs="Goudy"/>
          <w:color w:val="231F20"/>
          <w:sz w:val="20"/>
        </w:rPr>
        <w:t xml:space="preserve"> or revascularization), or death from CHD (ICD codes 410–414 inclusive).  A cohort design with case–cohort sampling</w:t>
      </w:r>
      <w:r w:rsidRPr="00E85862">
        <w:rPr>
          <w:rFonts w:ascii="Goudy" w:hAnsi="Goudy" w:cs="Goudy"/>
          <w:color w:val="000066"/>
          <w:sz w:val="20"/>
        </w:rPr>
        <w:t xml:space="preserve"> </w:t>
      </w:r>
      <w:r w:rsidRPr="00E85862">
        <w:rPr>
          <w:rFonts w:ascii="Goudy" w:hAnsi="Goudy" w:cs="Goudy"/>
          <w:color w:val="231F20"/>
          <w:sz w:val="20"/>
        </w:rPr>
        <w:t>was employed to reduce costs and preserve stored serum. About 55% of the eligible disease-free cohort had sufficient viable blood serum available in the BHS storage facility. Under this case–cohort scheme, sialic acid assays were conducted for all 151 CHD cases, all 87 stroke cases, and a random sample of 340 of the total cohort. Due to overlap between CHD and stroke cases and between cases and the random sub-cohort the total number of assayed sera was 462.</w:t>
      </w:r>
    </w:p>
    <w:p w14:paraId="1EC78457" w14:textId="77777777" w:rsidR="00372A22" w:rsidRPr="0014222A" w:rsidRDefault="00372A22">
      <w:pPr>
        <w:pStyle w:val="HTMLPreformatted"/>
        <w:ind w:left="360"/>
        <w:rPr>
          <w:rFonts w:ascii="Times New Roman" w:hAnsi="Times New Roman" w:cs="Times New Roman"/>
          <w:sz w:val="12"/>
          <w:szCs w:val="12"/>
        </w:rPr>
      </w:pPr>
    </w:p>
    <w:p w14:paraId="672CC3D0" w14:textId="7F63982B" w:rsidR="00372A22" w:rsidRPr="00E85862" w:rsidRDefault="00372A22" w:rsidP="00E66379">
      <w:pPr>
        <w:pStyle w:val="HTMLPreformatted"/>
        <w:numPr>
          <w:ilvl w:val="0"/>
          <w:numId w:val="5"/>
        </w:numPr>
        <w:tabs>
          <w:tab w:val="left" w:pos="360"/>
        </w:tabs>
        <w:ind w:left="360" w:hanging="360"/>
        <w:rPr>
          <w:rFonts w:ascii="Times New Roman" w:hAnsi="Times New Roman" w:cs="Times New Roman"/>
          <w:sz w:val="24"/>
        </w:rPr>
      </w:pPr>
      <w:r w:rsidRPr="00E85862">
        <w:rPr>
          <w:rFonts w:ascii="Times New Roman" w:hAnsi="Times New Roman" w:cs="Times New Roman"/>
          <w:sz w:val="24"/>
        </w:rPr>
        <w:t xml:space="preserve">Some of the cases of </w:t>
      </w:r>
      <w:r w:rsidR="007D30A4">
        <w:rPr>
          <w:rFonts w:ascii="Times New Roman" w:hAnsi="Times New Roman" w:cs="Times New Roman"/>
          <w:sz w:val="24"/>
        </w:rPr>
        <w:t xml:space="preserve">incident </w:t>
      </w:r>
      <w:r w:rsidRPr="00E85862">
        <w:rPr>
          <w:rFonts w:ascii="Times New Roman" w:hAnsi="Times New Roman" w:cs="Times New Roman"/>
          <w:sz w:val="24"/>
        </w:rPr>
        <w:t xml:space="preserve">stroke or CHD </w:t>
      </w:r>
      <w:r>
        <w:rPr>
          <w:rFonts w:ascii="Times New Roman" w:hAnsi="Times New Roman" w:cs="Times New Roman"/>
          <w:sz w:val="24"/>
        </w:rPr>
        <w:t>occurred in persons who were part of</w:t>
      </w:r>
      <w:r w:rsidRPr="00E85862">
        <w:rPr>
          <w:rFonts w:ascii="Times New Roman" w:hAnsi="Times New Roman" w:cs="Times New Roman"/>
          <w:sz w:val="24"/>
        </w:rPr>
        <w:t xml:space="preserve"> the “random sub-cohort” (i.e., the control</w:t>
      </w:r>
      <w:r>
        <w:rPr>
          <w:rFonts w:ascii="Times New Roman" w:hAnsi="Times New Roman" w:cs="Times New Roman"/>
          <w:sz w:val="24"/>
        </w:rPr>
        <w:t xml:space="preserve"> or reference</w:t>
      </w:r>
      <w:r w:rsidRPr="00E85862">
        <w:rPr>
          <w:rFonts w:ascii="Times New Roman" w:hAnsi="Times New Roman" w:cs="Times New Roman"/>
          <w:sz w:val="24"/>
        </w:rPr>
        <w:t xml:space="preserve"> group)</w:t>
      </w:r>
      <w:r>
        <w:rPr>
          <w:rFonts w:ascii="Times New Roman" w:hAnsi="Times New Roman" w:cs="Times New Roman"/>
          <w:sz w:val="24"/>
        </w:rPr>
        <w:t xml:space="preserve">. </w:t>
      </w:r>
      <w:r w:rsidRPr="00E85862">
        <w:rPr>
          <w:rFonts w:ascii="Times New Roman" w:hAnsi="Times New Roman" w:cs="Times New Roman"/>
          <w:sz w:val="24"/>
        </w:rPr>
        <w:t xml:space="preserve"> If you desire to calculate an odds ratio which estimates a risk ratio, </w:t>
      </w:r>
      <w:r w:rsidR="0014222A">
        <w:rPr>
          <w:rFonts w:ascii="Times New Roman" w:hAnsi="Times New Roman" w:cs="Times New Roman"/>
          <w:sz w:val="24"/>
        </w:rPr>
        <w:t>is it acceptable for</w:t>
      </w:r>
      <w:r w:rsidR="0014222A" w:rsidRPr="00E85862">
        <w:rPr>
          <w:rFonts w:ascii="Times New Roman" w:hAnsi="Times New Roman" w:cs="Times New Roman"/>
          <w:sz w:val="24"/>
        </w:rPr>
        <w:t xml:space="preserve"> </w:t>
      </w:r>
      <w:r w:rsidRPr="00E85862">
        <w:rPr>
          <w:rFonts w:ascii="Times New Roman" w:hAnsi="Times New Roman" w:cs="Times New Roman"/>
          <w:sz w:val="24"/>
        </w:rPr>
        <w:t xml:space="preserve">persons who became cases </w:t>
      </w:r>
      <w:r w:rsidR="0014222A">
        <w:rPr>
          <w:rFonts w:ascii="Times New Roman" w:hAnsi="Times New Roman" w:cs="Times New Roman"/>
          <w:sz w:val="24"/>
        </w:rPr>
        <w:t xml:space="preserve">to </w:t>
      </w:r>
      <w:r w:rsidRPr="00E85862">
        <w:rPr>
          <w:rFonts w:ascii="Times New Roman" w:hAnsi="Times New Roman" w:cs="Times New Roman"/>
          <w:sz w:val="24"/>
        </w:rPr>
        <w:t xml:space="preserve">be included in the random sub-cohort? </w:t>
      </w:r>
      <w:r w:rsidR="005F7317">
        <w:rPr>
          <w:rFonts w:ascii="Times New Roman" w:hAnsi="Times New Roman" w:cs="Times New Roman"/>
          <w:sz w:val="24"/>
        </w:rPr>
        <w:t xml:space="preserve"> </w:t>
      </w:r>
      <w:r w:rsidRPr="00E85862">
        <w:rPr>
          <w:rFonts w:ascii="Times New Roman" w:hAnsi="Times New Roman" w:cs="Times New Roman"/>
          <w:sz w:val="24"/>
        </w:rPr>
        <w:t>Why or why not?</w:t>
      </w:r>
      <w:r w:rsidR="005F7317">
        <w:rPr>
          <w:rFonts w:ascii="Times New Roman" w:hAnsi="Times New Roman" w:cs="Times New Roman"/>
          <w:sz w:val="24"/>
        </w:rPr>
        <w:t xml:space="preserve"> </w:t>
      </w:r>
      <w:r w:rsidRPr="00E85862">
        <w:rPr>
          <w:rFonts w:ascii="Times New Roman" w:hAnsi="Times New Roman" w:cs="Times New Roman"/>
          <w:sz w:val="24"/>
        </w:rPr>
        <w:t xml:space="preserve"> (1 pt)</w:t>
      </w:r>
      <w:r w:rsidR="004361CC">
        <w:rPr>
          <w:rFonts w:ascii="Times New Roman" w:hAnsi="Times New Roman" w:cs="Times New Roman"/>
          <w:sz w:val="24"/>
        </w:rPr>
        <w:t xml:space="preserve">  </w:t>
      </w:r>
    </w:p>
    <w:p w14:paraId="3B60E3F8" w14:textId="77777777" w:rsidR="00372A22" w:rsidRPr="0014222A" w:rsidRDefault="00372A22">
      <w:pPr>
        <w:pStyle w:val="HTMLPreformatted"/>
        <w:ind w:left="360"/>
        <w:rPr>
          <w:rFonts w:ascii="Times New Roman" w:hAnsi="Times New Roman" w:cs="Times New Roman"/>
          <w:sz w:val="16"/>
          <w:szCs w:val="16"/>
        </w:rPr>
      </w:pPr>
    </w:p>
    <w:p w14:paraId="6C2DC366" w14:textId="77777777" w:rsidR="007D30A4" w:rsidRPr="00E85862" w:rsidRDefault="007D30A4">
      <w:pPr>
        <w:pStyle w:val="HTMLPreformatted"/>
        <w:ind w:left="360"/>
        <w:rPr>
          <w:rFonts w:ascii="Times New Roman" w:hAnsi="Times New Roman" w:cs="Times New Roman"/>
          <w:sz w:val="24"/>
        </w:rPr>
      </w:pPr>
    </w:p>
    <w:p w14:paraId="18EAA822" w14:textId="751B4A31" w:rsidR="00372A22" w:rsidRPr="00E85862" w:rsidRDefault="00372A22" w:rsidP="003954B1">
      <w:pPr>
        <w:pStyle w:val="HTMLPreformatted"/>
        <w:numPr>
          <w:ilvl w:val="0"/>
          <w:numId w:val="5"/>
        </w:numPr>
        <w:tabs>
          <w:tab w:val="clear" w:pos="735"/>
          <w:tab w:val="num" w:pos="360"/>
        </w:tabs>
        <w:ind w:left="360" w:hanging="360"/>
        <w:rPr>
          <w:rFonts w:ascii="Times New Roman" w:hAnsi="Times New Roman" w:cs="Times New Roman"/>
          <w:sz w:val="24"/>
        </w:rPr>
      </w:pPr>
      <w:r w:rsidRPr="00E85862">
        <w:rPr>
          <w:rFonts w:ascii="Times New Roman" w:hAnsi="Times New Roman" w:cs="Times New Roman"/>
          <w:sz w:val="24"/>
        </w:rPr>
        <w:t xml:space="preserve">Cases include those who died of CHD or stroke.  Should those </w:t>
      </w:r>
      <w:r w:rsidR="0097191A">
        <w:rPr>
          <w:rFonts w:ascii="Times New Roman" w:hAnsi="Times New Roman" w:cs="Times New Roman"/>
          <w:sz w:val="24"/>
        </w:rPr>
        <w:t>participants</w:t>
      </w:r>
      <w:r w:rsidRPr="00E85862">
        <w:rPr>
          <w:rFonts w:ascii="Times New Roman" w:hAnsi="Times New Roman" w:cs="Times New Roman"/>
          <w:sz w:val="24"/>
        </w:rPr>
        <w:t xml:space="preserve"> in the random sub-cohort who </w:t>
      </w:r>
      <w:r>
        <w:rPr>
          <w:rFonts w:ascii="Times New Roman" w:hAnsi="Times New Roman" w:cs="Times New Roman"/>
          <w:sz w:val="24"/>
        </w:rPr>
        <w:t xml:space="preserve">eventually </w:t>
      </w:r>
      <w:r w:rsidRPr="00E85862">
        <w:rPr>
          <w:rFonts w:ascii="Times New Roman" w:hAnsi="Times New Roman" w:cs="Times New Roman"/>
          <w:sz w:val="24"/>
        </w:rPr>
        <w:t xml:space="preserve">died of other causes, other than CHD or stroke, </w:t>
      </w:r>
      <w:r w:rsidR="007C0F2F">
        <w:rPr>
          <w:rFonts w:ascii="Times New Roman" w:hAnsi="Times New Roman" w:cs="Times New Roman"/>
          <w:sz w:val="24"/>
        </w:rPr>
        <w:t xml:space="preserve">ultimately </w:t>
      </w:r>
      <w:r w:rsidRPr="00E85862">
        <w:rPr>
          <w:rFonts w:ascii="Times New Roman" w:hAnsi="Times New Roman" w:cs="Times New Roman"/>
          <w:sz w:val="24"/>
        </w:rPr>
        <w:t xml:space="preserve">be included in the </w:t>
      </w:r>
      <w:r w:rsidR="007C0F2F">
        <w:rPr>
          <w:rFonts w:ascii="Times New Roman" w:hAnsi="Times New Roman" w:cs="Times New Roman"/>
          <w:sz w:val="24"/>
        </w:rPr>
        <w:t>random sub-cohort</w:t>
      </w:r>
      <w:r w:rsidRPr="00E85862">
        <w:rPr>
          <w:rFonts w:ascii="Times New Roman" w:hAnsi="Times New Roman" w:cs="Times New Roman"/>
          <w:sz w:val="24"/>
        </w:rPr>
        <w:t xml:space="preserve"> group</w:t>
      </w:r>
      <w:r w:rsidR="007C0F2F">
        <w:rPr>
          <w:rFonts w:ascii="Times New Roman" w:hAnsi="Times New Roman" w:cs="Times New Roman"/>
          <w:sz w:val="24"/>
        </w:rPr>
        <w:t xml:space="preserve"> when the data are analyzed</w:t>
      </w:r>
      <w:r w:rsidRPr="00E85862">
        <w:rPr>
          <w:rFonts w:ascii="Times New Roman" w:hAnsi="Times New Roman" w:cs="Times New Roman"/>
          <w:sz w:val="24"/>
        </w:rPr>
        <w:t xml:space="preserve">?  Why or why not? </w:t>
      </w:r>
      <w:r>
        <w:rPr>
          <w:rFonts w:ascii="Times New Roman" w:hAnsi="Times New Roman" w:cs="Times New Roman"/>
          <w:sz w:val="24"/>
        </w:rPr>
        <w:t xml:space="preserve"> </w:t>
      </w:r>
      <w:r w:rsidRPr="00E85862">
        <w:rPr>
          <w:rFonts w:ascii="Times New Roman" w:hAnsi="Times New Roman" w:cs="Times New Roman"/>
          <w:sz w:val="24"/>
        </w:rPr>
        <w:t>(1 pt)</w:t>
      </w:r>
    </w:p>
    <w:p w14:paraId="7D40E9DA" w14:textId="77777777" w:rsidR="00372A22" w:rsidRPr="00E85862" w:rsidRDefault="00372A22">
      <w:pPr>
        <w:pStyle w:val="HTMLPreformatted"/>
        <w:ind w:left="360"/>
        <w:rPr>
          <w:rFonts w:ascii="Times New Roman" w:hAnsi="Times New Roman" w:cs="Times New Roman"/>
          <w:sz w:val="16"/>
          <w:szCs w:val="16"/>
        </w:rPr>
      </w:pPr>
    </w:p>
    <w:p w14:paraId="5E27FE2E" w14:textId="77777777" w:rsidR="00582011" w:rsidRDefault="00582011">
      <w:pPr>
        <w:pStyle w:val="HTMLPreformatted"/>
        <w:ind w:left="360"/>
        <w:rPr>
          <w:rFonts w:ascii="Times New Roman" w:hAnsi="Times New Roman" w:cs="Times New Roman"/>
          <w:sz w:val="24"/>
        </w:rPr>
      </w:pPr>
    </w:p>
    <w:p w14:paraId="3F4F1A5B" w14:textId="77777777" w:rsidR="00372A22" w:rsidRPr="00E85862" w:rsidRDefault="00372A22">
      <w:pPr>
        <w:pStyle w:val="HTMLPreformatted"/>
        <w:ind w:left="360"/>
        <w:rPr>
          <w:rFonts w:ascii="Times New Roman" w:hAnsi="Times New Roman" w:cs="Times New Roman"/>
          <w:sz w:val="24"/>
        </w:rPr>
      </w:pPr>
    </w:p>
    <w:p w14:paraId="58B2E142" w14:textId="5F686372" w:rsidR="00372A22" w:rsidRPr="00E85862" w:rsidRDefault="00372A22" w:rsidP="003954B1">
      <w:pPr>
        <w:pStyle w:val="HTMLPreformatted"/>
        <w:tabs>
          <w:tab w:val="clear" w:pos="916"/>
          <w:tab w:val="left" w:pos="360"/>
        </w:tabs>
        <w:ind w:left="360" w:hanging="360"/>
        <w:rPr>
          <w:rFonts w:ascii="Times New Roman" w:hAnsi="Times New Roman" w:cs="Times New Roman"/>
          <w:sz w:val="24"/>
        </w:rPr>
      </w:pPr>
      <w:r w:rsidRPr="00E85862">
        <w:rPr>
          <w:rFonts w:ascii="Times New Roman" w:hAnsi="Times New Roman" w:cs="Times New Roman"/>
          <w:sz w:val="24"/>
        </w:rPr>
        <w:t xml:space="preserve">(c)  You want to investigate the relationship between sialic acid and cancer incidence, using a case-cohort design </w:t>
      </w:r>
      <w:r w:rsidR="00BE2BDE">
        <w:rPr>
          <w:rFonts w:ascii="Times New Roman" w:hAnsi="Times New Roman" w:cs="Times New Roman"/>
          <w:sz w:val="24"/>
        </w:rPr>
        <w:t>in</w:t>
      </w:r>
      <w:r w:rsidRPr="00E85862">
        <w:rPr>
          <w:rFonts w:ascii="Times New Roman" w:hAnsi="Times New Roman" w:cs="Times New Roman"/>
          <w:sz w:val="24"/>
        </w:rPr>
        <w:t xml:space="preserve"> the same Busselton Health Survey</w:t>
      </w:r>
      <w:r w:rsidR="00BE2BDE">
        <w:rPr>
          <w:rFonts w:ascii="Times New Roman" w:hAnsi="Times New Roman" w:cs="Times New Roman"/>
          <w:sz w:val="24"/>
        </w:rPr>
        <w:t xml:space="preserve"> cohort</w:t>
      </w:r>
      <w:r w:rsidRPr="00E85862">
        <w:rPr>
          <w:rFonts w:ascii="Times New Roman" w:hAnsi="Times New Roman" w:cs="Times New Roman"/>
          <w:sz w:val="24"/>
        </w:rPr>
        <w:t xml:space="preserve">.  After </w:t>
      </w:r>
      <w:r w:rsidR="00164B7C">
        <w:rPr>
          <w:rFonts w:ascii="Times New Roman" w:hAnsi="Times New Roman" w:cs="Times New Roman"/>
          <w:sz w:val="24"/>
        </w:rPr>
        <w:t>excluding</w:t>
      </w:r>
      <w:r w:rsidRPr="00E85862">
        <w:rPr>
          <w:rFonts w:ascii="Times New Roman" w:hAnsi="Times New Roman" w:cs="Times New Roman"/>
          <w:sz w:val="24"/>
        </w:rPr>
        <w:t xml:space="preserve"> the prevalent cancer cases at baseline, can you use the same control group that the present authors did?  Why or why not?  (1 pt)</w:t>
      </w:r>
    </w:p>
    <w:p w14:paraId="617896C3" w14:textId="77777777" w:rsidR="00372A22" w:rsidRPr="002528AD" w:rsidRDefault="00372A22">
      <w:pPr>
        <w:pStyle w:val="HTMLPreformatted"/>
        <w:ind w:left="360"/>
        <w:rPr>
          <w:rFonts w:ascii="Times New Roman" w:hAnsi="Times New Roman" w:cs="Times New Roman"/>
          <w:sz w:val="28"/>
          <w:szCs w:val="28"/>
        </w:rPr>
      </w:pPr>
    </w:p>
    <w:p w14:paraId="31EEC551" w14:textId="77777777" w:rsidR="00372A22" w:rsidRPr="002528AD" w:rsidRDefault="00372A22" w:rsidP="002528AD">
      <w:pPr>
        <w:pStyle w:val="HTMLPreformatted"/>
        <w:rPr>
          <w:rFonts w:ascii="Times New Roman" w:hAnsi="Times New Roman" w:cs="Times New Roman"/>
          <w:sz w:val="28"/>
          <w:szCs w:val="28"/>
        </w:rPr>
      </w:pPr>
    </w:p>
    <w:p w14:paraId="301476F7" w14:textId="77777777" w:rsidR="00372A22" w:rsidRPr="00E85862" w:rsidRDefault="00372A22" w:rsidP="003954B1">
      <w:pPr>
        <w:pStyle w:val="HTMLPreformatted"/>
        <w:ind w:left="360" w:hanging="360"/>
        <w:rPr>
          <w:rFonts w:ascii="Times New Roman" w:hAnsi="Times New Roman" w:cs="Times New Roman"/>
          <w:sz w:val="24"/>
        </w:rPr>
      </w:pPr>
      <w:r w:rsidRPr="00E85862">
        <w:rPr>
          <w:rFonts w:ascii="Times New Roman" w:hAnsi="Times New Roman" w:cs="Times New Roman"/>
          <w:sz w:val="24"/>
        </w:rPr>
        <w:t xml:space="preserve">(d) </w:t>
      </w:r>
      <w:r w:rsidRPr="00E85862">
        <w:rPr>
          <w:rFonts w:ascii="Times New Roman" w:hAnsi="Times New Roman" w:cs="Times New Roman"/>
          <w:sz w:val="24"/>
        </w:rPr>
        <w:tab/>
        <w:t xml:space="preserve">It is stated that “about 55% of the eligible disease-free cohort had sufficient viable blood serum available in the storage facility”.  What else would you want to know to assess the validity of using this 55% as the control group? </w:t>
      </w:r>
      <w:r>
        <w:rPr>
          <w:rFonts w:ascii="Times New Roman" w:hAnsi="Times New Roman" w:cs="Times New Roman"/>
          <w:sz w:val="24"/>
        </w:rPr>
        <w:t xml:space="preserve"> </w:t>
      </w:r>
      <w:r w:rsidRPr="00E85862">
        <w:rPr>
          <w:rFonts w:ascii="Times New Roman" w:hAnsi="Times New Roman" w:cs="Times New Roman"/>
          <w:sz w:val="24"/>
        </w:rPr>
        <w:t>(1 pt)</w:t>
      </w:r>
    </w:p>
    <w:p w14:paraId="1C24A099" w14:textId="77777777" w:rsidR="00372A22" w:rsidRPr="002528AD" w:rsidRDefault="00372A22">
      <w:pPr>
        <w:pStyle w:val="HTMLPreformatted"/>
        <w:ind w:left="360"/>
        <w:rPr>
          <w:rFonts w:ascii="Times New Roman" w:hAnsi="Times New Roman" w:cs="Times New Roman"/>
          <w:sz w:val="24"/>
          <w:szCs w:val="24"/>
        </w:rPr>
      </w:pPr>
    </w:p>
    <w:p w14:paraId="7307F465" w14:textId="77777777" w:rsidR="002528AD" w:rsidRDefault="002528AD" w:rsidP="003954B1">
      <w:pPr>
        <w:pStyle w:val="HTMLPreformatted"/>
        <w:ind w:left="360" w:hanging="360"/>
        <w:rPr>
          <w:rFonts w:ascii="Times New Roman" w:hAnsi="Times New Roman" w:cs="Times New Roman"/>
          <w:sz w:val="24"/>
        </w:rPr>
      </w:pPr>
    </w:p>
    <w:p w14:paraId="63742C74" w14:textId="580C82EF" w:rsidR="00372A22" w:rsidRPr="00E85862" w:rsidRDefault="00372A22" w:rsidP="003954B1">
      <w:pPr>
        <w:pStyle w:val="HTMLPreformatted"/>
        <w:ind w:left="360" w:hanging="360"/>
        <w:rPr>
          <w:rFonts w:ascii="Times New Roman" w:hAnsi="Times New Roman" w:cs="Times New Roman"/>
          <w:sz w:val="24"/>
        </w:rPr>
      </w:pPr>
      <w:r w:rsidRPr="00E85862">
        <w:rPr>
          <w:rFonts w:ascii="Times New Roman" w:hAnsi="Times New Roman" w:cs="Times New Roman"/>
          <w:sz w:val="24"/>
        </w:rPr>
        <w:t xml:space="preserve">(e) </w:t>
      </w:r>
      <w:r w:rsidRPr="00E85862">
        <w:rPr>
          <w:rFonts w:ascii="Times New Roman" w:hAnsi="Times New Roman" w:cs="Times New Roman"/>
          <w:sz w:val="24"/>
        </w:rPr>
        <w:tab/>
        <w:t xml:space="preserve">Table 1. Characteristics of </w:t>
      </w:r>
      <w:r>
        <w:rPr>
          <w:rFonts w:ascii="Times New Roman" w:hAnsi="Times New Roman" w:cs="Times New Roman"/>
          <w:sz w:val="24"/>
        </w:rPr>
        <w:t>women</w:t>
      </w:r>
      <w:r w:rsidRPr="00E85862">
        <w:rPr>
          <w:rFonts w:ascii="Times New Roman" w:hAnsi="Times New Roman" w:cs="Times New Roman"/>
          <w:sz w:val="24"/>
        </w:rPr>
        <w:t xml:space="preserve"> at baseline. Table shows mean (SD</w:t>
      </w:r>
      <w:r>
        <w:rPr>
          <w:rFonts w:ascii="Times New Roman" w:hAnsi="Times New Roman" w:cs="Times New Roman"/>
          <w:sz w:val="24"/>
        </w:rPr>
        <w:t>=standard deviation</w:t>
      </w:r>
      <w:r w:rsidRPr="00E85862">
        <w:rPr>
          <w:rFonts w:ascii="Times New Roman" w:hAnsi="Times New Roman" w:cs="Times New Roman"/>
          <w:sz w:val="24"/>
        </w:rPr>
        <w:t>) or percent.</w:t>
      </w:r>
    </w:p>
    <w:p w14:paraId="7ADA520D" w14:textId="77777777" w:rsidR="00372A22" w:rsidRPr="00E85862" w:rsidRDefault="00372A22">
      <w:pPr>
        <w:pStyle w:val="HTMLPreformatted"/>
        <w:ind w:left="360"/>
        <w:rPr>
          <w:rFonts w:ascii="Times New Roman" w:hAnsi="Times New Roman" w:cs="Times New Roman"/>
          <w:sz w:val="24"/>
        </w:rPr>
      </w:pPr>
    </w:p>
    <w:p w14:paraId="248ABCDA" w14:textId="77777777" w:rsidR="00372A22" w:rsidRPr="00D30983" w:rsidRDefault="00372A22" w:rsidP="0019787E">
      <w:pPr>
        <w:pStyle w:val="HTMLPreformatted"/>
        <w:tabs>
          <w:tab w:val="clear" w:pos="6412"/>
          <w:tab w:val="clear" w:pos="7328"/>
          <w:tab w:val="clear" w:pos="8244"/>
          <w:tab w:val="left" w:pos="6840"/>
          <w:tab w:val="left" w:pos="8730"/>
        </w:tabs>
        <w:ind w:left="360"/>
        <w:rPr>
          <w:rFonts w:ascii="Times New Roman" w:hAnsi="Times New Roman" w:cs="Times New Roman"/>
          <w:sz w:val="22"/>
          <w:szCs w:val="22"/>
        </w:rPr>
      </w:pPr>
      <w:r w:rsidRPr="00D30983">
        <w:rPr>
          <w:rFonts w:ascii="Times New Roman" w:hAnsi="Times New Roman" w:cs="Times New Roman"/>
          <w:sz w:val="22"/>
          <w:szCs w:val="22"/>
        </w:rPr>
        <w:t>Variable</w:t>
      </w:r>
      <w:r w:rsidRPr="00D30983">
        <w:rPr>
          <w:rFonts w:ascii="Times New Roman" w:hAnsi="Times New Roman" w:cs="Times New Roman"/>
          <w:sz w:val="22"/>
          <w:szCs w:val="22"/>
        </w:rPr>
        <w:tab/>
      </w:r>
      <w:r w:rsidRPr="00D30983">
        <w:rPr>
          <w:rFonts w:ascii="Times New Roman" w:hAnsi="Times New Roman" w:cs="Times New Roman"/>
          <w:sz w:val="22"/>
          <w:szCs w:val="22"/>
        </w:rPr>
        <w:tab/>
        <w:t xml:space="preserve">      CHD cases</w:t>
      </w:r>
      <w:r w:rsidRPr="00D30983">
        <w:rPr>
          <w:rFonts w:ascii="Times New Roman" w:hAnsi="Times New Roman" w:cs="Times New Roman"/>
          <w:sz w:val="22"/>
          <w:szCs w:val="22"/>
        </w:rPr>
        <w:tab/>
        <w:t xml:space="preserve">   Stroke cases          </w:t>
      </w:r>
      <w:r w:rsidRPr="00D30983">
        <w:rPr>
          <w:rFonts w:ascii="Times New Roman" w:hAnsi="Times New Roman" w:cs="Times New Roman"/>
          <w:sz w:val="22"/>
          <w:szCs w:val="22"/>
        </w:rPr>
        <w:tab/>
        <w:t xml:space="preserve">Random   </w:t>
      </w:r>
      <w:r w:rsidRPr="00D30983">
        <w:rPr>
          <w:rFonts w:ascii="Times New Roman" w:hAnsi="Times New Roman" w:cs="Times New Roman"/>
          <w:sz w:val="22"/>
          <w:szCs w:val="22"/>
        </w:rPr>
        <w:tab/>
        <w:t>Full</w:t>
      </w:r>
    </w:p>
    <w:p w14:paraId="797BC20C" w14:textId="77777777" w:rsidR="00372A22" w:rsidRPr="00E85862" w:rsidRDefault="00D30983" w:rsidP="0019787E">
      <w:pPr>
        <w:pStyle w:val="HTMLPreformatted"/>
        <w:tabs>
          <w:tab w:val="clear" w:pos="6412"/>
          <w:tab w:val="clear" w:pos="8244"/>
          <w:tab w:val="left" w:pos="6840"/>
          <w:tab w:val="left" w:pos="8730"/>
        </w:tabs>
        <w:ind w:left="360"/>
        <w:rPr>
          <w:rFonts w:ascii="Times New Roman" w:hAnsi="Times New Roman" w:cs="Times New Roman"/>
          <w:sz w:val="24"/>
        </w:rPr>
      </w:pPr>
      <w:r w:rsidRPr="00D30983">
        <w:rPr>
          <w:rFonts w:ascii="Times New Roman" w:hAnsi="Times New Roman" w:cs="Times New Roman"/>
          <w:i/>
          <w:noProof/>
          <w:sz w:val="22"/>
          <w:szCs w:val="22"/>
        </w:rPr>
        <mc:AlternateContent>
          <mc:Choice Requires="wps">
            <w:drawing>
              <wp:anchor distT="0" distB="0" distL="114300" distR="114300" simplePos="0" relativeHeight="251663360" behindDoc="0" locked="0" layoutInCell="1" allowOverlap="1" wp14:anchorId="66C2BB3E" wp14:editId="57962EA3">
                <wp:simplePos x="0" y="0"/>
                <wp:positionH relativeFrom="column">
                  <wp:posOffset>941830</wp:posOffset>
                </wp:positionH>
                <wp:positionV relativeFrom="paragraph">
                  <wp:posOffset>341142</wp:posOffset>
                </wp:positionV>
                <wp:extent cx="391130" cy="14039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30" cy="1403985"/>
                        </a:xfrm>
                        <a:prstGeom prst="rect">
                          <a:avLst/>
                        </a:prstGeom>
                        <a:noFill/>
                        <a:ln w="9525">
                          <a:noFill/>
                          <a:miter lim="800000"/>
                          <a:headEnd/>
                          <a:tailEnd/>
                        </a:ln>
                      </wps:spPr>
                      <wps:txbx>
                        <w:txbxContent>
                          <w:p w14:paraId="079D90E4" w14:textId="77777777" w:rsidR="00371266" w:rsidRPr="004361CC" w:rsidRDefault="00371266" w:rsidP="00D30983">
                            <w:pPr>
                              <w:rPr>
                                <w:sz w:val="16"/>
                                <w:szCs w:val="16"/>
                              </w:rPr>
                            </w:pPr>
                            <w:r>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C2BB3E" id="_x0000_t202" coordsize="21600,21600" o:spt="202" path="m,l,21600r21600,l21600,xe">
                <v:stroke joinstyle="miter"/>
                <v:path gradientshapeok="t" o:connecttype="rect"/>
              </v:shapetype>
              <v:shape id="Text Box 3" o:spid="_x0000_s1026" type="#_x0000_t202" style="position:absolute;left:0;text-align:left;margin-left:74.15pt;margin-top:26.85pt;width:30.8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" filled="f" stroked="f">
                <v:textbox style="mso-fit-shape-to-text:t">
                  <w:txbxContent>
                    <w:p w14:paraId="079D90E4" w14:textId="77777777" w:rsidR="00371266" w:rsidRPr="004361CC" w:rsidRDefault="00371266" w:rsidP="00D30983">
                      <w:pPr>
                        <w:rPr>
                          <w:sz w:val="16"/>
                          <w:szCs w:val="16"/>
                        </w:rPr>
                      </w:pPr>
                      <w:r>
                        <w:rPr>
                          <w:sz w:val="16"/>
                          <w:szCs w:val="16"/>
                        </w:rPr>
                        <w:t xml:space="preserve"> (%)</w:t>
                      </w:r>
                    </w:p>
                  </w:txbxContent>
                </v:textbox>
              </v:shape>
            </w:pict>
          </mc:Fallback>
        </mc:AlternateContent>
      </w:r>
      <w:r w:rsidRPr="00D30983">
        <w:rPr>
          <w:rFonts w:ascii="Times New Roman" w:hAnsi="Times New Roman" w:cs="Times New Roman"/>
          <w:i/>
          <w:noProof/>
          <w:sz w:val="22"/>
          <w:szCs w:val="22"/>
        </w:rPr>
        <mc:AlternateContent>
          <mc:Choice Requires="wps">
            <w:drawing>
              <wp:anchor distT="0" distB="0" distL="114300" distR="114300" simplePos="0" relativeHeight="251661312" behindDoc="0" locked="0" layoutInCell="1" allowOverlap="1" wp14:anchorId="3787F962" wp14:editId="7676FA17">
                <wp:simplePos x="0" y="0"/>
                <wp:positionH relativeFrom="column">
                  <wp:posOffset>1232186</wp:posOffset>
                </wp:positionH>
                <wp:positionV relativeFrom="paragraph">
                  <wp:posOffset>468348</wp:posOffset>
                </wp:positionV>
                <wp:extent cx="391130"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30" cy="1403985"/>
                        </a:xfrm>
                        <a:prstGeom prst="rect">
                          <a:avLst/>
                        </a:prstGeom>
                        <a:noFill/>
                        <a:ln w="9525">
                          <a:noFill/>
                          <a:miter lim="800000"/>
                          <a:headEnd/>
                          <a:tailEnd/>
                        </a:ln>
                      </wps:spPr>
                      <wps:txbx>
                        <w:txbxContent>
                          <w:p w14:paraId="2F60E944" w14:textId="77777777" w:rsidR="00371266" w:rsidRPr="004361CC" w:rsidRDefault="00371266" w:rsidP="00D30983">
                            <w:pPr>
                              <w:rPr>
                                <w:sz w:val="16"/>
                                <w:szCs w:val="16"/>
                              </w:rPr>
                            </w:pPr>
                            <w:r>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87F962" id="Text Box 2" o:spid="_x0000_s1027" type="#_x0000_t202" style="position:absolute;left:0;text-align:left;margin-left:97pt;margin-top:36.9pt;width:30.8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" filled="f" stroked="f">
                <v:textbox style="mso-fit-shape-to-text:t">
                  <w:txbxContent>
                    <w:p w14:paraId="2F60E944" w14:textId="77777777" w:rsidR="00371266" w:rsidRPr="004361CC" w:rsidRDefault="00371266" w:rsidP="00D30983">
                      <w:pPr>
                        <w:rPr>
                          <w:sz w:val="16"/>
                          <w:szCs w:val="16"/>
                        </w:rPr>
                      </w:pPr>
                      <w:r>
                        <w:rPr>
                          <w:sz w:val="16"/>
                          <w:szCs w:val="16"/>
                        </w:rPr>
                        <w:t xml:space="preserve"> (%)</w:t>
                      </w:r>
                    </w:p>
                  </w:txbxContent>
                </v:textbox>
              </v:shape>
            </w:pict>
          </mc:Fallback>
        </mc:AlternateContent>
      </w:r>
      <w:r w:rsidR="004361CC" w:rsidRPr="00D30983">
        <w:rPr>
          <w:rFonts w:ascii="Times New Roman" w:hAnsi="Times New Roman" w:cs="Times New Roman"/>
          <w:i/>
          <w:noProof/>
          <w:sz w:val="22"/>
          <w:szCs w:val="22"/>
        </w:rPr>
        <mc:AlternateContent>
          <mc:Choice Requires="wps">
            <w:drawing>
              <wp:anchor distT="0" distB="0" distL="114300" distR="114300" simplePos="0" relativeHeight="251659264" behindDoc="0" locked="0" layoutInCell="1" allowOverlap="1" wp14:anchorId="4D654E39" wp14:editId="4276C2F0">
                <wp:simplePos x="0" y="0"/>
                <wp:positionH relativeFrom="column">
                  <wp:posOffset>931314</wp:posOffset>
                </wp:positionH>
                <wp:positionV relativeFrom="paragraph">
                  <wp:posOffset>590025</wp:posOffset>
                </wp:positionV>
                <wp:extent cx="39113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30" cy="1403985"/>
                        </a:xfrm>
                        <a:prstGeom prst="rect">
                          <a:avLst/>
                        </a:prstGeom>
                        <a:noFill/>
                        <a:ln w="9525">
                          <a:noFill/>
                          <a:miter lim="800000"/>
                          <a:headEnd/>
                          <a:tailEnd/>
                        </a:ln>
                      </wps:spPr>
                      <wps:txbx>
                        <w:txbxContent>
                          <w:p w14:paraId="729CCA3C" w14:textId="77777777" w:rsidR="00371266" w:rsidRPr="004361CC" w:rsidRDefault="00371266">
                            <w:pPr>
                              <w:rPr>
                                <w:sz w:val="16"/>
                                <w:szCs w:val="16"/>
                              </w:rPr>
                            </w:pPr>
                            <w:r>
                              <w:rPr>
                                <w:sz w:val="16"/>
                                <w:szCs w:val="16"/>
                              </w:rPr>
                              <w:t xml:space="preserve"> (</w:t>
                            </w:r>
                            <w:r w:rsidRPr="004361CC">
                              <w:rPr>
                                <w:sz w:val="16"/>
                                <w:szCs w:val="16"/>
                              </w:rPr>
                              <w:t>%</w:t>
                            </w:r>
                            <w:r>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654E39" id="_x0000_s1028" type="#_x0000_t202" style="position:absolute;left:0;text-align:left;margin-left:73.35pt;margin-top:46.45pt;width:30.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" filled="f" stroked="f">
                <v:textbox style="mso-fit-shape-to-text:t">
                  <w:txbxContent>
                    <w:p w14:paraId="729CCA3C" w14:textId="77777777" w:rsidR="00371266" w:rsidRPr="004361CC" w:rsidRDefault="00371266">
                      <w:pPr>
                        <w:rPr>
                          <w:sz w:val="16"/>
                          <w:szCs w:val="16"/>
                        </w:rPr>
                      </w:pPr>
                      <w:r>
                        <w:rPr>
                          <w:sz w:val="16"/>
                          <w:szCs w:val="16"/>
                        </w:rPr>
                        <w:t xml:space="preserve"> (</w:t>
                      </w:r>
                      <w:r w:rsidRPr="004361CC">
                        <w:rPr>
                          <w:sz w:val="16"/>
                          <w:szCs w:val="16"/>
                        </w:rPr>
                        <w:t>%</w:t>
                      </w:r>
                      <w:r>
                        <w:rPr>
                          <w:sz w:val="16"/>
                          <w:szCs w:val="16"/>
                        </w:rPr>
                        <w:t>)</w:t>
                      </w:r>
                    </w:p>
                  </w:txbxContent>
                </v:textbox>
              </v:shape>
            </w:pict>
          </mc:Fallback>
        </mc:AlternateContent>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t>sub-cohort</w:t>
      </w:r>
      <w:r w:rsidR="00372A22" w:rsidRPr="00D30983">
        <w:rPr>
          <w:rFonts w:ascii="Times New Roman" w:hAnsi="Times New Roman" w:cs="Times New Roman"/>
          <w:sz w:val="22"/>
          <w:szCs w:val="22"/>
        </w:rPr>
        <w:tab/>
        <w:t>cohort</w:t>
      </w:r>
      <w:r w:rsidR="00372A22" w:rsidRPr="00E85862" w:rsidDel="0019787E">
        <w:rPr>
          <w:rFonts w:ascii="Times New Roman" w:hAnsi="Times New Roman" w:cs="Times New Roman"/>
          <w:sz w:val="24"/>
        </w:rPr>
        <w:t xml:space="preserve"> </w:t>
      </w:r>
      <w:r w:rsidR="00EE1242">
        <w:rPr>
          <w:rFonts w:ascii="Times New Roman" w:hAnsi="Times New Roman" w:cs="Times New Roman"/>
          <w:noProof/>
          <w:sz w:val="24"/>
        </w:rPr>
        <w:drawing>
          <wp:inline distT="0" distB="0" distL="0" distR="0" wp14:anchorId="6121500C" wp14:editId="5608B48D">
            <wp:extent cx="5955665" cy="1900555"/>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5665" cy="1900555"/>
                    </a:xfrm>
                    <a:prstGeom prst="rect">
                      <a:avLst/>
                    </a:prstGeom>
                    <a:noFill/>
                    <a:ln>
                      <a:noFill/>
                    </a:ln>
                  </pic:spPr>
                </pic:pic>
              </a:graphicData>
            </a:graphic>
          </wp:inline>
        </w:drawing>
      </w:r>
    </w:p>
    <w:p w14:paraId="1BD031CF" w14:textId="77777777" w:rsidR="00372A22" w:rsidRPr="00E85862" w:rsidRDefault="00372A22">
      <w:pPr>
        <w:pStyle w:val="HTMLPreformatted"/>
        <w:ind w:left="360"/>
        <w:rPr>
          <w:rFonts w:ascii="Times New Roman" w:hAnsi="Times New Roman" w:cs="Times New Roman"/>
          <w:sz w:val="24"/>
        </w:rPr>
      </w:pPr>
    </w:p>
    <w:p w14:paraId="1D1397F6" w14:textId="77775E36" w:rsidR="00372A22" w:rsidRPr="00E85862" w:rsidRDefault="00372A22">
      <w:pPr>
        <w:pStyle w:val="HTMLPreformatted"/>
        <w:ind w:left="360"/>
        <w:rPr>
          <w:rFonts w:ascii="Times New Roman" w:hAnsi="Times New Roman" w:cs="Times New Roman"/>
          <w:sz w:val="24"/>
        </w:rPr>
      </w:pPr>
      <w:r w:rsidRPr="00E85862">
        <w:rPr>
          <w:rFonts w:ascii="Times New Roman" w:hAnsi="Times New Roman" w:cs="Times New Roman"/>
          <w:sz w:val="24"/>
        </w:rPr>
        <w:t>Using the available data in Table 1 for women only (n = 886) that is reproduced above, calculate the measure of association</w:t>
      </w:r>
      <w:r w:rsidR="00E90649">
        <w:rPr>
          <w:rFonts w:ascii="Times New Roman" w:hAnsi="Times New Roman" w:cs="Times New Roman"/>
          <w:sz w:val="24"/>
        </w:rPr>
        <w:t>, appropriate to the study design,</w:t>
      </w:r>
      <w:r w:rsidRPr="00E85862">
        <w:rPr>
          <w:rFonts w:ascii="Times New Roman" w:hAnsi="Times New Roman" w:cs="Times New Roman"/>
          <w:sz w:val="24"/>
        </w:rPr>
        <w:t xml:space="preserve"> </w:t>
      </w:r>
      <w:r w:rsidR="00BE4B2F">
        <w:rPr>
          <w:rFonts w:ascii="Times New Roman" w:hAnsi="Times New Roman" w:cs="Times New Roman"/>
          <w:sz w:val="24"/>
        </w:rPr>
        <w:t>comparing</w:t>
      </w:r>
      <w:r w:rsidR="00BE4B2F" w:rsidRPr="00E85862">
        <w:rPr>
          <w:rFonts w:ascii="Times New Roman" w:hAnsi="Times New Roman" w:cs="Times New Roman"/>
          <w:sz w:val="24"/>
        </w:rPr>
        <w:t xml:space="preserve"> </w:t>
      </w:r>
      <w:r w:rsidRPr="00E85862">
        <w:rPr>
          <w:rFonts w:ascii="Times New Roman" w:hAnsi="Times New Roman" w:cs="Times New Roman"/>
          <w:sz w:val="24"/>
        </w:rPr>
        <w:t>having a sialic acid</w:t>
      </w:r>
      <w:r w:rsidR="002D5E33">
        <w:rPr>
          <w:rFonts w:ascii="Times New Roman" w:hAnsi="Times New Roman" w:cs="Times New Roman"/>
          <w:sz w:val="24"/>
        </w:rPr>
        <w:t xml:space="preserve"> (abbreviated as SA in the table)</w:t>
      </w:r>
      <w:r w:rsidRPr="00E85862">
        <w:rPr>
          <w:rFonts w:ascii="Times New Roman" w:hAnsi="Times New Roman" w:cs="Times New Roman"/>
          <w:sz w:val="24"/>
        </w:rPr>
        <w:t xml:space="preserve"> level greater than 87.4 mg/dl </w:t>
      </w:r>
      <w:r w:rsidR="00BE4B2F">
        <w:rPr>
          <w:rFonts w:ascii="Times New Roman" w:hAnsi="Times New Roman" w:cs="Times New Roman"/>
          <w:sz w:val="24"/>
        </w:rPr>
        <w:t>to a level</w:t>
      </w:r>
      <w:r w:rsidR="00D0278B">
        <w:rPr>
          <w:rFonts w:ascii="Times New Roman" w:hAnsi="Times New Roman" w:cs="Times New Roman"/>
          <w:sz w:val="24"/>
        </w:rPr>
        <w:t xml:space="preserve"> ≤ 87.4 mg/dl </w:t>
      </w:r>
      <w:r w:rsidR="00E90649">
        <w:rPr>
          <w:rFonts w:ascii="Times New Roman" w:hAnsi="Times New Roman" w:cs="Times New Roman"/>
          <w:sz w:val="24"/>
        </w:rPr>
        <w:t xml:space="preserve">(the reference level) </w:t>
      </w:r>
      <w:r w:rsidR="00BE4B2F">
        <w:rPr>
          <w:rFonts w:ascii="Times New Roman" w:hAnsi="Times New Roman" w:cs="Times New Roman"/>
          <w:sz w:val="24"/>
        </w:rPr>
        <w:t>for</w:t>
      </w:r>
      <w:r w:rsidR="00BE4B2F" w:rsidRPr="00E85862">
        <w:rPr>
          <w:rFonts w:ascii="Times New Roman" w:hAnsi="Times New Roman" w:cs="Times New Roman"/>
          <w:sz w:val="24"/>
        </w:rPr>
        <w:t xml:space="preserve"> </w:t>
      </w:r>
      <w:r w:rsidRPr="00E85862">
        <w:rPr>
          <w:rFonts w:ascii="Times New Roman" w:hAnsi="Times New Roman" w:cs="Times New Roman"/>
          <w:sz w:val="24"/>
        </w:rPr>
        <w:t>the occurrence of CHD.  What kind of measure of association is this (e.g., prevalence ratio, risk ratio, risk difference, etc</w:t>
      </w:r>
      <w:r w:rsidR="005B4EBE">
        <w:rPr>
          <w:rFonts w:ascii="Times New Roman" w:hAnsi="Times New Roman" w:cs="Times New Roman"/>
          <w:sz w:val="24"/>
        </w:rPr>
        <w:t>.</w:t>
      </w:r>
      <w:r w:rsidRPr="00E85862">
        <w:rPr>
          <w:rFonts w:ascii="Times New Roman" w:hAnsi="Times New Roman" w:cs="Times New Roman"/>
          <w:sz w:val="24"/>
        </w:rPr>
        <w:t xml:space="preserve">)? </w:t>
      </w:r>
      <w:r>
        <w:rPr>
          <w:rFonts w:ascii="Times New Roman" w:hAnsi="Times New Roman" w:cs="Times New Roman"/>
          <w:sz w:val="24"/>
        </w:rPr>
        <w:t xml:space="preserve"> </w:t>
      </w:r>
      <w:r w:rsidRPr="00E85862">
        <w:rPr>
          <w:rFonts w:ascii="Times New Roman" w:hAnsi="Times New Roman" w:cs="Times New Roman"/>
          <w:sz w:val="24"/>
        </w:rPr>
        <w:t>(1 pt)</w:t>
      </w:r>
      <w:r w:rsidR="00584955">
        <w:rPr>
          <w:rFonts w:ascii="Times New Roman" w:hAnsi="Times New Roman" w:cs="Times New Roman"/>
          <w:sz w:val="24"/>
        </w:rPr>
        <w:t xml:space="preserve"> (Note:  assume </w:t>
      </w:r>
      <w:r w:rsidR="006E2774">
        <w:rPr>
          <w:rFonts w:ascii="Times New Roman" w:hAnsi="Times New Roman" w:cs="Times New Roman"/>
          <w:sz w:val="24"/>
        </w:rPr>
        <w:t xml:space="preserve">for this analysis that </w:t>
      </w:r>
      <w:r w:rsidR="00584955">
        <w:rPr>
          <w:rFonts w:ascii="Times New Roman" w:hAnsi="Times New Roman" w:cs="Times New Roman"/>
          <w:sz w:val="24"/>
        </w:rPr>
        <w:t>the underlying cohort has complete and equal follow-up)</w:t>
      </w:r>
    </w:p>
    <w:p w14:paraId="13B96FF8" w14:textId="77777777" w:rsidR="00372A22" w:rsidRPr="002528AD" w:rsidRDefault="00372A22">
      <w:pPr>
        <w:pStyle w:val="HTMLPreformatted"/>
        <w:ind w:left="360"/>
        <w:rPr>
          <w:rFonts w:ascii="Times New Roman" w:hAnsi="Times New Roman" w:cs="Times New Roman"/>
          <w:sz w:val="24"/>
          <w:szCs w:val="24"/>
        </w:rPr>
      </w:pPr>
    </w:p>
    <w:p w14:paraId="593B58D5" w14:textId="77777777" w:rsidR="004E69BC" w:rsidRPr="002528AD" w:rsidRDefault="004E69BC" w:rsidP="00C13FC2">
      <w:pPr>
        <w:pStyle w:val="HTMLPreformatted"/>
        <w:rPr>
          <w:rFonts w:ascii="Times New Roman" w:hAnsi="Times New Roman" w:cs="Times New Roman"/>
          <w:i/>
          <w:sz w:val="24"/>
          <w:szCs w:val="24"/>
        </w:rPr>
      </w:pPr>
    </w:p>
    <w:p w14:paraId="54CBD4E5" w14:textId="133AA5EA" w:rsidR="00372A22" w:rsidRDefault="00372A22" w:rsidP="00C13FC2">
      <w:pPr>
        <w:pStyle w:val="HTMLPreformatted"/>
        <w:ind w:left="360" w:hanging="360"/>
        <w:rPr>
          <w:rFonts w:ascii="Times New Roman" w:hAnsi="Times New Roman" w:cs="Times New Roman"/>
          <w:sz w:val="24"/>
        </w:rPr>
      </w:pPr>
      <w:r w:rsidRPr="00E85862">
        <w:rPr>
          <w:rFonts w:ascii="Times New Roman" w:hAnsi="Times New Roman" w:cs="Times New Roman"/>
          <w:sz w:val="24"/>
        </w:rPr>
        <w:t>(</w:t>
      </w:r>
      <w:r>
        <w:rPr>
          <w:rFonts w:ascii="Times New Roman" w:hAnsi="Times New Roman" w:cs="Times New Roman"/>
          <w:sz w:val="24"/>
        </w:rPr>
        <w:t>f</w:t>
      </w:r>
      <w:r w:rsidRPr="00E85862">
        <w:rPr>
          <w:rFonts w:ascii="Times New Roman" w:hAnsi="Times New Roman" w:cs="Times New Roman"/>
          <w:sz w:val="24"/>
        </w:rPr>
        <w:t xml:space="preserve">) </w:t>
      </w:r>
      <w:r w:rsidRPr="00E85862">
        <w:rPr>
          <w:rFonts w:ascii="Times New Roman" w:hAnsi="Times New Roman" w:cs="Times New Roman"/>
          <w:sz w:val="24"/>
        </w:rPr>
        <w:tab/>
        <w:t xml:space="preserve">What if you wanted to </w:t>
      </w:r>
      <w:r>
        <w:rPr>
          <w:rFonts w:ascii="Times New Roman" w:hAnsi="Times New Roman" w:cs="Times New Roman"/>
          <w:sz w:val="24"/>
        </w:rPr>
        <w:t xml:space="preserve">perform an analysis using </w:t>
      </w:r>
      <w:r w:rsidRPr="00E85862">
        <w:rPr>
          <w:rFonts w:ascii="Times New Roman" w:hAnsi="Times New Roman" w:cs="Times New Roman"/>
          <w:sz w:val="24"/>
        </w:rPr>
        <w:t xml:space="preserve">the Busselton Health Survey </w:t>
      </w:r>
      <w:r w:rsidRPr="000C405A">
        <w:rPr>
          <w:rFonts w:ascii="Times New Roman" w:hAnsi="Times New Roman" w:cs="Times New Roman"/>
          <w:sz w:val="24"/>
          <w:u w:val="single"/>
        </w:rPr>
        <w:t>today</w:t>
      </w:r>
      <w:r w:rsidRPr="00E85862">
        <w:rPr>
          <w:rFonts w:ascii="Times New Roman" w:hAnsi="Times New Roman" w:cs="Times New Roman"/>
          <w:sz w:val="24"/>
        </w:rPr>
        <w:t xml:space="preserve"> and gather </w:t>
      </w:r>
      <w:proofErr w:type="gramStart"/>
      <w:r w:rsidRPr="00E85862">
        <w:rPr>
          <w:rFonts w:ascii="Times New Roman" w:hAnsi="Times New Roman" w:cs="Times New Roman"/>
          <w:sz w:val="24"/>
        </w:rPr>
        <w:t>all of</w:t>
      </w:r>
      <w:proofErr w:type="gramEnd"/>
      <w:r w:rsidRPr="00E85862">
        <w:rPr>
          <w:rFonts w:ascii="Times New Roman" w:hAnsi="Times New Roman" w:cs="Times New Roman"/>
          <w:sz w:val="24"/>
        </w:rPr>
        <w:t xml:space="preserve"> the incident cases of CHD and stroke which have occurred since the original publication</w:t>
      </w:r>
      <w:r>
        <w:rPr>
          <w:rFonts w:ascii="Times New Roman" w:hAnsi="Times New Roman" w:cs="Times New Roman"/>
          <w:sz w:val="24"/>
        </w:rPr>
        <w:t>?</w:t>
      </w:r>
      <w:r w:rsidRPr="00E85862">
        <w:rPr>
          <w:rFonts w:ascii="Times New Roman" w:hAnsi="Times New Roman" w:cs="Times New Roman"/>
          <w:sz w:val="24"/>
        </w:rPr>
        <w:t xml:space="preserve">  These cases have been documented as part of the ongoing observation of this cohort.  (You wish to add these additional incident cases to the original cases in order to add statistical power to an analysis of a new potential disease determinant you have discovered</w:t>
      </w:r>
      <w:r>
        <w:rPr>
          <w:rFonts w:ascii="Times New Roman" w:hAnsi="Times New Roman" w:cs="Times New Roman"/>
          <w:sz w:val="24"/>
        </w:rPr>
        <w:t xml:space="preserve">.  This new determinant is also </w:t>
      </w:r>
      <w:r w:rsidR="00E92073">
        <w:rPr>
          <w:rFonts w:ascii="Times New Roman" w:hAnsi="Times New Roman" w:cs="Times New Roman"/>
          <w:sz w:val="24"/>
        </w:rPr>
        <w:t>measurable</w:t>
      </w:r>
      <w:r>
        <w:rPr>
          <w:rFonts w:ascii="Times New Roman" w:hAnsi="Times New Roman" w:cs="Times New Roman"/>
          <w:sz w:val="24"/>
        </w:rPr>
        <w:t xml:space="preserve"> in stored blood specimens</w:t>
      </w:r>
      <w:r w:rsidR="00584955">
        <w:rPr>
          <w:rFonts w:ascii="Times New Roman" w:hAnsi="Times New Roman" w:cs="Times New Roman"/>
          <w:sz w:val="24"/>
        </w:rPr>
        <w:t xml:space="preserve"> – a biomarker.</w:t>
      </w:r>
      <w:r w:rsidRPr="00E85862">
        <w:rPr>
          <w:rFonts w:ascii="Times New Roman" w:hAnsi="Times New Roman" w:cs="Times New Roman"/>
          <w:sz w:val="24"/>
        </w:rPr>
        <w:t xml:space="preserve">).  You again intend to use a case-cohort study design.  </w:t>
      </w:r>
      <w:r>
        <w:rPr>
          <w:rFonts w:ascii="Times New Roman" w:hAnsi="Times New Roman" w:cs="Times New Roman"/>
          <w:sz w:val="24"/>
        </w:rPr>
        <w:t>Besides making the measurement of the new potential determinant, w</w:t>
      </w:r>
      <w:r w:rsidRPr="00E85862">
        <w:rPr>
          <w:rFonts w:ascii="Times New Roman" w:hAnsi="Times New Roman" w:cs="Times New Roman"/>
          <w:sz w:val="24"/>
        </w:rPr>
        <w:t>hat would you need to do</w:t>
      </w:r>
      <w:r w:rsidR="004361CC">
        <w:rPr>
          <w:rFonts w:ascii="Times New Roman" w:hAnsi="Times New Roman" w:cs="Times New Roman"/>
          <w:sz w:val="24"/>
        </w:rPr>
        <w:t>, if anything,</w:t>
      </w:r>
      <w:r w:rsidRPr="00E85862">
        <w:rPr>
          <w:rFonts w:ascii="Times New Roman" w:hAnsi="Times New Roman" w:cs="Times New Roman"/>
          <w:sz w:val="24"/>
        </w:rPr>
        <w:t xml:space="preserve"> with the original sub-cohort</w:t>
      </w:r>
      <w:r w:rsidR="00EA76BF">
        <w:rPr>
          <w:rFonts w:ascii="Times New Roman" w:hAnsi="Times New Roman" w:cs="Times New Roman"/>
          <w:sz w:val="24"/>
        </w:rPr>
        <w:t xml:space="preserve"> sample</w:t>
      </w:r>
      <w:r w:rsidRPr="00E85862">
        <w:rPr>
          <w:rFonts w:ascii="Times New Roman" w:hAnsi="Times New Roman" w:cs="Times New Roman"/>
          <w:sz w:val="24"/>
        </w:rPr>
        <w:t xml:space="preserve"> in order to perform your study?</w:t>
      </w:r>
      <w:r>
        <w:rPr>
          <w:rFonts w:ascii="Times New Roman" w:hAnsi="Times New Roman" w:cs="Times New Roman"/>
          <w:sz w:val="24"/>
        </w:rPr>
        <w:t xml:space="preserve"> </w:t>
      </w:r>
      <w:r w:rsidRPr="00E85862">
        <w:rPr>
          <w:rFonts w:ascii="Times New Roman" w:hAnsi="Times New Roman" w:cs="Times New Roman"/>
          <w:sz w:val="24"/>
        </w:rPr>
        <w:t xml:space="preserve"> (1 pt)  </w:t>
      </w:r>
    </w:p>
    <w:p w14:paraId="2AB33626" w14:textId="77777777" w:rsidR="00C13FC2" w:rsidRPr="00CA2568" w:rsidRDefault="00C13FC2" w:rsidP="00C13FC2">
      <w:pPr>
        <w:pStyle w:val="HTMLPreformatted"/>
        <w:ind w:left="360" w:hanging="360"/>
        <w:rPr>
          <w:rFonts w:ascii="Times New Roman" w:hAnsi="Times New Roman" w:cs="Times New Roman"/>
          <w:sz w:val="8"/>
          <w:szCs w:val="8"/>
        </w:rPr>
      </w:pPr>
    </w:p>
    <w:p w14:paraId="5156ADC4" w14:textId="77777777" w:rsidR="00CA2568" w:rsidRDefault="00CA2568" w:rsidP="00C13FC2">
      <w:pPr>
        <w:pStyle w:val="HTMLPreformatted"/>
        <w:ind w:left="360"/>
        <w:rPr>
          <w:rFonts w:ascii="Times New Roman" w:hAnsi="Times New Roman" w:cs="Times New Roman"/>
          <w:sz w:val="24"/>
        </w:rPr>
      </w:pPr>
    </w:p>
    <w:p w14:paraId="4E796451" w14:textId="77777777" w:rsidR="002528AD" w:rsidRDefault="002528AD">
      <w:r>
        <w:br w:type="page"/>
      </w:r>
    </w:p>
    <w:p w14:paraId="0F0000CD" w14:textId="7258A9DC" w:rsidR="004B2C14" w:rsidRDefault="00372A22" w:rsidP="00102513">
      <w:pPr>
        <w:ind w:left="274" w:hanging="274"/>
      </w:pPr>
      <w:r w:rsidRPr="00E85862">
        <w:lastRenderedPageBreak/>
        <w:t xml:space="preserve">4. </w:t>
      </w:r>
      <w:r w:rsidR="00D41845" w:rsidRPr="00102513">
        <w:rPr>
          <w:szCs w:val="24"/>
        </w:rPr>
        <w:t xml:space="preserve">Soon after it was established that SARS-CoV-2 (the viral etiologic agent of COVID-19) used </w:t>
      </w:r>
      <w:r w:rsidR="00D41845" w:rsidRPr="00102513">
        <w:rPr>
          <w:rFonts w:eastAsia="OTNEJMQuadraat"/>
          <w:szCs w:val="24"/>
        </w:rPr>
        <w:t>angiotensin-converting enzyme 2 (ACE2), a membrane-bound aminopeptidase</w:t>
      </w:r>
      <w:r w:rsidR="00102513">
        <w:rPr>
          <w:rFonts w:eastAsia="OTNEJMQuadraat"/>
          <w:szCs w:val="24"/>
        </w:rPr>
        <w:t>,</w:t>
      </w:r>
      <w:r w:rsidR="00D41845" w:rsidRPr="00102513">
        <w:rPr>
          <w:rFonts w:eastAsia="OTNEJMQuadraat"/>
          <w:szCs w:val="24"/>
        </w:rPr>
        <w:t xml:space="preserve"> as its receptor to </w:t>
      </w:r>
      <w:proofErr w:type="gramStart"/>
      <w:r w:rsidR="00D41845" w:rsidRPr="00102513">
        <w:rPr>
          <w:szCs w:val="24"/>
        </w:rPr>
        <w:t>gain entry into</w:t>
      </w:r>
      <w:proofErr w:type="gramEnd"/>
      <w:r w:rsidR="00D41845" w:rsidRPr="00102513">
        <w:rPr>
          <w:szCs w:val="24"/>
        </w:rPr>
        <w:t xml:space="preserve"> human cells, there were questions about whether the use of drugs that affect the expression of ACE2 might affect the occurrence or severity of COVID-19.  These drugs are commonly used</w:t>
      </w:r>
      <w:r w:rsidR="00102513">
        <w:rPr>
          <w:szCs w:val="24"/>
        </w:rPr>
        <w:t xml:space="preserve"> in many populations</w:t>
      </w:r>
      <w:r w:rsidR="00D41845" w:rsidRPr="00102513">
        <w:rPr>
          <w:szCs w:val="24"/>
        </w:rPr>
        <w:t>.  To address</w:t>
      </w:r>
      <w:r w:rsidR="00102513">
        <w:rPr>
          <w:szCs w:val="24"/>
        </w:rPr>
        <w:t xml:space="preserve"> this</w:t>
      </w:r>
      <w:r w:rsidR="00D41845" w:rsidRPr="00102513">
        <w:rPr>
          <w:szCs w:val="24"/>
        </w:rPr>
        <w:t xml:space="preserve">, a case-control </w:t>
      </w:r>
      <w:r w:rsidR="00102513">
        <w:rPr>
          <w:szCs w:val="24"/>
        </w:rPr>
        <w:t>study</w:t>
      </w:r>
      <w:r w:rsidR="00D41845" w:rsidRPr="00102513">
        <w:rPr>
          <w:szCs w:val="24"/>
        </w:rPr>
        <w:t xml:space="preserve"> </w:t>
      </w:r>
      <w:r w:rsidR="00102513">
        <w:rPr>
          <w:szCs w:val="24"/>
        </w:rPr>
        <w:t xml:space="preserve">from Italy was </w:t>
      </w:r>
      <w:r w:rsidR="00E13832">
        <w:rPr>
          <w:szCs w:val="24"/>
        </w:rPr>
        <w:t xml:space="preserve">rapidly </w:t>
      </w:r>
      <w:r w:rsidR="00102513">
        <w:rPr>
          <w:szCs w:val="24"/>
        </w:rPr>
        <w:t xml:space="preserve">published </w:t>
      </w:r>
      <w:r w:rsidR="00D41845" w:rsidRPr="00102513">
        <w:rPr>
          <w:szCs w:val="24"/>
        </w:rPr>
        <w:t xml:space="preserve">in the </w:t>
      </w:r>
      <w:r w:rsidR="00D41845" w:rsidRPr="00102513">
        <w:rPr>
          <w:i/>
          <w:iCs/>
          <w:szCs w:val="24"/>
        </w:rPr>
        <w:t>New England Journal of Medicine</w:t>
      </w:r>
      <w:r w:rsidR="00D41845" w:rsidRPr="00102513">
        <w:rPr>
          <w:szCs w:val="24"/>
        </w:rPr>
        <w:t>.</w:t>
      </w:r>
      <w:r w:rsidR="005E4839">
        <w:rPr>
          <w:szCs w:val="24"/>
        </w:rPr>
        <w:t xml:space="preserve">  The following are excerpts from the Methods section.</w:t>
      </w:r>
    </w:p>
    <w:p w14:paraId="2170781F" w14:textId="77777777" w:rsidR="00D41845" w:rsidRPr="005E4839" w:rsidRDefault="00D41845" w:rsidP="00DA66DF">
      <w:pPr>
        <w:ind w:left="360" w:hanging="360"/>
        <w:rPr>
          <w:sz w:val="16"/>
          <w:szCs w:val="16"/>
        </w:rPr>
      </w:pPr>
    </w:p>
    <w:p w14:paraId="6444EDA4" w14:textId="77777777" w:rsidR="008D6498" w:rsidRPr="005E4839" w:rsidRDefault="008D6498" w:rsidP="00102513">
      <w:pPr>
        <w:autoSpaceDE w:val="0"/>
        <w:autoSpaceDN w:val="0"/>
        <w:adjustRightInd w:val="0"/>
        <w:ind w:left="270"/>
        <w:rPr>
          <w:rFonts w:ascii="Arial" w:hAnsi="Arial" w:cs="Arial"/>
          <w:b/>
          <w:bCs/>
          <w:sz w:val="20"/>
        </w:rPr>
      </w:pPr>
      <w:r w:rsidRPr="005E4839">
        <w:rPr>
          <w:rFonts w:ascii="Arial" w:hAnsi="Arial" w:cs="Arial"/>
          <w:b/>
          <w:bCs/>
          <w:sz w:val="20"/>
        </w:rPr>
        <w:t>Target Population and Data Sources</w:t>
      </w:r>
    </w:p>
    <w:p w14:paraId="40A9AA92" w14:textId="231FD69F" w:rsidR="008D6498" w:rsidRPr="005E4839" w:rsidRDefault="008D6498" w:rsidP="00102513">
      <w:pPr>
        <w:autoSpaceDE w:val="0"/>
        <w:autoSpaceDN w:val="0"/>
        <w:adjustRightInd w:val="0"/>
        <w:ind w:left="270"/>
        <w:rPr>
          <w:rFonts w:ascii="Arial" w:eastAsia="OTNEJMQuadraat" w:hAnsi="Arial" w:cs="Arial"/>
          <w:sz w:val="20"/>
        </w:rPr>
      </w:pPr>
      <w:r w:rsidRPr="005E4839">
        <w:rPr>
          <w:rFonts w:ascii="Arial" w:eastAsia="OTNEJMQuadraat" w:hAnsi="Arial" w:cs="Arial"/>
          <w:sz w:val="20"/>
        </w:rPr>
        <w:t xml:space="preserve">Residents in Lombardy, 40 years of age or older, who were beneficiaries of the Regional Health Service formed the target population (just over 6 million people). Italian citizens have equal access to essential health care services provided by the National Health Service. In Lombardy, that association has been paired with an automated system of databases that collect a variety of information, including codes in the </w:t>
      </w:r>
      <w:r w:rsidRPr="005E4839">
        <w:rPr>
          <w:rFonts w:ascii="Arial" w:hAnsi="Arial" w:cs="Arial"/>
          <w:i/>
          <w:iCs/>
          <w:sz w:val="20"/>
        </w:rPr>
        <w:t>International Classification of Diseases, 9th Revision, Clinical Modification</w:t>
      </w:r>
      <w:r w:rsidRPr="005E4839">
        <w:rPr>
          <w:rFonts w:ascii="Arial" w:eastAsia="OTNEJMQuadraat" w:hAnsi="Arial" w:cs="Arial"/>
          <w:sz w:val="20"/>
        </w:rPr>
        <w:t xml:space="preserve">, for inpatient diagnoses and services supplied from public or private hospitals as well as Anatomical Therapeutic Chemical codes of outpatient dispensation of drugs reimbursed to the pharmacies after filing doctors’ prescriptions. These various types of data can be interconnected, since a single individual identification code is used by all databases for each citizen enrolled.  </w:t>
      </w:r>
    </w:p>
    <w:p w14:paraId="17794504" w14:textId="22596739" w:rsidR="008D6498" w:rsidRPr="005E4839" w:rsidRDefault="008D6498" w:rsidP="008D6498">
      <w:pPr>
        <w:autoSpaceDE w:val="0"/>
        <w:autoSpaceDN w:val="0"/>
        <w:adjustRightInd w:val="0"/>
        <w:rPr>
          <w:rFonts w:ascii="OTNEJMQuadraat" w:eastAsia="OTNEJMQuadraat" w:hAnsi="OTNEJMScalaSansSmallLFCap-Bold" w:cs="OTNEJMQuadraat"/>
          <w:sz w:val="12"/>
          <w:szCs w:val="12"/>
        </w:rPr>
      </w:pPr>
    </w:p>
    <w:p w14:paraId="225F1AD1" w14:textId="77777777" w:rsidR="008D6498" w:rsidRPr="005E4839" w:rsidRDefault="008D6498" w:rsidP="00102513">
      <w:pPr>
        <w:autoSpaceDE w:val="0"/>
        <w:autoSpaceDN w:val="0"/>
        <w:adjustRightInd w:val="0"/>
        <w:ind w:left="270"/>
        <w:rPr>
          <w:rFonts w:ascii="Arial" w:hAnsi="Arial" w:cs="Arial"/>
          <w:b/>
          <w:bCs/>
          <w:sz w:val="20"/>
        </w:rPr>
      </w:pPr>
      <w:r w:rsidRPr="005E4839">
        <w:rPr>
          <w:rFonts w:ascii="Arial" w:hAnsi="Arial" w:cs="Arial"/>
          <w:b/>
          <w:bCs/>
          <w:sz w:val="20"/>
        </w:rPr>
        <w:t>Case Patients and Controls</w:t>
      </w:r>
    </w:p>
    <w:p w14:paraId="5AD9B518" w14:textId="423C37EA" w:rsidR="008D6498" w:rsidRPr="005E4839" w:rsidRDefault="008D6498" w:rsidP="005E4839">
      <w:pPr>
        <w:autoSpaceDE w:val="0"/>
        <w:autoSpaceDN w:val="0"/>
        <w:adjustRightInd w:val="0"/>
        <w:ind w:left="270"/>
        <w:rPr>
          <w:rFonts w:ascii="Arial" w:eastAsia="OTNEJMQuadraat" w:hAnsi="Arial" w:cs="Arial"/>
          <w:sz w:val="20"/>
        </w:rPr>
      </w:pPr>
      <w:r w:rsidRPr="005E4839">
        <w:rPr>
          <w:rFonts w:ascii="Arial" w:eastAsia="OTNEJMQuadraat" w:hAnsi="Arial" w:cs="Arial"/>
          <w:sz w:val="20"/>
        </w:rPr>
        <w:t>Since February 21, 2020, patients with a diagnosis of Covid-19 have been revealed to the Regional Health Authority from several sources: public</w:t>
      </w:r>
      <w:r w:rsidR="00D41845" w:rsidRPr="005E4839">
        <w:rPr>
          <w:rFonts w:ascii="Arial" w:eastAsia="OTNEJMQuadraat" w:hAnsi="Arial" w:cs="Arial"/>
          <w:sz w:val="20"/>
        </w:rPr>
        <w:t xml:space="preserve">  </w:t>
      </w:r>
      <w:r w:rsidRPr="005E4839">
        <w:rPr>
          <w:rFonts w:ascii="Arial" w:eastAsia="OTNEJMQuadraat" w:hAnsi="Arial" w:cs="Arial"/>
          <w:sz w:val="20"/>
        </w:rPr>
        <w:t>and private hospitals (persons seen in the first</w:t>
      </w:r>
      <w:r w:rsidR="00D41845" w:rsidRPr="005E4839">
        <w:rPr>
          <w:rFonts w:ascii="Arial" w:eastAsia="OTNEJMQuadraat" w:hAnsi="Arial" w:cs="Arial"/>
          <w:sz w:val="20"/>
        </w:rPr>
        <w:t xml:space="preserve"> </w:t>
      </w:r>
      <w:r w:rsidRPr="005E4839">
        <w:rPr>
          <w:rFonts w:ascii="Arial" w:eastAsia="OTNEJMQuadraat" w:hAnsi="Arial" w:cs="Arial"/>
          <w:sz w:val="20"/>
        </w:rPr>
        <w:t>aid service for an acute respiratory infection and</w:t>
      </w:r>
      <w:r w:rsidR="00D41845" w:rsidRPr="005E4839">
        <w:rPr>
          <w:rFonts w:ascii="Arial" w:eastAsia="OTNEJMQuadraat" w:hAnsi="Arial" w:cs="Arial"/>
          <w:sz w:val="20"/>
        </w:rPr>
        <w:t xml:space="preserve"> </w:t>
      </w:r>
      <w:r w:rsidRPr="005E4839">
        <w:rPr>
          <w:rFonts w:ascii="Arial" w:eastAsia="OTNEJMQuadraat" w:hAnsi="Arial" w:cs="Arial"/>
          <w:sz w:val="20"/>
        </w:rPr>
        <w:t>infected inpatients, including those who received</w:t>
      </w:r>
      <w:r w:rsidR="00D41845" w:rsidRPr="005E4839">
        <w:rPr>
          <w:rFonts w:ascii="Arial" w:eastAsia="OTNEJMQuadraat" w:hAnsi="Arial" w:cs="Arial"/>
          <w:sz w:val="20"/>
        </w:rPr>
        <w:t xml:space="preserve"> </w:t>
      </w:r>
      <w:r w:rsidRPr="005E4839">
        <w:rPr>
          <w:rFonts w:ascii="Arial" w:eastAsia="OTNEJMQuadraat" w:hAnsi="Arial" w:cs="Arial"/>
          <w:sz w:val="20"/>
        </w:rPr>
        <w:t>assisted ventilation); general practitioners (symptomatic</w:t>
      </w:r>
      <w:r w:rsidR="00D41845" w:rsidRPr="005E4839">
        <w:rPr>
          <w:rFonts w:ascii="Arial" w:eastAsia="OTNEJMQuadraat" w:hAnsi="Arial" w:cs="Arial"/>
          <w:sz w:val="20"/>
        </w:rPr>
        <w:t xml:space="preserve"> </w:t>
      </w:r>
      <w:r w:rsidRPr="005E4839">
        <w:rPr>
          <w:rFonts w:ascii="Arial" w:eastAsia="OTNEJMQuadraat" w:hAnsi="Arial" w:cs="Arial"/>
          <w:sz w:val="20"/>
        </w:rPr>
        <w:t>outpatients receiving only home care);</w:t>
      </w:r>
      <w:r w:rsidR="00D41845" w:rsidRPr="005E4839">
        <w:rPr>
          <w:rFonts w:ascii="Arial" w:eastAsia="OTNEJMQuadraat" w:hAnsi="Arial" w:cs="Arial"/>
          <w:sz w:val="20"/>
        </w:rPr>
        <w:t xml:space="preserve"> </w:t>
      </w:r>
      <w:r w:rsidRPr="005E4839">
        <w:rPr>
          <w:rFonts w:ascii="Arial" w:eastAsia="OTNEJMQuadraat" w:hAnsi="Arial" w:cs="Arial"/>
          <w:sz w:val="20"/>
        </w:rPr>
        <w:t>municipal registries (deaths due to Covid-19); and</w:t>
      </w:r>
      <w:r w:rsidR="00D41845" w:rsidRPr="005E4839">
        <w:rPr>
          <w:rFonts w:ascii="Arial" w:eastAsia="OTNEJMQuadraat" w:hAnsi="Arial" w:cs="Arial"/>
          <w:sz w:val="20"/>
        </w:rPr>
        <w:t xml:space="preserve"> </w:t>
      </w:r>
      <w:r w:rsidRPr="005E4839">
        <w:rPr>
          <w:rFonts w:ascii="Arial" w:eastAsia="OTNEJMQuadraat" w:hAnsi="Arial" w:cs="Arial"/>
          <w:sz w:val="20"/>
        </w:rPr>
        <w:t>laboratories accredited by the Regional Health</w:t>
      </w:r>
      <w:r w:rsidR="00D41845" w:rsidRPr="005E4839">
        <w:rPr>
          <w:rFonts w:ascii="Arial" w:eastAsia="OTNEJMQuadraat" w:hAnsi="Arial" w:cs="Arial"/>
          <w:sz w:val="20"/>
        </w:rPr>
        <w:t xml:space="preserve"> </w:t>
      </w:r>
      <w:r w:rsidRPr="005E4839">
        <w:rPr>
          <w:rFonts w:ascii="Arial" w:eastAsia="OTNEJMQuadraat" w:hAnsi="Arial" w:cs="Arial"/>
          <w:sz w:val="20"/>
        </w:rPr>
        <w:t>Authority.</w:t>
      </w:r>
      <w:r w:rsidR="005E4839">
        <w:rPr>
          <w:rFonts w:ascii="Arial" w:eastAsia="OTNEJMQuadraat" w:hAnsi="Arial" w:cs="Arial"/>
          <w:sz w:val="20"/>
        </w:rPr>
        <w:t xml:space="preserve">  </w:t>
      </w:r>
      <w:r w:rsidRPr="005E4839">
        <w:rPr>
          <w:rFonts w:ascii="Arial" w:eastAsia="OTNEJMQuadraat" w:hAnsi="Arial" w:cs="Arial"/>
          <w:sz w:val="20"/>
        </w:rPr>
        <w:t>The date of Covid-19 diagnosis was considered</w:t>
      </w:r>
      <w:r w:rsidR="00D41845" w:rsidRPr="005E4839">
        <w:rPr>
          <w:rFonts w:ascii="Arial" w:eastAsia="OTNEJMQuadraat" w:hAnsi="Arial" w:cs="Arial"/>
          <w:sz w:val="20"/>
        </w:rPr>
        <w:t xml:space="preserve"> </w:t>
      </w:r>
      <w:r w:rsidRPr="005E4839">
        <w:rPr>
          <w:rFonts w:ascii="Arial" w:eastAsia="OTNEJMQuadraat" w:hAnsi="Arial" w:cs="Arial"/>
          <w:sz w:val="20"/>
        </w:rPr>
        <w:t>as the index date, and patient data were</w:t>
      </w:r>
      <w:r w:rsidR="00D41845" w:rsidRPr="005E4839">
        <w:rPr>
          <w:rFonts w:ascii="Arial" w:eastAsia="OTNEJMQuadraat" w:hAnsi="Arial" w:cs="Arial"/>
          <w:sz w:val="20"/>
        </w:rPr>
        <w:t xml:space="preserve"> </w:t>
      </w:r>
      <w:r w:rsidRPr="005E4839">
        <w:rPr>
          <w:rFonts w:ascii="Arial" w:eastAsia="OTNEJMQuadraat" w:hAnsi="Arial" w:cs="Arial"/>
          <w:sz w:val="20"/>
        </w:rPr>
        <w:t xml:space="preserve">extracted from the registry until March 11, 2020.  </w:t>
      </w:r>
    </w:p>
    <w:p w14:paraId="6B2B9ECB" w14:textId="0377C42A" w:rsidR="008D6498" w:rsidRPr="005E4839" w:rsidRDefault="008D6498" w:rsidP="008D6498">
      <w:pPr>
        <w:autoSpaceDE w:val="0"/>
        <w:autoSpaceDN w:val="0"/>
        <w:adjustRightInd w:val="0"/>
        <w:rPr>
          <w:rFonts w:ascii="OTNEJMQuadraat" w:eastAsia="OTNEJMQuadraat" w:cs="OTNEJMQuadraat"/>
          <w:sz w:val="12"/>
          <w:szCs w:val="12"/>
        </w:rPr>
      </w:pPr>
    </w:p>
    <w:p w14:paraId="24AD40D2" w14:textId="4161EE50" w:rsidR="008D6498" w:rsidRPr="005E4839" w:rsidRDefault="008D6498" w:rsidP="005E4839">
      <w:pPr>
        <w:autoSpaceDE w:val="0"/>
        <w:autoSpaceDN w:val="0"/>
        <w:adjustRightInd w:val="0"/>
        <w:ind w:left="270"/>
        <w:rPr>
          <w:rFonts w:ascii="Arial" w:eastAsia="OTNEJMQuadraat" w:hAnsi="Arial" w:cs="Arial"/>
          <w:sz w:val="20"/>
        </w:rPr>
      </w:pPr>
      <w:r w:rsidRPr="005E4839">
        <w:rPr>
          <w:rFonts w:ascii="Arial" w:eastAsia="OTNEJMQuadraat" w:hAnsi="Arial" w:cs="Arial"/>
          <w:sz w:val="20"/>
        </w:rPr>
        <w:t>For each case patient, up to five controls were</w:t>
      </w:r>
      <w:r w:rsidR="00D41845" w:rsidRPr="005E4839">
        <w:rPr>
          <w:rFonts w:ascii="Arial" w:eastAsia="OTNEJMQuadraat" w:hAnsi="Arial" w:cs="Arial"/>
          <w:sz w:val="20"/>
        </w:rPr>
        <w:t xml:space="preserve"> </w:t>
      </w:r>
      <w:r w:rsidRPr="005E4839">
        <w:rPr>
          <w:rFonts w:ascii="Arial" w:eastAsia="OTNEJMQuadraat" w:hAnsi="Arial" w:cs="Arial"/>
          <w:sz w:val="20"/>
        </w:rPr>
        <w:t>randomly selected from the target population to</w:t>
      </w:r>
      <w:r w:rsidR="00D41845" w:rsidRPr="005E4839">
        <w:rPr>
          <w:rFonts w:ascii="Arial" w:eastAsia="OTNEJMQuadraat" w:hAnsi="Arial" w:cs="Arial"/>
          <w:sz w:val="20"/>
        </w:rPr>
        <w:t xml:space="preserve"> </w:t>
      </w:r>
      <w:r w:rsidRPr="005E4839">
        <w:rPr>
          <w:rFonts w:ascii="Arial" w:eastAsia="OTNEJMQuadraat" w:hAnsi="Arial" w:cs="Arial"/>
          <w:sz w:val="20"/>
        </w:rPr>
        <w:t>be matched for sex, age at index date, and municipality</w:t>
      </w:r>
      <w:r w:rsidR="00D41845" w:rsidRPr="005E4839">
        <w:rPr>
          <w:rFonts w:ascii="Arial" w:eastAsia="OTNEJMQuadraat" w:hAnsi="Arial" w:cs="Arial"/>
          <w:sz w:val="20"/>
        </w:rPr>
        <w:t xml:space="preserve"> </w:t>
      </w:r>
      <w:r w:rsidRPr="005E4839">
        <w:rPr>
          <w:rFonts w:ascii="Arial" w:eastAsia="OTNEJMQuadraat" w:hAnsi="Arial" w:cs="Arial"/>
          <w:sz w:val="20"/>
        </w:rPr>
        <w:t>of residence. Before matching, persons</w:t>
      </w:r>
      <w:r w:rsidR="00D41845" w:rsidRPr="005E4839">
        <w:rPr>
          <w:rFonts w:ascii="Arial" w:eastAsia="OTNEJMQuadraat" w:hAnsi="Arial" w:cs="Arial"/>
          <w:sz w:val="20"/>
        </w:rPr>
        <w:t xml:space="preserve"> </w:t>
      </w:r>
      <w:r w:rsidRPr="005E4839">
        <w:rPr>
          <w:rFonts w:ascii="Arial" w:eastAsia="OTNEJMQuadraat" w:hAnsi="Arial" w:cs="Arial"/>
          <w:sz w:val="20"/>
        </w:rPr>
        <w:t>who became beneficiaries of the Regional Health</w:t>
      </w:r>
      <w:r w:rsidR="00D41845" w:rsidRPr="005E4839">
        <w:rPr>
          <w:rFonts w:ascii="Arial" w:eastAsia="OTNEJMQuadraat" w:hAnsi="Arial" w:cs="Arial"/>
          <w:sz w:val="20"/>
        </w:rPr>
        <w:t xml:space="preserve"> </w:t>
      </w:r>
      <w:r w:rsidRPr="005E4839">
        <w:rPr>
          <w:rFonts w:ascii="Arial" w:eastAsia="OTNEJMQuadraat" w:hAnsi="Arial" w:cs="Arial"/>
          <w:sz w:val="20"/>
        </w:rPr>
        <w:t>Service after January 1, 2019, were excluded from</w:t>
      </w:r>
      <w:r w:rsidR="00D41845" w:rsidRPr="005E4839">
        <w:rPr>
          <w:rFonts w:ascii="Arial" w:eastAsia="OTNEJMQuadraat" w:hAnsi="Arial" w:cs="Arial"/>
          <w:sz w:val="20"/>
        </w:rPr>
        <w:t xml:space="preserve"> </w:t>
      </w:r>
      <w:r w:rsidRPr="005E4839">
        <w:rPr>
          <w:rFonts w:ascii="Arial" w:eastAsia="OTNEJMQuadraat" w:hAnsi="Arial" w:cs="Arial"/>
          <w:sz w:val="20"/>
        </w:rPr>
        <w:t>the target population. Patients who had received</w:t>
      </w:r>
      <w:r w:rsidR="00D41845" w:rsidRPr="005E4839">
        <w:rPr>
          <w:rFonts w:ascii="Arial" w:eastAsia="OTNEJMQuadraat" w:hAnsi="Arial" w:cs="Arial"/>
          <w:sz w:val="20"/>
        </w:rPr>
        <w:t xml:space="preserve"> </w:t>
      </w:r>
      <w:r w:rsidRPr="005E4839">
        <w:rPr>
          <w:rFonts w:ascii="Arial" w:eastAsia="OTNEJMQuadraat" w:hAnsi="Arial" w:cs="Arial"/>
          <w:sz w:val="20"/>
        </w:rPr>
        <w:t>a diagnosis of Covid-19 had been eligible as potential</w:t>
      </w:r>
      <w:r w:rsidR="00D41845" w:rsidRPr="005E4839">
        <w:rPr>
          <w:rFonts w:ascii="Arial" w:eastAsia="OTNEJMQuadraat" w:hAnsi="Arial" w:cs="Arial"/>
          <w:sz w:val="20"/>
        </w:rPr>
        <w:t xml:space="preserve"> </w:t>
      </w:r>
      <w:r w:rsidRPr="005E4839">
        <w:rPr>
          <w:rFonts w:ascii="Arial" w:eastAsia="OTNEJMQuadraat" w:hAnsi="Arial" w:cs="Arial"/>
          <w:sz w:val="20"/>
        </w:rPr>
        <w:t>controls until they became case patients,</w:t>
      </w:r>
      <w:r w:rsidR="00D41845" w:rsidRPr="005E4839">
        <w:rPr>
          <w:rFonts w:ascii="Arial" w:eastAsia="OTNEJMQuadraat" w:hAnsi="Arial" w:cs="Arial"/>
          <w:sz w:val="20"/>
        </w:rPr>
        <w:t xml:space="preserve"> </w:t>
      </w:r>
      <w:r w:rsidRPr="005E4839">
        <w:rPr>
          <w:rFonts w:ascii="Arial" w:eastAsia="OTNEJMQuadraat" w:hAnsi="Arial" w:cs="Arial"/>
          <w:sz w:val="20"/>
        </w:rPr>
        <w:t>and all matches had to be at risk for Covid-19.</w:t>
      </w:r>
    </w:p>
    <w:p w14:paraId="65004DE0" w14:textId="77777777" w:rsidR="005E4839" w:rsidRPr="005E4839" w:rsidRDefault="005E4839" w:rsidP="005E4839">
      <w:pPr>
        <w:autoSpaceDE w:val="0"/>
        <w:autoSpaceDN w:val="0"/>
        <w:adjustRightInd w:val="0"/>
        <w:ind w:left="270"/>
        <w:rPr>
          <w:rFonts w:ascii="OTNEJMQuadraat" w:eastAsia="OTNEJMQuadraat" w:cs="OTNEJMQuadraat"/>
          <w:sz w:val="12"/>
          <w:szCs w:val="12"/>
        </w:rPr>
      </w:pPr>
    </w:p>
    <w:p w14:paraId="3C166978" w14:textId="41D0B80A" w:rsidR="008D6498" w:rsidRDefault="005E4839" w:rsidP="005E4839">
      <w:pPr>
        <w:autoSpaceDE w:val="0"/>
        <w:autoSpaceDN w:val="0"/>
        <w:adjustRightInd w:val="0"/>
        <w:ind w:left="270"/>
        <w:rPr>
          <w:rFonts w:ascii="OTNEJMQuadraat" w:eastAsia="OTNEJMQuadraat" w:cs="OTNEJMQuadraat"/>
          <w:sz w:val="20"/>
        </w:rPr>
      </w:pPr>
      <w:r w:rsidRPr="005E4839">
        <w:rPr>
          <w:rFonts w:ascii="Arial" w:hAnsi="Arial" w:cs="Arial"/>
          <w:b/>
          <w:bCs/>
          <w:sz w:val="20"/>
        </w:rPr>
        <w:t>Clinical Features and Drug Exposure</w:t>
      </w:r>
    </w:p>
    <w:p w14:paraId="28C2FEC0" w14:textId="5BB3C897" w:rsidR="00E13832" w:rsidRDefault="00E13832" w:rsidP="00E13832">
      <w:pPr>
        <w:autoSpaceDE w:val="0"/>
        <w:autoSpaceDN w:val="0"/>
        <w:adjustRightInd w:val="0"/>
        <w:ind w:left="270"/>
        <w:rPr>
          <w:rFonts w:ascii="Arial" w:eastAsia="OTNEJMQuadraat" w:hAnsi="Arial" w:cs="Arial"/>
          <w:sz w:val="20"/>
        </w:rPr>
      </w:pPr>
      <w:r w:rsidRPr="005E4839">
        <w:rPr>
          <w:rFonts w:ascii="Arial" w:eastAsia="OTNEJMQuadraat" w:hAnsi="Arial" w:cs="Arial"/>
          <w:sz w:val="20"/>
        </w:rPr>
        <w:t xml:space="preserve">Major classes of antihypertensive </w:t>
      </w:r>
      <w:r>
        <w:rPr>
          <w:rFonts w:ascii="Arial" w:eastAsia="OTNEJMQuadraat" w:hAnsi="Arial" w:cs="Arial"/>
          <w:sz w:val="20"/>
        </w:rPr>
        <w:t>drugs</w:t>
      </w:r>
      <w:r w:rsidRPr="005E4839">
        <w:rPr>
          <w:rFonts w:ascii="Arial" w:eastAsia="OTNEJMQuadraat" w:hAnsi="Arial" w:cs="Arial"/>
          <w:sz w:val="20"/>
        </w:rPr>
        <w:t xml:space="preserve"> (ACE inhibitors, ARBs, calcium-channel blockers, diuretics [including subtypes], and beta-blockers) that were dispensed to case patients and controls during 2019 were traced from the databases of health care use.  </w:t>
      </w:r>
    </w:p>
    <w:p w14:paraId="1B233594" w14:textId="77777777" w:rsidR="00E13832" w:rsidRPr="005E4839" w:rsidRDefault="00E13832" w:rsidP="00E13832">
      <w:pPr>
        <w:autoSpaceDE w:val="0"/>
        <w:autoSpaceDN w:val="0"/>
        <w:adjustRightInd w:val="0"/>
        <w:ind w:left="270"/>
        <w:rPr>
          <w:rFonts w:ascii="Arial" w:eastAsia="OTNEJMQuadraat" w:hAnsi="Arial" w:cs="Arial"/>
          <w:sz w:val="20"/>
        </w:rPr>
      </w:pPr>
    </w:p>
    <w:p w14:paraId="45C04EB8" w14:textId="77777777" w:rsidR="008D6498" w:rsidRPr="005E4839" w:rsidRDefault="008D6498" w:rsidP="00102513">
      <w:pPr>
        <w:autoSpaceDE w:val="0"/>
        <w:autoSpaceDN w:val="0"/>
        <w:adjustRightInd w:val="0"/>
        <w:ind w:left="270"/>
        <w:rPr>
          <w:rFonts w:ascii="Arial" w:hAnsi="Arial" w:cs="Arial"/>
          <w:b/>
          <w:bCs/>
          <w:sz w:val="20"/>
        </w:rPr>
      </w:pPr>
      <w:r w:rsidRPr="005E4839">
        <w:rPr>
          <w:rFonts w:ascii="Arial" w:hAnsi="Arial" w:cs="Arial"/>
          <w:b/>
          <w:bCs/>
          <w:sz w:val="20"/>
        </w:rPr>
        <w:t>Statistical Analysis</w:t>
      </w:r>
    </w:p>
    <w:p w14:paraId="1909984E" w14:textId="430EF816" w:rsidR="008D6498" w:rsidRPr="005E4839" w:rsidRDefault="008D6498" w:rsidP="005E4839">
      <w:pPr>
        <w:autoSpaceDE w:val="0"/>
        <w:autoSpaceDN w:val="0"/>
        <w:adjustRightInd w:val="0"/>
        <w:ind w:left="270"/>
        <w:rPr>
          <w:rFonts w:ascii="Arial" w:eastAsia="OTNEJMQuadraat" w:hAnsi="Arial" w:cs="Arial"/>
          <w:sz w:val="20"/>
        </w:rPr>
      </w:pPr>
      <w:r w:rsidRPr="005E4839">
        <w:rPr>
          <w:rFonts w:ascii="Arial" w:eastAsia="OTNEJMQuadraat" w:hAnsi="Arial" w:cs="Arial"/>
          <w:sz w:val="20"/>
        </w:rPr>
        <w:t>Conditional</w:t>
      </w:r>
      <w:r w:rsidR="00D41845" w:rsidRPr="005E4839">
        <w:rPr>
          <w:rFonts w:ascii="Arial" w:eastAsia="OTNEJMQuadraat" w:hAnsi="Arial" w:cs="Arial"/>
          <w:sz w:val="20"/>
        </w:rPr>
        <w:t xml:space="preserve"> </w:t>
      </w:r>
      <w:r w:rsidRPr="005E4839">
        <w:rPr>
          <w:rFonts w:ascii="Arial" w:eastAsia="OTNEJMQuadraat" w:hAnsi="Arial" w:cs="Arial"/>
          <w:sz w:val="20"/>
        </w:rPr>
        <w:t>logistic-regression models were fitted for estimating</w:t>
      </w:r>
      <w:r w:rsidR="00D41845" w:rsidRPr="005E4839">
        <w:rPr>
          <w:rFonts w:ascii="Arial" w:eastAsia="OTNEJMQuadraat" w:hAnsi="Arial" w:cs="Arial"/>
          <w:sz w:val="20"/>
        </w:rPr>
        <w:t xml:space="preserve"> </w:t>
      </w:r>
      <w:r w:rsidRPr="005E4839">
        <w:rPr>
          <w:rFonts w:ascii="Arial" w:eastAsia="OTNEJMQuadraat" w:hAnsi="Arial" w:cs="Arial"/>
          <w:sz w:val="20"/>
        </w:rPr>
        <w:t>the odds ratio and corresponding 95%</w:t>
      </w:r>
      <w:r w:rsidR="00D41845" w:rsidRPr="005E4839">
        <w:rPr>
          <w:rFonts w:ascii="Arial" w:eastAsia="OTNEJMQuadraat" w:hAnsi="Arial" w:cs="Arial"/>
          <w:sz w:val="20"/>
        </w:rPr>
        <w:t xml:space="preserve"> </w:t>
      </w:r>
      <w:r w:rsidRPr="005E4839">
        <w:rPr>
          <w:rFonts w:ascii="Arial" w:eastAsia="OTNEJMQuadraat" w:hAnsi="Arial" w:cs="Arial"/>
          <w:sz w:val="20"/>
        </w:rPr>
        <w:t>confidence interval for the risk of Covid-19 associated</w:t>
      </w:r>
      <w:r w:rsidR="00D41845" w:rsidRPr="005E4839">
        <w:rPr>
          <w:rFonts w:ascii="Arial" w:eastAsia="OTNEJMQuadraat" w:hAnsi="Arial" w:cs="Arial"/>
          <w:sz w:val="20"/>
        </w:rPr>
        <w:t xml:space="preserve"> </w:t>
      </w:r>
      <w:r w:rsidRPr="005E4839">
        <w:rPr>
          <w:rFonts w:ascii="Arial" w:eastAsia="OTNEJMQuadraat" w:hAnsi="Arial" w:cs="Arial"/>
          <w:sz w:val="20"/>
        </w:rPr>
        <w:t>with exposures of interest.</w:t>
      </w:r>
      <w:r w:rsidR="00D41845" w:rsidRPr="005E4839">
        <w:rPr>
          <w:rFonts w:ascii="Arial" w:eastAsia="OTNEJMQuadraat" w:hAnsi="Arial" w:cs="Arial"/>
          <w:sz w:val="20"/>
        </w:rPr>
        <w:t xml:space="preserve"> </w:t>
      </w:r>
    </w:p>
    <w:p w14:paraId="4430F09A" w14:textId="126E0E06" w:rsidR="008D6498" w:rsidRDefault="008D6498" w:rsidP="008D6498">
      <w:pPr>
        <w:autoSpaceDE w:val="0"/>
        <w:autoSpaceDN w:val="0"/>
        <w:adjustRightInd w:val="0"/>
        <w:rPr>
          <w:rFonts w:ascii="OTNEJMQuadraat" w:eastAsia="OTNEJMQuadraat" w:hAnsi="OTNEJMScalaSansSmallLFCap-Bold" w:cs="OTNEJMQuadraat"/>
          <w:sz w:val="20"/>
        </w:rPr>
      </w:pPr>
    </w:p>
    <w:p w14:paraId="231CABE9" w14:textId="292CA1B4" w:rsidR="008D6498" w:rsidRDefault="008D6498" w:rsidP="00D41845">
      <w:pPr>
        <w:pStyle w:val="ListParagraph"/>
        <w:numPr>
          <w:ilvl w:val="0"/>
          <w:numId w:val="27"/>
        </w:numPr>
        <w:autoSpaceDE w:val="0"/>
        <w:autoSpaceDN w:val="0"/>
        <w:adjustRightInd w:val="0"/>
        <w:ind w:left="450" w:hanging="450"/>
        <w:rPr>
          <w:rFonts w:eastAsia="OTNEJMQuadraat"/>
          <w:szCs w:val="24"/>
        </w:rPr>
      </w:pPr>
      <w:r w:rsidRPr="00D41845">
        <w:rPr>
          <w:rFonts w:eastAsia="OTNEJMQuadraat"/>
          <w:szCs w:val="24"/>
        </w:rPr>
        <w:t>The authors chose a case-control study design to address their research question.  Given</w:t>
      </w:r>
      <w:r w:rsidR="00ED2D64" w:rsidRPr="00D41845">
        <w:rPr>
          <w:rFonts w:eastAsia="OTNEJMQuadraat"/>
          <w:szCs w:val="24"/>
        </w:rPr>
        <w:t xml:space="preserve"> the available information in the Methods section, describe why you think they chose a case-control study design</w:t>
      </w:r>
      <w:r w:rsidR="00DE1387">
        <w:rPr>
          <w:rFonts w:eastAsia="OTNEJMQuadraat"/>
          <w:szCs w:val="24"/>
        </w:rPr>
        <w:t>.</w:t>
      </w:r>
      <w:r w:rsidR="005D1686">
        <w:rPr>
          <w:rFonts w:eastAsia="OTNEJMQuadraat"/>
          <w:szCs w:val="24"/>
        </w:rPr>
        <w:t xml:space="preserve"> (1 pt)</w:t>
      </w:r>
    </w:p>
    <w:p w14:paraId="2D23A287" w14:textId="715F5527" w:rsidR="00D41845" w:rsidRDefault="00D41845" w:rsidP="00D41845">
      <w:pPr>
        <w:autoSpaceDE w:val="0"/>
        <w:autoSpaceDN w:val="0"/>
        <w:adjustRightInd w:val="0"/>
        <w:rPr>
          <w:rFonts w:eastAsia="OTNEJMQuadraat"/>
          <w:szCs w:val="24"/>
        </w:rPr>
      </w:pPr>
    </w:p>
    <w:p w14:paraId="629D39D5" w14:textId="77777777" w:rsidR="00D41845" w:rsidRPr="00D41845" w:rsidRDefault="00D41845" w:rsidP="00D41845">
      <w:pPr>
        <w:autoSpaceDE w:val="0"/>
        <w:autoSpaceDN w:val="0"/>
        <w:adjustRightInd w:val="0"/>
        <w:rPr>
          <w:rFonts w:eastAsia="OTNEJMQuadraat"/>
          <w:szCs w:val="24"/>
        </w:rPr>
      </w:pPr>
    </w:p>
    <w:p w14:paraId="1D780F11" w14:textId="6D593C56" w:rsidR="00D41845" w:rsidRPr="002528AD" w:rsidRDefault="00A7292A" w:rsidP="00D41845">
      <w:pPr>
        <w:pStyle w:val="ListParagraph"/>
        <w:numPr>
          <w:ilvl w:val="0"/>
          <w:numId w:val="27"/>
        </w:numPr>
        <w:autoSpaceDE w:val="0"/>
        <w:autoSpaceDN w:val="0"/>
        <w:adjustRightInd w:val="0"/>
        <w:ind w:left="450" w:hanging="450"/>
        <w:rPr>
          <w:rFonts w:eastAsia="OTNEJMQuadraat"/>
          <w:szCs w:val="24"/>
        </w:rPr>
      </w:pPr>
      <w:r w:rsidRPr="00D41845">
        <w:rPr>
          <w:rFonts w:eastAsia="OTNEJMQuadraat"/>
          <w:szCs w:val="24"/>
        </w:rPr>
        <w:t xml:space="preserve">From the description given in the text above, what method of control sampling do you believe was used?  </w:t>
      </w:r>
      <w:r w:rsidR="006D47E5">
        <w:rPr>
          <w:rFonts w:eastAsia="OTNEJMQuadraat"/>
          <w:szCs w:val="24"/>
        </w:rPr>
        <w:t xml:space="preserve">Is their explanation clear?  </w:t>
      </w:r>
      <w:r w:rsidRPr="00D41845">
        <w:rPr>
          <w:rFonts w:eastAsia="OTNEJMQuadraat"/>
          <w:szCs w:val="24"/>
        </w:rPr>
        <w:t>Explain your answer.</w:t>
      </w:r>
      <w:r w:rsidR="00D05118">
        <w:rPr>
          <w:rFonts w:eastAsia="OTNEJMQuadraat"/>
          <w:szCs w:val="24"/>
        </w:rPr>
        <w:t xml:space="preserve"> </w:t>
      </w:r>
      <w:r w:rsidR="005D1686">
        <w:rPr>
          <w:rFonts w:eastAsia="OTNEJMQuadraat"/>
          <w:szCs w:val="24"/>
        </w:rPr>
        <w:t xml:space="preserve"> (1 pt)</w:t>
      </w:r>
    </w:p>
    <w:p w14:paraId="327B0AB0" w14:textId="03D5300D" w:rsidR="00D41845" w:rsidRDefault="00D41845" w:rsidP="00D41845">
      <w:pPr>
        <w:autoSpaceDE w:val="0"/>
        <w:autoSpaceDN w:val="0"/>
        <w:adjustRightInd w:val="0"/>
        <w:rPr>
          <w:rFonts w:eastAsia="OTNEJMQuadraat"/>
          <w:szCs w:val="24"/>
        </w:rPr>
      </w:pPr>
    </w:p>
    <w:p w14:paraId="24A118E6" w14:textId="5344EF8B" w:rsidR="002528AD" w:rsidRDefault="002528AD">
      <w:pPr>
        <w:rPr>
          <w:rFonts w:eastAsia="OTNEJMQuadraat"/>
          <w:szCs w:val="24"/>
        </w:rPr>
      </w:pPr>
      <w:r>
        <w:rPr>
          <w:rFonts w:eastAsia="OTNEJMQuadraat"/>
          <w:szCs w:val="24"/>
        </w:rPr>
        <w:br w:type="page"/>
      </w:r>
    </w:p>
    <w:p w14:paraId="58ABF501" w14:textId="065CACFC" w:rsidR="00D41845" w:rsidRDefault="00077DBA" w:rsidP="00D41845">
      <w:pPr>
        <w:pStyle w:val="ListParagraph"/>
        <w:numPr>
          <w:ilvl w:val="0"/>
          <w:numId w:val="27"/>
        </w:numPr>
        <w:autoSpaceDE w:val="0"/>
        <w:autoSpaceDN w:val="0"/>
        <w:adjustRightInd w:val="0"/>
        <w:ind w:left="450" w:hanging="450"/>
        <w:rPr>
          <w:rFonts w:eastAsia="OTNEJMQuadraat"/>
          <w:szCs w:val="24"/>
        </w:rPr>
      </w:pPr>
      <w:r w:rsidRPr="00D41845">
        <w:rPr>
          <w:rFonts w:eastAsia="OTNEJMQuadraat"/>
          <w:szCs w:val="24"/>
        </w:rPr>
        <w:lastRenderedPageBreak/>
        <w:t>Table 1 show</w:t>
      </w:r>
      <w:r>
        <w:rPr>
          <w:rFonts w:eastAsia="OTNEJMQuadraat"/>
          <w:szCs w:val="24"/>
        </w:rPr>
        <w:t xml:space="preserve">s </w:t>
      </w:r>
      <w:r w:rsidRPr="00D41845">
        <w:rPr>
          <w:rFonts w:eastAsia="OTNEJMQuadraat"/>
          <w:szCs w:val="24"/>
        </w:rPr>
        <w:t xml:space="preserve">the </w:t>
      </w:r>
      <w:r>
        <w:rPr>
          <w:rFonts w:eastAsia="OTNEJMQuadraat"/>
          <w:szCs w:val="24"/>
        </w:rPr>
        <w:t xml:space="preserve">following </w:t>
      </w:r>
      <w:r w:rsidRPr="00D41845">
        <w:rPr>
          <w:rFonts w:eastAsia="OTNEJMQuadraat"/>
          <w:szCs w:val="24"/>
        </w:rPr>
        <w:t xml:space="preserve">demographic and clinical characteristics of the cases and the controls.  </w:t>
      </w:r>
      <w:r>
        <w:rPr>
          <w:rFonts w:eastAsia="OTNEJMQuadraat"/>
          <w:szCs w:val="24"/>
        </w:rPr>
        <w:t xml:space="preserve">Antihypertensive drugs were the primary exposure being evaluated for their causal influence on the occurrence of COVID-19 in this study.  </w:t>
      </w:r>
      <w:r w:rsidRPr="00D41845">
        <w:rPr>
          <w:rFonts w:eastAsia="OTNEJMQuadraat"/>
          <w:szCs w:val="24"/>
        </w:rPr>
        <w:t>How do you believe the authors calculated “Relative Difference” in the far right column?</w:t>
      </w:r>
      <w:r>
        <w:rPr>
          <w:rFonts w:eastAsia="OTNEJMQuadraat"/>
          <w:szCs w:val="24"/>
        </w:rPr>
        <w:t xml:space="preserve"> </w:t>
      </w:r>
      <w:r w:rsidRPr="00D41845">
        <w:rPr>
          <w:rFonts w:eastAsia="OTNEJMQuadraat"/>
          <w:szCs w:val="24"/>
        </w:rPr>
        <w:t xml:space="preserve"> (</w:t>
      </w:r>
      <w:r>
        <w:rPr>
          <w:rFonts w:eastAsia="OTNEJMQuadraat"/>
          <w:szCs w:val="24"/>
        </w:rPr>
        <w:t>1</w:t>
      </w:r>
      <w:r w:rsidRPr="00D41845">
        <w:rPr>
          <w:rFonts w:eastAsia="OTNEJMQuadraat"/>
          <w:szCs w:val="24"/>
        </w:rPr>
        <w:t xml:space="preserve"> pt)</w:t>
      </w:r>
      <w:r>
        <w:rPr>
          <w:rFonts w:eastAsia="OTNEJMQuadraat"/>
          <w:szCs w:val="24"/>
        </w:rPr>
        <w:t xml:space="preserve">  (Note:  Nowhere in the paper do the authors define what they mean by relative difference.  The authors did not report a relative difference for age and sex because these variables were used to match controls to cases.  MV refers to “matching variable”.)</w:t>
      </w:r>
      <w:r w:rsidR="00D05118">
        <w:rPr>
          <w:rFonts w:eastAsia="OTNEJMQuadraat"/>
          <w:szCs w:val="24"/>
        </w:rPr>
        <w:t xml:space="preserve"> </w:t>
      </w:r>
      <w:r w:rsidR="0061659C" w:rsidRPr="00D41845">
        <w:rPr>
          <w:rFonts w:eastAsia="OTNEJMQuadraat"/>
          <w:szCs w:val="24"/>
        </w:rPr>
        <w:t xml:space="preserve"> </w:t>
      </w:r>
      <w:r w:rsidR="0061659C">
        <w:rPr>
          <w:rFonts w:eastAsia="OTNEJMQuadraat"/>
          <w:szCs w:val="24"/>
        </w:rPr>
        <w:t xml:space="preserve"> </w:t>
      </w:r>
    </w:p>
    <w:p w14:paraId="4FF964EE" w14:textId="43D564C4" w:rsidR="00D41845" w:rsidRDefault="00D41845" w:rsidP="00D41845">
      <w:pPr>
        <w:pStyle w:val="ListParagraph"/>
        <w:rPr>
          <w:rFonts w:eastAsia="OTNEJMQuadraat"/>
          <w:szCs w:val="24"/>
        </w:rPr>
      </w:pPr>
    </w:p>
    <w:p w14:paraId="6C877E6E" w14:textId="684EF5A2" w:rsidR="0080384F" w:rsidRDefault="0080384F" w:rsidP="0061659C">
      <w:pPr>
        <w:pStyle w:val="ListParagraph"/>
        <w:ind w:left="270"/>
        <w:rPr>
          <w:rFonts w:eastAsia="OTNEJMQuadraat"/>
          <w:szCs w:val="24"/>
        </w:rPr>
      </w:pPr>
      <w:r>
        <w:rPr>
          <w:noProof/>
        </w:rPr>
        <w:drawing>
          <wp:inline distT="0" distB="0" distL="0" distR="0" wp14:anchorId="38323792" wp14:editId="58049FD5">
            <wp:extent cx="6858000" cy="27870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2787015"/>
                    </a:xfrm>
                    <a:prstGeom prst="rect">
                      <a:avLst/>
                    </a:prstGeom>
                  </pic:spPr>
                </pic:pic>
              </a:graphicData>
            </a:graphic>
          </wp:inline>
        </w:drawing>
      </w:r>
    </w:p>
    <w:p w14:paraId="55603E9D" w14:textId="77777777" w:rsidR="0080384F" w:rsidRDefault="0080384F" w:rsidP="00D41845">
      <w:pPr>
        <w:pStyle w:val="ListParagraph"/>
        <w:rPr>
          <w:rFonts w:eastAsia="OTNEJMQuadraat"/>
          <w:szCs w:val="24"/>
        </w:rPr>
      </w:pPr>
    </w:p>
    <w:p w14:paraId="7FBFFE6C" w14:textId="77777777" w:rsidR="00372A22" w:rsidRPr="00E85862" w:rsidRDefault="00372A22">
      <w:pPr>
        <w:pStyle w:val="HTMLPreformatted"/>
        <w:rPr>
          <w:rFonts w:ascii="Times New Roman" w:hAnsi="Times New Roman" w:cs="Times New Roman"/>
          <w:sz w:val="24"/>
        </w:rPr>
      </w:pPr>
    </w:p>
    <w:p w14:paraId="03906568" w14:textId="77777777" w:rsidR="00AF3988" w:rsidRDefault="00372A22" w:rsidP="00AF3988">
      <w:pPr>
        <w:pStyle w:val="HTMLPreformatted"/>
        <w:tabs>
          <w:tab w:val="left" w:pos="360"/>
        </w:tabs>
        <w:ind w:left="360" w:hanging="360"/>
        <w:rPr>
          <w:rFonts w:ascii="Times New Roman" w:hAnsi="Times New Roman" w:cs="Times New Roman"/>
          <w:sz w:val="24"/>
        </w:rPr>
      </w:pPr>
      <w:r w:rsidRPr="00E85862">
        <w:rPr>
          <w:rFonts w:ascii="Times New Roman" w:hAnsi="Times New Roman" w:cs="Times New Roman"/>
          <w:sz w:val="24"/>
        </w:rPr>
        <w:br w:type="page"/>
      </w:r>
      <w:r w:rsidRPr="00E85862">
        <w:rPr>
          <w:rFonts w:ascii="Times New Roman" w:hAnsi="Times New Roman" w:cs="Times New Roman"/>
          <w:sz w:val="24"/>
        </w:rPr>
        <w:lastRenderedPageBreak/>
        <w:t xml:space="preserve">5. </w:t>
      </w:r>
      <w:r w:rsidRPr="00E85862">
        <w:rPr>
          <w:rFonts w:ascii="Times New Roman" w:hAnsi="Times New Roman" w:cs="Times New Roman"/>
          <w:sz w:val="24"/>
        </w:rPr>
        <w:tab/>
      </w:r>
      <w:r w:rsidR="00582011">
        <w:rPr>
          <w:rFonts w:ascii="Times New Roman" w:hAnsi="Times New Roman" w:cs="Times New Roman"/>
          <w:sz w:val="24"/>
        </w:rPr>
        <w:t xml:space="preserve">The </w:t>
      </w:r>
      <w:r w:rsidR="00AF3988">
        <w:rPr>
          <w:rFonts w:ascii="Times New Roman" w:hAnsi="Times New Roman" w:cs="Times New Roman"/>
          <w:sz w:val="24"/>
        </w:rPr>
        <w:t xml:space="preserve">figures </w:t>
      </w:r>
      <w:r w:rsidR="00582011">
        <w:rPr>
          <w:rFonts w:ascii="Times New Roman" w:hAnsi="Times New Roman" w:cs="Times New Roman"/>
          <w:sz w:val="24"/>
        </w:rPr>
        <w:t xml:space="preserve">below </w:t>
      </w:r>
      <w:r w:rsidR="00AF3988">
        <w:rPr>
          <w:rFonts w:ascii="Times New Roman" w:hAnsi="Times New Roman" w:cs="Times New Roman"/>
          <w:sz w:val="24"/>
        </w:rPr>
        <w:t xml:space="preserve">represent the last 24 incident cases of lung cancer in San Francisco.  </w:t>
      </w:r>
      <w:r w:rsidR="001F622C">
        <w:rPr>
          <w:rFonts w:ascii="Times New Roman" w:hAnsi="Times New Roman" w:cs="Times New Roman"/>
          <w:sz w:val="24"/>
        </w:rPr>
        <w:t xml:space="preserve">Consider them as representative of all lung cancer that has occurred in San Francisco in the last year.  </w:t>
      </w:r>
      <w:r w:rsidR="00AF3988">
        <w:rPr>
          <w:rFonts w:ascii="Times New Roman" w:hAnsi="Times New Roman" w:cs="Times New Roman"/>
          <w:sz w:val="24"/>
        </w:rPr>
        <w:t xml:space="preserve">In these figures, </w:t>
      </w:r>
    </w:p>
    <w:p w14:paraId="558EF71C" w14:textId="77777777" w:rsidR="00AF3988" w:rsidRDefault="00AF3988" w:rsidP="00AF3988">
      <w:pPr>
        <w:pStyle w:val="HTMLPreformatted"/>
        <w:tabs>
          <w:tab w:val="left" w:pos="360"/>
        </w:tabs>
        <w:ind w:left="360" w:hanging="360"/>
        <w:rPr>
          <w:rFonts w:ascii="Times New Roman" w:hAnsi="Times New Roman" w:cs="Times New Roman"/>
          <w:sz w:val="24"/>
        </w:rPr>
      </w:pPr>
      <w:r>
        <w:rPr>
          <w:rFonts w:ascii="Times New Roman" w:hAnsi="Times New Roman" w:cs="Times New Roman"/>
          <w:sz w:val="24"/>
        </w:rPr>
        <w:tab/>
        <w:t>A = a genetic factor; B = exposure to cigarette smoke; C = radon exposure; D = exposure to diesel motor exhaust; E = serum level of vitamin B</w:t>
      </w:r>
      <w:r w:rsidRPr="0092251A">
        <w:rPr>
          <w:rFonts w:ascii="Times New Roman" w:hAnsi="Times New Roman" w:cs="Times New Roman"/>
          <w:sz w:val="24"/>
          <w:vertAlign w:val="subscript"/>
        </w:rPr>
        <w:t>6</w:t>
      </w:r>
      <w:r w:rsidR="002E11EF">
        <w:rPr>
          <w:rFonts w:ascii="Times New Roman" w:hAnsi="Times New Roman" w:cs="Times New Roman"/>
          <w:sz w:val="24"/>
        </w:rPr>
        <w:t>; and F = a diet bereft of certain anti-oxidants</w:t>
      </w:r>
      <w:r w:rsidR="008545E1">
        <w:rPr>
          <w:rFonts w:ascii="Times New Roman" w:hAnsi="Times New Roman" w:cs="Times New Roman"/>
          <w:sz w:val="24"/>
        </w:rPr>
        <w:t>.</w:t>
      </w:r>
    </w:p>
    <w:p w14:paraId="68AACD14" w14:textId="77777777" w:rsidR="0064688A" w:rsidRDefault="0064688A" w:rsidP="00AF3988">
      <w:pPr>
        <w:pStyle w:val="HTMLPreformatted"/>
        <w:tabs>
          <w:tab w:val="left" w:pos="360"/>
        </w:tabs>
        <w:ind w:left="360" w:hanging="360"/>
        <w:rPr>
          <w:rFonts w:ascii="Times New Roman" w:hAnsi="Times New Roman" w:cs="Times New Roman"/>
          <w:sz w:val="24"/>
        </w:rPr>
      </w:pPr>
    </w:p>
    <w:p w14:paraId="7B8A6548" w14:textId="77777777" w:rsidR="0064688A" w:rsidRDefault="00C8501D" w:rsidP="00AF3988">
      <w:pPr>
        <w:pStyle w:val="HTMLPreformatted"/>
        <w:tabs>
          <w:tab w:val="left" w:pos="360"/>
        </w:tabs>
        <w:ind w:left="360" w:hanging="360"/>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703296" behindDoc="0" locked="0" layoutInCell="1" allowOverlap="1" wp14:anchorId="2703570C" wp14:editId="462F2852">
                <wp:simplePos x="0" y="0"/>
                <wp:positionH relativeFrom="column">
                  <wp:posOffset>441960</wp:posOffset>
                </wp:positionH>
                <wp:positionV relativeFrom="paragraph">
                  <wp:posOffset>15240</wp:posOffset>
                </wp:positionV>
                <wp:extent cx="5860415" cy="672001"/>
                <wp:effectExtent l="0" t="0" r="6985" b="0"/>
                <wp:wrapNone/>
                <wp:docPr id="428" name="Group 428"/>
                <wp:cNvGraphicFramePr/>
                <a:graphic xmlns:a="http://schemas.openxmlformats.org/drawingml/2006/main">
                  <a:graphicData uri="http://schemas.microsoft.com/office/word/2010/wordprocessingGroup">
                    <wpg:wgp>
                      <wpg:cNvGrpSpPr/>
                      <wpg:grpSpPr>
                        <a:xfrm>
                          <a:off x="0" y="0"/>
                          <a:ext cx="5860415" cy="672001"/>
                          <a:chOff x="0" y="0"/>
                          <a:chExt cx="5860415" cy="672001"/>
                        </a:xfrm>
                      </wpg:grpSpPr>
                      <wpg:grpSp>
                        <wpg:cNvPr id="146" name="Group 146"/>
                        <wpg:cNvGrpSpPr/>
                        <wpg:grpSpPr>
                          <a:xfrm>
                            <a:off x="0" y="0"/>
                            <a:ext cx="2888615" cy="672001"/>
                            <a:chOff x="0" y="0"/>
                            <a:chExt cx="2888615" cy="672001"/>
                          </a:xfrm>
                        </wpg:grpSpPr>
                        <wpg:grpSp>
                          <wpg:cNvPr id="324" name="Group 12"/>
                          <wpg:cNvGrpSpPr/>
                          <wpg:grpSpPr>
                            <a:xfrm>
                              <a:off x="0" y="0"/>
                              <a:ext cx="679055" cy="672001"/>
                              <a:chOff x="0" y="0"/>
                              <a:chExt cx="1143000" cy="1143000"/>
                            </a:xfrm>
                          </wpg:grpSpPr>
                          <pic:pic xmlns:pic="http://schemas.openxmlformats.org/drawingml/2006/picture">
                            <pic:nvPicPr>
                              <pic:cNvPr id="325" name="Picture 32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326"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AF1E6A0" w14:textId="77777777" w:rsidR="00371266" w:rsidRPr="002E11EF" w:rsidRDefault="00371266" w:rsidP="0064688A">
                                  <w:pPr>
                                    <w:pStyle w:val="NormalWeb"/>
                                    <w:spacing w:before="0" w:beforeAutospacing="0" w:after="0" w:afterAutospacing="0"/>
                                    <w:textAlignment w:val="baseline"/>
                                    <w:rPr>
                                      <w:sz w:val="20"/>
                                      <w:szCs w:val="20"/>
                                    </w:rPr>
                                  </w:pPr>
                                  <w:r w:rsidRPr="002E11EF">
                                    <w:rPr>
                                      <w:rFonts w:ascii="Arial" w:eastAsia="Times New Roman" w:hAnsi="Arial" w:cs="Arial"/>
                                      <w:b/>
                                      <w:bCs/>
                                      <w:color w:val="000000" w:themeColor="text1"/>
                                      <w:kern w:val="24"/>
                                      <w:sz w:val="20"/>
                                      <w:szCs w:val="20"/>
                                    </w:rPr>
                                    <w:t>A</w:t>
                                  </w:r>
                                </w:p>
                              </w:txbxContent>
                            </wps:txbx>
                            <wps:bodyPr vert="horz" wrap="square" lIns="91440" tIns="45720" rIns="91440" bIns="45720" numCol="1" anchor="t" anchorCtr="0" compatLnSpc="1">
                              <a:prstTxWarp prst="textNoShape">
                                <a:avLst/>
                              </a:prstTxWarp>
                            </wps:bodyPr>
                          </wps:wsp>
                          <wps:wsp>
                            <wps:cNvPr id="148"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3B76ED" w14:textId="77777777" w:rsidR="00371266" w:rsidRPr="002E11EF" w:rsidRDefault="00371266" w:rsidP="0064688A">
                                  <w:pPr>
                                    <w:pStyle w:val="NormalWeb"/>
                                    <w:spacing w:before="0" w:beforeAutospacing="0" w:after="0" w:afterAutospacing="0"/>
                                    <w:textAlignment w:val="baseline"/>
                                    <w:rPr>
                                      <w:sz w:val="20"/>
                                      <w:szCs w:val="20"/>
                                    </w:rPr>
                                  </w:pPr>
                                  <w:r>
                                    <w:rPr>
                                      <w:rFonts w:ascii="Arial" w:eastAsia="Times New Roman" w:hAnsi="Arial" w:cs="Arial"/>
                                      <w:b/>
                                      <w:bCs/>
                                      <w:color w:val="000000" w:themeColor="text1"/>
                                      <w:kern w:val="24"/>
                                      <w:sz w:val="20"/>
                                      <w:szCs w:val="20"/>
                                    </w:rPr>
                                    <w:t>B</w:t>
                                  </w:r>
                                </w:p>
                              </w:txbxContent>
                            </wps:txbx>
                            <wps:bodyPr vert="horz" wrap="square" lIns="91440" tIns="45720" rIns="91440" bIns="45720" numCol="1" anchor="t" anchorCtr="0" compatLnSpc="1">
                              <a:prstTxWarp prst="textNoShape">
                                <a:avLst/>
                              </a:prstTxWarp>
                            </wps:bodyPr>
                          </wps:wsp>
                          <wps:wsp>
                            <wps:cNvPr id="151" name="Text Box 13"/>
                            <wps:cNvSpPr txBox="1">
                              <a:spLocks noChangeArrowheads="1"/>
                            </wps:cNvSpPr>
                            <wps:spPr bwMode="auto">
                              <a:xfrm>
                                <a:off x="358757" y="610788"/>
                                <a:ext cx="411161" cy="531287"/>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BAB2654" w14:textId="77777777" w:rsidR="00371266" w:rsidRPr="002E11EF" w:rsidRDefault="00371266" w:rsidP="0064688A">
                                  <w:pPr>
                                    <w:pStyle w:val="NormalWeb"/>
                                    <w:spacing w:before="0" w:beforeAutospacing="0" w:after="0" w:afterAutospacing="0"/>
                                    <w:textAlignment w:val="baseline"/>
                                    <w:rPr>
                                      <w:sz w:val="20"/>
                                      <w:szCs w:val="20"/>
                                    </w:rPr>
                                  </w:pPr>
                                  <w:r>
                                    <w:rPr>
                                      <w:rFonts w:ascii="Arial" w:eastAsia="Times New Roman" w:hAnsi="Arial" w:cs="Arial"/>
                                      <w:b/>
                                      <w:bCs/>
                                      <w:color w:val="000000" w:themeColor="text1"/>
                                      <w:kern w:val="24"/>
                                      <w:sz w:val="20"/>
                                      <w:szCs w:val="20"/>
                                    </w:rPr>
                                    <w:t>F</w:t>
                                  </w:r>
                                </w:p>
                              </w:txbxContent>
                            </wps:txbx>
                            <wps:bodyPr vert="horz" wrap="square" lIns="91440" tIns="45720" rIns="91440" bIns="45720" numCol="1" anchor="t" anchorCtr="0" compatLnSpc="1">
                              <a:prstTxWarp prst="textNoShape">
                                <a:avLst/>
                              </a:prstTxWarp>
                            </wps:bodyPr>
                          </wps:wsp>
                        </wpg:grpSp>
                        <wpg:grpSp>
                          <wpg:cNvPr id="404" name="Group 12"/>
                          <wpg:cNvGrpSpPr/>
                          <wpg:grpSpPr>
                            <a:xfrm>
                              <a:off x="752475" y="0"/>
                              <a:ext cx="678815" cy="671830"/>
                              <a:chOff x="0" y="0"/>
                              <a:chExt cx="1143000" cy="1143000"/>
                            </a:xfrm>
                          </wpg:grpSpPr>
                          <pic:pic xmlns:pic="http://schemas.openxmlformats.org/drawingml/2006/picture">
                            <pic:nvPicPr>
                              <pic:cNvPr id="405" name="Picture 40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06"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783E4F3"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07"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AEBCB5C" w14:textId="77777777" w:rsidR="00371266" w:rsidRPr="002E11EF" w:rsidRDefault="00371266" w:rsidP="0064688A">
                                  <w:pPr>
                                    <w:textAlignment w:val="baseline"/>
                                    <w:rPr>
                                      <w:sz w:val="20"/>
                                    </w:rPr>
                                  </w:pPr>
                                  <w:r>
                                    <w:rPr>
                                      <w:rFonts w:ascii="Arial" w:hAnsi="Arial" w:cs="Arial"/>
                                      <w:b/>
                                      <w:bCs/>
                                      <w:color w:val="000000" w:themeColor="text1"/>
                                      <w:kern w:val="24"/>
                                      <w:sz w:val="20"/>
                                    </w:rPr>
                                    <w:t>C</w:t>
                                  </w:r>
                                </w:p>
                              </w:txbxContent>
                            </wps:txbx>
                            <wps:bodyPr vert="horz" wrap="square" lIns="91440" tIns="45720" rIns="91440" bIns="45720" numCol="1" anchor="t" anchorCtr="0" compatLnSpc="1">
                              <a:prstTxWarp prst="textNoShape">
                                <a:avLst/>
                              </a:prstTxWarp>
                            </wps:bodyPr>
                          </wps:wsp>
                          <wps:wsp>
                            <wps:cNvPr id="408"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44DDDA4"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g:grpSp>
                        <wpg:grpSp>
                          <wpg:cNvPr id="409" name="Group 12"/>
                          <wpg:cNvGrpSpPr/>
                          <wpg:grpSpPr>
                            <a:xfrm>
                              <a:off x="1476375" y="0"/>
                              <a:ext cx="678815" cy="671830"/>
                              <a:chOff x="0" y="0"/>
                              <a:chExt cx="1143000" cy="1143000"/>
                            </a:xfrm>
                          </wpg:grpSpPr>
                          <pic:pic xmlns:pic="http://schemas.openxmlformats.org/drawingml/2006/picture">
                            <pic:nvPicPr>
                              <pic:cNvPr id="410" name="Picture 410"/>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11"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0F02F3"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12"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DC956D"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413"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435FA5"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cNvPr id="414" name="Group 12"/>
                          <wpg:cNvGrpSpPr/>
                          <wpg:grpSpPr>
                            <a:xfrm>
                              <a:off x="2209800" y="0"/>
                              <a:ext cx="678815" cy="671830"/>
                              <a:chOff x="0" y="0"/>
                              <a:chExt cx="1143000" cy="1143000"/>
                            </a:xfrm>
                          </wpg:grpSpPr>
                          <pic:pic xmlns:pic="http://schemas.openxmlformats.org/drawingml/2006/picture">
                            <pic:nvPicPr>
                              <pic:cNvPr id="415" name="Picture 41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128"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563A40"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129"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D0778A"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130"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5B43887"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grpSp>
                        <wpg:cNvPr id="147" name="Group 147"/>
                        <wpg:cNvGrpSpPr/>
                        <wpg:grpSpPr>
                          <a:xfrm>
                            <a:off x="2971800" y="0"/>
                            <a:ext cx="2888615" cy="672001"/>
                            <a:chOff x="0" y="0"/>
                            <a:chExt cx="2888615" cy="672001"/>
                          </a:xfrm>
                        </wpg:grpSpPr>
                        <wpg:grpSp>
                          <wpg:cNvPr id="152" name="Group 12"/>
                          <wpg:cNvGrpSpPr/>
                          <wpg:grpSpPr>
                            <a:xfrm>
                              <a:off x="0" y="0"/>
                              <a:ext cx="679055" cy="672001"/>
                              <a:chOff x="0" y="0"/>
                              <a:chExt cx="1143000" cy="1143000"/>
                            </a:xfrm>
                          </wpg:grpSpPr>
                          <pic:pic xmlns:pic="http://schemas.openxmlformats.org/drawingml/2006/picture">
                            <pic:nvPicPr>
                              <pic:cNvPr id="153" name="Picture 15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154"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A2643C6"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155"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B022417"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156"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5CDFF1"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157" name="Group 12"/>
                          <wpg:cNvGrpSpPr/>
                          <wpg:grpSpPr>
                            <a:xfrm>
                              <a:off x="752475" y="0"/>
                              <a:ext cx="678815" cy="671830"/>
                              <a:chOff x="0" y="0"/>
                              <a:chExt cx="1143000" cy="1143000"/>
                            </a:xfrm>
                          </wpg:grpSpPr>
                          <pic:pic xmlns:pic="http://schemas.openxmlformats.org/drawingml/2006/picture">
                            <pic:nvPicPr>
                              <pic:cNvPr id="158" name="Picture 15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159"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C92A139"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16"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D85EBFD" w14:textId="77777777" w:rsidR="00371266" w:rsidRPr="002E11EF" w:rsidRDefault="00371266" w:rsidP="0064688A">
                                  <w:pPr>
                                    <w:textAlignment w:val="baseline"/>
                                    <w:rPr>
                                      <w:sz w:val="20"/>
                                    </w:rPr>
                                  </w:pPr>
                                  <w:r>
                                    <w:rPr>
                                      <w:rFonts w:ascii="Arial" w:hAnsi="Arial" w:cs="Arial"/>
                                      <w:b/>
                                      <w:bCs/>
                                      <w:color w:val="000000" w:themeColor="text1"/>
                                      <w:kern w:val="24"/>
                                      <w:sz w:val="20"/>
                                    </w:rPr>
                                    <w:t>C</w:t>
                                  </w:r>
                                </w:p>
                              </w:txbxContent>
                            </wps:txbx>
                            <wps:bodyPr vert="horz" wrap="square" lIns="91440" tIns="45720" rIns="91440" bIns="45720" numCol="1" anchor="t" anchorCtr="0" compatLnSpc="1">
                              <a:prstTxWarp prst="textNoShape">
                                <a:avLst/>
                              </a:prstTxWarp>
                            </wps:bodyPr>
                          </wps:wsp>
                          <wps:wsp>
                            <wps:cNvPr id="417"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75C1DDD"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g:grpSp>
                        <wpg:grpSp>
                          <wpg:cNvPr id="418" name="Group 12"/>
                          <wpg:cNvGrpSpPr/>
                          <wpg:grpSpPr>
                            <a:xfrm>
                              <a:off x="1476375" y="0"/>
                              <a:ext cx="678815" cy="671830"/>
                              <a:chOff x="0" y="0"/>
                              <a:chExt cx="1143000" cy="1143000"/>
                            </a:xfrm>
                          </wpg:grpSpPr>
                          <pic:pic xmlns:pic="http://schemas.openxmlformats.org/drawingml/2006/picture">
                            <pic:nvPicPr>
                              <pic:cNvPr id="419" name="Picture 419"/>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20"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0830766"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21"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E3F9333"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422"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77E86A8"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23" name="Group 12"/>
                          <wpg:cNvGrpSpPr/>
                          <wpg:grpSpPr>
                            <a:xfrm>
                              <a:off x="2209800" y="0"/>
                              <a:ext cx="678815" cy="671830"/>
                              <a:chOff x="0" y="0"/>
                              <a:chExt cx="1143000" cy="1143000"/>
                            </a:xfrm>
                          </wpg:grpSpPr>
                          <pic:pic xmlns:pic="http://schemas.openxmlformats.org/drawingml/2006/picture">
                            <pic:nvPicPr>
                              <pic:cNvPr id="424" name="Picture 42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25"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4EDA0BD"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26"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5F03DEA"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27"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B60098D"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wgp>
                  </a:graphicData>
                </a:graphic>
                <wp14:sizeRelV relativeFrom="margin">
                  <wp14:pctHeight>0</wp14:pctHeight>
                </wp14:sizeRelV>
              </wp:anchor>
            </w:drawing>
          </mc:Choice>
          <mc:Fallback>
            <w:pict>
              <v:group w14:anchorId="2703570C" id="Group 428" o:spid="_x0000_s1029" style="position:absolute;left:0;text-align:left;margin-left:34.8pt;margin-top:1.2pt;width:461.45pt;height:52.9pt;z-index:251703296;mso-height-relative:margin" coordsize="58604,672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">
                <v:group id="Group 146" o:spid="_x0000_s1030" style="position:absolute;width:28886;height:6720" coordsize="2888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group id="Group 12" o:spid="_x0000_s1031" style="position:absolute;width:6790;height:6720"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5" o:spid="_x0000_s1032"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">
                      <v:imagedata r:id="rId10" o:title=""/>
                    </v:shape>
                    <v:shape id="Text Box 13" o:spid="_x0000_s1033"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" filled="f" stroked="f" strokeweight=".5pt">
                      <v:textbox>
                        <w:txbxContent>
                          <w:p w14:paraId="2AF1E6A0" w14:textId="77777777" w:rsidR="00371266" w:rsidRPr="002E11EF" w:rsidRDefault="00371266" w:rsidP="0064688A">
                            <w:pPr>
                              <w:pStyle w:val="NormalWeb"/>
                              <w:spacing w:before="0" w:beforeAutospacing="0" w:after="0" w:afterAutospacing="0"/>
                              <w:textAlignment w:val="baseline"/>
                              <w:rPr>
                                <w:sz w:val="20"/>
                                <w:szCs w:val="20"/>
                              </w:rPr>
                            </w:pPr>
                            <w:r w:rsidRPr="002E11EF">
                              <w:rPr>
                                <w:rFonts w:ascii="Arial" w:eastAsia="Times New Roman" w:hAnsi="Arial" w:cs="Arial"/>
                                <w:b/>
                                <w:bCs/>
                                <w:color w:val="000000" w:themeColor="text1"/>
                                <w:kern w:val="24"/>
                                <w:sz w:val="20"/>
                                <w:szCs w:val="20"/>
                              </w:rPr>
                              <w:t>A</w:t>
                            </w:r>
                          </w:p>
                        </w:txbxContent>
                      </v:textbox>
                    </v:shape>
                    <v:shape id="Text Box 13" o:spid="_x0000_s1034"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" filled="f" stroked="f" strokeweight=".5pt">
                      <v:textbox>
                        <w:txbxContent>
                          <w:p w14:paraId="573B76ED" w14:textId="77777777" w:rsidR="00371266" w:rsidRPr="002E11EF" w:rsidRDefault="00371266" w:rsidP="0064688A">
                            <w:pPr>
                              <w:pStyle w:val="NormalWeb"/>
                              <w:spacing w:before="0" w:beforeAutospacing="0" w:after="0" w:afterAutospacing="0"/>
                              <w:textAlignment w:val="baseline"/>
                              <w:rPr>
                                <w:sz w:val="20"/>
                                <w:szCs w:val="20"/>
                              </w:rPr>
                            </w:pPr>
                            <w:r>
                              <w:rPr>
                                <w:rFonts w:ascii="Arial" w:eastAsia="Times New Roman" w:hAnsi="Arial" w:cs="Arial"/>
                                <w:b/>
                                <w:bCs/>
                                <w:color w:val="000000" w:themeColor="text1"/>
                                <w:kern w:val="24"/>
                                <w:sz w:val="20"/>
                                <w:szCs w:val="20"/>
                              </w:rPr>
                              <w:t>B</w:t>
                            </w:r>
                          </w:p>
                        </w:txbxContent>
                      </v:textbox>
                    </v:shape>
                    <v:shape id="Text Box 13" o:spid="_x0000_s1035" type="#_x0000_t202" style="position:absolute;left:3587;top:6107;width:4112;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" filled="f" stroked="f" strokeweight=".5pt">
                      <v:textbox>
                        <w:txbxContent>
                          <w:p w14:paraId="1BAB2654" w14:textId="77777777" w:rsidR="00371266" w:rsidRPr="002E11EF" w:rsidRDefault="00371266" w:rsidP="0064688A">
                            <w:pPr>
                              <w:pStyle w:val="NormalWeb"/>
                              <w:spacing w:before="0" w:beforeAutospacing="0" w:after="0" w:afterAutospacing="0"/>
                              <w:textAlignment w:val="baseline"/>
                              <w:rPr>
                                <w:sz w:val="20"/>
                                <w:szCs w:val="20"/>
                              </w:rPr>
                            </w:pPr>
                            <w:r>
                              <w:rPr>
                                <w:rFonts w:ascii="Arial" w:eastAsia="Times New Roman" w:hAnsi="Arial" w:cs="Arial"/>
                                <w:b/>
                                <w:bCs/>
                                <w:color w:val="000000" w:themeColor="text1"/>
                                <w:kern w:val="24"/>
                                <w:sz w:val="20"/>
                                <w:szCs w:val="20"/>
                              </w:rPr>
                              <w:t>F</w:t>
                            </w:r>
                          </w:p>
                        </w:txbxContent>
                      </v:textbox>
                    </v:shape>
                  </v:group>
                  <v:group id="Group 12" o:spid="_x0000_s1036" style="position:absolute;left:7524;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Picture 405" o:spid="_x0000_s1037"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">
                      <v:imagedata r:id="rId10" o:title=""/>
                    </v:shape>
                    <v:shape id="Text Box 13" o:spid="_x0000_s1038"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" filled="f" stroked="f" strokeweight=".5pt">
                      <v:textbox>
                        <w:txbxContent>
                          <w:p w14:paraId="2783E4F3"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39"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" filled="f" stroked="f" strokeweight=".5pt">
                      <v:textbox>
                        <w:txbxContent>
                          <w:p w14:paraId="4AEBCB5C" w14:textId="77777777" w:rsidR="00371266" w:rsidRPr="002E11EF" w:rsidRDefault="00371266" w:rsidP="0064688A">
                            <w:pPr>
                              <w:textAlignment w:val="baseline"/>
                              <w:rPr>
                                <w:sz w:val="20"/>
                              </w:rPr>
                            </w:pPr>
                            <w:r>
                              <w:rPr>
                                <w:rFonts w:ascii="Arial" w:hAnsi="Arial" w:cs="Arial"/>
                                <w:b/>
                                <w:bCs/>
                                <w:color w:val="000000" w:themeColor="text1"/>
                                <w:kern w:val="24"/>
                                <w:sz w:val="20"/>
                              </w:rPr>
                              <w:t>C</w:t>
                            </w:r>
                          </w:p>
                        </w:txbxContent>
                      </v:textbox>
                    </v:shape>
                    <v:shape id="Text Box 13" o:spid="_x0000_s1040"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" filled="f" stroked="f" strokeweight=".5pt">
                      <v:textbox>
                        <w:txbxContent>
                          <w:p w14:paraId="444DDDA4"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v:textbox>
                    </v:shape>
                  </v:group>
                  <v:group id="Group 12" o:spid="_x0000_s1041" style="position:absolute;left:14763;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Picture 410" o:spid="_x0000_s1042"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">
                      <v:imagedata r:id="rId10" o:title=""/>
                    </v:shape>
                    <v:shape id="Text Box 13" o:spid="_x0000_s1043"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" filled="f" stroked="f" strokeweight=".5pt">
                      <v:textbox>
                        <w:txbxContent>
                          <w:p w14:paraId="080F02F3"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44"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" filled="f" stroked="f" strokeweight=".5pt">
                      <v:textbox>
                        <w:txbxContent>
                          <w:p w14:paraId="2CDC956D"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v:textbox>
                    </v:shape>
                    <v:shape id="Text Box 13" o:spid="_x0000_s1045"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" filled="f" stroked="f" strokeweight=".5pt">
                      <v:textbox>
                        <w:txbxContent>
                          <w:p w14:paraId="03435FA5"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v:textbox>
                    </v:shape>
                  </v:group>
                  <v:group id="Group 12" o:spid="_x0000_s1046" style="position:absolute;left:22098;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Picture 415" o:spid="_x0000_s1047"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">
                      <v:imagedata r:id="rId10" o:title=""/>
                    </v:shape>
                    <v:shape id="Text Box 13" o:spid="_x0000_s1048"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1pl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6GVZ2QCPf8HAAD//wMAUEsBAi0AFAAGAAgAAAAhANvh9svuAAAAhQEAABMAAAAAAAAA&#10;AAAAAAAAAAAAAFtDb250ZW50X1R5cGVzXS54bWxQSwECLQAUAAYACAAAACEAWvQsW78AAAAVAQAA&#10;CwAAAAAAAAAAAAAAAAAfAQAAX3JlbHMvLnJlbHNQSwECLQAUAAYACAAAACEA3FdaZcYAAADcAAAA&#10;DwAAAAAAAAAAAAAAAAAHAgAAZHJzL2Rvd25yZXYueG1sUEsFBgAAAAADAAMAtwAAAPoCAAAAAA==&#10;" filled="f" stroked="f" strokeweight=".5pt">
                      <v:textbox>
                        <w:txbxContent>
                          <w:p w14:paraId="35563A40"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049"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" filled="f" stroked="f" strokeweight=".5pt">
                      <v:textbox>
                        <w:txbxContent>
                          <w:p w14:paraId="16D0778A"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v:textbox>
                    </v:shape>
                    <v:shape id="Text Box 13" o:spid="_x0000_s1050"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xgAAANwAAAAPAAAAZHJzL2Rvd25yZXYueG1sRI9Ba8JA&#10;EIXvBf/DMoK3ulGx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p/jAvsYAAADcAAAA&#10;DwAAAAAAAAAAAAAAAAAHAgAAZHJzL2Rvd25yZXYueG1sUEsFBgAAAAADAAMAtwAAAPoCAAAAAA==&#10;" filled="f" stroked="f" strokeweight=".5pt">
                      <v:textbox>
                        <w:txbxContent>
                          <w:p w14:paraId="05B43887"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v:textbox>
                    </v:shape>
                  </v:group>
                </v:group>
                <v:group id="Group 147" o:spid="_x0000_s1051" style="position:absolute;left:29718;width:28886;height:6720" coordsize="2888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group id="Group 12" o:spid="_x0000_s1052" style="position:absolute;width:6790;height:6720"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Picture 153" o:spid="_x0000_s1053"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">
                      <v:imagedata r:id="rId10" o:title=""/>
                    </v:shape>
                    <v:shape id="Text Box 13" o:spid="_x0000_s1054"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" filled="f" stroked="f" strokeweight=".5pt">
                      <v:textbox>
                        <w:txbxContent>
                          <w:p w14:paraId="2A2643C6"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55"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" filled="f" stroked="f" strokeweight=".5pt">
                      <v:textbox>
                        <w:txbxContent>
                          <w:p w14:paraId="1B022417"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056"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" filled="f" stroked="f" strokeweight=".5pt">
                      <v:textbox>
                        <w:txbxContent>
                          <w:p w14:paraId="7C5CDFF1"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v:textbox>
                    </v:shape>
                  </v:group>
                  <v:group id="Group 12" o:spid="_x0000_s1057" style="position:absolute;left:7524;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Picture 158" o:spid="_x0000_s1058"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">
                      <v:imagedata r:id="rId10" o:title=""/>
                    </v:shape>
                    <v:shape id="Text Box 13" o:spid="_x0000_s1059"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" filled="f" stroked="f" strokeweight=".5pt">
                      <v:textbox>
                        <w:txbxContent>
                          <w:p w14:paraId="5C92A139"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60"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" filled="f" stroked="f" strokeweight=".5pt">
                      <v:textbox>
                        <w:txbxContent>
                          <w:p w14:paraId="2D85EBFD" w14:textId="77777777" w:rsidR="00371266" w:rsidRPr="002E11EF" w:rsidRDefault="00371266" w:rsidP="0064688A">
                            <w:pPr>
                              <w:textAlignment w:val="baseline"/>
                              <w:rPr>
                                <w:sz w:val="20"/>
                              </w:rPr>
                            </w:pPr>
                            <w:r>
                              <w:rPr>
                                <w:rFonts w:ascii="Arial" w:hAnsi="Arial" w:cs="Arial"/>
                                <w:b/>
                                <w:bCs/>
                                <w:color w:val="000000" w:themeColor="text1"/>
                                <w:kern w:val="24"/>
                                <w:sz w:val="20"/>
                              </w:rPr>
                              <w:t>C</w:t>
                            </w:r>
                          </w:p>
                        </w:txbxContent>
                      </v:textbox>
                    </v:shape>
                    <v:shape id="Text Box 13" o:spid="_x0000_s1061"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" filled="f" stroked="f" strokeweight=".5pt">
                      <v:textbox>
                        <w:txbxContent>
                          <w:p w14:paraId="775C1DDD"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v:textbox>
                    </v:shape>
                  </v:group>
                  <v:group id="Group 12" o:spid="_x0000_s1062" style="position:absolute;left:14763;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Picture 419" o:spid="_x0000_s1063"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">
                      <v:imagedata r:id="rId10" o:title=""/>
                    </v:shape>
                    <v:shape id="Text Box 13" o:spid="_x0000_s1064"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" filled="f" stroked="f" strokeweight=".5pt">
                      <v:textbox>
                        <w:txbxContent>
                          <w:p w14:paraId="30830766"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65"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" filled="f" stroked="f" strokeweight=".5pt">
                      <v:textbox>
                        <w:txbxContent>
                          <w:p w14:paraId="2E3F9333"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v:textbox>
                    </v:shape>
                    <v:shape id="Text Box 13" o:spid="_x0000_s1066"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" filled="f" stroked="f" strokeweight=".5pt">
                      <v:textbox>
                        <w:txbxContent>
                          <w:p w14:paraId="677E86A8"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v:textbox>
                    </v:shape>
                  </v:group>
                  <v:group id="Group 12" o:spid="_x0000_s1067" style="position:absolute;left:22098;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Picture 424" o:spid="_x0000_s1068"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">
                      <v:imagedata r:id="rId10" o:title=""/>
                    </v:shape>
                    <v:shape id="Text Box 13" o:spid="_x0000_s1069"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" filled="f" stroked="f" strokeweight=".5pt">
                      <v:textbox>
                        <w:txbxContent>
                          <w:p w14:paraId="44EDA0BD"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70"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" filled="f" stroked="f" strokeweight=".5pt">
                      <v:textbox>
                        <w:txbxContent>
                          <w:p w14:paraId="05F03DEA"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071"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" filled="f" stroked="f" strokeweight=".5pt">
                      <v:textbox>
                        <w:txbxContent>
                          <w:p w14:paraId="1B60098D"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v:textbox>
                    </v:shape>
                  </v:group>
                </v:group>
              </v:group>
            </w:pict>
          </mc:Fallback>
        </mc:AlternateContent>
      </w:r>
    </w:p>
    <w:p w14:paraId="075C8660" w14:textId="77777777" w:rsidR="0064688A" w:rsidRDefault="0064688A" w:rsidP="00AF3988">
      <w:pPr>
        <w:pStyle w:val="HTMLPreformatted"/>
        <w:tabs>
          <w:tab w:val="left" w:pos="360"/>
        </w:tabs>
        <w:ind w:left="360" w:hanging="360"/>
        <w:rPr>
          <w:rFonts w:ascii="Times New Roman" w:hAnsi="Times New Roman" w:cs="Times New Roman"/>
          <w:sz w:val="24"/>
        </w:rPr>
      </w:pPr>
    </w:p>
    <w:p w14:paraId="039BD73D" w14:textId="77777777" w:rsidR="0064688A" w:rsidRDefault="0064688A" w:rsidP="00AF3988">
      <w:pPr>
        <w:pStyle w:val="HTMLPreformatted"/>
        <w:tabs>
          <w:tab w:val="left" w:pos="360"/>
        </w:tabs>
        <w:ind w:left="360" w:hanging="360"/>
        <w:rPr>
          <w:rFonts w:ascii="Times New Roman" w:hAnsi="Times New Roman" w:cs="Times New Roman"/>
          <w:sz w:val="24"/>
        </w:rPr>
      </w:pPr>
    </w:p>
    <w:p w14:paraId="0C9CE1C8" w14:textId="77777777" w:rsidR="0064688A" w:rsidRDefault="0064688A" w:rsidP="00AF3988">
      <w:pPr>
        <w:pStyle w:val="HTMLPreformatted"/>
        <w:tabs>
          <w:tab w:val="left" w:pos="360"/>
        </w:tabs>
        <w:ind w:left="360" w:hanging="360"/>
        <w:rPr>
          <w:rFonts w:ascii="Times New Roman" w:hAnsi="Times New Roman" w:cs="Times New Roman"/>
          <w:sz w:val="24"/>
        </w:rPr>
      </w:pPr>
    </w:p>
    <w:p w14:paraId="798E65FB" w14:textId="77777777" w:rsidR="0064688A" w:rsidRDefault="0064688A" w:rsidP="00AF3988">
      <w:pPr>
        <w:pStyle w:val="HTMLPreformatted"/>
        <w:tabs>
          <w:tab w:val="left" w:pos="360"/>
        </w:tabs>
        <w:ind w:left="360" w:hanging="360"/>
        <w:rPr>
          <w:rFonts w:ascii="Times New Roman" w:hAnsi="Times New Roman" w:cs="Times New Roman"/>
          <w:sz w:val="24"/>
        </w:rPr>
      </w:pPr>
    </w:p>
    <w:p w14:paraId="66EB5474" w14:textId="77777777" w:rsidR="0064688A" w:rsidRDefault="00C8501D" w:rsidP="00AF3988">
      <w:pPr>
        <w:pStyle w:val="HTMLPreformatted"/>
        <w:tabs>
          <w:tab w:val="left" w:pos="360"/>
        </w:tabs>
        <w:ind w:left="360" w:hanging="360"/>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705344" behindDoc="0" locked="0" layoutInCell="1" allowOverlap="1" wp14:anchorId="1A2ABE23" wp14:editId="74CD1137">
                <wp:simplePos x="0" y="0"/>
                <wp:positionH relativeFrom="column">
                  <wp:posOffset>441960</wp:posOffset>
                </wp:positionH>
                <wp:positionV relativeFrom="paragraph">
                  <wp:posOffset>110490</wp:posOffset>
                </wp:positionV>
                <wp:extent cx="5860415" cy="672001"/>
                <wp:effectExtent l="0" t="0" r="6985" b="0"/>
                <wp:wrapNone/>
                <wp:docPr id="429" name="Group 429"/>
                <wp:cNvGraphicFramePr/>
                <a:graphic xmlns:a="http://schemas.openxmlformats.org/drawingml/2006/main">
                  <a:graphicData uri="http://schemas.microsoft.com/office/word/2010/wordprocessingGroup">
                    <wpg:wgp>
                      <wpg:cNvGrpSpPr/>
                      <wpg:grpSpPr>
                        <a:xfrm>
                          <a:off x="0" y="0"/>
                          <a:ext cx="5860415" cy="672001"/>
                          <a:chOff x="0" y="0"/>
                          <a:chExt cx="5860415" cy="672001"/>
                        </a:xfrm>
                      </wpg:grpSpPr>
                      <wpg:grpSp>
                        <wpg:cNvPr id="430" name="Group 430"/>
                        <wpg:cNvGrpSpPr/>
                        <wpg:grpSpPr>
                          <a:xfrm>
                            <a:off x="0" y="0"/>
                            <a:ext cx="2888615" cy="672001"/>
                            <a:chOff x="0" y="0"/>
                            <a:chExt cx="2888615" cy="672001"/>
                          </a:xfrm>
                        </wpg:grpSpPr>
                        <wpg:grpSp>
                          <wpg:cNvPr id="431" name="Group 12"/>
                          <wpg:cNvGrpSpPr/>
                          <wpg:grpSpPr>
                            <a:xfrm>
                              <a:off x="0" y="0"/>
                              <a:ext cx="679055" cy="672001"/>
                              <a:chOff x="0" y="0"/>
                              <a:chExt cx="1143000" cy="1143000"/>
                            </a:xfrm>
                          </wpg:grpSpPr>
                          <pic:pic xmlns:pic="http://schemas.openxmlformats.org/drawingml/2006/picture">
                            <pic:nvPicPr>
                              <pic:cNvPr id="432" name="Picture 43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33"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8DBAF5B"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34"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46AA452"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35"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9311C3C"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g:grpSp>
                        <wpg:grpSp>
                          <wpg:cNvPr id="436" name="Group 12"/>
                          <wpg:cNvGrpSpPr/>
                          <wpg:grpSpPr>
                            <a:xfrm>
                              <a:off x="752475" y="0"/>
                              <a:ext cx="678815" cy="671830"/>
                              <a:chOff x="0" y="0"/>
                              <a:chExt cx="1143000" cy="1143000"/>
                            </a:xfrm>
                          </wpg:grpSpPr>
                          <pic:pic xmlns:pic="http://schemas.openxmlformats.org/drawingml/2006/picture">
                            <pic:nvPicPr>
                              <pic:cNvPr id="437" name="Picture 43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38"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DBD8FF0"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39"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87D0F1C"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40"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A60CAE"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41" name="Group 12"/>
                          <wpg:cNvGrpSpPr/>
                          <wpg:grpSpPr>
                            <a:xfrm>
                              <a:off x="1476375" y="0"/>
                              <a:ext cx="678815" cy="671830"/>
                              <a:chOff x="0" y="0"/>
                              <a:chExt cx="1143000" cy="1143000"/>
                            </a:xfrm>
                          </wpg:grpSpPr>
                          <pic:pic xmlns:pic="http://schemas.openxmlformats.org/drawingml/2006/picture">
                            <pic:nvPicPr>
                              <pic:cNvPr id="442" name="Picture 44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43"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B632300"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44"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736C8C7"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45"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876CC9C"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cNvPr id="446" name="Group 12"/>
                          <wpg:cNvGrpSpPr/>
                          <wpg:grpSpPr>
                            <a:xfrm>
                              <a:off x="2209800" y="0"/>
                              <a:ext cx="678815" cy="671830"/>
                              <a:chOff x="0" y="0"/>
                              <a:chExt cx="1143000" cy="1143000"/>
                            </a:xfrm>
                          </wpg:grpSpPr>
                          <pic:pic xmlns:pic="http://schemas.openxmlformats.org/drawingml/2006/picture">
                            <pic:nvPicPr>
                              <pic:cNvPr id="447" name="Picture 44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48"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641AD8"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49"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0400C8"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450"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AFA6A77"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grpSp>
                        <wpg:cNvPr id="451" name="Group 451"/>
                        <wpg:cNvGrpSpPr/>
                        <wpg:grpSpPr>
                          <a:xfrm>
                            <a:off x="2971800" y="0"/>
                            <a:ext cx="2888615" cy="672001"/>
                            <a:chOff x="0" y="0"/>
                            <a:chExt cx="2888615" cy="672001"/>
                          </a:xfrm>
                        </wpg:grpSpPr>
                        <wpg:grpSp>
                          <wpg:cNvPr id="452" name="Group 12"/>
                          <wpg:cNvGrpSpPr/>
                          <wpg:grpSpPr>
                            <a:xfrm>
                              <a:off x="0" y="0"/>
                              <a:ext cx="679055" cy="672001"/>
                              <a:chOff x="0" y="0"/>
                              <a:chExt cx="1143000" cy="1143000"/>
                            </a:xfrm>
                          </wpg:grpSpPr>
                          <pic:pic xmlns:pic="http://schemas.openxmlformats.org/drawingml/2006/picture">
                            <pic:nvPicPr>
                              <pic:cNvPr id="453" name="Picture 45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54"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091400"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55"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48FA69"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56"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B14CD6"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57" name="Group 12"/>
                          <wpg:cNvGrpSpPr/>
                          <wpg:grpSpPr>
                            <a:xfrm>
                              <a:off x="752475" y="0"/>
                              <a:ext cx="678815" cy="671830"/>
                              <a:chOff x="0" y="0"/>
                              <a:chExt cx="1143000" cy="1143000"/>
                            </a:xfrm>
                          </wpg:grpSpPr>
                          <pic:pic xmlns:pic="http://schemas.openxmlformats.org/drawingml/2006/picture">
                            <pic:nvPicPr>
                              <pic:cNvPr id="458" name="Picture 45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59"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1EF0D92"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60"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EB01E93"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s:wsp>
                            <wps:cNvPr id="461"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C466E9C"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62" name="Group 12"/>
                          <wpg:cNvGrpSpPr/>
                          <wpg:grpSpPr>
                            <a:xfrm>
                              <a:off x="1476375" y="0"/>
                              <a:ext cx="678815" cy="671830"/>
                              <a:chOff x="0" y="0"/>
                              <a:chExt cx="1143000" cy="1143000"/>
                            </a:xfrm>
                          </wpg:grpSpPr>
                          <pic:pic xmlns:pic="http://schemas.openxmlformats.org/drawingml/2006/picture">
                            <pic:nvPicPr>
                              <pic:cNvPr id="463" name="Picture 46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64"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FB2AB6"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65"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767F851"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66"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535BD1"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67" name="Group 12"/>
                          <wpg:cNvGrpSpPr/>
                          <wpg:grpSpPr>
                            <a:xfrm>
                              <a:off x="2209800" y="0"/>
                              <a:ext cx="678815" cy="671830"/>
                              <a:chOff x="0" y="0"/>
                              <a:chExt cx="1143000" cy="1143000"/>
                            </a:xfrm>
                          </wpg:grpSpPr>
                          <pic:pic xmlns:pic="http://schemas.openxmlformats.org/drawingml/2006/picture">
                            <pic:nvPicPr>
                              <pic:cNvPr id="468" name="Picture 46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69"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3E58F9A"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70"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DC2FC9"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71"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C21174"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wgp>
                  </a:graphicData>
                </a:graphic>
              </wp:anchor>
            </w:drawing>
          </mc:Choice>
          <mc:Fallback>
            <w:pict>
              <v:group w14:anchorId="1A2ABE23" id="Group 429" o:spid="_x0000_s1072" style="position:absolute;left:0;text-align:left;margin-left:34.8pt;margin-top:8.7pt;width:461.45pt;height:52.9pt;z-index:251705344" coordsize="58604,672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">
                <v:group id="Group 430" o:spid="_x0000_s1073" style="position:absolute;width:28886;height:6720" coordsize="2888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group id="Group 12" o:spid="_x0000_s1074" style="position:absolute;width:6790;height:6720"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">
                    <v:shape id="Picture 432" o:spid="_x0000_s1075"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">
                      <v:imagedata r:id="rId10" o:title=""/>
                    </v:shape>
                    <v:shape id="Text Box 13" o:spid="_x0000_s1076"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" filled="f" stroked="f" strokeweight=".5pt">
                      <v:textbox>
                        <w:txbxContent>
                          <w:p w14:paraId="18DBAF5B"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77"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" filled="f" stroked="f" strokeweight=".5pt">
                      <v:textbox>
                        <w:txbxContent>
                          <w:p w14:paraId="246AA452"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078"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" filled="f" stroked="f" strokeweight=".5pt">
                      <v:textbox>
                        <w:txbxContent>
                          <w:p w14:paraId="59311C3C"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v:textbox>
                    </v:shape>
                  </v:group>
                  <v:group id="Group 12" o:spid="_x0000_s1079" style="position:absolute;left:7524;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Picture 437" o:spid="_x0000_s1080"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">
                      <v:imagedata r:id="rId10" o:title=""/>
                    </v:shape>
                    <v:shape id="Text Box 13" o:spid="_x0000_s1081"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" filled="f" stroked="f" strokeweight=".5pt">
                      <v:textbox>
                        <w:txbxContent>
                          <w:p w14:paraId="5DBD8FF0"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82"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" filled="f" stroked="f" strokeweight=".5pt">
                      <v:textbox>
                        <w:txbxContent>
                          <w:p w14:paraId="787D0F1C"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083"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" filled="f" stroked="f" strokeweight=".5pt">
                      <v:textbox>
                        <w:txbxContent>
                          <w:p w14:paraId="19A60CAE"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v:textbox>
                    </v:shape>
                  </v:group>
                  <v:group id="Group 12" o:spid="_x0000_s1084" style="position:absolute;left:14763;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shape id="Picture 442" o:spid="_x0000_s1085"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">
                      <v:imagedata r:id="rId10" o:title=""/>
                    </v:shape>
                    <v:shape id="Text Box 13" o:spid="_x0000_s1086"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" filled="f" stroked="f" strokeweight=".5pt">
                      <v:textbox>
                        <w:txbxContent>
                          <w:p w14:paraId="6B632300"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87"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" filled="f" stroked="f" strokeweight=".5pt">
                      <v:textbox>
                        <w:txbxContent>
                          <w:p w14:paraId="7736C8C7"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088"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" filled="f" stroked="f" strokeweight=".5pt">
                      <v:textbox>
                        <w:txbxContent>
                          <w:p w14:paraId="1876CC9C"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v:textbox>
                    </v:shape>
                  </v:group>
                  <v:group id="Group 12" o:spid="_x0000_s1089" style="position:absolute;left:22098;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Picture 447" o:spid="_x0000_s1090"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">
                      <v:imagedata r:id="rId10" o:title=""/>
                    </v:shape>
                    <v:shape id="Text Box 13" o:spid="_x0000_s1091"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" filled="f" stroked="f" strokeweight=".5pt">
                      <v:textbox>
                        <w:txbxContent>
                          <w:p w14:paraId="6F641AD8"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092"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" filled="f" stroked="f" strokeweight=".5pt">
                      <v:textbox>
                        <w:txbxContent>
                          <w:p w14:paraId="7A0400C8"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v:textbox>
                    </v:shape>
                    <v:shape id="Text Box 13" o:spid="_x0000_s1093"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" filled="f" stroked="f" strokeweight=".5pt">
                      <v:textbox>
                        <w:txbxContent>
                          <w:p w14:paraId="1AFA6A77"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v:textbox>
                    </v:shape>
                  </v:group>
                </v:group>
                <v:group id="Group 451" o:spid="_x0000_s1094" style="position:absolute;left:29718;width:28886;height:6720" coordsize="2888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group id="Group 12" o:spid="_x0000_s1095" style="position:absolute;width:6790;height:6720"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Picture 453" o:spid="_x0000_s1096"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">
                      <v:imagedata r:id="rId10" o:title=""/>
                    </v:shape>
                    <v:shape id="Text Box 13" o:spid="_x0000_s1097"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" filled="f" stroked="f" strokeweight=".5pt">
                      <v:textbox>
                        <w:txbxContent>
                          <w:p w14:paraId="25091400"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98"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" filled="f" stroked="f" strokeweight=".5pt">
                      <v:textbox>
                        <w:txbxContent>
                          <w:p w14:paraId="0A48FA69"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099"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" filled="f" stroked="f" strokeweight=".5pt">
                      <v:textbox>
                        <w:txbxContent>
                          <w:p w14:paraId="28B14CD6"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v:textbox>
                    </v:shape>
                  </v:group>
                  <v:group id="Group 12" o:spid="_x0000_s1100" style="position:absolute;left:7524;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shape id="Picture 458" o:spid="_x0000_s1101"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">
                      <v:imagedata r:id="rId10" o:title=""/>
                    </v:shape>
                    <v:shape id="Text Box 13" o:spid="_x0000_s1102"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" filled="f" stroked="f" strokeweight=".5pt">
                      <v:textbox>
                        <w:txbxContent>
                          <w:p w14:paraId="31EF0D92"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103"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" filled="f" stroked="f" strokeweight=".5pt">
                      <v:textbox>
                        <w:txbxContent>
                          <w:p w14:paraId="7EB01E93"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v:textbox>
                    </v:shape>
                    <v:shape id="Text Box 13" o:spid="_x0000_s1104"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" filled="f" stroked="f" strokeweight=".5pt">
                      <v:textbox>
                        <w:txbxContent>
                          <w:p w14:paraId="0C466E9C"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v:textbox>
                    </v:shape>
                  </v:group>
                  <v:group id="Group 12" o:spid="_x0000_s1105" style="position:absolute;left:14763;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shape id="Picture 463" o:spid="_x0000_s1106"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">
                      <v:imagedata r:id="rId10" o:title=""/>
                    </v:shape>
                    <v:shape id="Text Box 13" o:spid="_x0000_s1107"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" filled="f" stroked="f" strokeweight=".5pt">
                      <v:textbox>
                        <w:txbxContent>
                          <w:p w14:paraId="08FB2AB6"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08"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" filled="f" stroked="f" strokeweight=".5pt">
                      <v:textbox>
                        <w:txbxContent>
                          <w:p w14:paraId="3767F851"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109"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" filled="f" stroked="f" strokeweight=".5pt">
                      <v:textbox>
                        <w:txbxContent>
                          <w:p w14:paraId="71535BD1"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v:textbox>
                    </v:shape>
                  </v:group>
                  <v:group id="Group 12" o:spid="_x0000_s1110" style="position:absolute;left:22098;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Picture 468" o:spid="_x0000_s1111"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">
                      <v:imagedata r:id="rId10" o:title=""/>
                    </v:shape>
                    <v:shape id="Text Box 13" o:spid="_x0000_s1112"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" filled="f" stroked="f" strokeweight=".5pt">
                      <v:textbox>
                        <w:txbxContent>
                          <w:p w14:paraId="73E58F9A"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13"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" filled="f" stroked="f" strokeweight=".5pt">
                      <v:textbox>
                        <w:txbxContent>
                          <w:p w14:paraId="7CDC2FC9"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114"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" filled="f" stroked="f" strokeweight=".5pt">
                      <v:textbox>
                        <w:txbxContent>
                          <w:p w14:paraId="0AC21174"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v:textbox>
                    </v:shape>
                  </v:group>
                </v:group>
              </v:group>
            </w:pict>
          </mc:Fallback>
        </mc:AlternateContent>
      </w:r>
    </w:p>
    <w:p w14:paraId="6D13D329" w14:textId="77777777" w:rsidR="0064688A" w:rsidRDefault="0064688A" w:rsidP="00AF3988">
      <w:pPr>
        <w:pStyle w:val="HTMLPreformatted"/>
        <w:tabs>
          <w:tab w:val="left" w:pos="360"/>
        </w:tabs>
        <w:ind w:left="360" w:hanging="360"/>
        <w:rPr>
          <w:rFonts w:ascii="Times New Roman" w:hAnsi="Times New Roman" w:cs="Times New Roman"/>
          <w:sz w:val="24"/>
        </w:rPr>
      </w:pPr>
    </w:p>
    <w:p w14:paraId="2C98B0C0" w14:textId="77777777" w:rsidR="002E11EF" w:rsidRDefault="002E11EF" w:rsidP="002E11EF">
      <w:pPr>
        <w:pStyle w:val="HTMLPreformatted"/>
        <w:tabs>
          <w:tab w:val="left" w:pos="360"/>
        </w:tabs>
        <w:ind w:left="360" w:hanging="360"/>
        <w:rPr>
          <w:rFonts w:ascii="Times New Roman" w:hAnsi="Times New Roman" w:cs="Times New Roman"/>
          <w:sz w:val="24"/>
        </w:rPr>
      </w:pPr>
    </w:p>
    <w:p w14:paraId="78C17C1B" w14:textId="77777777" w:rsidR="002E11EF" w:rsidRDefault="002E11EF" w:rsidP="002E11EF">
      <w:pPr>
        <w:pStyle w:val="HTMLPreformatted"/>
        <w:tabs>
          <w:tab w:val="left" w:pos="360"/>
        </w:tabs>
        <w:ind w:left="360" w:hanging="360"/>
        <w:rPr>
          <w:rFonts w:ascii="Times New Roman" w:hAnsi="Times New Roman" w:cs="Times New Roman"/>
          <w:sz w:val="24"/>
        </w:rPr>
      </w:pPr>
    </w:p>
    <w:p w14:paraId="31C30727" w14:textId="77777777" w:rsidR="002E11EF" w:rsidRDefault="002E11EF" w:rsidP="002E11EF">
      <w:pPr>
        <w:pStyle w:val="HTMLPreformatted"/>
        <w:tabs>
          <w:tab w:val="left" w:pos="360"/>
        </w:tabs>
        <w:ind w:left="360" w:hanging="360"/>
        <w:rPr>
          <w:rFonts w:ascii="Times New Roman" w:hAnsi="Times New Roman" w:cs="Times New Roman"/>
          <w:sz w:val="24"/>
        </w:rPr>
      </w:pPr>
    </w:p>
    <w:p w14:paraId="21F63A03" w14:textId="77777777" w:rsidR="002E11EF" w:rsidRDefault="002E11EF" w:rsidP="002E11EF">
      <w:pPr>
        <w:pStyle w:val="HTMLPreformatted"/>
        <w:tabs>
          <w:tab w:val="left" w:pos="360"/>
        </w:tabs>
        <w:ind w:left="360" w:hanging="360"/>
        <w:rPr>
          <w:rFonts w:ascii="Times New Roman" w:hAnsi="Times New Roman" w:cs="Times New Roman"/>
          <w:sz w:val="24"/>
        </w:rPr>
      </w:pPr>
    </w:p>
    <w:p w14:paraId="7E1C4C91" w14:textId="77777777" w:rsidR="002E11EF" w:rsidRDefault="00C8501D" w:rsidP="002E11EF">
      <w:pPr>
        <w:pStyle w:val="HTMLPreformatted"/>
        <w:tabs>
          <w:tab w:val="left" w:pos="360"/>
        </w:tabs>
        <w:ind w:left="360" w:hanging="360"/>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707392" behindDoc="0" locked="0" layoutInCell="1" allowOverlap="1" wp14:anchorId="7A1A5646" wp14:editId="5F6CBFD4">
                <wp:simplePos x="0" y="0"/>
                <wp:positionH relativeFrom="column">
                  <wp:posOffset>441960</wp:posOffset>
                </wp:positionH>
                <wp:positionV relativeFrom="paragraph">
                  <wp:posOffset>1905</wp:posOffset>
                </wp:positionV>
                <wp:extent cx="5860415" cy="672001"/>
                <wp:effectExtent l="0" t="0" r="6985" b="0"/>
                <wp:wrapNone/>
                <wp:docPr id="472" name="Group 472"/>
                <wp:cNvGraphicFramePr/>
                <a:graphic xmlns:a="http://schemas.openxmlformats.org/drawingml/2006/main">
                  <a:graphicData uri="http://schemas.microsoft.com/office/word/2010/wordprocessingGroup">
                    <wpg:wgp>
                      <wpg:cNvGrpSpPr/>
                      <wpg:grpSpPr>
                        <a:xfrm>
                          <a:off x="0" y="0"/>
                          <a:ext cx="5860415" cy="672001"/>
                          <a:chOff x="0" y="0"/>
                          <a:chExt cx="5860415" cy="672001"/>
                        </a:xfrm>
                      </wpg:grpSpPr>
                      <wpg:grpSp>
                        <wpg:cNvPr id="473" name="Group 473"/>
                        <wpg:cNvGrpSpPr/>
                        <wpg:grpSpPr>
                          <a:xfrm>
                            <a:off x="0" y="0"/>
                            <a:ext cx="2888615" cy="672001"/>
                            <a:chOff x="0" y="0"/>
                            <a:chExt cx="2888615" cy="672001"/>
                          </a:xfrm>
                        </wpg:grpSpPr>
                        <wpg:grpSp>
                          <wpg:cNvPr id="474" name="Group 12"/>
                          <wpg:cNvGrpSpPr/>
                          <wpg:grpSpPr>
                            <a:xfrm>
                              <a:off x="0" y="0"/>
                              <a:ext cx="679055" cy="672001"/>
                              <a:chOff x="0" y="0"/>
                              <a:chExt cx="1143000" cy="1143000"/>
                            </a:xfrm>
                          </wpg:grpSpPr>
                          <pic:pic xmlns:pic="http://schemas.openxmlformats.org/drawingml/2006/picture">
                            <pic:nvPicPr>
                              <pic:cNvPr id="475" name="Picture 47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76"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33A38B"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77"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029844"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78"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6E55DBB"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79" name="Group 12"/>
                          <wpg:cNvGrpSpPr/>
                          <wpg:grpSpPr>
                            <a:xfrm>
                              <a:off x="752475" y="0"/>
                              <a:ext cx="678815" cy="671830"/>
                              <a:chOff x="0" y="0"/>
                              <a:chExt cx="1143000" cy="1143000"/>
                            </a:xfrm>
                          </wpg:grpSpPr>
                          <pic:pic xmlns:pic="http://schemas.openxmlformats.org/drawingml/2006/picture">
                            <pic:nvPicPr>
                              <pic:cNvPr id="480" name="Picture 480"/>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81"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7CEFFCD"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82"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853C39"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483"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510068"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84" name="Group 12"/>
                          <wpg:cNvGrpSpPr/>
                          <wpg:grpSpPr>
                            <a:xfrm>
                              <a:off x="1476375" y="0"/>
                              <a:ext cx="678815" cy="671830"/>
                              <a:chOff x="0" y="0"/>
                              <a:chExt cx="1143000" cy="1143000"/>
                            </a:xfrm>
                          </wpg:grpSpPr>
                          <pic:pic xmlns:pic="http://schemas.openxmlformats.org/drawingml/2006/picture">
                            <pic:nvPicPr>
                              <pic:cNvPr id="485" name="Picture 48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86"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822854"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87"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736494F"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88"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EDF091"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cNvPr id="489" name="Group 12"/>
                          <wpg:cNvGrpSpPr/>
                          <wpg:grpSpPr>
                            <a:xfrm>
                              <a:off x="2209800" y="0"/>
                              <a:ext cx="678815" cy="671830"/>
                              <a:chOff x="0" y="0"/>
                              <a:chExt cx="1143000" cy="1143000"/>
                            </a:xfrm>
                          </wpg:grpSpPr>
                          <pic:pic xmlns:pic="http://schemas.openxmlformats.org/drawingml/2006/picture">
                            <pic:nvPicPr>
                              <pic:cNvPr id="490" name="Picture 490"/>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91"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A33F2EE"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92"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4559DE"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93"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6041C0C"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g:grpSp>
                      </wpg:grpSp>
                      <wpg:grpSp>
                        <wpg:cNvPr id="494" name="Group 494"/>
                        <wpg:cNvGrpSpPr/>
                        <wpg:grpSpPr>
                          <a:xfrm>
                            <a:off x="2971800" y="0"/>
                            <a:ext cx="2888615" cy="672001"/>
                            <a:chOff x="0" y="0"/>
                            <a:chExt cx="2888615" cy="672001"/>
                          </a:xfrm>
                        </wpg:grpSpPr>
                        <wpg:grpSp>
                          <wpg:cNvPr id="495" name="Group 12"/>
                          <wpg:cNvGrpSpPr/>
                          <wpg:grpSpPr>
                            <a:xfrm>
                              <a:off x="0" y="0"/>
                              <a:ext cx="679055" cy="672001"/>
                              <a:chOff x="0" y="0"/>
                              <a:chExt cx="1143000" cy="1143000"/>
                            </a:xfrm>
                          </wpg:grpSpPr>
                          <pic:pic xmlns:pic="http://schemas.openxmlformats.org/drawingml/2006/picture">
                            <pic:nvPicPr>
                              <pic:cNvPr id="496" name="Picture 49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97"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D3C5663"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98"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A0EE9A3"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s:wsp>
                            <wps:cNvPr id="499"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6A806D"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500" name="Group 12"/>
                          <wpg:cNvGrpSpPr/>
                          <wpg:grpSpPr>
                            <a:xfrm>
                              <a:off x="752475" y="0"/>
                              <a:ext cx="678815" cy="671830"/>
                              <a:chOff x="0" y="0"/>
                              <a:chExt cx="1143000" cy="1143000"/>
                            </a:xfrm>
                          </wpg:grpSpPr>
                          <pic:pic xmlns:pic="http://schemas.openxmlformats.org/drawingml/2006/picture">
                            <pic:nvPicPr>
                              <pic:cNvPr id="501" name="Picture 50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502"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D7B21CE"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503"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9E89463"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s:wsp>
                            <wps:cNvPr id="504"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E7D5A8"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505" name="Group 12"/>
                          <wpg:cNvGrpSpPr/>
                          <wpg:grpSpPr>
                            <a:xfrm>
                              <a:off x="1476375" y="0"/>
                              <a:ext cx="678815" cy="671830"/>
                              <a:chOff x="0" y="0"/>
                              <a:chExt cx="1143000" cy="1143000"/>
                            </a:xfrm>
                          </wpg:grpSpPr>
                          <pic:pic xmlns:pic="http://schemas.openxmlformats.org/drawingml/2006/picture">
                            <pic:nvPicPr>
                              <pic:cNvPr id="506" name="Picture 50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507"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435B15"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508"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68B98B7"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509"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A856CF"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cNvPr id="510" name="Group 12"/>
                          <wpg:cNvGrpSpPr/>
                          <wpg:grpSpPr>
                            <a:xfrm>
                              <a:off x="2209800" y="0"/>
                              <a:ext cx="678815" cy="671830"/>
                              <a:chOff x="0" y="0"/>
                              <a:chExt cx="1143000" cy="1143000"/>
                            </a:xfrm>
                          </wpg:grpSpPr>
                          <pic:pic xmlns:pic="http://schemas.openxmlformats.org/drawingml/2006/picture">
                            <pic:nvPicPr>
                              <pic:cNvPr id="511" name="Picture 51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512"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4D44A1A"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513"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55A8BD6"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514"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8AD750D"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wgp>
                  </a:graphicData>
                </a:graphic>
              </wp:anchor>
            </w:drawing>
          </mc:Choice>
          <mc:Fallback>
            <w:pict>
              <v:group w14:anchorId="7A1A5646" id="Group 472" o:spid="_x0000_s1115" style="position:absolute;left:0;text-align:left;margin-left:34.8pt;margin-top:.15pt;width:461.45pt;height:52.9pt;z-index:251707392" coordsize="58604,672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">
                <v:group id="Group 473" o:spid="_x0000_s1116" style="position:absolute;width:28886;height:6720" coordsize="2888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group id="Group 12" o:spid="_x0000_s1117" style="position:absolute;width:6790;height:6720"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shape id="Picture 475" o:spid="_x0000_s1118"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">
                      <v:imagedata r:id="rId10" o:title=""/>
                    </v:shape>
                    <v:shape id="Text Box 13" o:spid="_x0000_s1119"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" filled="f" stroked="f" strokeweight=".5pt">
                      <v:textbox>
                        <w:txbxContent>
                          <w:p w14:paraId="5333A38B"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20"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" filled="f" stroked="f" strokeweight=".5pt">
                      <v:textbox>
                        <w:txbxContent>
                          <w:p w14:paraId="0A029844"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121"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" filled="f" stroked="f" strokeweight=".5pt">
                      <v:textbox>
                        <w:txbxContent>
                          <w:p w14:paraId="06E55DBB"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v:textbox>
                    </v:shape>
                  </v:group>
                  <v:group id="Group 12" o:spid="_x0000_s1122" style="position:absolute;left:7524;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shape id="Picture 480" o:spid="_x0000_s1123"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">
                      <v:imagedata r:id="rId10" o:title=""/>
                    </v:shape>
                    <v:shape id="Text Box 13" o:spid="_x0000_s1124"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" filled="f" stroked="f" strokeweight=".5pt">
                      <v:textbox>
                        <w:txbxContent>
                          <w:p w14:paraId="27CEFFCD"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25"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" filled="f" stroked="f" strokeweight=".5pt">
                      <v:textbox>
                        <w:txbxContent>
                          <w:p w14:paraId="42853C39"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v:textbox>
                    </v:shape>
                    <v:shape id="Text Box 13" o:spid="_x0000_s1126"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" filled="f" stroked="f" strokeweight=".5pt">
                      <v:textbox>
                        <w:txbxContent>
                          <w:p w14:paraId="7A510068"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v:textbox>
                    </v:shape>
                  </v:group>
                  <v:group id="Group 12" o:spid="_x0000_s1127" style="position:absolute;left:14763;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shape id="Picture 485" o:spid="_x0000_s1128"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">
                      <v:imagedata r:id="rId10" o:title=""/>
                    </v:shape>
                    <v:shape id="Text Box 13" o:spid="_x0000_s1129"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" filled="f" stroked="f" strokeweight=".5pt">
                      <v:textbox>
                        <w:txbxContent>
                          <w:p w14:paraId="0A822854"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30"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" filled="f" stroked="f" strokeweight=".5pt">
                      <v:textbox>
                        <w:txbxContent>
                          <w:p w14:paraId="6736494F"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131"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" filled="f" stroked="f" strokeweight=".5pt">
                      <v:textbox>
                        <w:txbxContent>
                          <w:p w14:paraId="35EDF091"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v:textbox>
                    </v:shape>
                  </v:group>
                  <v:group id="Group 12" o:spid="_x0000_s1132" style="position:absolute;left:22098;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shape id="Picture 490" o:spid="_x0000_s1133"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">
                      <v:imagedata r:id="rId10" o:title=""/>
                    </v:shape>
                    <v:shape id="Text Box 13" o:spid="_x0000_s1134"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" filled="f" stroked="f" strokeweight=".5pt">
                      <v:textbox>
                        <w:txbxContent>
                          <w:p w14:paraId="2A33F2EE"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35"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" filled="f" stroked="f" strokeweight=".5pt">
                      <v:textbox>
                        <w:txbxContent>
                          <w:p w14:paraId="364559DE"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136"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" filled="f" stroked="f" strokeweight=".5pt">
                      <v:textbox>
                        <w:txbxContent>
                          <w:p w14:paraId="06041C0C"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v:textbox>
                    </v:shape>
                  </v:group>
                </v:group>
                <v:group id="Group 494" o:spid="_x0000_s1137" style="position:absolute;left:29718;width:28886;height:6720" coordsize="2888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group id="Group 12" o:spid="_x0000_s1138" style="position:absolute;width:6790;height:6720"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shape id="Picture 496" o:spid="_x0000_s1139"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">
                      <v:imagedata r:id="rId10" o:title=""/>
                    </v:shape>
                    <v:shape id="Text Box 13" o:spid="_x0000_s1140"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" filled="f" stroked="f" strokeweight=".5pt">
                      <v:textbox>
                        <w:txbxContent>
                          <w:p w14:paraId="3D3C5663"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141"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" filled="f" stroked="f" strokeweight=".5pt">
                      <v:textbox>
                        <w:txbxContent>
                          <w:p w14:paraId="5A0EE9A3"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v:textbox>
                    </v:shape>
                    <v:shape id="Text Box 13" o:spid="_x0000_s1142"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" filled="f" stroked="f" strokeweight=".5pt">
                      <v:textbox>
                        <w:txbxContent>
                          <w:p w14:paraId="0F6A806D"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v:textbox>
                    </v:shape>
                  </v:group>
                  <v:group id="Group 12" o:spid="_x0000_s1143" style="position:absolute;left:7524;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shape id="Picture 501" o:spid="_x0000_s1144"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">
                      <v:imagedata r:id="rId10" o:title=""/>
                    </v:shape>
                    <v:shape id="Text Box 13" o:spid="_x0000_s1145"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Z32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sE8TuDvTDgCcvkLAAD//wMAUEsBAi0AFAAGAAgAAAAhANvh9svuAAAAhQEAABMAAAAAAAAA&#10;AAAAAAAAAAAAAFtDb250ZW50X1R5cGVzXS54bWxQSwECLQAUAAYACAAAACEAWvQsW78AAAAVAQAA&#10;CwAAAAAAAAAAAAAAAAAfAQAAX3JlbHMvLnJlbHNQSwECLQAUAAYACAAAACEA7YWd9sYAAADcAAAA&#10;DwAAAAAAAAAAAAAAAAAHAgAAZHJzL2Rvd25yZXYueG1sUEsFBgAAAAADAAMAtwAAAPoCAAAAAA==&#10;" filled="f" stroked="f" strokeweight=".5pt">
                      <v:textbox>
                        <w:txbxContent>
                          <w:p w14:paraId="7D7B21CE"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v:textbox>
                    </v:shape>
                    <v:shape id="Text Box 13" o:spid="_x0000_s1146"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" filled="f" stroked="f" strokeweight=".5pt">
                      <v:textbox>
                        <w:txbxContent>
                          <w:p w14:paraId="09E89463"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v:textbox>
                    </v:shape>
                    <v:shape id="Text Box 13" o:spid="_x0000_s1147"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" filled="f" stroked="f" strokeweight=".5pt">
                      <v:textbox>
                        <w:txbxContent>
                          <w:p w14:paraId="70E7D5A8"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v:textbox>
                    </v:shape>
                  </v:group>
                  <v:group id="Group 12" o:spid="_x0000_s1148" style="position:absolute;left:14763;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shape id="Picture 506" o:spid="_x0000_s1149"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">
                      <v:imagedata r:id="rId10" o:title=""/>
                    </v:shape>
                    <v:shape id="Text Box 13" o:spid="_x0000_s1150"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" filled="f" stroked="f" strokeweight=".5pt">
                      <v:textbox>
                        <w:txbxContent>
                          <w:p w14:paraId="57435B15"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51"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" filled="f" stroked="f" strokeweight=".5pt">
                      <v:textbox>
                        <w:txbxContent>
                          <w:p w14:paraId="768B98B7"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152"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" filled="f" stroked="f" strokeweight=".5pt">
                      <v:textbox>
                        <w:txbxContent>
                          <w:p w14:paraId="01A856CF"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v:textbox>
                    </v:shape>
                  </v:group>
                  <v:group id="Group 12" o:spid="_x0000_s1153" style="position:absolute;left:22098;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shape id="Picture 511" o:spid="_x0000_s1154"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">
                      <v:imagedata r:id="rId10" o:title=""/>
                    </v:shape>
                    <v:shape id="Text Box 13" o:spid="_x0000_s1155"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" filled="f" stroked="f" strokeweight=".5pt">
                      <v:textbox>
                        <w:txbxContent>
                          <w:p w14:paraId="34D44A1A"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56"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" filled="f" stroked="f" strokeweight=".5pt">
                      <v:textbox>
                        <w:txbxContent>
                          <w:p w14:paraId="555A8BD6"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157"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" filled="f" stroked="f" strokeweight=".5pt">
                      <v:textbox>
                        <w:txbxContent>
                          <w:p w14:paraId="38AD750D"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v:textbox>
                    </v:shape>
                  </v:group>
                </v:group>
              </v:group>
            </w:pict>
          </mc:Fallback>
        </mc:AlternateContent>
      </w:r>
    </w:p>
    <w:p w14:paraId="1EB261D2" w14:textId="77777777" w:rsidR="002E11EF" w:rsidRDefault="002E11EF" w:rsidP="002E11EF">
      <w:pPr>
        <w:pStyle w:val="HTMLPreformatted"/>
        <w:tabs>
          <w:tab w:val="left" w:pos="360"/>
        </w:tabs>
        <w:ind w:left="360" w:hanging="360"/>
        <w:rPr>
          <w:rFonts w:ascii="Times New Roman" w:hAnsi="Times New Roman" w:cs="Times New Roman"/>
          <w:sz w:val="24"/>
        </w:rPr>
      </w:pPr>
    </w:p>
    <w:p w14:paraId="3C5F749B" w14:textId="77777777" w:rsidR="002E11EF" w:rsidRDefault="002E11EF" w:rsidP="002E11EF">
      <w:pPr>
        <w:pStyle w:val="HTMLPreformatted"/>
        <w:tabs>
          <w:tab w:val="left" w:pos="360"/>
        </w:tabs>
        <w:ind w:left="360" w:hanging="360"/>
        <w:rPr>
          <w:rFonts w:ascii="Times New Roman" w:hAnsi="Times New Roman" w:cs="Times New Roman"/>
          <w:sz w:val="24"/>
        </w:rPr>
      </w:pPr>
    </w:p>
    <w:p w14:paraId="35092471" w14:textId="77777777" w:rsidR="0064688A" w:rsidRDefault="0064688A" w:rsidP="00AF3988">
      <w:pPr>
        <w:pStyle w:val="HTMLPreformatted"/>
        <w:tabs>
          <w:tab w:val="left" w:pos="360"/>
        </w:tabs>
        <w:ind w:left="360" w:hanging="360"/>
        <w:rPr>
          <w:rFonts w:ascii="Times New Roman" w:hAnsi="Times New Roman" w:cs="Times New Roman"/>
          <w:sz w:val="24"/>
        </w:rPr>
      </w:pPr>
    </w:p>
    <w:p w14:paraId="3AC7DD7D" w14:textId="0D6EC9E6" w:rsidR="002E11EF" w:rsidRDefault="002E11EF" w:rsidP="00AF3988">
      <w:pPr>
        <w:pStyle w:val="HTMLPreformatted"/>
        <w:tabs>
          <w:tab w:val="left" w:pos="360"/>
        </w:tabs>
        <w:ind w:left="360" w:hanging="360"/>
        <w:rPr>
          <w:rFonts w:ascii="Times New Roman" w:hAnsi="Times New Roman" w:cs="Times New Roman"/>
          <w:sz w:val="24"/>
        </w:rPr>
      </w:pPr>
    </w:p>
    <w:p w14:paraId="6E443C9E" w14:textId="77777777" w:rsidR="002528AD" w:rsidRDefault="002528AD" w:rsidP="00AF3988">
      <w:pPr>
        <w:pStyle w:val="HTMLPreformatted"/>
        <w:tabs>
          <w:tab w:val="left" w:pos="360"/>
        </w:tabs>
        <w:ind w:left="360" w:hanging="360"/>
        <w:rPr>
          <w:rFonts w:ascii="Times New Roman" w:hAnsi="Times New Roman" w:cs="Times New Roman"/>
          <w:sz w:val="24"/>
        </w:rPr>
      </w:pPr>
    </w:p>
    <w:p w14:paraId="2088E778" w14:textId="77777777" w:rsidR="00AF3988" w:rsidRPr="00582011" w:rsidRDefault="00AF3988" w:rsidP="00582011">
      <w:pPr>
        <w:pStyle w:val="HTMLPreformatted"/>
        <w:numPr>
          <w:ilvl w:val="0"/>
          <w:numId w:val="25"/>
        </w:numPr>
        <w:tabs>
          <w:tab w:val="left" w:pos="360"/>
        </w:tabs>
        <w:ind w:left="360"/>
        <w:rPr>
          <w:rFonts w:ascii="Times New Roman" w:hAnsi="Times New Roman" w:cs="Times New Roman"/>
          <w:sz w:val="24"/>
          <w:szCs w:val="24"/>
        </w:rPr>
      </w:pPr>
      <w:r w:rsidRPr="00C14E39">
        <w:rPr>
          <w:rFonts w:ascii="Times New Roman" w:hAnsi="Times New Roman" w:cs="Times New Roman"/>
          <w:sz w:val="24"/>
          <w:szCs w:val="24"/>
        </w:rPr>
        <w:t xml:space="preserve">The above figures represent the graphical depiction of a model for human disease.  What is this model </w:t>
      </w:r>
      <w:r w:rsidRPr="00582011">
        <w:rPr>
          <w:rFonts w:ascii="Times New Roman" w:hAnsi="Times New Roman" w:cs="Times New Roman"/>
          <w:sz w:val="24"/>
          <w:szCs w:val="24"/>
        </w:rPr>
        <w:t xml:space="preserve">called? </w:t>
      </w:r>
      <w:r w:rsidR="00582011" w:rsidRPr="00582011">
        <w:rPr>
          <w:rFonts w:ascii="Times New Roman" w:hAnsi="Times New Roman" w:cs="Times New Roman"/>
          <w:sz w:val="24"/>
          <w:szCs w:val="24"/>
        </w:rPr>
        <w:t xml:space="preserve"> </w:t>
      </w:r>
      <w:r w:rsidRPr="00582011">
        <w:rPr>
          <w:rFonts w:ascii="Times New Roman" w:hAnsi="Times New Roman" w:cs="Times New Roman"/>
          <w:sz w:val="24"/>
          <w:szCs w:val="24"/>
        </w:rPr>
        <w:t>(1 pt)</w:t>
      </w:r>
    </w:p>
    <w:p w14:paraId="2AE61BCB" w14:textId="77777777" w:rsidR="00AF3988" w:rsidRPr="00582011" w:rsidRDefault="00AF3988" w:rsidP="00582011">
      <w:pPr>
        <w:pStyle w:val="HTMLPreformatted"/>
        <w:tabs>
          <w:tab w:val="left" w:pos="360"/>
        </w:tabs>
        <w:ind w:left="360"/>
        <w:rPr>
          <w:rFonts w:ascii="Times New Roman" w:hAnsi="Times New Roman" w:cs="Times New Roman"/>
          <w:sz w:val="24"/>
          <w:szCs w:val="24"/>
        </w:rPr>
      </w:pPr>
    </w:p>
    <w:p w14:paraId="58C4FB68" w14:textId="77777777" w:rsidR="00582011" w:rsidRPr="00582011" w:rsidRDefault="00582011" w:rsidP="00AF3988">
      <w:pPr>
        <w:pStyle w:val="HTMLPreformatted"/>
        <w:tabs>
          <w:tab w:val="left" w:pos="360"/>
        </w:tabs>
        <w:rPr>
          <w:rFonts w:ascii="Times New Roman" w:hAnsi="Times New Roman" w:cs="Times New Roman"/>
          <w:sz w:val="24"/>
          <w:szCs w:val="24"/>
        </w:rPr>
      </w:pPr>
    </w:p>
    <w:p w14:paraId="17EDBB9F" w14:textId="77777777" w:rsidR="00AF3988" w:rsidRPr="00582011" w:rsidRDefault="00AF3988" w:rsidP="00582011">
      <w:pPr>
        <w:pStyle w:val="HTMLPreformatted"/>
        <w:numPr>
          <w:ilvl w:val="0"/>
          <w:numId w:val="25"/>
        </w:numPr>
        <w:tabs>
          <w:tab w:val="left" w:pos="360"/>
        </w:tabs>
        <w:ind w:left="360"/>
        <w:rPr>
          <w:rFonts w:ascii="Times New Roman" w:hAnsi="Times New Roman" w:cs="Times New Roman"/>
          <w:sz w:val="24"/>
          <w:szCs w:val="24"/>
        </w:rPr>
      </w:pPr>
      <w:r w:rsidRPr="00582011">
        <w:rPr>
          <w:rFonts w:ascii="Times New Roman" w:hAnsi="Times New Roman" w:cs="Times New Roman"/>
          <w:sz w:val="24"/>
          <w:szCs w:val="24"/>
        </w:rPr>
        <w:t xml:space="preserve">Assuming the above figures are accurate, what is the etiologic fraction </w:t>
      </w:r>
      <w:r w:rsidR="008545E1" w:rsidRPr="00582011">
        <w:rPr>
          <w:rFonts w:ascii="Times New Roman" w:hAnsi="Times New Roman" w:cs="Times New Roman"/>
          <w:sz w:val="24"/>
          <w:szCs w:val="24"/>
        </w:rPr>
        <w:t>for the occurrence of lung cancer that is contributed by</w:t>
      </w:r>
      <w:r w:rsidRPr="00582011">
        <w:rPr>
          <w:rFonts w:ascii="Times New Roman" w:hAnsi="Times New Roman" w:cs="Times New Roman"/>
          <w:sz w:val="24"/>
          <w:szCs w:val="24"/>
        </w:rPr>
        <w:t xml:space="preserve"> radon exposure in San Francisco?</w:t>
      </w:r>
      <w:r w:rsidR="00582011" w:rsidRPr="00582011">
        <w:rPr>
          <w:rFonts w:ascii="Times New Roman" w:hAnsi="Times New Roman" w:cs="Times New Roman"/>
          <w:sz w:val="24"/>
          <w:szCs w:val="24"/>
        </w:rPr>
        <w:t xml:space="preserve"> </w:t>
      </w:r>
      <w:r w:rsidRPr="00582011">
        <w:rPr>
          <w:rFonts w:ascii="Times New Roman" w:hAnsi="Times New Roman" w:cs="Times New Roman"/>
          <w:sz w:val="24"/>
          <w:szCs w:val="24"/>
        </w:rPr>
        <w:t xml:space="preserve"> (1 pt)</w:t>
      </w:r>
    </w:p>
    <w:p w14:paraId="16437963" w14:textId="4AD65EDA" w:rsidR="00AF3988" w:rsidRDefault="00AF3988" w:rsidP="00AF3988">
      <w:pPr>
        <w:pStyle w:val="HTMLPreformatted"/>
        <w:tabs>
          <w:tab w:val="left" w:pos="360"/>
        </w:tabs>
        <w:rPr>
          <w:rFonts w:ascii="Times New Roman" w:hAnsi="Times New Roman" w:cs="Times New Roman"/>
          <w:sz w:val="24"/>
          <w:szCs w:val="24"/>
        </w:rPr>
      </w:pPr>
    </w:p>
    <w:p w14:paraId="267DB700" w14:textId="63BACD90" w:rsidR="00582011" w:rsidRDefault="00582011">
      <w:pPr>
        <w:rPr>
          <w:rFonts w:eastAsia="Arial Unicode MS"/>
          <w:szCs w:val="24"/>
        </w:rPr>
      </w:pPr>
    </w:p>
    <w:p w14:paraId="3FE2318C" w14:textId="77777777" w:rsidR="00AF3988" w:rsidRPr="008D29E2" w:rsidRDefault="00AF3988" w:rsidP="008D29E2">
      <w:pPr>
        <w:pStyle w:val="HTMLPreformatted"/>
        <w:numPr>
          <w:ilvl w:val="0"/>
          <w:numId w:val="25"/>
        </w:numPr>
        <w:tabs>
          <w:tab w:val="left" w:pos="360"/>
        </w:tabs>
        <w:ind w:left="360"/>
        <w:rPr>
          <w:rFonts w:ascii="Times New Roman" w:hAnsi="Times New Roman" w:cs="Times New Roman"/>
          <w:sz w:val="24"/>
          <w:szCs w:val="24"/>
        </w:rPr>
      </w:pPr>
      <w:r w:rsidRPr="00582011">
        <w:rPr>
          <w:rFonts w:ascii="Times New Roman" w:hAnsi="Times New Roman" w:cs="Times New Roman"/>
          <w:sz w:val="24"/>
          <w:szCs w:val="24"/>
        </w:rPr>
        <w:t>In real-world practice, is it possible to de</w:t>
      </w:r>
      <w:r w:rsidR="007C5F19">
        <w:rPr>
          <w:rFonts w:ascii="Times New Roman" w:hAnsi="Times New Roman" w:cs="Times New Roman"/>
          <w:sz w:val="24"/>
          <w:szCs w:val="24"/>
        </w:rPr>
        <w:t>pict</w:t>
      </w:r>
      <w:r w:rsidRPr="00582011">
        <w:rPr>
          <w:rFonts w:ascii="Times New Roman" w:hAnsi="Times New Roman" w:cs="Times New Roman"/>
          <w:sz w:val="24"/>
          <w:szCs w:val="24"/>
        </w:rPr>
        <w:t xml:space="preserve"> the above </w:t>
      </w:r>
      <w:r w:rsidR="00E652CB" w:rsidRPr="00582011">
        <w:rPr>
          <w:rFonts w:ascii="Times New Roman" w:hAnsi="Times New Roman" w:cs="Times New Roman"/>
          <w:sz w:val="24"/>
          <w:szCs w:val="24"/>
        </w:rPr>
        <w:t>figures</w:t>
      </w:r>
      <w:r w:rsidRPr="00582011">
        <w:rPr>
          <w:rFonts w:ascii="Times New Roman" w:hAnsi="Times New Roman" w:cs="Times New Roman"/>
          <w:sz w:val="24"/>
          <w:szCs w:val="24"/>
        </w:rPr>
        <w:t xml:space="preserve"> for </w:t>
      </w:r>
      <w:r w:rsidR="0077428D" w:rsidRPr="00582011">
        <w:rPr>
          <w:rFonts w:ascii="Times New Roman" w:hAnsi="Times New Roman" w:cs="Times New Roman"/>
          <w:sz w:val="24"/>
          <w:szCs w:val="24"/>
        </w:rPr>
        <w:t>all</w:t>
      </w:r>
      <w:r w:rsidRPr="00582011">
        <w:rPr>
          <w:rFonts w:ascii="Times New Roman" w:hAnsi="Times New Roman" w:cs="Times New Roman"/>
          <w:sz w:val="24"/>
          <w:szCs w:val="24"/>
        </w:rPr>
        <w:t xml:space="preserve"> occurrence</w:t>
      </w:r>
      <w:r w:rsidR="0077428D" w:rsidRPr="00582011">
        <w:rPr>
          <w:rFonts w:ascii="Times New Roman" w:hAnsi="Times New Roman" w:cs="Times New Roman"/>
          <w:sz w:val="24"/>
          <w:szCs w:val="24"/>
        </w:rPr>
        <w:t>s</w:t>
      </w:r>
      <w:r w:rsidRPr="00582011">
        <w:rPr>
          <w:rFonts w:ascii="Times New Roman" w:hAnsi="Times New Roman" w:cs="Times New Roman"/>
          <w:sz w:val="24"/>
          <w:szCs w:val="24"/>
        </w:rPr>
        <w:t xml:space="preserve"> of </w:t>
      </w:r>
      <w:r w:rsidR="0077428D" w:rsidRPr="00582011">
        <w:rPr>
          <w:rFonts w:ascii="Times New Roman" w:hAnsi="Times New Roman" w:cs="Times New Roman"/>
          <w:sz w:val="24"/>
          <w:szCs w:val="24"/>
        </w:rPr>
        <w:t xml:space="preserve">a particular </w:t>
      </w:r>
      <w:r w:rsidRPr="00582011">
        <w:rPr>
          <w:rFonts w:ascii="Times New Roman" w:hAnsi="Times New Roman" w:cs="Times New Roman"/>
          <w:sz w:val="24"/>
          <w:szCs w:val="24"/>
        </w:rPr>
        <w:t xml:space="preserve">disease? </w:t>
      </w:r>
      <w:r w:rsidR="00582011" w:rsidRPr="00582011">
        <w:rPr>
          <w:rFonts w:ascii="Times New Roman" w:hAnsi="Times New Roman" w:cs="Times New Roman"/>
          <w:sz w:val="24"/>
          <w:szCs w:val="24"/>
        </w:rPr>
        <w:t xml:space="preserve"> </w:t>
      </w:r>
      <w:r w:rsidR="007C5F19">
        <w:rPr>
          <w:rFonts w:ascii="Times New Roman" w:hAnsi="Times New Roman" w:cs="Times New Roman"/>
          <w:sz w:val="24"/>
          <w:szCs w:val="24"/>
        </w:rPr>
        <w:t xml:space="preserve">Why or why not?  </w:t>
      </w:r>
      <w:r w:rsidRPr="008D29E2">
        <w:rPr>
          <w:rFonts w:ascii="Times New Roman" w:hAnsi="Times New Roman" w:cs="Times New Roman"/>
          <w:sz w:val="24"/>
          <w:szCs w:val="24"/>
        </w:rPr>
        <w:t>(1 pt)</w:t>
      </w:r>
    </w:p>
    <w:p w14:paraId="4261787E" w14:textId="3CE6D519" w:rsidR="006D0954" w:rsidRDefault="006D0954">
      <w:pPr>
        <w:rPr>
          <w:rFonts w:eastAsia="Arial Unicode MS"/>
        </w:rPr>
      </w:pPr>
    </w:p>
    <w:p w14:paraId="7E8A01B6" w14:textId="0F7096F6" w:rsidR="002528AD" w:rsidRDefault="002528AD">
      <w:pPr>
        <w:rPr>
          <w:rFonts w:eastAsia="Arial Unicode MS"/>
        </w:rPr>
      </w:pPr>
      <w:r>
        <w:rPr>
          <w:rFonts w:eastAsia="Arial Unicode MS"/>
        </w:rPr>
        <w:br w:type="page"/>
      </w:r>
    </w:p>
    <w:tbl>
      <w:tblPr>
        <w:tblStyle w:val="TableGrid"/>
        <w:tblW w:w="0" w:type="auto"/>
        <w:tblInd w:w="-5" w:type="dxa"/>
        <w:tblLook w:val="04A0" w:firstRow="1" w:lastRow="0" w:firstColumn="1" w:lastColumn="0" w:noHBand="0" w:noVBand="1"/>
      </w:tblPr>
      <w:tblGrid>
        <w:gridCol w:w="10520"/>
      </w:tblGrid>
      <w:tr w:rsidR="000C405A" w14:paraId="2313789C" w14:textId="77777777" w:rsidTr="000C405A">
        <w:tc>
          <w:tcPr>
            <w:tcW w:w="10520" w:type="dxa"/>
          </w:tcPr>
          <w:p w14:paraId="30585543" w14:textId="77777777" w:rsidR="000C405A" w:rsidRDefault="000C405A" w:rsidP="000C405A">
            <w:pPr>
              <w:pStyle w:val="HTMLPreformatted"/>
              <w:tabs>
                <w:tab w:val="clear" w:pos="916"/>
                <w:tab w:val="clear" w:pos="1832"/>
                <w:tab w:val="left" w:pos="450"/>
              </w:tabs>
              <w:spacing w:before="120"/>
              <w:ind w:left="-20"/>
              <w:rPr>
                <w:rFonts w:ascii="Times New Roman" w:hAnsi="Times New Roman" w:cs="Times New Roman"/>
                <w:b/>
                <w:sz w:val="24"/>
              </w:rPr>
            </w:pPr>
            <w:r>
              <w:rPr>
                <w:rFonts w:ascii="Times New Roman" w:hAnsi="Times New Roman" w:cs="Times New Roman"/>
                <w:b/>
                <w:sz w:val="24"/>
              </w:rPr>
              <w:lastRenderedPageBreak/>
              <w:t xml:space="preserve">(d) </w:t>
            </w:r>
            <w:r w:rsidRPr="00606870">
              <w:rPr>
                <w:rFonts w:ascii="Times New Roman" w:hAnsi="Times New Roman" w:cs="Times New Roman"/>
                <w:b/>
                <w:sz w:val="24"/>
              </w:rPr>
              <w:t>FOR DISCUSSION ONLY:</w:t>
            </w:r>
          </w:p>
          <w:p w14:paraId="47CBBCDD" w14:textId="0482F61C" w:rsidR="00984428" w:rsidRDefault="000A7C8E" w:rsidP="000A7C8E">
            <w:pPr>
              <w:ind w:left="340"/>
              <w:rPr>
                <w:szCs w:val="24"/>
              </w:rPr>
            </w:pPr>
            <w:r w:rsidRPr="004D2F6C">
              <w:rPr>
                <w:szCs w:val="24"/>
              </w:rPr>
              <w:t>In August 2018, a San Francisco jury awarded $289 million in damages</w:t>
            </w:r>
            <w:r w:rsidR="00D47D7F">
              <w:rPr>
                <w:szCs w:val="24"/>
              </w:rPr>
              <w:t xml:space="preserve"> (which was later reduced by the judge</w:t>
            </w:r>
            <w:r w:rsidR="00353EB2">
              <w:rPr>
                <w:szCs w:val="24"/>
              </w:rPr>
              <w:t xml:space="preserve"> to</w:t>
            </w:r>
            <w:r w:rsidR="00D47D7F">
              <w:rPr>
                <w:szCs w:val="24"/>
              </w:rPr>
              <w:t xml:space="preserve"> $</w:t>
            </w:r>
            <w:r w:rsidR="00507E10">
              <w:rPr>
                <w:szCs w:val="24"/>
              </w:rPr>
              <w:t>21.5</w:t>
            </w:r>
            <w:r w:rsidR="00D47D7F">
              <w:rPr>
                <w:szCs w:val="24"/>
              </w:rPr>
              <w:t xml:space="preserve"> million)</w:t>
            </w:r>
            <w:r w:rsidRPr="004D2F6C">
              <w:rPr>
                <w:szCs w:val="24"/>
              </w:rPr>
              <w:t xml:space="preserve">, to be paid by the Monsanto company, to a local man who was diagnosed with </w:t>
            </w:r>
            <w:r w:rsidR="00D47D7F">
              <w:rPr>
                <w:szCs w:val="24"/>
              </w:rPr>
              <w:t xml:space="preserve">an uncommon form of </w:t>
            </w:r>
            <w:r w:rsidRPr="004D2F6C">
              <w:rPr>
                <w:szCs w:val="24"/>
              </w:rPr>
              <w:t>non-Hodgkin’s lymphoma (NHL)</w:t>
            </w:r>
            <w:r w:rsidR="00D47D7F">
              <w:rPr>
                <w:szCs w:val="24"/>
              </w:rPr>
              <w:t>, which is a type of cancer.</w:t>
            </w:r>
            <w:r w:rsidRPr="004D2F6C">
              <w:rPr>
                <w:szCs w:val="24"/>
              </w:rPr>
              <w:t xml:space="preserve">  The man and his lawyers claimed that his use ― while spraying school grounds at his job ― of the herbicide glyphosate (a product sold as “Roundup”, manufactured by Monsanto) caused his cancer.   </w:t>
            </w:r>
            <w:r w:rsidR="00755554">
              <w:rPr>
                <w:szCs w:val="24"/>
              </w:rPr>
              <w:t xml:space="preserve">(Those interested can view the closing arguments at:  </w:t>
            </w:r>
            <w:hyperlink r:id="rId11" w:history="1">
              <w:r w:rsidR="00755554" w:rsidRPr="00FD4125">
                <w:rPr>
                  <w:rStyle w:val="Hyperlink"/>
                  <w:szCs w:val="24"/>
                </w:rPr>
                <w:t>www.youtube.com/watch?v=v4hETgnZN20</w:t>
              </w:r>
            </w:hyperlink>
            <w:r w:rsidR="001C586D">
              <w:rPr>
                <w:szCs w:val="24"/>
              </w:rPr>
              <w:t>.</w:t>
            </w:r>
            <w:r w:rsidR="00755554">
              <w:rPr>
                <w:szCs w:val="24"/>
              </w:rPr>
              <w:t xml:space="preserve">) </w:t>
            </w:r>
            <w:r w:rsidR="00755554" w:rsidRPr="00755554">
              <w:rPr>
                <w:szCs w:val="24"/>
              </w:rPr>
              <w:t xml:space="preserve"> </w:t>
            </w:r>
            <w:r w:rsidRPr="004D2F6C">
              <w:rPr>
                <w:color w:val="222222"/>
                <w:szCs w:val="24"/>
              </w:rPr>
              <w:t xml:space="preserve">The jury found unanimously that Monsanto’s product was responsible (i.e., “a substantial factor” causing the cancer) for the man’s NHL.  The </w:t>
            </w:r>
            <w:r w:rsidRPr="004D2F6C">
              <w:rPr>
                <w:szCs w:val="24"/>
              </w:rPr>
              <w:t xml:space="preserve">scientific evidence as to whether glyphosate causes </w:t>
            </w:r>
            <w:r w:rsidR="00D47D7F">
              <w:rPr>
                <w:szCs w:val="24"/>
              </w:rPr>
              <w:t xml:space="preserve">any </w:t>
            </w:r>
            <w:r w:rsidRPr="004D2F6C">
              <w:rPr>
                <w:szCs w:val="24"/>
              </w:rPr>
              <w:t xml:space="preserve">cancer is controversial, but at least one major international body (the International Agency for Research on Cancer, or IARC) lists glyphosate as “probably carcinogenic”.   What is well established is that </w:t>
            </w:r>
            <w:r w:rsidR="00984428">
              <w:rPr>
                <w:szCs w:val="24"/>
              </w:rPr>
              <w:t xml:space="preserve">even if </w:t>
            </w:r>
            <w:r w:rsidRPr="004D2F6C">
              <w:rPr>
                <w:szCs w:val="24"/>
              </w:rPr>
              <w:t xml:space="preserve">glyphosate </w:t>
            </w:r>
            <w:r w:rsidR="00984428">
              <w:rPr>
                <w:szCs w:val="24"/>
              </w:rPr>
              <w:t xml:space="preserve">is a cause of NHL, it </w:t>
            </w:r>
            <w:r w:rsidRPr="004D2F6C">
              <w:rPr>
                <w:szCs w:val="24"/>
              </w:rPr>
              <w:t xml:space="preserve">is not a necessary cause.  </w:t>
            </w:r>
          </w:p>
          <w:p w14:paraId="6E1935BC" w14:textId="77777777" w:rsidR="00984428" w:rsidRDefault="00984428" w:rsidP="000A7C8E">
            <w:pPr>
              <w:ind w:left="340"/>
              <w:rPr>
                <w:szCs w:val="24"/>
              </w:rPr>
            </w:pPr>
          </w:p>
          <w:p w14:paraId="582F6A20" w14:textId="77777777" w:rsidR="000A7C8E" w:rsidRDefault="000A7C8E" w:rsidP="000A7C8E">
            <w:pPr>
              <w:ind w:left="340"/>
              <w:rPr>
                <w:szCs w:val="24"/>
              </w:rPr>
            </w:pPr>
            <w:r w:rsidRPr="004D2F6C">
              <w:rPr>
                <w:szCs w:val="24"/>
              </w:rPr>
              <w:t>Let’s assume for this discussion that glyphosate is a cause of NHL</w:t>
            </w:r>
            <w:r w:rsidR="00984428">
              <w:rPr>
                <w:szCs w:val="24"/>
              </w:rPr>
              <w:t>.</w:t>
            </w:r>
            <w:r w:rsidRPr="004D2F6C">
              <w:rPr>
                <w:szCs w:val="24"/>
              </w:rPr>
              <w:t xml:space="preserve">  In the context of the themes in the course this week, comment on how well do you think the legal system can do in “proving” that glyphosate caused this man’s cancer?   Consider what the man and his legal team </w:t>
            </w:r>
            <w:r>
              <w:rPr>
                <w:szCs w:val="24"/>
              </w:rPr>
              <w:t xml:space="preserve">should do </w:t>
            </w:r>
            <w:r w:rsidRPr="004D2F6C">
              <w:rPr>
                <w:szCs w:val="24"/>
              </w:rPr>
              <w:t>to bolster their argument?  What should the company do to defend itself?  What should the jury use to decide the case?  Note: this question asks solely for you to draw on epidemiologic principles, not legal precedent.</w:t>
            </w:r>
          </w:p>
          <w:p w14:paraId="15F64075" w14:textId="77777777" w:rsidR="000C405A" w:rsidRDefault="000C405A" w:rsidP="002528AD">
            <w:pPr>
              <w:autoSpaceDE w:val="0"/>
              <w:autoSpaceDN w:val="0"/>
            </w:pPr>
          </w:p>
        </w:tc>
      </w:tr>
    </w:tbl>
    <w:p w14:paraId="3D06CF2D" w14:textId="77777777" w:rsidR="000C405A" w:rsidRDefault="000C405A" w:rsidP="000C405A">
      <w:pPr>
        <w:pStyle w:val="HTMLPreformatted"/>
        <w:rPr>
          <w:rFonts w:ascii="Times New Roman" w:hAnsi="Times New Roman" w:cs="Times New Roman"/>
          <w:sz w:val="24"/>
        </w:rPr>
      </w:pPr>
    </w:p>
    <w:p w14:paraId="4946D304" w14:textId="77777777" w:rsidR="00582011" w:rsidRDefault="00582011">
      <w:pPr>
        <w:rPr>
          <w:rFonts w:eastAsia="Arial Unicode MS"/>
        </w:rPr>
      </w:pPr>
      <w:r>
        <w:br w:type="page"/>
      </w:r>
    </w:p>
    <w:p w14:paraId="3D1A248F" w14:textId="1EB8DF2B" w:rsidR="00FB581E" w:rsidRDefault="00AD62BD" w:rsidP="00FB581E">
      <w:pPr>
        <w:pStyle w:val="HTMLPreformatted"/>
        <w:tabs>
          <w:tab w:val="left" w:pos="360"/>
        </w:tabs>
        <w:ind w:left="360" w:hanging="360"/>
        <w:rPr>
          <w:rFonts w:ascii="Times New Roman" w:hAnsi="Times New Roman" w:cs="Times New Roman"/>
          <w:sz w:val="24"/>
        </w:rPr>
      </w:pPr>
      <w:r>
        <w:rPr>
          <w:rFonts w:ascii="Times New Roman" w:hAnsi="Times New Roman" w:cs="Times New Roman"/>
          <w:sz w:val="24"/>
        </w:rPr>
        <w:lastRenderedPageBreak/>
        <w:t xml:space="preserve">6.   </w:t>
      </w:r>
      <w:r w:rsidR="00372A22" w:rsidRPr="00E85862">
        <w:rPr>
          <w:rFonts w:ascii="Times New Roman" w:hAnsi="Times New Roman" w:cs="Times New Roman"/>
          <w:sz w:val="24"/>
        </w:rPr>
        <w:t xml:space="preserve">In a study of pancreatic cancer and </w:t>
      </w:r>
      <w:r w:rsidR="003C1C5A">
        <w:rPr>
          <w:rFonts w:ascii="Times New Roman" w:hAnsi="Times New Roman" w:cs="Times New Roman"/>
          <w:sz w:val="24"/>
        </w:rPr>
        <w:t xml:space="preserve">second-hand </w:t>
      </w:r>
      <w:r w:rsidR="00372A22" w:rsidRPr="00E85862">
        <w:rPr>
          <w:rFonts w:ascii="Times New Roman" w:hAnsi="Times New Roman" w:cs="Times New Roman"/>
          <w:sz w:val="24"/>
        </w:rPr>
        <w:t xml:space="preserve">cigarette smoking, incident cases of pancreatic cancer were </w:t>
      </w:r>
      <w:r w:rsidR="00372A22">
        <w:rPr>
          <w:rFonts w:ascii="Times New Roman" w:hAnsi="Times New Roman" w:cs="Times New Roman"/>
          <w:sz w:val="24"/>
        </w:rPr>
        <w:t xml:space="preserve">prospectively </w:t>
      </w:r>
      <w:r w:rsidR="00372A22" w:rsidRPr="00E85862">
        <w:rPr>
          <w:rFonts w:ascii="Times New Roman" w:hAnsi="Times New Roman" w:cs="Times New Roman"/>
          <w:sz w:val="24"/>
        </w:rPr>
        <w:t xml:space="preserve">identified </w:t>
      </w:r>
      <w:r w:rsidR="00372A22">
        <w:rPr>
          <w:rFonts w:ascii="Times New Roman" w:hAnsi="Times New Roman" w:cs="Times New Roman"/>
          <w:sz w:val="24"/>
        </w:rPr>
        <w:t>in</w:t>
      </w:r>
      <w:r w:rsidR="00176B27">
        <w:rPr>
          <w:rFonts w:ascii="Times New Roman" w:hAnsi="Times New Roman" w:cs="Times New Roman"/>
          <w:sz w:val="24"/>
        </w:rPr>
        <w:t xml:space="preserve"> the</w:t>
      </w:r>
      <w:r w:rsidR="00372A22">
        <w:rPr>
          <w:rFonts w:ascii="Times New Roman" w:hAnsi="Times New Roman" w:cs="Times New Roman"/>
          <w:sz w:val="24"/>
        </w:rPr>
        <w:t xml:space="preserve"> San Francisco Bay Area </w:t>
      </w:r>
      <w:r w:rsidR="004132DC">
        <w:rPr>
          <w:rFonts w:ascii="Times New Roman" w:hAnsi="Times New Roman" w:cs="Times New Roman"/>
          <w:sz w:val="24"/>
        </w:rPr>
        <w:t xml:space="preserve">(a defined geographic area) </w:t>
      </w:r>
      <w:r w:rsidR="00372A22">
        <w:rPr>
          <w:rFonts w:ascii="Times New Roman" w:hAnsi="Times New Roman" w:cs="Times New Roman"/>
          <w:sz w:val="24"/>
        </w:rPr>
        <w:t>from 200</w:t>
      </w:r>
      <w:r w:rsidR="00361694">
        <w:rPr>
          <w:rFonts w:ascii="Times New Roman" w:hAnsi="Times New Roman" w:cs="Times New Roman"/>
          <w:sz w:val="24"/>
        </w:rPr>
        <w:t>8</w:t>
      </w:r>
      <w:r w:rsidR="00372A22">
        <w:rPr>
          <w:rFonts w:ascii="Times New Roman" w:hAnsi="Times New Roman" w:cs="Times New Roman"/>
          <w:sz w:val="24"/>
        </w:rPr>
        <w:t xml:space="preserve"> to 201</w:t>
      </w:r>
      <w:r w:rsidR="00361694">
        <w:rPr>
          <w:rFonts w:ascii="Times New Roman" w:hAnsi="Times New Roman" w:cs="Times New Roman"/>
          <w:sz w:val="24"/>
        </w:rPr>
        <w:t>8</w:t>
      </w:r>
      <w:r w:rsidR="004E2C09">
        <w:rPr>
          <w:rFonts w:ascii="Times New Roman" w:hAnsi="Times New Roman" w:cs="Times New Roman"/>
          <w:sz w:val="24"/>
        </w:rPr>
        <w:t xml:space="preserve"> using data </w:t>
      </w:r>
      <w:r w:rsidR="004E2C09" w:rsidRPr="00E85862">
        <w:rPr>
          <w:rFonts w:ascii="Times New Roman" w:hAnsi="Times New Roman" w:cs="Times New Roman"/>
          <w:sz w:val="24"/>
        </w:rPr>
        <w:t>fro</w:t>
      </w:r>
      <w:r w:rsidR="004E2C09" w:rsidRPr="00176B27">
        <w:rPr>
          <w:rFonts w:ascii="Times New Roman" w:hAnsi="Times New Roman" w:cs="Times New Roman"/>
          <w:sz w:val="24"/>
          <w:szCs w:val="24"/>
        </w:rPr>
        <w:t xml:space="preserve">m the </w:t>
      </w:r>
      <w:r w:rsidR="00176B27" w:rsidRPr="00176B27">
        <w:rPr>
          <w:rFonts w:ascii="Times New Roman" w:hAnsi="Times New Roman" w:cs="Times New Roman"/>
          <w:sz w:val="24"/>
          <w:szCs w:val="24"/>
        </w:rPr>
        <w:t xml:space="preserve">Greater Bay Area Cancer Registry (which used to be called the </w:t>
      </w:r>
      <w:r w:rsidR="004E2C09" w:rsidRPr="00176B27">
        <w:rPr>
          <w:rFonts w:ascii="Times New Roman" w:hAnsi="Times New Roman" w:cs="Times New Roman"/>
          <w:sz w:val="24"/>
          <w:szCs w:val="24"/>
        </w:rPr>
        <w:t>Northern California Cancer Registry</w:t>
      </w:r>
      <w:r w:rsidR="00176B27">
        <w:rPr>
          <w:rFonts w:ascii="Times New Roman" w:hAnsi="Times New Roman" w:cs="Times New Roman"/>
          <w:sz w:val="24"/>
          <w:szCs w:val="24"/>
        </w:rPr>
        <w:t xml:space="preserve">, </w:t>
      </w:r>
      <w:r w:rsidR="00176B27">
        <w:rPr>
          <w:rFonts w:ascii="Times New Roman" w:hAnsi="Times New Roman" w:cs="Times New Roman"/>
          <w:sz w:val="24"/>
        </w:rPr>
        <w:t>a</w:t>
      </w:r>
      <w:r w:rsidR="004132DC">
        <w:rPr>
          <w:rFonts w:ascii="Times New Roman" w:hAnsi="Times New Roman" w:cs="Times New Roman"/>
          <w:sz w:val="24"/>
        </w:rPr>
        <w:t xml:space="preserve"> registry </w:t>
      </w:r>
      <w:r w:rsidR="00176B27">
        <w:rPr>
          <w:rFonts w:ascii="Times New Roman" w:hAnsi="Times New Roman" w:cs="Times New Roman"/>
          <w:sz w:val="24"/>
        </w:rPr>
        <w:t xml:space="preserve">that </w:t>
      </w:r>
      <w:r w:rsidR="004132DC">
        <w:rPr>
          <w:rFonts w:ascii="Times New Roman" w:hAnsi="Times New Roman" w:cs="Times New Roman"/>
          <w:sz w:val="24"/>
        </w:rPr>
        <w:t>detects and records all cases of diagnosed cancer in the San Francisco Bay Area)</w:t>
      </w:r>
      <w:r w:rsidR="00372A22" w:rsidRPr="00E85862">
        <w:rPr>
          <w:rFonts w:ascii="Times New Roman" w:hAnsi="Times New Roman" w:cs="Times New Roman"/>
          <w:sz w:val="24"/>
        </w:rPr>
        <w:t xml:space="preserve">.  Within a month of the </w:t>
      </w:r>
      <w:r w:rsidR="004132DC">
        <w:rPr>
          <w:rFonts w:ascii="Times New Roman" w:hAnsi="Times New Roman" w:cs="Times New Roman"/>
          <w:sz w:val="24"/>
        </w:rPr>
        <w:t xml:space="preserve">pancreatic </w:t>
      </w:r>
      <w:r w:rsidR="00372A22" w:rsidRPr="00E85862">
        <w:rPr>
          <w:rFonts w:ascii="Times New Roman" w:hAnsi="Times New Roman" w:cs="Times New Roman"/>
          <w:sz w:val="24"/>
        </w:rPr>
        <w:t xml:space="preserve">cancer diagnosis, two </w:t>
      </w:r>
      <w:r w:rsidR="004132DC">
        <w:rPr>
          <w:rFonts w:ascii="Times New Roman" w:hAnsi="Times New Roman" w:cs="Times New Roman"/>
          <w:sz w:val="24"/>
        </w:rPr>
        <w:t xml:space="preserve">individuals </w:t>
      </w:r>
      <w:r w:rsidR="00642309">
        <w:rPr>
          <w:rFonts w:ascii="Times New Roman" w:hAnsi="Times New Roman" w:cs="Times New Roman"/>
          <w:sz w:val="24"/>
        </w:rPr>
        <w:t xml:space="preserve">who were </w:t>
      </w:r>
      <w:r w:rsidR="004132DC">
        <w:rPr>
          <w:rFonts w:ascii="Times New Roman" w:hAnsi="Times New Roman" w:cs="Times New Roman"/>
          <w:sz w:val="24"/>
        </w:rPr>
        <w:t>without a diagnosis of pancreatic cancer at a time just prior to the date when the index case of pancreatic cancer was diagnosed</w:t>
      </w:r>
      <w:r w:rsidR="004132DC" w:rsidRPr="00E85862">
        <w:rPr>
          <w:rFonts w:ascii="Times New Roman" w:hAnsi="Times New Roman" w:cs="Times New Roman"/>
          <w:sz w:val="24"/>
        </w:rPr>
        <w:t xml:space="preserve"> </w:t>
      </w:r>
      <w:r w:rsidR="00372A22" w:rsidRPr="00E85862">
        <w:rPr>
          <w:rFonts w:ascii="Times New Roman" w:hAnsi="Times New Roman" w:cs="Times New Roman"/>
          <w:sz w:val="24"/>
        </w:rPr>
        <w:t xml:space="preserve">were identified </w:t>
      </w:r>
      <w:r w:rsidR="00372A22">
        <w:rPr>
          <w:rFonts w:ascii="Times New Roman" w:hAnsi="Times New Roman" w:cs="Times New Roman"/>
          <w:sz w:val="24"/>
        </w:rPr>
        <w:t>using door-to-door random sampling of households in the community</w:t>
      </w:r>
      <w:r w:rsidR="008362E8">
        <w:rPr>
          <w:rFonts w:ascii="Times New Roman" w:hAnsi="Times New Roman" w:cs="Times New Roman"/>
          <w:sz w:val="24"/>
        </w:rPr>
        <w:t>; this was referred to as the control or reference group.</w:t>
      </w:r>
      <w:r w:rsidR="00372A22" w:rsidRPr="00E85862">
        <w:rPr>
          <w:rFonts w:ascii="Times New Roman" w:hAnsi="Times New Roman" w:cs="Times New Roman"/>
          <w:sz w:val="24"/>
        </w:rPr>
        <w:t xml:space="preserve">  </w:t>
      </w:r>
      <w:r w:rsidR="008362E8">
        <w:rPr>
          <w:rFonts w:ascii="Times New Roman" w:hAnsi="Times New Roman" w:cs="Times New Roman"/>
          <w:sz w:val="24"/>
        </w:rPr>
        <w:t>A case could theoretically serve as his/her own control</w:t>
      </w:r>
      <w:r w:rsidR="00DD0771">
        <w:rPr>
          <w:rFonts w:ascii="Times New Roman" w:hAnsi="Times New Roman" w:cs="Times New Roman"/>
          <w:sz w:val="24"/>
        </w:rPr>
        <w:t xml:space="preserve"> (although this did not occur in this study)</w:t>
      </w:r>
      <w:r w:rsidR="008362E8">
        <w:rPr>
          <w:rFonts w:ascii="Times New Roman" w:hAnsi="Times New Roman" w:cs="Times New Roman"/>
          <w:sz w:val="24"/>
        </w:rPr>
        <w:t xml:space="preserve">.  </w:t>
      </w:r>
      <w:r w:rsidR="00372A22" w:rsidRPr="00E85862">
        <w:rPr>
          <w:rFonts w:ascii="Times New Roman" w:hAnsi="Times New Roman" w:cs="Times New Roman"/>
          <w:sz w:val="24"/>
        </w:rPr>
        <w:t xml:space="preserve">The cases and </w:t>
      </w:r>
      <w:r w:rsidR="008362E8">
        <w:rPr>
          <w:rFonts w:ascii="Times New Roman" w:hAnsi="Times New Roman" w:cs="Times New Roman"/>
          <w:sz w:val="24"/>
        </w:rPr>
        <w:t>controls</w:t>
      </w:r>
      <w:r w:rsidR="004132DC" w:rsidRPr="00E85862">
        <w:rPr>
          <w:rFonts w:ascii="Times New Roman" w:hAnsi="Times New Roman" w:cs="Times New Roman"/>
          <w:sz w:val="24"/>
        </w:rPr>
        <w:t xml:space="preserve"> </w:t>
      </w:r>
      <w:r w:rsidR="00372A22" w:rsidRPr="00E85862">
        <w:rPr>
          <w:rFonts w:ascii="Times New Roman" w:hAnsi="Times New Roman" w:cs="Times New Roman"/>
          <w:sz w:val="24"/>
        </w:rPr>
        <w:t xml:space="preserve">were interviewed to determine their </w:t>
      </w:r>
      <w:r w:rsidR="003C1C5A">
        <w:rPr>
          <w:rFonts w:ascii="Times New Roman" w:hAnsi="Times New Roman" w:cs="Times New Roman"/>
          <w:sz w:val="24"/>
        </w:rPr>
        <w:t xml:space="preserve">second-hand </w:t>
      </w:r>
      <w:r w:rsidR="00372A22" w:rsidRPr="00E85862">
        <w:rPr>
          <w:rFonts w:ascii="Times New Roman" w:hAnsi="Times New Roman" w:cs="Times New Roman"/>
          <w:sz w:val="24"/>
        </w:rPr>
        <w:t>smoking status and categorized into “never”</w:t>
      </w:r>
      <w:r w:rsidR="008F787A">
        <w:rPr>
          <w:rFonts w:ascii="Times New Roman" w:hAnsi="Times New Roman" w:cs="Times New Roman"/>
          <w:sz w:val="24"/>
        </w:rPr>
        <w:t xml:space="preserve"> (i.e., never having daily exposure to second-hand smoke)</w:t>
      </w:r>
      <w:r w:rsidR="0040014A">
        <w:rPr>
          <w:rFonts w:ascii="Times New Roman" w:hAnsi="Times New Roman" w:cs="Times New Roman"/>
          <w:sz w:val="24"/>
        </w:rPr>
        <w:t>, “past</w:t>
      </w:r>
      <w:r w:rsidR="00372A22" w:rsidRPr="00E85862">
        <w:rPr>
          <w:rFonts w:ascii="Times New Roman" w:hAnsi="Times New Roman" w:cs="Times New Roman"/>
          <w:sz w:val="24"/>
        </w:rPr>
        <w:t xml:space="preserve">” </w:t>
      </w:r>
      <w:r w:rsidR="008F787A">
        <w:rPr>
          <w:rFonts w:ascii="Times New Roman" w:hAnsi="Times New Roman" w:cs="Times New Roman"/>
          <w:sz w:val="24"/>
        </w:rPr>
        <w:t>(i.e., previously having daily exposure to second-hand smoke)</w:t>
      </w:r>
      <w:r w:rsidR="0040014A">
        <w:rPr>
          <w:rFonts w:ascii="Times New Roman" w:hAnsi="Times New Roman" w:cs="Times New Roman"/>
          <w:sz w:val="24"/>
        </w:rPr>
        <w:t>,</w:t>
      </w:r>
      <w:r w:rsidR="008F787A" w:rsidRPr="00E85862">
        <w:rPr>
          <w:rFonts w:ascii="Times New Roman" w:hAnsi="Times New Roman" w:cs="Times New Roman"/>
          <w:sz w:val="24"/>
        </w:rPr>
        <w:t xml:space="preserve"> </w:t>
      </w:r>
      <w:r w:rsidR="00372A22" w:rsidRPr="00E85862">
        <w:rPr>
          <w:rFonts w:ascii="Times New Roman" w:hAnsi="Times New Roman" w:cs="Times New Roman"/>
          <w:sz w:val="24"/>
        </w:rPr>
        <w:t xml:space="preserve">and “current” </w:t>
      </w:r>
      <w:r w:rsidR="008F787A">
        <w:rPr>
          <w:rFonts w:ascii="Times New Roman" w:hAnsi="Times New Roman" w:cs="Times New Roman"/>
          <w:sz w:val="24"/>
        </w:rPr>
        <w:t>(i.e., currently having daily exposure to second-hand smoke)</w:t>
      </w:r>
      <w:r w:rsidR="008F787A" w:rsidRPr="00E85862">
        <w:rPr>
          <w:rFonts w:ascii="Times New Roman" w:hAnsi="Times New Roman" w:cs="Times New Roman"/>
          <w:sz w:val="24"/>
        </w:rPr>
        <w:t xml:space="preserve"> </w:t>
      </w:r>
      <w:r w:rsidR="003C1C5A">
        <w:rPr>
          <w:rFonts w:ascii="Times New Roman" w:hAnsi="Times New Roman" w:cs="Times New Roman"/>
          <w:sz w:val="24"/>
        </w:rPr>
        <w:t xml:space="preserve">second-hand </w:t>
      </w:r>
      <w:r w:rsidR="00372A22" w:rsidRPr="00E85862">
        <w:rPr>
          <w:rFonts w:ascii="Times New Roman" w:hAnsi="Times New Roman" w:cs="Times New Roman"/>
          <w:sz w:val="24"/>
        </w:rPr>
        <w:t xml:space="preserve">smokers.  </w:t>
      </w:r>
      <w:r w:rsidR="00372A22">
        <w:rPr>
          <w:rFonts w:ascii="Times New Roman" w:hAnsi="Times New Roman" w:cs="Times New Roman"/>
          <w:sz w:val="24"/>
        </w:rPr>
        <w:t xml:space="preserve">(For the cases, “current” refers to the period when the cancer diagnosis was made, not afterwards). </w:t>
      </w:r>
      <w:r w:rsidR="00372A22" w:rsidRPr="00E85862">
        <w:rPr>
          <w:rFonts w:ascii="Times New Roman" w:hAnsi="Times New Roman" w:cs="Times New Roman"/>
          <w:sz w:val="24"/>
        </w:rPr>
        <w:t xml:space="preserve"> Of 135 cases, 24 were current, 83 were past, and 28 were never </w:t>
      </w:r>
      <w:r w:rsidR="003C1C5A">
        <w:rPr>
          <w:rFonts w:ascii="Times New Roman" w:hAnsi="Times New Roman" w:cs="Times New Roman"/>
          <w:sz w:val="24"/>
        </w:rPr>
        <w:t xml:space="preserve">second-hand </w:t>
      </w:r>
      <w:r w:rsidR="00372A22" w:rsidRPr="00E85862">
        <w:rPr>
          <w:rFonts w:ascii="Times New Roman" w:hAnsi="Times New Roman" w:cs="Times New Roman"/>
          <w:sz w:val="24"/>
        </w:rPr>
        <w:t>smokers.  Of 27</w:t>
      </w:r>
      <w:r w:rsidR="00372A22">
        <w:rPr>
          <w:rFonts w:ascii="Times New Roman" w:hAnsi="Times New Roman" w:cs="Times New Roman"/>
          <w:sz w:val="24"/>
        </w:rPr>
        <w:t>0</w:t>
      </w:r>
      <w:r w:rsidR="00372A22" w:rsidRPr="00E85862">
        <w:rPr>
          <w:rFonts w:ascii="Times New Roman" w:hAnsi="Times New Roman" w:cs="Times New Roman"/>
          <w:sz w:val="24"/>
        </w:rPr>
        <w:t xml:space="preserve"> </w:t>
      </w:r>
      <w:r w:rsidR="008362E8">
        <w:rPr>
          <w:rFonts w:ascii="Times New Roman" w:hAnsi="Times New Roman" w:cs="Times New Roman"/>
          <w:sz w:val="24"/>
        </w:rPr>
        <w:t>controls</w:t>
      </w:r>
      <w:r w:rsidR="00372A22" w:rsidRPr="00E85862">
        <w:rPr>
          <w:rFonts w:ascii="Times New Roman" w:hAnsi="Times New Roman" w:cs="Times New Roman"/>
          <w:sz w:val="24"/>
        </w:rPr>
        <w:t xml:space="preserve">, 30 were current, 157 were past, </w:t>
      </w:r>
      <w:r w:rsidR="00372A22">
        <w:rPr>
          <w:rFonts w:ascii="Times New Roman" w:hAnsi="Times New Roman" w:cs="Times New Roman"/>
          <w:sz w:val="24"/>
        </w:rPr>
        <w:t>and 83</w:t>
      </w:r>
      <w:r w:rsidR="00372A22" w:rsidRPr="00E85862">
        <w:rPr>
          <w:rFonts w:ascii="Times New Roman" w:hAnsi="Times New Roman" w:cs="Times New Roman"/>
          <w:sz w:val="24"/>
        </w:rPr>
        <w:t xml:space="preserve"> were never </w:t>
      </w:r>
      <w:r w:rsidR="003C1C5A">
        <w:rPr>
          <w:rFonts w:ascii="Times New Roman" w:hAnsi="Times New Roman" w:cs="Times New Roman"/>
          <w:sz w:val="24"/>
        </w:rPr>
        <w:t xml:space="preserve">second-hand </w:t>
      </w:r>
      <w:r w:rsidR="00372A22" w:rsidRPr="00E85862">
        <w:rPr>
          <w:rFonts w:ascii="Times New Roman" w:hAnsi="Times New Roman" w:cs="Times New Roman"/>
          <w:sz w:val="24"/>
        </w:rPr>
        <w:t>smokers</w:t>
      </w:r>
      <w:r w:rsidR="00372A22">
        <w:rPr>
          <w:rFonts w:ascii="Times New Roman" w:hAnsi="Times New Roman" w:cs="Times New Roman"/>
          <w:sz w:val="24"/>
        </w:rPr>
        <w:t xml:space="preserve">. </w:t>
      </w:r>
      <w:r w:rsidR="002C0551">
        <w:rPr>
          <w:rFonts w:ascii="Times New Roman" w:hAnsi="Times New Roman" w:cs="Times New Roman"/>
          <w:sz w:val="24"/>
        </w:rPr>
        <w:t xml:space="preserve"> For </w:t>
      </w:r>
      <w:r w:rsidR="00361694">
        <w:rPr>
          <w:rFonts w:ascii="Times New Roman" w:hAnsi="Times New Roman" w:cs="Times New Roman"/>
          <w:sz w:val="24"/>
        </w:rPr>
        <w:t xml:space="preserve">the calculations in </w:t>
      </w:r>
      <w:r w:rsidR="002C0551">
        <w:rPr>
          <w:rFonts w:ascii="Times New Roman" w:hAnsi="Times New Roman" w:cs="Times New Roman"/>
          <w:sz w:val="24"/>
        </w:rPr>
        <w:t xml:space="preserve">questions 6a-d, ignore the fact that matching </w:t>
      </w:r>
      <w:r w:rsidR="00361694">
        <w:rPr>
          <w:rFonts w:ascii="Times New Roman" w:hAnsi="Times New Roman" w:cs="Times New Roman"/>
          <w:sz w:val="24"/>
        </w:rPr>
        <w:t xml:space="preserve">on time </w:t>
      </w:r>
      <w:r w:rsidR="002C0551">
        <w:rPr>
          <w:rFonts w:ascii="Times New Roman" w:hAnsi="Times New Roman" w:cs="Times New Roman"/>
          <w:sz w:val="24"/>
        </w:rPr>
        <w:t>occurred in the sampling of the controls.</w:t>
      </w:r>
      <w:r w:rsidR="002C0551" w:rsidRPr="00E85862">
        <w:rPr>
          <w:rFonts w:ascii="Times New Roman" w:hAnsi="Times New Roman" w:cs="Times New Roman"/>
          <w:sz w:val="24"/>
        </w:rPr>
        <w:t xml:space="preserve">  </w:t>
      </w:r>
    </w:p>
    <w:p w14:paraId="2EF94F34" w14:textId="77777777" w:rsidR="00372A22" w:rsidRPr="00E85862" w:rsidRDefault="00372A22" w:rsidP="00FB581E">
      <w:pPr>
        <w:pStyle w:val="HTMLPreformatted"/>
        <w:tabs>
          <w:tab w:val="left" w:pos="360"/>
        </w:tabs>
        <w:ind w:left="360" w:hanging="360"/>
        <w:rPr>
          <w:rFonts w:ascii="Times New Roman" w:hAnsi="Times New Roman" w:cs="Times New Roman"/>
          <w:sz w:val="24"/>
        </w:rPr>
      </w:pPr>
      <w:r>
        <w:rPr>
          <w:rFonts w:ascii="Times New Roman" w:hAnsi="Times New Roman" w:cs="Times New Roman"/>
          <w:sz w:val="24"/>
        </w:rPr>
        <w:t xml:space="preserve"> </w:t>
      </w:r>
    </w:p>
    <w:p w14:paraId="45DE0F17" w14:textId="77777777" w:rsidR="00DE1387" w:rsidRDefault="00372A22" w:rsidP="00FB581E">
      <w:pPr>
        <w:pStyle w:val="HTMLPreformatted"/>
        <w:numPr>
          <w:ilvl w:val="0"/>
          <w:numId w:val="8"/>
        </w:numPr>
        <w:tabs>
          <w:tab w:val="clear" w:pos="720"/>
          <w:tab w:val="left" w:pos="360"/>
        </w:tabs>
        <w:ind w:left="360"/>
        <w:rPr>
          <w:rFonts w:ascii="Times New Roman" w:hAnsi="Times New Roman" w:cs="Times New Roman"/>
          <w:sz w:val="24"/>
        </w:rPr>
      </w:pPr>
      <w:r w:rsidRPr="00E85862">
        <w:rPr>
          <w:rFonts w:ascii="Times New Roman" w:hAnsi="Times New Roman" w:cs="Times New Roman"/>
          <w:sz w:val="24"/>
        </w:rPr>
        <w:t xml:space="preserve">Calculate the odds ratio and 95% confidence interval (CI) that compares current </w:t>
      </w:r>
      <w:r w:rsidR="003C1C5A">
        <w:rPr>
          <w:rFonts w:ascii="Times New Roman" w:hAnsi="Times New Roman" w:cs="Times New Roman"/>
          <w:sz w:val="24"/>
        </w:rPr>
        <w:t xml:space="preserve">second-hand </w:t>
      </w:r>
      <w:r w:rsidRPr="00E85862">
        <w:rPr>
          <w:rFonts w:ascii="Times New Roman" w:hAnsi="Times New Roman" w:cs="Times New Roman"/>
          <w:sz w:val="24"/>
        </w:rPr>
        <w:t xml:space="preserve">smoking to never </w:t>
      </w:r>
      <w:r w:rsidR="003C1C5A">
        <w:rPr>
          <w:rFonts w:ascii="Times New Roman" w:hAnsi="Times New Roman" w:cs="Times New Roman"/>
          <w:sz w:val="24"/>
        </w:rPr>
        <w:t xml:space="preserve">second-hand </w:t>
      </w:r>
      <w:r w:rsidRPr="00E85862">
        <w:rPr>
          <w:rFonts w:ascii="Times New Roman" w:hAnsi="Times New Roman" w:cs="Times New Roman"/>
          <w:sz w:val="24"/>
        </w:rPr>
        <w:t xml:space="preserve">smoking for the occurrence of pancreatic cancer.  </w:t>
      </w:r>
    </w:p>
    <w:p w14:paraId="5A24A248" w14:textId="77777777" w:rsidR="00DE1387" w:rsidRDefault="00DE1387" w:rsidP="00DE1387">
      <w:pPr>
        <w:pStyle w:val="HTMLPreformatted"/>
        <w:tabs>
          <w:tab w:val="left" w:pos="360"/>
        </w:tabs>
        <w:rPr>
          <w:rFonts w:ascii="Times New Roman" w:hAnsi="Times New Roman" w:cs="Times New Roman"/>
          <w:sz w:val="24"/>
        </w:rPr>
      </w:pPr>
    </w:p>
    <w:p w14:paraId="2D603BC8" w14:textId="7C4DF6C9" w:rsidR="00372A22" w:rsidRPr="00E85862" w:rsidRDefault="00DE1387" w:rsidP="00DE1387">
      <w:pPr>
        <w:pStyle w:val="HTMLPreformatted"/>
        <w:tabs>
          <w:tab w:val="left" w:pos="360"/>
        </w:tabs>
        <w:ind w:left="360"/>
        <w:rPr>
          <w:rFonts w:ascii="Times New Roman" w:hAnsi="Times New Roman" w:cs="Times New Roman"/>
          <w:sz w:val="24"/>
        </w:rPr>
      </w:pPr>
      <w:r>
        <w:rPr>
          <w:rFonts w:ascii="Times New Roman" w:hAnsi="Times New Roman" w:cs="Times New Roman"/>
          <w:sz w:val="24"/>
        </w:rPr>
        <w:t>Then, c</w:t>
      </w:r>
      <w:r w:rsidR="00372A22" w:rsidRPr="00E85862">
        <w:rPr>
          <w:rFonts w:ascii="Times New Roman" w:hAnsi="Times New Roman" w:cs="Times New Roman"/>
          <w:sz w:val="24"/>
        </w:rPr>
        <w:t xml:space="preserve">alculate the odds ratio and 95% CI that compares past </w:t>
      </w:r>
      <w:r w:rsidR="00BF2491">
        <w:rPr>
          <w:rFonts w:ascii="Times New Roman" w:hAnsi="Times New Roman" w:cs="Times New Roman"/>
          <w:sz w:val="24"/>
        </w:rPr>
        <w:t xml:space="preserve">second-hand </w:t>
      </w:r>
      <w:r w:rsidR="00372A22" w:rsidRPr="00E85862">
        <w:rPr>
          <w:rFonts w:ascii="Times New Roman" w:hAnsi="Times New Roman" w:cs="Times New Roman"/>
          <w:sz w:val="24"/>
        </w:rPr>
        <w:t xml:space="preserve">smoking to never </w:t>
      </w:r>
      <w:r w:rsidR="00BF2491">
        <w:rPr>
          <w:rFonts w:ascii="Times New Roman" w:hAnsi="Times New Roman" w:cs="Times New Roman"/>
          <w:sz w:val="24"/>
        </w:rPr>
        <w:t xml:space="preserve">second-hand </w:t>
      </w:r>
      <w:r w:rsidR="00372A22" w:rsidRPr="00E85862">
        <w:rPr>
          <w:rFonts w:ascii="Times New Roman" w:hAnsi="Times New Roman" w:cs="Times New Roman"/>
          <w:sz w:val="24"/>
        </w:rPr>
        <w:t xml:space="preserve">smoking for the occurrence of pancreatic cancer. </w:t>
      </w:r>
      <w:r w:rsidR="00372A22">
        <w:rPr>
          <w:rFonts w:ascii="Times New Roman" w:hAnsi="Times New Roman" w:cs="Times New Roman"/>
          <w:sz w:val="24"/>
        </w:rPr>
        <w:t xml:space="preserve"> Place your measures of association in one single clearly configured table</w:t>
      </w:r>
      <w:r w:rsidR="00F72EC9">
        <w:rPr>
          <w:rFonts w:ascii="Times New Roman" w:hAnsi="Times New Roman" w:cs="Times New Roman"/>
          <w:sz w:val="24"/>
        </w:rPr>
        <w:t xml:space="preserve"> (as if you were showing your results in a journal article)</w:t>
      </w:r>
      <w:r w:rsidR="00372A22">
        <w:rPr>
          <w:rFonts w:ascii="Times New Roman" w:hAnsi="Times New Roman" w:cs="Times New Roman"/>
          <w:sz w:val="24"/>
        </w:rPr>
        <w:t xml:space="preserve">.  </w:t>
      </w:r>
      <w:r w:rsidR="00372A22" w:rsidRPr="00E85862">
        <w:rPr>
          <w:rFonts w:ascii="Times New Roman" w:hAnsi="Times New Roman" w:cs="Times New Roman"/>
          <w:sz w:val="24"/>
        </w:rPr>
        <w:t>(1 pt)</w:t>
      </w:r>
    </w:p>
    <w:p w14:paraId="5FE242D8" w14:textId="7E749076" w:rsidR="00372A22" w:rsidRDefault="00372A22" w:rsidP="00981E4A">
      <w:pPr>
        <w:pStyle w:val="HTMLPreformatted"/>
        <w:tabs>
          <w:tab w:val="clear" w:pos="916"/>
          <w:tab w:val="clear" w:pos="1832"/>
          <w:tab w:val="clear" w:pos="2748"/>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sidRPr="00E85862">
        <w:rPr>
          <w:rFonts w:ascii="Times New Roman" w:hAnsi="Times New Roman" w:cs="Times New Roman"/>
          <w:sz w:val="24"/>
        </w:rPr>
        <w:tab/>
      </w:r>
    </w:p>
    <w:p w14:paraId="58D6ED3C" w14:textId="77777777" w:rsidR="002528AD" w:rsidRPr="00E85862" w:rsidRDefault="002528AD" w:rsidP="00981E4A">
      <w:pPr>
        <w:pStyle w:val="HTMLPreformatted"/>
        <w:tabs>
          <w:tab w:val="clear" w:pos="916"/>
          <w:tab w:val="clear" w:pos="1832"/>
          <w:tab w:val="clear" w:pos="2748"/>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14:paraId="146FD5F8" w14:textId="77777777" w:rsidR="00372A22" w:rsidRPr="00E85862" w:rsidRDefault="00372A22" w:rsidP="00522567">
      <w:pPr>
        <w:pStyle w:val="HTMLPreformatted"/>
        <w:numPr>
          <w:ilvl w:val="0"/>
          <w:numId w:val="8"/>
        </w:numPr>
        <w:tabs>
          <w:tab w:val="clear" w:pos="720"/>
          <w:tab w:val="left" w:pos="360"/>
        </w:tabs>
        <w:spacing w:before="120"/>
        <w:ind w:left="360"/>
        <w:rPr>
          <w:rFonts w:ascii="Times New Roman" w:hAnsi="Times New Roman" w:cs="Times New Roman"/>
          <w:sz w:val="24"/>
        </w:rPr>
      </w:pPr>
      <w:r w:rsidRPr="00E85862">
        <w:rPr>
          <w:rFonts w:ascii="Times New Roman" w:hAnsi="Times New Roman" w:cs="Times New Roman"/>
          <w:sz w:val="24"/>
        </w:rPr>
        <w:t xml:space="preserve">Do these ORs estimate the risk ratio, </w:t>
      </w:r>
      <w:r w:rsidR="004132DC">
        <w:rPr>
          <w:rFonts w:ascii="Times New Roman" w:hAnsi="Times New Roman" w:cs="Times New Roman"/>
          <w:sz w:val="24"/>
        </w:rPr>
        <w:t>hazard</w:t>
      </w:r>
      <w:r w:rsidR="004132DC" w:rsidRPr="00E85862">
        <w:rPr>
          <w:rFonts w:ascii="Times New Roman" w:hAnsi="Times New Roman" w:cs="Times New Roman"/>
          <w:sz w:val="24"/>
        </w:rPr>
        <w:t xml:space="preserve"> </w:t>
      </w:r>
      <w:r w:rsidRPr="00E85862">
        <w:rPr>
          <w:rFonts w:ascii="Times New Roman" w:hAnsi="Times New Roman" w:cs="Times New Roman"/>
          <w:sz w:val="24"/>
        </w:rPr>
        <w:t>ratio, or neither?  (1 pt)</w:t>
      </w:r>
    </w:p>
    <w:p w14:paraId="21703B46" w14:textId="0D00090A" w:rsidR="00372A22" w:rsidRDefault="00372A22" w:rsidP="00522567">
      <w:pPr>
        <w:pStyle w:val="HTMLPreformatted"/>
        <w:ind w:left="360"/>
        <w:rPr>
          <w:rFonts w:ascii="Times New Roman" w:hAnsi="Times New Roman" w:cs="Times New Roman"/>
          <w:sz w:val="24"/>
          <w:u w:val="single"/>
        </w:rPr>
      </w:pPr>
    </w:p>
    <w:p w14:paraId="55677EB4" w14:textId="77777777" w:rsidR="002528AD" w:rsidRPr="00E85862" w:rsidRDefault="002528AD" w:rsidP="00522567">
      <w:pPr>
        <w:pStyle w:val="HTMLPreformatted"/>
        <w:ind w:left="360"/>
        <w:rPr>
          <w:rFonts w:ascii="Times New Roman" w:hAnsi="Times New Roman" w:cs="Times New Roman"/>
          <w:sz w:val="24"/>
          <w:u w:val="single"/>
        </w:rPr>
      </w:pPr>
    </w:p>
    <w:p w14:paraId="0778BB89" w14:textId="77777777" w:rsidR="00372A22" w:rsidRPr="00E85862" w:rsidRDefault="00372A22" w:rsidP="00522567">
      <w:pPr>
        <w:pStyle w:val="HTMLPreformatted"/>
        <w:numPr>
          <w:ilvl w:val="0"/>
          <w:numId w:val="8"/>
        </w:numPr>
        <w:tabs>
          <w:tab w:val="clear" w:pos="720"/>
          <w:tab w:val="left" w:pos="360"/>
        </w:tabs>
        <w:spacing w:before="120"/>
        <w:ind w:left="360"/>
        <w:rPr>
          <w:rFonts w:ascii="Times New Roman" w:hAnsi="Times New Roman" w:cs="Times New Roman"/>
          <w:sz w:val="24"/>
        </w:rPr>
      </w:pPr>
      <w:r w:rsidRPr="00E85862">
        <w:rPr>
          <w:rFonts w:ascii="Times New Roman" w:hAnsi="Times New Roman" w:cs="Times New Roman"/>
          <w:sz w:val="24"/>
        </w:rPr>
        <w:t xml:space="preserve">Describe the results for current </w:t>
      </w:r>
      <w:r w:rsidR="00BF2491">
        <w:rPr>
          <w:rFonts w:ascii="Times New Roman" w:hAnsi="Times New Roman" w:cs="Times New Roman"/>
          <w:sz w:val="24"/>
        </w:rPr>
        <w:t xml:space="preserve">second-hand </w:t>
      </w:r>
      <w:r w:rsidRPr="00E85862">
        <w:rPr>
          <w:rFonts w:ascii="Times New Roman" w:hAnsi="Times New Roman" w:cs="Times New Roman"/>
          <w:sz w:val="24"/>
        </w:rPr>
        <w:t xml:space="preserve">smokers versus never </w:t>
      </w:r>
      <w:r w:rsidR="00A32922">
        <w:rPr>
          <w:rFonts w:ascii="Times New Roman" w:hAnsi="Times New Roman" w:cs="Times New Roman"/>
          <w:sz w:val="24"/>
        </w:rPr>
        <w:t xml:space="preserve">second-hand </w:t>
      </w:r>
      <w:r w:rsidRPr="00E85862">
        <w:rPr>
          <w:rFonts w:ascii="Times New Roman" w:hAnsi="Times New Roman" w:cs="Times New Roman"/>
          <w:sz w:val="24"/>
        </w:rPr>
        <w:t xml:space="preserve">smokers in a </w:t>
      </w:r>
      <w:r w:rsidR="005F7262">
        <w:rPr>
          <w:rFonts w:ascii="Times New Roman" w:hAnsi="Times New Roman" w:cs="Times New Roman"/>
          <w:sz w:val="24"/>
        </w:rPr>
        <w:t xml:space="preserve">clear and informative </w:t>
      </w:r>
      <w:r w:rsidRPr="00E85862">
        <w:rPr>
          <w:rFonts w:ascii="Times New Roman" w:hAnsi="Times New Roman" w:cs="Times New Roman"/>
          <w:sz w:val="24"/>
        </w:rPr>
        <w:t>sentence.  (1 pt)</w:t>
      </w:r>
    </w:p>
    <w:p w14:paraId="3DBF1DA8" w14:textId="20CF9795" w:rsidR="00372A22" w:rsidRDefault="00372A22" w:rsidP="00655D1A">
      <w:pPr>
        <w:pStyle w:val="HTMLPreformatted"/>
        <w:ind w:left="360"/>
        <w:rPr>
          <w:rFonts w:ascii="Times New Roman" w:hAnsi="Times New Roman" w:cs="Times New Roman"/>
          <w:sz w:val="24"/>
        </w:rPr>
      </w:pPr>
    </w:p>
    <w:p w14:paraId="56F6E527" w14:textId="77777777" w:rsidR="002528AD" w:rsidRDefault="002528AD" w:rsidP="00655D1A">
      <w:pPr>
        <w:pStyle w:val="HTMLPreformatted"/>
        <w:ind w:left="360"/>
        <w:rPr>
          <w:rFonts w:ascii="Times New Roman" w:hAnsi="Times New Roman" w:cs="Times New Roman"/>
          <w:sz w:val="24"/>
        </w:rPr>
      </w:pPr>
    </w:p>
    <w:p w14:paraId="7D62F5A8" w14:textId="4FB6545F" w:rsidR="00372A22" w:rsidRDefault="00372A22" w:rsidP="008E2FE0">
      <w:pPr>
        <w:pStyle w:val="HTMLPreformatted"/>
        <w:numPr>
          <w:ilvl w:val="0"/>
          <w:numId w:val="8"/>
        </w:numPr>
        <w:tabs>
          <w:tab w:val="clear" w:pos="720"/>
          <w:tab w:val="clear" w:pos="916"/>
          <w:tab w:val="clear" w:pos="1832"/>
          <w:tab w:val="left" w:pos="450"/>
        </w:tabs>
        <w:ind w:left="450" w:hanging="450"/>
        <w:rPr>
          <w:rFonts w:ascii="Times New Roman" w:hAnsi="Times New Roman" w:cs="Times New Roman"/>
          <w:sz w:val="24"/>
        </w:rPr>
      </w:pPr>
      <w:r>
        <w:rPr>
          <w:rFonts w:ascii="Times New Roman" w:hAnsi="Times New Roman" w:cs="Times New Roman"/>
          <w:sz w:val="24"/>
        </w:rPr>
        <w:t xml:space="preserve">You desire to estimate the construct that </w:t>
      </w:r>
      <w:r w:rsidR="000D52DB">
        <w:rPr>
          <w:rFonts w:ascii="Times New Roman" w:hAnsi="Times New Roman" w:cs="Times New Roman"/>
          <w:sz w:val="24"/>
        </w:rPr>
        <w:t xml:space="preserve">in class we termed </w:t>
      </w:r>
      <w:r>
        <w:rPr>
          <w:rFonts w:ascii="Times New Roman" w:hAnsi="Times New Roman" w:cs="Times New Roman"/>
          <w:sz w:val="24"/>
        </w:rPr>
        <w:t xml:space="preserve">“percent population attributable risk” as it relates to </w:t>
      </w:r>
      <w:r w:rsidR="00A81787">
        <w:rPr>
          <w:rFonts w:ascii="Times New Roman" w:hAnsi="Times New Roman" w:cs="Times New Roman"/>
          <w:sz w:val="24"/>
        </w:rPr>
        <w:t xml:space="preserve">second-hand </w:t>
      </w:r>
      <w:r>
        <w:rPr>
          <w:rFonts w:ascii="Times New Roman" w:hAnsi="Times New Roman" w:cs="Times New Roman"/>
          <w:sz w:val="24"/>
        </w:rPr>
        <w:t xml:space="preserve">smoking (combining past </w:t>
      </w:r>
      <w:r w:rsidR="00A81787">
        <w:rPr>
          <w:rFonts w:ascii="Times New Roman" w:hAnsi="Times New Roman" w:cs="Times New Roman"/>
          <w:sz w:val="24"/>
        </w:rPr>
        <w:t xml:space="preserve">second-hand </w:t>
      </w:r>
      <w:r>
        <w:rPr>
          <w:rFonts w:ascii="Times New Roman" w:hAnsi="Times New Roman" w:cs="Times New Roman"/>
          <w:sz w:val="24"/>
        </w:rPr>
        <w:t xml:space="preserve">smoking and current </w:t>
      </w:r>
      <w:r w:rsidR="00A81787">
        <w:rPr>
          <w:rFonts w:ascii="Times New Roman" w:hAnsi="Times New Roman" w:cs="Times New Roman"/>
          <w:sz w:val="24"/>
        </w:rPr>
        <w:t xml:space="preserve">second-hand </w:t>
      </w:r>
      <w:r>
        <w:rPr>
          <w:rFonts w:ascii="Times New Roman" w:hAnsi="Times New Roman" w:cs="Times New Roman"/>
          <w:sz w:val="24"/>
        </w:rPr>
        <w:t>smoking</w:t>
      </w:r>
      <w:proofErr w:type="gramStart"/>
      <w:r>
        <w:rPr>
          <w:rFonts w:ascii="Times New Roman" w:hAnsi="Times New Roman" w:cs="Times New Roman"/>
          <w:sz w:val="24"/>
        </w:rPr>
        <w:t>)</w:t>
      </w:r>
      <w:proofErr w:type="gramEnd"/>
      <w:r>
        <w:rPr>
          <w:rFonts w:ascii="Times New Roman" w:hAnsi="Times New Roman" w:cs="Times New Roman"/>
          <w:sz w:val="24"/>
        </w:rPr>
        <w:t xml:space="preserve"> but you want to do this in terms of rates.  Do you have all of the data you need to make the calculation?  </w:t>
      </w:r>
      <w:r w:rsidR="003A1950">
        <w:rPr>
          <w:rFonts w:ascii="Times New Roman" w:hAnsi="Times New Roman" w:cs="Times New Roman"/>
          <w:sz w:val="24"/>
        </w:rPr>
        <w:t xml:space="preserve">Name </w:t>
      </w:r>
      <w:r w:rsidR="002A1E81">
        <w:rPr>
          <w:rFonts w:ascii="Times New Roman" w:hAnsi="Times New Roman" w:cs="Times New Roman"/>
          <w:sz w:val="24"/>
        </w:rPr>
        <w:t xml:space="preserve">at least </w:t>
      </w:r>
      <w:r w:rsidR="003A1950">
        <w:rPr>
          <w:rFonts w:ascii="Times New Roman" w:hAnsi="Times New Roman" w:cs="Times New Roman"/>
          <w:sz w:val="24"/>
        </w:rPr>
        <w:t>on</w:t>
      </w:r>
      <w:r>
        <w:rPr>
          <w:rFonts w:ascii="Times New Roman" w:hAnsi="Times New Roman" w:cs="Times New Roman"/>
          <w:sz w:val="24"/>
        </w:rPr>
        <w:t>e assum</w:t>
      </w:r>
      <w:r w:rsidR="003A1950">
        <w:rPr>
          <w:rFonts w:ascii="Times New Roman" w:hAnsi="Times New Roman" w:cs="Times New Roman"/>
          <w:sz w:val="24"/>
        </w:rPr>
        <w:t>ption</w:t>
      </w:r>
      <w:r w:rsidR="002A1E81">
        <w:rPr>
          <w:rFonts w:ascii="Times New Roman" w:hAnsi="Times New Roman" w:cs="Times New Roman"/>
          <w:sz w:val="24"/>
        </w:rPr>
        <w:t xml:space="preserve"> you need</w:t>
      </w:r>
      <w:r>
        <w:rPr>
          <w:rFonts w:ascii="Times New Roman" w:hAnsi="Times New Roman" w:cs="Times New Roman"/>
          <w:sz w:val="24"/>
        </w:rPr>
        <w:t xml:space="preserve"> to make a meaningful estimate</w:t>
      </w:r>
      <w:r w:rsidR="002A1E81">
        <w:rPr>
          <w:rFonts w:ascii="Times New Roman" w:hAnsi="Times New Roman" w:cs="Times New Roman"/>
          <w:sz w:val="24"/>
        </w:rPr>
        <w:t>.</w:t>
      </w:r>
      <w:r>
        <w:rPr>
          <w:rFonts w:ascii="Times New Roman" w:hAnsi="Times New Roman" w:cs="Times New Roman"/>
          <w:sz w:val="24"/>
        </w:rPr>
        <w:t xml:space="preserve">  Explain your answer.  (1 pt)</w:t>
      </w:r>
    </w:p>
    <w:p w14:paraId="58771DAC" w14:textId="77777777" w:rsidR="00372A22" w:rsidRDefault="00372A22" w:rsidP="00F851DB">
      <w:pPr>
        <w:pStyle w:val="HTMLPreformatted"/>
        <w:tabs>
          <w:tab w:val="clear" w:pos="916"/>
          <w:tab w:val="clear" w:pos="1832"/>
          <w:tab w:val="left" w:pos="450"/>
        </w:tabs>
        <w:rPr>
          <w:rFonts w:ascii="Times New Roman" w:hAnsi="Times New Roman" w:cs="Times New Roman"/>
          <w:sz w:val="24"/>
        </w:rPr>
      </w:pPr>
    </w:p>
    <w:p w14:paraId="72B07725" w14:textId="1D04B18B" w:rsidR="00820F0A" w:rsidRDefault="00820F0A">
      <w:pPr>
        <w:rPr>
          <w:rFonts w:eastAsia="Arial Unicode MS"/>
        </w:rPr>
      </w:pPr>
    </w:p>
    <w:tbl>
      <w:tblPr>
        <w:tblStyle w:val="TableGrid"/>
        <w:tblW w:w="10795" w:type="dxa"/>
        <w:tblLook w:val="04A0" w:firstRow="1" w:lastRow="0" w:firstColumn="1" w:lastColumn="0" w:noHBand="0" w:noVBand="1"/>
      </w:tblPr>
      <w:tblGrid>
        <w:gridCol w:w="10795"/>
      </w:tblGrid>
      <w:tr w:rsidR="00C0219D" w14:paraId="74F8A9FB" w14:textId="77777777" w:rsidTr="001B52FA">
        <w:tc>
          <w:tcPr>
            <w:tcW w:w="10795" w:type="dxa"/>
          </w:tcPr>
          <w:p w14:paraId="76D7B94E" w14:textId="77777777" w:rsidR="00C0219D" w:rsidRPr="00F851DB" w:rsidRDefault="00663679" w:rsidP="00C0219D">
            <w:pPr>
              <w:pStyle w:val="HTMLPreformatted"/>
              <w:tabs>
                <w:tab w:val="clear" w:pos="916"/>
                <w:tab w:val="clear" w:pos="1832"/>
                <w:tab w:val="left" w:pos="450"/>
              </w:tabs>
              <w:spacing w:before="120"/>
              <w:rPr>
                <w:rFonts w:ascii="Times New Roman" w:hAnsi="Times New Roman" w:cs="Times New Roman"/>
                <w:b/>
                <w:sz w:val="24"/>
              </w:rPr>
            </w:pPr>
            <w:r>
              <w:rPr>
                <w:rFonts w:ascii="Times New Roman" w:hAnsi="Times New Roman" w:cs="Times New Roman"/>
                <w:sz w:val="24"/>
              </w:rPr>
              <w:t>(e</w:t>
            </w:r>
            <w:r w:rsidR="00C0219D">
              <w:rPr>
                <w:rFonts w:ascii="Times New Roman" w:hAnsi="Times New Roman" w:cs="Times New Roman"/>
                <w:sz w:val="24"/>
              </w:rPr>
              <w:t>)</w:t>
            </w:r>
            <w:r w:rsidR="00C0219D">
              <w:rPr>
                <w:rFonts w:ascii="Times New Roman" w:hAnsi="Times New Roman" w:cs="Times New Roman"/>
                <w:sz w:val="24"/>
              </w:rPr>
              <w:tab/>
            </w:r>
            <w:r w:rsidR="00C0219D" w:rsidRPr="00F851DB">
              <w:rPr>
                <w:rFonts w:ascii="Times New Roman" w:hAnsi="Times New Roman" w:cs="Times New Roman"/>
                <w:b/>
                <w:sz w:val="24"/>
              </w:rPr>
              <w:t>FOR DISCUSSION IN SECTION ONLY</w:t>
            </w:r>
            <w:r w:rsidR="00C0219D">
              <w:rPr>
                <w:rFonts w:ascii="Times New Roman" w:hAnsi="Times New Roman" w:cs="Times New Roman"/>
                <w:b/>
                <w:sz w:val="24"/>
              </w:rPr>
              <w:t>:</w:t>
            </w:r>
          </w:p>
          <w:p w14:paraId="4CECD0B5" w14:textId="570CA92C" w:rsidR="00C0219D" w:rsidRDefault="00C0219D" w:rsidP="00C0219D">
            <w:pPr>
              <w:pStyle w:val="HTMLPreformatted"/>
              <w:tabs>
                <w:tab w:val="clear" w:pos="916"/>
                <w:tab w:val="clear" w:pos="1832"/>
                <w:tab w:val="left" w:pos="450"/>
              </w:tabs>
              <w:ind w:left="450"/>
              <w:rPr>
                <w:rFonts w:ascii="Times New Roman" w:hAnsi="Times New Roman" w:cs="Times New Roman"/>
                <w:sz w:val="24"/>
              </w:rPr>
            </w:pPr>
            <w:r>
              <w:rPr>
                <w:rFonts w:ascii="Times New Roman" w:hAnsi="Times New Roman" w:cs="Times New Roman"/>
                <w:sz w:val="24"/>
              </w:rPr>
              <w:t>Another group of researchers is hypothesizing that exposure to pesticides might cause pancreatic cancer.  They are able to determine the concentration in blood of a variety of pesticides using stored serum samples from the cases.  Because no blood was drawn from the original controls (they were only administered questionnaires), the investigators assembled a new sample of controls from door-to-door random sampling of households in the San Francisco Bay Area in 201</w:t>
            </w:r>
            <w:r w:rsidR="002A1E81">
              <w:rPr>
                <w:rFonts w:ascii="Times New Roman" w:hAnsi="Times New Roman" w:cs="Times New Roman"/>
                <w:sz w:val="24"/>
              </w:rPr>
              <w:t>8</w:t>
            </w:r>
            <w:r>
              <w:rPr>
                <w:rFonts w:ascii="Times New Roman" w:hAnsi="Times New Roman" w:cs="Times New Roman"/>
                <w:sz w:val="24"/>
              </w:rPr>
              <w:t xml:space="preserve">.  They calculated an odds ratio and then claimed in their paper that this was an estimate of a </w:t>
            </w:r>
            <w:r w:rsidR="00890F93">
              <w:rPr>
                <w:rFonts w:ascii="Times New Roman" w:hAnsi="Times New Roman" w:cs="Times New Roman"/>
                <w:sz w:val="24"/>
              </w:rPr>
              <w:t xml:space="preserve">hazard </w:t>
            </w:r>
            <w:r>
              <w:rPr>
                <w:rFonts w:ascii="Times New Roman" w:hAnsi="Times New Roman" w:cs="Times New Roman"/>
                <w:sz w:val="24"/>
              </w:rPr>
              <w:t>ratio.  Do you agree with this claim?  Explain your response.</w:t>
            </w:r>
          </w:p>
          <w:p w14:paraId="6C46D8D1" w14:textId="77777777" w:rsidR="00C0219D" w:rsidRDefault="00C0219D" w:rsidP="002528AD">
            <w:pPr>
              <w:pStyle w:val="HTMLPreformatted"/>
              <w:rPr>
                <w:rFonts w:ascii="Times New Roman" w:hAnsi="Times New Roman" w:cs="Times New Roman"/>
                <w:sz w:val="24"/>
              </w:rPr>
            </w:pPr>
          </w:p>
        </w:tc>
      </w:tr>
    </w:tbl>
    <w:p w14:paraId="029DFD4B" w14:textId="77777777" w:rsidR="00372A22" w:rsidRPr="00F851DB" w:rsidRDefault="00372A22" w:rsidP="00F851DB">
      <w:pPr>
        <w:pStyle w:val="HTMLPreformatted"/>
        <w:tabs>
          <w:tab w:val="clear" w:pos="916"/>
          <w:tab w:val="clear" w:pos="1832"/>
          <w:tab w:val="left" w:pos="450"/>
        </w:tabs>
        <w:rPr>
          <w:rFonts w:ascii="Times New Roman" w:hAnsi="Times New Roman" w:cs="Times New Roman"/>
          <w:sz w:val="24"/>
        </w:rPr>
      </w:pPr>
    </w:p>
    <w:p w14:paraId="020AEA83" w14:textId="77777777" w:rsidR="00372A22" w:rsidRPr="00E85862" w:rsidRDefault="00372A22" w:rsidP="00F9508D">
      <w:pPr>
        <w:tabs>
          <w:tab w:val="left" w:pos="360"/>
        </w:tabs>
        <w:autoSpaceDE w:val="0"/>
        <w:autoSpaceDN w:val="0"/>
        <w:adjustRightInd w:val="0"/>
        <w:ind w:left="360" w:hanging="360"/>
        <w:rPr>
          <w:szCs w:val="24"/>
        </w:rPr>
      </w:pPr>
      <w:r>
        <w:rPr>
          <w:szCs w:val="24"/>
        </w:rPr>
        <w:br w:type="page"/>
      </w:r>
      <w:r w:rsidR="00AD62BD">
        <w:rPr>
          <w:szCs w:val="24"/>
        </w:rPr>
        <w:lastRenderedPageBreak/>
        <w:t>7</w:t>
      </w:r>
      <w:r w:rsidRPr="00E85862">
        <w:rPr>
          <w:szCs w:val="24"/>
        </w:rPr>
        <w:t xml:space="preserve">. </w:t>
      </w:r>
      <w:r w:rsidRPr="00E85862">
        <w:rPr>
          <w:szCs w:val="24"/>
        </w:rPr>
        <w:tab/>
        <w:t xml:space="preserve">Use the information in this abstract, part of the </w:t>
      </w:r>
      <w:r>
        <w:rPr>
          <w:szCs w:val="24"/>
        </w:rPr>
        <w:t>M</w:t>
      </w:r>
      <w:r w:rsidR="0095293A">
        <w:rPr>
          <w:szCs w:val="24"/>
        </w:rPr>
        <w:t>ethods section and T</w:t>
      </w:r>
      <w:r w:rsidRPr="00E85862">
        <w:rPr>
          <w:szCs w:val="24"/>
        </w:rPr>
        <w:t xml:space="preserve">able 1 from the paper </w:t>
      </w:r>
      <w:r w:rsidRPr="00E85862">
        <w:rPr>
          <w:i/>
          <w:szCs w:val="24"/>
        </w:rPr>
        <w:t>Risk and Protective Factors Among Patients with Methamphetamine Dependence: A Nested Case-Control Study</w:t>
      </w:r>
      <w:r w:rsidRPr="00E85862">
        <w:rPr>
          <w:szCs w:val="24"/>
        </w:rPr>
        <w:t xml:space="preserve"> to answer the questions that follow.</w:t>
      </w:r>
    </w:p>
    <w:p w14:paraId="77D342E9" w14:textId="77777777" w:rsidR="00372A22" w:rsidRPr="00E85862" w:rsidRDefault="00372A22">
      <w:pPr>
        <w:autoSpaceDE w:val="0"/>
        <w:autoSpaceDN w:val="0"/>
        <w:adjustRightInd w:val="0"/>
        <w:rPr>
          <w:szCs w:val="24"/>
        </w:rPr>
      </w:pPr>
    </w:p>
    <w:p w14:paraId="7EBAD2A2" w14:textId="38879C3E" w:rsidR="00372A22" w:rsidRPr="00E85862" w:rsidRDefault="00372A22" w:rsidP="00882D12">
      <w:pPr>
        <w:autoSpaceDE w:val="0"/>
        <w:autoSpaceDN w:val="0"/>
        <w:adjustRightInd w:val="0"/>
        <w:ind w:left="360"/>
        <w:rPr>
          <w:sz w:val="20"/>
        </w:rPr>
      </w:pPr>
      <w:r w:rsidRPr="00E85862">
        <w:rPr>
          <w:b/>
          <w:sz w:val="20"/>
        </w:rPr>
        <w:t>Objective:</w:t>
      </w:r>
      <w:r w:rsidRPr="00E85862">
        <w:rPr>
          <w:sz w:val="20"/>
        </w:rPr>
        <w:t xml:space="preserve"> Methamphetamine as a recreational drug has undergone cycles of popularity, with a recent surge worldwide. This study aimed to identify clinical characteristics associated with suicide mortality in patients with methamphetamine dependence by means of a nested case-control design. </w:t>
      </w:r>
    </w:p>
    <w:p w14:paraId="602F7C13" w14:textId="77777777" w:rsidR="00372A22" w:rsidRPr="00E85862" w:rsidRDefault="00372A22" w:rsidP="00882D12">
      <w:pPr>
        <w:autoSpaceDE w:val="0"/>
        <w:autoSpaceDN w:val="0"/>
        <w:adjustRightInd w:val="0"/>
        <w:ind w:left="360"/>
        <w:rPr>
          <w:sz w:val="20"/>
        </w:rPr>
      </w:pPr>
      <w:r w:rsidRPr="00E85862">
        <w:rPr>
          <w:b/>
          <w:sz w:val="20"/>
        </w:rPr>
        <w:t>Method:</w:t>
      </w:r>
      <w:r w:rsidRPr="00E85862">
        <w:rPr>
          <w:sz w:val="20"/>
        </w:rPr>
        <w:t xml:space="preserve"> In a consecutive series of 1,480 inpatients with methamphetamine dependence (diagnosed according to DSM-III-R and DSM-IV criteria) admitted to a psychiatric center in northern Taiwan from January 1, 1990, through December 31, 2006, 38 deaths due to suicide were identified as cases via record linkage, and 76 controls were randomly selected using risk-set density sampling in a 2:1 ratio, matched for sex, and the year of index admission. A standardized chart review process was adopted to collate sociodemographic and clinical information for each study subject. Multivariate conditional logistic regression analysis was used to identify correlates of suicide among these patients.</w:t>
      </w:r>
    </w:p>
    <w:p w14:paraId="18B7BC0C" w14:textId="77777777" w:rsidR="00372A22" w:rsidRPr="00E85862" w:rsidRDefault="00372A22" w:rsidP="00882D12">
      <w:pPr>
        <w:autoSpaceDE w:val="0"/>
        <w:autoSpaceDN w:val="0"/>
        <w:adjustRightInd w:val="0"/>
        <w:ind w:left="360"/>
        <w:rPr>
          <w:sz w:val="20"/>
        </w:rPr>
      </w:pPr>
      <w:r w:rsidRPr="00E85862">
        <w:rPr>
          <w:b/>
          <w:sz w:val="20"/>
        </w:rPr>
        <w:t>Results:</w:t>
      </w:r>
      <w:r w:rsidRPr="00E85862">
        <w:rPr>
          <w:sz w:val="20"/>
        </w:rPr>
        <w:t xml:space="preserve"> </w:t>
      </w:r>
      <w:r>
        <w:rPr>
          <w:sz w:val="20"/>
        </w:rPr>
        <w:t>Among</w:t>
      </w:r>
      <w:r w:rsidRPr="00E85862">
        <w:rPr>
          <w:sz w:val="20"/>
        </w:rPr>
        <w:t xml:space="preserve"> the sociodemographic and symptom </w:t>
      </w:r>
      <w:r>
        <w:rPr>
          <w:sz w:val="20"/>
        </w:rPr>
        <w:t xml:space="preserve">data </w:t>
      </w:r>
      <w:r w:rsidRPr="00E85862">
        <w:rPr>
          <w:sz w:val="20"/>
        </w:rPr>
        <w:t xml:space="preserve">collected </w:t>
      </w:r>
      <w:r>
        <w:rPr>
          <w:sz w:val="20"/>
        </w:rPr>
        <w:t xml:space="preserve">at </w:t>
      </w:r>
      <w:r w:rsidRPr="00E85862">
        <w:rPr>
          <w:sz w:val="20"/>
        </w:rPr>
        <w:t>admission, financial independence lowered the risk for suicide (adjusted risk ratio [ARR] = 0.33, P&lt; .05), whereas visual hallucinations elevated the risk (ARR = 2.57, P&lt;.05) for suicide. For the profiles during the post</w:t>
      </w:r>
      <w:r w:rsidR="001B52FA">
        <w:rPr>
          <w:sz w:val="20"/>
        </w:rPr>
        <w:t>-</w:t>
      </w:r>
      <w:r w:rsidRPr="00E85862">
        <w:rPr>
          <w:sz w:val="20"/>
        </w:rPr>
        <w:t xml:space="preserve">discharge period, financial independence (ARR = 0.11, P&lt;.05) remained associated with reduced risk for suicide, whereas depressive syndrome (ARR = 3.28, P=.059) </w:t>
      </w:r>
      <w:r>
        <w:rPr>
          <w:sz w:val="20"/>
        </w:rPr>
        <w:t>was</w:t>
      </w:r>
      <w:r w:rsidRPr="00E85862">
        <w:rPr>
          <w:sz w:val="20"/>
        </w:rPr>
        <w:t xml:space="preserve"> associated with increased risk of suicide.</w:t>
      </w:r>
    </w:p>
    <w:p w14:paraId="5BB5D55A" w14:textId="77777777" w:rsidR="00372A22" w:rsidRPr="00E85862" w:rsidRDefault="00372A22" w:rsidP="00882D12">
      <w:pPr>
        <w:autoSpaceDE w:val="0"/>
        <w:autoSpaceDN w:val="0"/>
        <w:adjustRightInd w:val="0"/>
        <w:ind w:left="360"/>
        <w:rPr>
          <w:b/>
          <w:sz w:val="20"/>
        </w:rPr>
      </w:pPr>
      <w:r w:rsidRPr="00E85862">
        <w:rPr>
          <w:b/>
          <w:sz w:val="20"/>
        </w:rPr>
        <w:t>Conclusions:</w:t>
      </w:r>
      <w:r w:rsidRPr="00E85862">
        <w:rPr>
          <w:sz w:val="20"/>
        </w:rPr>
        <w:t xml:space="preserve"> Both protective and risk factors for suicide mortality were found among inpatients with methamphetamine dependence, and the findings have implications for clinical intervention and prevention.</w:t>
      </w:r>
    </w:p>
    <w:p w14:paraId="69C6B1FD" w14:textId="77777777" w:rsidR="00372A22" w:rsidRPr="00E85862" w:rsidRDefault="00372A22">
      <w:pPr>
        <w:autoSpaceDE w:val="0"/>
        <w:autoSpaceDN w:val="0"/>
        <w:adjustRightInd w:val="0"/>
        <w:rPr>
          <w:szCs w:val="24"/>
        </w:rPr>
      </w:pPr>
    </w:p>
    <w:p w14:paraId="06A71E04" w14:textId="77777777" w:rsidR="00372A22" w:rsidRPr="00E85862" w:rsidRDefault="00372A22" w:rsidP="00276BC6">
      <w:pPr>
        <w:autoSpaceDE w:val="0"/>
        <w:autoSpaceDN w:val="0"/>
        <w:adjustRightInd w:val="0"/>
        <w:ind w:left="360"/>
        <w:rPr>
          <w:szCs w:val="24"/>
        </w:rPr>
      </w:pPr>
      <w:r w:rsidRPr="001B52FA">
        <w:rPr>
          <w:szCs w:val="24"/>
          <w:u w:val="single"/>
        </w:rPr>
        <w:t>From the Methods section</w:t>
      </w:r>
      <w:r w:rsidRPr="00E85862">
        <w:rPr>
          <w:szCs w:val="24"/>
        </w:rPr>
        <w:t>:</w:t>
      </w:r>
    </w:p>
    <w:p w14:paraId="54373088" w14:textId="77777777" w:rsidR="00372A22" w:rsidRPr="00E85862" w:rsidRDefault="00372A22" w:rsidP="00882D12">
      <w:pPr>
        <w:autoSpaceDE w:val="0"/>
        <w:autoSpaceDN w:val="0"/>
        <w:adjustRightInd w:val="0"/>
        <w:ind w:left="360"/>
        <w:rPr>
          <w:sz w:val="20"/>
        </w:rPr>
      </w:pPr>
      <w:r w:rsidRPr="00E85862">
        <w:rPr>
          <w:b/>
          <w:sz w:val="20"/>
        </w:rPr>
        <w:t>Study Population</w:t>
      </w:r>
      <w:r w:rsidR="001B52FA">
        <w:rPr>
          <w:b/>
          <w:sz w:val="20"/>
        </w:rPr>
        <w:t xml:space="preserve">:  </w:t>
      </w:r>
      <w:r w:rsidRPr="00E85862">
        <w:rPr>
          <w:sz w:val="20"/>
        </w:rPr>
        <w:t xml:space="preserve">A consecutive series of 1,480 inpatients with methamphetamine dependence who were admitted to Taipei City Psychiatric Center, which is designated as a psychiatric service center for northern Taiwan, from January 1, 1990, through December 31, 2006, were enrolled as the retrospective cohort for this study. The inclusion criterion for the study was a principal psychiatric diagnosis of methamphetamine dependence according to the criteria of the </w:t>
      </w:r>
      <w:r w:rsidRPr="00E85862">
        <w:rPr>
          <w:i/>
          <w:sz w:val="20"/>
        </w:rPr>
        <w:t>Diagnostic and Statistical Manual of Mental Disorders</w:t>
      </w:r>
      <w:r w:rsidRPr="00E85862">
        <w:rPr>
          <w:sz w:val="20"/>
        </w:rPr>
        <w:t xml:space="preserve">, Third Edition, Revised </w:t>
      </w:r>
      <w:r w:rsidRPr="00E85862">
        <w:rPr>
          <w:i/>
          <w:sz w:val="20"/>
        </w:rPr>
        <w:t>(DSM-III-R)</w:t>
      </w:r>
      <w:r w:rsidRPr="00E85862">
        <w:rPr>
          <w:sz w:val="20"/>
        </w:rPr>
        <w:t xml:space="preserve">, and Fourth Edition </w:t>
      </w:r>
      <w:r w:rsidRPr="00E85862">
        <w:rPr>
          <w:i/>
          <w:sz w:val="20"/>
        </w:rPr>
        <w:t>(DSM-IV)</w:t>
      </w:r>
      <w:r w:rsidRPr="00E85862">
        <w:rPr>
          <w:sz w:val="20"/>
        </w:rPr>
        <w:t xml:space="preserve">. We retrieved the diagnosis made by a senior in-charge board-certified psychiatrist who had reviewed several types of clinical information on each inpatient during each admission, including that of a comprehensive evaluation by a multidisciplinary team and a positive urine test for methamphetamine use shortly before hospitalization. Exclusion criteria were a history of psychosis before methamphetamine use and a possible relationship between psychotic symptoms and psychedelic substance or substances other than methamphetamine. Opportunistic methamphetamine users, those who had used the drug less than 20 times in the past year, were also excluded. All of the board-certified psychiatrists who participated in this study received their residency training at Taipei City Psychiatric Center and demonstrated satisfactory reliability in making psychiatric diagnoses. </w:t>
      </w:r>
    </w:p>
    <w:p w14:paraId="644DAA45" w14:textId="77777777" w:rsidR="00372A22" w:rsidRPr="00E85862" w:rsidRDefault="00372A22" w:rsidP="00882D12">
      <w:pPr>
        <w:autoSpaceDE w:val="0"/>
        <w:autoSpaceDN w:val="0"/>
        <w:adjustRightInd w:val="0"/>
        <w:ind w:left="360"/>
        <w:rPr>
          <w:b/>
          <w:sz w:val="20"/>
        </w:rPr>
      </w:pPr>
    </w:p>
    <w:p w14:paraId="128A033E" w14:textId="77777777" w:rsidR="00372A22" w:rsidRPr="00E85862" w:rsidRDefault="00372A22" w:rsidP="00882D12">
      <w:pPr>
        <w:autoSpaceDE w:val="0"/>
        <w:autoSpaceDN w:val="0"/>
        <w:adjustRightInd w:val="0"/>
        <w:ind w:left="360"/>
        <w:rPr>
          <w:sz w:val="20"/>
        </w:rPr>
      </w:pPr>
      <w:r w:rsidRPr="00E85862">
        <w:rPr>
          <w:b/>
          <w:sz w:val="20"/>
        </w:rPr>
        <w:t>Case Ascertainment and Control Selection</w:t>
      </w:r>
      <w:r w:rsidR="001B52FA">
        <w:rPr>
          <w:b/>
          <w:sz w:val="20"/>
        </w:rPr>
        <w:t xml:space="preserve">:  </w:t>
      </w:r>
      <w:r w:rsidRPr="00E85862">
        <w:rPr>
          <w:sz w:val="20"/>
        </w:rPr>
        <w:t xml:space="preserve">The unique national identification number for each citizen in Taiwan was used as an identifier in the linking process to search for deceased subjects. Each cohort member was electronically linked against databases from the Death Certification System of the Taiwan Department of Health issued from January 1, 1990, through December 31, 2006, and 127 deaths were identified. Of these, 79 were unnatural deaths and 48 were natural deaths. Of the unnatural deaths, 38 were suicides, and the rest were either accidental deaths (n=25) or of undetermined cause (n=16). </w:t>
      </w:r>
    </w:p>
    <w:p w14:paraId="53AB23C2" w14:textId="77777777" w:rsidR="00372A22" w:rsidRPr="00E85862" w:rsidRDefault="00372A22" w:rsidP="00882D12">
      <w:pPr>
        <w:autoSpaceDE w:val="0"/>
        <w:autoSpaceDN w:val="0"/>
        <w:adjustRightInd w:val="0"/>
        <w:ind w:left="360"/>
        <w:rPr>
          <w:sz w:val="20"/>
        </w:rPr>
      </w:pPr>
    </w:p>
    <w:p w14:paraId="6787B931" w14:textId="77777777" w:rsidR="00C61795" w:rsidRDefault="00372A22" w:rsidP="001B52FA">
      <w:pPr>
        <w:autoSpaceDE w:val="0"/>
        <w:autoSpaceDN w:val="0"/>
        <w:adjustRightInd w:val="0"/>
        <w:ind w:left="360"/>
        <w:rPr>
          <w:sz w:val="20"/>
        </w:rPr>
      </w:pPr>
      <w:r w:rsidRPr="00E85862">
        <w:rPr>
          <w:sz w:val="20"/>
        </w:rPr>
        <w:t xml:space="preserve">Using the </w:t>
      </w:r>
      <w:r w:rsidR="00890F93">
        <w:rPr>
          <w:sz w:val="20"/>
        </w:rPr>
        <w:t>persons who committed suicide</w:t>
      </w:r>
      <w:r w:rsidRPr="00E85862">
        <w:rPr>
          <w:sz w:val="20"/>
        </w:rPr>
        <w:t xml:space="preserve"> as cases, </w:t>
      </w:r>
      <w:r w:rsidR="00A81787">
        <w:rPr>
          <w:sz w:val="20"/>
        </w:rPr>
        <w:t>the authors</w:t>
      </w:r>
      <w:r w:rsidR="00A81787" w:rsidRPr="00E85862">
        <w:rPr>
          <w:sz w:val="20"/>
        </w:rPr>
        <w:t xml:space="preserve"> </w:t>
      </w:r>
      <w:r w:rsidRPr="00E85862">
        <w:rPr>
          <w:sz w:val="20"/>
        </w:rPr>
        <w:t>conducted a nested case-control study among the cohort (n=1,480) using risk-set sampling (i.e., incidence density sampling) for controls. To obtain a</w:t>
      </w:r>
      <w:r w:rsidR="003A5227">
        <w:rPr>
          <w:sz w:val="20"/>
        </w:rPr>
        <w:t>n</w:t>
      </w:r>
      <w:r w:rsidR="000A2E52">
        <w:rPr>
          <w:sz w:val="20"/>
        </w:rPr>
        <w:t xml:space="preserve"> </w:t>
      </w:r>
      <w:r w:rsidRPr="00E85862">
        <w:rPr>
          <w:sz w:val="20"/>
        </w:rPr>
        <w:t xml:space="preserve">estimate of the risk ratio, controls were selected randomly from </w:t>
      </w:r>
      <w:r w:rsidR="001015B3">
        <w:rPr>
          <w:sz w:val="20"/>
        </w:rPr>
        <w:t>the risk set available at</w:t>
      </w:r>
      <w:r w:rsidR="00890F93" w:rsidRPr="00E85862">
        <w:rPr>
          <w:sz w:val="20"/>
        </w:rPr>
        <w:t xml:space="preserve"> </w:t>
      </w:r>
      <w:r w:rsidRPr="00E85862">
        <w:rPr>
          <w:sz w:val="20"/>
        </w:rPr>
        <w:t>the time of death of each new case in a 2:1 ratio matched for sex, and the year of index admission. Cases that were identified later during the follow-up were eligible to serve as controls for earlier cases. During the study period, 2 subjects were first selected as controls and later became cases, while another 2 controls were selected twice for the analysis.</w:t>
      </w:r>
    </w:p>
    <w:p w14:paraId="5CD88655" w14:textId="77777777" w:rsidR="001B52FA" w:rsidRPr="000B2107" w:rsidRDefault="001B52FA" w:rsidP="001B52FA">
      <w:pPr>
        <w:autoSpaceDE w:val="0"/>
        <w:autoSpaceDN w:val="0"/>
        <w:adjustRightInd w:val="0"/>
        <w:ind w:left="360"/>
        <w:rPr>
          <w:b/>
          <w:sz w:val="16"/>
          <w:szCs w:val="16"/>
        </w:rPr>
      </w:pPr>
    </w:p>
    <w:p w14:paraId="79A65C8B" w14:textId="77777777" w:rsidR="00F619AA" w:rsidRDefault="00372A22" w:rsidP="001B52FA">
      <w:pPr>
        <w:autoSpaceDE w:val="0"/>
        <w:autoSpaceDN w:val="0"/>
        <w:adjustRightInd w:val="0"/>
        <w:ind w:left="1080" w:right="1440" w:hanging="720"/>
        <w:rPr>
          <w:b/>
          <w:sz w:val="20"/>
        </w:rPr>
      </w:pPr>
      <w:r w:rsidRPr="001B52FA">
        <w:rPr>
          <w:b/>
          <w:sz w:val="20"/>
        </w:rPr>
        <w:t xml:space="preserve">Table 1. </w:t>
      </w:r>
      <w:r w:rsidR="00F619AA">
        <w:rPr>
          <w:b/>
          <w:sz w:val="20"/>
        </w:rPr>
        <w:t>Association between various s</w:t>
      </w:r>
      <w:r w:rsidRPr="001B52FA">
        <w:rPr>
          <w:b/>
          <w:sz w:val="20"/>
        </w:rPr>
        <w:t xml:space="preserve">ociodemographic </w:t>
      </w:r>
      <w:r w:rsidR="00F619AA">
        <w:rPr>
          <w:b/>
          <w:sz w:val="20"/>
        </w:rPr>
        <w:t>c</w:t>
      </w:r>
      <w:r w:rsidRPr="001B52FA">
        <w:rPr>
          <w:b/>
          <w:sz w:val="20"/>
        </w:rPr>
        <w:t>haracteristics</w:t>
      </w:r>
    </w:p>
    <w:p w14:paraId="7E392F63" w14:textId="77777777" w:rsidR="00372A22" w:rsidRPr="001B52FA" w:rsidRDefault="00372A22" w:rsidP="001B52FA">
      <w:pPr>
        <w:autoSpaceDE w:val="0"/>
        <w:autoSpaceDN w:val="0"/>
        <w:adjustRightInd w:val="0"/>
        <w:ind w:left="1080" w:right="1440" w:hanging="720"/>
        <w:rPr>
          <w:b/>
          <w:sz w:val="20"/>
        </w:rPr>
      </w:pPr>
      <w:r w:rsidRPr="001B52FA">
        <w:rPr>
          <w:b/>
          <w:sz w:val="20"/>
        </w:rPr>
        <w:t xml:space="preserve"> </w:t>
      </w:r>
      <w:r w:rsidR="00F619AA">
        <w:rPr>
          <w:b/>
          <w:sz w:val="20"/>
        </w:rPr>
        <w:t>and suicide a</w:t>
      </w:r>
      <w:r w:rsidRPr="001B52FA">
        <w:rPr>
          <w:b/>
          <w:sz w:val="20"/>
        </w:rPr>
        <w:t xml:space="preserve">mong </w:t>
      </w:r>
      <w:r w:rsidR="00F619AA">
        <w:rPr>
          <w:b/>
          <w:sz w:val="20"/>
        </w:rPr>
        <w:t>p</w:t>
      </w:r>
      <w:r w:rsidRPr="001B52FA">
        <w:rPr>
          <w:b/>
          <w:sz w:val="20"/>
        </w:rPr>
        <w:t xml:space="preserve">atients with </w:t>
      </w:r>
      <w:r w:rsidR="00F619AA">
        <w:rPr>
          <w:b/>
          <w:sz w:val="20"/>
        </w:rPr>
        <w:t>m</w:t>
      </w:r>
      <w:r w:rsidRPr="001B52FA">
        <w:rPr>
          <w:b/>
          <w:sz w:val="20"/>
        </w:rPr>
        <w:t xml:space="preserve">ethamphetamine </w:t>
      </w:r>
      <w:r w:rsidR="00F619AA">
        <w:rPr>
          <w:b/>
          <w:sz w:val="20"/>
        </w:rPr>
        <w:t>d</w:t>
      </w:r>
      <w:r w:rsidRPr="001B52FA">
        <w:rPr>
          <w:b/>
          <w:sz w:val="20"/>
        </w:rPr>
        <w:t>ependence</w:t>
      </w:r>
      <w:r w:rsidR="00F619AA">
        <w:rPr>
          <w:b/>
          <w:sz w:val="20"/>
        </w:rPr>
        <w:t>.</w:t>
      </w:r>
    </w:p>
    <w:tbl>
      <w:tblPr>
        <w:tblW w:w="549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7"/>
        <w:gridCol w:w="1620"/>
      </w:tblGrid>
      <w:tr w:rsidR="00372A22" w:rsidRPr="001B52FA" w14:paraId="4DD9894C" w14:textId="77777777" w:rsidTr="001B52FA">
        <w:trPr>
          <w:trHeight w:val="449"/>
        </w:trPr>
        <w:tc>
          <w:tcPr>
            <w:tcW w:w="3877" w:type="dxa"/>
          </w:tcPr>
          <w:p w14:paraId="72DBE292" w14:textId="77777777" w:rsidR="00372A22" w:rsidRPr="001B52FA" w:rsidRDefault="00372A22" w:rsidP="00E01459">
            <w:pPr>
              <w:autoSpaceDE w:val="0"/>
              <w:autoSpaceDN w:val="0"/>
              <w:adjustRightInd w:val="0"/>
              <w:ind w:right="-79"/>
              <w:rPr>
                <w:sz w:val="20"/>
              </w:rPr>
            </w:pPr>
          </w:p>
          <w:p w14:paraId="788FF3BF" w14:textId="77777777" w:rsidR="00372A22" w:rsidRPr="001B52FA" w:rsidRDefault="00372A22" w:rsidP="00E01459">
            <w:pPr>
              <w:autoSpaceDE w:val="0"/>
              <w:autoSpaceDN w:val="0"/>
              <w:adjustRightInd w:val="0"/>
              <w:ind w:right="-79"/>
              <w:rPr>
                <w:sz w:val="20"/>
              </w:rPr>
            </w:pPr>
            <w:r w:rsidRPr="001B52FA">
              <w:rPr>
                <w:sz w:val="20"/>
              </w:rPr>
              <w:t>Characteristic</w:t>
            </w:r>
          </w:p>
        </w:tc>
        <w:tc>
          <w:tcPr>
            <w:tcW w:w="1620" w:type="dxa"/>
          </w:tcPr>
          <w:p w14:paraId="4586D834" w14:textId="77777777" w:rsidR="00372A22" w:rsidRPr="001B52FA" w:rsidRDefault="00372A22" w:rsidP="00E01459">
            <w:pPr>
              <w:tabs>
                <w:tab w:val="left" w:pos="2415"/>
              </w:tabs>
              <w:autoSpaceDE w:val="0"/>
              <w:autoSpaceDN w:val="0"/>
              <w:adjustRightInd w:val="0"/>
              <w:rPr>
                <w:b/>
                <w:sz w:val="20"/>
              </w:rPr>
            </w:pPr>
            <w:r w:rsidRPr="001B52FA">
              <w:rPr>
                <w:b/>
                <w:sz w:val="20"/>
              </w:rPr>
              <w:t xml:space="preserve">Risk </w:t>
            </w:r>
          </w:p>
          <w:p w14:paraId="6121196E" w14:textId="77777777" w:rsidR="00372A22" w:rsidRPr="001B52FA" w:rsidRDefault="00372A22" w:rsidP="00E01459">
            <w:pPr>
              <w:tabs>
                <w:tab w:val="left" w:pos="2415"/>
              </w:tabs>
              <w:autoSpaceDE w:val="0"/>
              <w:autoSpaceDN w:val="0"/>
              <w:adjustRightInd w:val="0"/>
              <w:rPr>
                <w:b/>
                <w:sz w:val="20"/>
              </w:rPr>
            </w:pPr>
            <w:r w:rsidRPr="001B52FA">
              <w:rPr>
                <w:b/>
                <w:sz w:val="20"/>
              </w:rPr>
              <w:t>Ratio</w:t>
            </w:r>
            <w:r w:rsidRPr="001B52FA">
              <w:rPr>
                <w:b/>
                <w:sz w:val="20"/>
                <w:vertAlign w:val="superscript"/>
              </w:rPr>
              <w:t>#</w:t>
            </w:r>
          </w:p>
        </w:tc>
      </w:tr>
      <w:tr w:rsidR="00372A22" w:rsidRPr="001B52FA" w14:paraId="1826FC22" w14:textId="77777777" w:rsidTr="00C61795">
        <w:tc>
          <w:tcPr>
            <w:tcW w:w="3877" w:type="dxa"/>
          </w:tcPr>
          <w:p w14:paraId="2D74F783" w14:textId="77777777" w:rsidR="00372A22" w:rsidRPr="001B52FA" w:rsidRDefault="00372A22" w:rsidP="00E01459">
            <w:pPr>
              <w:autoSpaceDE w:val="0"/>
              <w:autoSpaceDN w:val="0"/>
              <w:adjustRightInd w:val="0"/>
              <w:ind w:right="411"/>
              <w:rPr>
                <w:sz w:val="20"/>
              </w:rPr>
            </w:pPr>
            <w:r w:rsidRPr="001B52FA">
              <w:rPr>
                <w:sz w:val="20"/>
              </w:rPr>
              <w:t>Age*</w:t>
            </w:r>
          </w:p>
        </w:tc>
        <w:tc>
          <w:tcPr>
            <w:tcW w:w="1620" w:type="dxa"/>
          </w:tcPr>
          <w:p w14:paraId="7B481A54" w14:textId="77777777" w:rsidR="00372A22" w:rsidRPr="001B52FA" w:rsidRDefault="00372A22" w:rsidP="00E01459">
            <w:pPr>
              <w:tabs>
                <w:tab w:val="left" w:pos="2415"/>
              </w:tabs>
              <w:autoSpaceDE w:val="0"/>
              <w:autoSpaceDN w:val="0"/>
              <w:adjustRightInd w:val="0"/>
              <w:rPr>
                <w:sz w:val="20"/>
              </w:rPr>
            </w:pPr>
            <w:r w:rsidRPr="001B52FA">
              <w:rPr>
                <w:sz w:val="20"/>
              </w:rPr>
              <w:t>0.99</w:t>
            </w:r>
          </w:p>
        </w:tc>
      </w:tr>
      <w:tr w:rsidR="00372A22" w:rsidRPr="001B52FA" w14:paraId="6199EF05" w14:textId="77777777" w:rsidTr="00C61795">
        <w:tc>
          <w:tcPr>
            <w:tcW w:w="3877" w:type="dxa"/>
          </w:tcPr>
          <w:p w14:paraId="2AA36252" w14:textId="77777777" w:rsidR="00372A22" w:rsidRPr="001B52FA" w:rsidRDefault="00372A22" w:rsidP="00E01459">
            <w:pPr>
              <w:tabs>
                <w:tab w:val="left" w:pos="3162"/>
              </w:tabs>
              <w:autoSpaceDE w:val="0"/>
              <w:autoSpaceDN w:val="0"/>
              <w:adjustRightInd w:val="0"/>
              <w:ind w:right="51"/>
              <w:rPr>
                <w:sz w:val="20"/>
              </w:rPr>
            </w:pPr>
            <w:r w:rsidRPr="001B52FA">
              <w:rPr>
                <w:sz w:val="20"/>
              </w:rPr>
              <w:t>Age at first methamphetamine use</w:t>
            </w:r>
          </w:p>
        </w:tc>
        <w:tc>
          <w:tcPr>
            <w:tcW w:w="1620" w:type="dxa"/>
          </w:tcPr>
          <w:p w14:paraId="58FF9F95" w14:textId="77777777" w:rsidR="00372A22" w:rsidRPr="001B52FA" w:rsidRDefault="00372A22" w:rsidP="00E01459">
            <w:pPr>
              <w:tabs>
                <w:tab w:val="left" w:pos="2415"/>
              </w:tabs>
              <w:autoSpaceDE w:val="0"/>
              <w:autoSpaceDN w:val="0"/>
              <w:adjustRightInd w:val="0"/>
              <w:rPr>
                <w:sz w:val="20"/>
              </w:rPr>
            </w:pPr>
            <w:r w:rsidRPr="001B52FA">
              <w:rPr>
                <w:sz w:val="20"/>
              </w:rPr>
              <w:t>0.98</w:t>
            </w:r>
          </w:p>
        </w:tc>
      </w:tr>
      <w:tr w:rsidR="00372A22" w:rsidRPr="001B52FA" w14:paraId="69188B2B" w14:textId="77777777" w:rsidTr="00C61795">
        <w:tc>
          <w:tcPr>
            <w:tcW w:w="3877" w:type="dxa"/>
          </w:tcPr>
          <w:p w14:paraId="69736F20" w14:textId="77777777" w:rsidR="00372A22" w:rsidRPr="001B52FA" w:rsidRDefault="00372A22" w:rsidP="00E01459">
            <w:pPr>
              <w:autoSpaceDE w:val="0"/>
              <w:autoSpaceDN w:val="0"/>
              <w:adjustRightInd w:val="0"/>
              <w:ind w:right="411"/>
              <w:rPr>
                <w:sz w:val="20"/>
              </w:rPr>
            </w:pPr>
            <w:r w:rsidRPr="001B52FA">
              <w:rPr>
                <w:sz w:val="20"/>
              </w:rPr>
              <w:t>Married*</w:t>
            </w:r>
          </w:p>
        </w:tc>
        <w:tc>
          <w:tcPr>
            <w:tcW w:w="1620" w:type="dxa"/>
          </w:tcPr>
          <w:p w14:paraId="0C7B1670" w14:textId="77777777" w:rsidR="00372A22" w:rsidRPr="001B52FA" w:rsidRDefault="00372A22" w:rsidP="00E01459">
            <w:pPr>
              <w:tabs>
                <w:tab w:val="left" w:pos="2415"/>
              </w:tabs>
              <w:autoSpaceDE w:val="0"/>
              <w:autoSpaceDN w:val="0"/>
              <w:adjustRightInd w:val="0"/>
              <w:rPr>
                <w:sz w:val="20"/>
              </w:rPr>
            </w:pPr>
            <w:r w:rsidRPr="001B52FA">
              <w:rPr>
                <w:sz w:val="20"/>
              </w:rPr>
              <w:t>0.73</w:t>
            </w:r>
          </w:p>
        </w:tc>
      </w:tr>
      <w:tr w:rsidR="00372A22" w:rsidRPr="00D267D1" w14:paraId="18618C73" w14:textId="77777777" w:rsidTr="00C61795">
        <w:tc>
          <w:tcPr>
            <w:tcW w:w="3877" w:type="dxa"/>
          </w:tcPr>
          <w:p w14:paraId="6D9FF192" w14:textId="77777777" w:rsidR="00372A22" w:rsidRPr="001B52FA" w:rsidRDefault="00372A22" w:rsidP="00E01459">
            <w:pPr>
              <w:autoSpaceDE w:val="0"/>
              <w:autoSpaceDN w:val="0"/>
              <w:adjustRightInd w:val="0"/>
              <w:ind w:right="411"/>
              <w:rPr>
                <w:sz w:val="20"/>
              </w:rPr>
            </w:pPr>
            <w:r w:rsidRPr="001B52FA">
              <w:rPr>
                <w:sz w:val="20"/>
              </w:rPr>
              <w:t>Living with family*</w:t>
            </w:r>
          </w:p>
        </w:tc>
        <w:tc>
          <w:tcPr>
            <w:tcW w:w="1620" w:type="dxa"/>
          </w:tcPr>
          <w:p w14:paraId="2C035F08" w14:textId="77777777" w:rsidR="00372A22" w:rsidRPr="001B52FA" w:rsidRDefault="00372A22" w:rsidP="00E01459">
            <w:pPr>
              <w:tabs>
                <w:tab w:val="left" w:pos="2415"/>
              </w:tabs>
              <w:autoSpaceDE w:val="0"/>
              <w:autoSpaceDN w:val="0"/>
              <w:adjustRightInd w:val="0"/>
              <w:rPr>
                <w:sz w:val="20"/>
              </w:rPr>
            </w:pPr>
            <w:r w:rsidRPr="001B52FA">
              <w:rPr>
                <w:sz w:val="20"/>
              </w:rPr>
              <w:t>1.23</w:t>
            </w:r>
          </w:p>
        </w:tc>
      </w:tr>
      <w:tr w:rsidR="00372A22" w:rsidRPr="00D267D1" w14:paraId="65B1797B" w14:textId="77777777" w:rsidTr="00C61795">
        <w:tc>
          <w:tcPr>
            <w:tcW w:w="3877" w:type="dxa"/>
          </w:tcPr>
          <w:p w14:paraId="7155E9BF" w14:textId="77777777" w:rsidR="00372A22" w:rsidRPr="001B52FA" w:rsidRDefault="00372A22" w:rsidP="00E01459">
            <w:pPr>
              <w:autoSpaceDE w:val="0"/>
              <w:autoSpaceDN w:val="0"/>
              <w:adjustRightInd w:val="0"/>
              <w:ind w:right="411"/>
              <w:rPr>
                <w:sz w:val="20"/>
              </w:rPr>
            </w:pPr>
            <w:r w:rsidRPr="001B52FA">
              <w:rPr>
                <w:sz w:val="20"/>
              </w:rPr>
              <w:t>Education &gt;= 12 years*</w:t>
            </w:r>
          </w:p>
        </w:tc>
        <w:tc>
          <w:tcPr>
            <w:tcW w:w="1620" w:type="dxa"/>
          </w:tcPr>
          <w:p w14:paraId="07F539A7" w14:textId="77777777" w:rsidR="00372A22" w:rsidRPr="001B52FA" w:rsidRDefault="00372A22" w:rsidP="00E01459">
            <w:pPr>
              <w:tabs>
                <w:tab w:val="left" w:pos="2415"/>
              </w:tabs>
              <w:autoSpaceDE w:val="0"/>
              <w:autoSpaceDN w:val="0"/>
              <w:adjustRightInd w:val="0"/>
              <w:rPr>
                <w:sz w:val="20"/>
              </w:rPr>
            </w:pPr>
            <w:r w:rsidRPr="001B52FA">
              <w:rPr>
                <w:sz w:val="20"/>
              </w:rPr>
              <w:t>0.56</w:t>
            </w:r>
          </w:p>
        </w:tc>
      </w:tr>
    </w:tbl>
    <w:p w14:paraId="648E5E44" w14:textId="77777777" w:rsidR="00372A22" w:rsidRPr="001B52FA" w:rsidRDefault="00372A22" w:rsidP="006D76AB">
      <w:pPr>
        <w:autoSpaceDE w:val="0"/>
        <w:autoSpaceDN w:val="0"/>
        <w:adjustRightInd w:val="0"/>
        <w:ind w:right="1440"/>
        <w:rPr>
          <w:i/>
          <w:sz w:val="18"/>
          <w:szCs w:val="18"/>
        </w:rPr>
      </w:pPr>
      <w:r w:rsidRPr="00034FEA">
        <w:rPr>
          <w:b/>
          <w:i/>
          <w:sz w:val="20"/>
        </w:rPr>
        <w:tab/>
      </w:r>
      <w:r w:rsidRPr="001B52FA">
        <w:rPr>
          <w:i/>
          <w:sz w:val="18"/>
          <w:szCs w:val="18"/>
          <w:vertAlign w:val="superscript"/>
        </w:rPr>
        <w:t>#</w:t>
      </w:r>
      <w:r w:rsidRPr="001B52FA">
        <w:rPr>
          <w:i/>
          <w:sz w:val="18"/>
          <w:szCs w:val="18"/>
        </w:rPr>
        <w:t xml:space="preserve"> Estimated using unadjusted conditional logistic regression.</w:t>
      </w:r>
    </w:p>
    <w:p w14:paraId="44C336D6" w14:textId="77777777" w:rsidR="00372A22" w:rsidRPr="001B52FA" w:rsidRDefault="00372A22" w:rsidP="006D76AB">
      <w:pPr>
        <w:autoSpaceDE w:val="0"/>
        <w:autoSpaceDN w:val="0"/>
        <w:adjustRightInd w:val="0"/>
        <w:ind w:right="1440"/>
        <w:rPr>
          <w:i/>
          <w:sz w:val="18"/>
          <w:szCs w:val="18"/>
        </w:rPr>
      </w:pPr>
      <w:r w:rsidRPr="001B52FA">
        <w:rPr>
          <w:i/>
          <w:sz w:val="18"/>
          <w:szCs w:val="18"/>
        </w:rPr>
        <w:tab/>
        <w:t>* At index admission.</w:t>
      </w:r>
    </w:p>
    <w:p w14:paraId="101B8B4F" w14:textId="77777777" w:rsidR="00372A22" w:rsidRPr="00E85862" w:rsidRDefault="00372A22" w:rsidP="00101FE4">
      <w:pPr>
        <w:autoSpaceDE w:val="0"/>
        <w:autoSpaceDN w:val="0"/>
        <w:adjustRightInd w:val="0"/>
        <w:ind w:left="360" w:hanging="360"/>
        <w:rPr>
          <w:szCs w:val="24"/>
        </w:rPr>
      </w:pPr>
      <w:r w:rsidRPr="00E85862">
        <w:rPr>
          <w:szCs w:val="24"/>
        </w:rPr>
        <w:lastRenderedPageBreak/>
        <w:t>(</w:t>
      </w:r>
      <w:r>
        <w:rPr>
          <w:szCs w:val="24"/>
        </w:rPr>
        <w:t>a</w:t>
      </w:r>
      <w:r w:rsidRPr="00E85862">
        <w:rPr>
          <w:szCs w:val="24"/>
        </w:rPr>
        <w:t xml:space="preserve">) </w:t>
      </w:r>
      <w:r w:rsidRPr="00E85862">
        <w:rPr>
          <w:szCs w:val="24"/>
        </w:rPr>
        <w:tab/>
      </w:r>
      <w:r>
        <w:rPr>
          <w:szCs w:val="24"/>
        </w:rPr>
        <w:t xml:space="preserve">The authors </w:t>
      </w:r>
      <w:r w:rsidR="00E55006">
        <w:rPr>
          <w:szCs w:val="24"/>
        </w:rPr>
        <w:t>called their measures of associations “</w:t>
      </w:r>
      <w:r>
        <w:rPr>
          <w:szCs w:val="24"/>
        </w:rPr>
        <w:t>risk ratios</w:t>
      </w:r>
      <w:r w:rsidR="00E55006">
        <w:rPr>
          <w:szCs w:val="24"/>
        </w:rPr>
        <w:t>”</w:t>
      </w:r>
      <w:r>
        <w:rPr>
          <w:szCs w:val="24"/>
        </w:rPr>
        <w:t xml:space="preserve">.  Are their reported </w:t>
      </w:r>
      <w:r w:rsidR="00E55006">
        <w:rPr>
          <w:szCs w:val="24"/>
        </w:rPr>
        <w:t xml:space="preserve">measures of association consistent </w:t>
      </w:r>
      <w:r>
        <w:rPr>
          <w:szCs w:val="24"/>
        </w:rPr>
        <w:t xml:space="preserve">estimates of risk ratios?  Explain your answer.  </w:t>
      </w:r>
      <w:r w:rsidRPr="00E85862">
        <w:rPr>
          <w:szCs w:val="24"/>
        </w:rPr>
        <w:t xml:space="preserve">(1 pt)   </w:t>
      </w:r>
    </w:p>
    <w:p w14:paraId="0BBC07D4" w14:textId="77777777" w:rsidR="00372A22" w:rsidRPr="00E85862" w:rsidRDefault="00372A22" w:rsidP="00101FE4">
      <w:pPr>
        <w:tabs>
          <w:tab w:val="left" w:pos="360"/>
        </w:tabs>
        <w:autoSpaceDE w:val="0"/>
        <w:autoSpaceDN w:val="0"/>
        <w:adjustRightInd w:val="0"/>
        <w:ind w:left="360"/>
        <w:rPr>
          <w:szCs w:val="24"/>
        </w:rPr>
      </w:pPr>
    </w:p>
    <w:p w14:paraId="40641382" w14:textId="77777777" w:rsidR="002528AD" w:rsidRDefault="002528AD" w:rsidP="001B52FA">
      <w:pPr>
        <w:tabs>
          <w:tab w:val="left" w:pos="360"/>
        </w:tabs>
        <w:autoSpaceDE w:val="0"/>
        <w:autoSpaceDN w:val="0"/>
        <w:adjustRightInd w:val="0"/>
        <w:ind w:left="360" w:hanging="360"/>
        <w:rPr>
          <w:szCs w:val="24"/>
        </w:rPr>
      </w:pPr>
    </w:p>
    <w:p w14:paraId="118FFADD" w14:textId="581BDFC3" w:rsidR="00372A22" w:rsidRPr="00E85862" w:rsidRDefault="00372A22" w:rsidP="001B52FA">
      <w:pPr>
        <w:tabs>
          <w:tab w:val="left" w:pos="360"/>
        </w:tabs>
        <w:autoSpaceDE w:val="0"/>
        <w:autoSpaceDN w:val="0"/>
        <w:adjustRightInd w:val="0"/>
        <w:ind w:left="360" w:hanging="360"/>
        <w:rPr>
          <w:szCs w:val="24"/>
        </w:rPr>
      </w:pPr>
      <w:r w:rsidRPr="00E85862">
        <w:rPr>
          <w:szCs w:val="24"/>
        </w:rPr>
        <w:t>(</w:t>
      </w:r>
      <w:r>
        <w:rPr>
          <w:szCs w:val="24"/>
        </w:rPr>
        <w:t>b</w:t>
      </w:r>
      <w:r w:rsidRPr="00E85862">
        <w:rPr>
          <w:szCs w:val="24"/>
        </w:rPr>
        <w:t xml:space="preserve">) </w:t>
      </w:r>
      <w:r w:rsidRPr="00E85862">
        <w:rPr>
          <w:szCs w:val="24"/>
        </w:rPr>
        <w:tab/>
      </w:r>
      <w:r>
        <w:rPr>
          <w:szCs w:val="24"/>
        </w:rPr>
        <w:t>Can you determine the</w:t>
      </w:r>
      <w:r w:rsidR="0049144D">
        <w:rPr>
          <w:szCs w:val="24"/>
        </w:rPr>
        <w:t xml:space="preserve"> </w:t>
      </w:r>
      <w:r>
        <w:rPr>
          <w:szCs w:val="24"/>
        </w:rPr>
        <w:t>measure of association between age and suicide?  If so, s</w:t>
      </w:r>
      <w:r w:rsidRPr="00E85862">
        <w:rPr>
          <w:szCs w:val="24"/>
        </w:rPr>
        <w:t xml:space="preserve">tate in a crisply worded sentence the numeric association between age and suicide?  Note: assume that all the estimates shown are statistically significant.  (1 pt)  </w:t>
      </w:r>
    </w:p>
    <w:p w14:paraId="5B97A87B" w14:textId="134A9E0E" w:rsidR="00372A22" w:rsidRDefault="00372A22" w:rsidP="005A15AA">
      <w:pPr>
        <w:autoSpaceDE w:val="0"/>
        <w:autoSpaceDN w:val="0"/>
        <w:adjustRightInd w:val="0"/>
        <w:rPr>
          <w:szCs w:val="24"/>
        </w:rPr>
      </w:pPr>
    </w:p>
    <w:p w14:paraId="309E3AF4" w14:textId="77777777" w:rsidR="002528AD" w:rsidRDefault="002528AD" w:rsidP="005A15AA">
      <w:pPr>
        <w:autoSpaceDE w:val="0"/>
        <w:autoSpaceDN w:val="0"/>
        <w:adjustRightInd w:val="0"/>
        <w:rPr>
          <w:szCs w:val="24"/>
        </w:rPr>
      </w:pPr>
    </w:p>
    <w:p w14:paraId="1774457B" w14:textId="6FD6821E" w:rsidR="00372A22" w:rsidRPr="00E85862" w:rsidRDefault="00372A22" w:rsidP="00101FE4">
      <w:pPr>
        <w:autoSpaceDE w:val="0"/>
        <w:autoSpaceDN w:val="0"/>
        <w:adjustRightInd w:val="0"/>
        <w:ind w:left="360" w:hanging="360"/>
        <w:rPr>
          <w:szCs w:val="24"/>
        </w:rPr>
      </w:pPr>
      <w:r w:rsidRPr="00E85862">
        <w:rPr>
          <w:szCs w:val="24"/>
        </w:rPr>
        <w:t>(</w:t>
      </w:r>
      <w:r>
        <w:rPr>
          <w:szCs w:val="24"/>
        </w:rPr>
        <w:t>c</w:t>
      </w:r>
      <w:r w:rsidRPr="00E85862">
        <w:rPr>
          <w:szCs w:val="24"/>
        </w:rPr>
        <w:t xml:space="preserve">) </w:t>
      </w:r>
      <w:r w:rsidRPr="00E85862">
        <w:rPr>
          <w:szCs w:val="24"/>
        </w:rPr>
        <w:tab/>
      </w:r>
      <w:r>
        <w:rPr>
          <w:szCs w:val="24"/>
        </w:rPr>
        <w:t>Can you determine the measure of association between being married and suicide?  If so, s</w:t>
      </w:r>
      <w:r w:rsidRPr="00E85862">
        <w:rPr>
          <w:szCs w:val="24"/>
        </w:rPr>
        <w:t>tate in a crisply worded sentence the numeric association between being married and suicide</w:t>
      </w:r>
      <w:r>
        <w:rPr>
          <w:szCs w:val="24"/>
        </w:rPr>
        <w:t xml:space="preserve">. </w:t>
      </w:r>
      <w:r w:rsidRPr="00E85862">
        <w:rPr>
          <w:szCs w:val="24"/>
        </w:rPr>
        <w:t xml:space="preserve"> (1 pt)</w:t>
      </w:r>
    </w:p>
    <w:p w14:paraId="629A3614" w14:textId="77777777" w:rsidR="00372A22" w:rsidRPr="00E85862" w:rsidRDefault="00372A22" w:rsidP="00101FE4">
      <w:pPr>
        <w:autoSpaceDE w:val="0"/>
        <w:autoSpaceDN w:val="0"/>
        <w:adjustRightInd w:val="0"/>
        <w:ind w:left="360"/>
        <w:rPr>
          <w:szCs w:val="24"/>
        </w:rPr>
      </w:pPr>
    </w:p>
    <w:p w14:paraId="70DDF536" w14:textId="7F3959C9" w:rsidR="00372A22" w:rsidRDefault="00372A22" w:rsidP="00595EA6">
      <w:pPr>
        <w:tabs>
          <w:tab w:val="left" w:pos="360"/>
        </w:tabs>
        <w:autoSpaceDE w:val="0"/>
        <w:autoSpaceDN w:val="0"/>
        <w:adjustRightInd w:val="0"/>
        <w:ind w:left="360" w:hanging="360"/>
        <w:rPr>
          <w:szCs w:val="24"/>
        </w:rPr>
      </w:pPr>
      <w:r>
        <w:rPr>
          <w:szCs w:val="24"/>
        </w:rPr>
        <w:br w:type="page"/>
      </w:r>
      <w:r w:rsidR="00AD62BD">
        <w:rPr>
          <w:szCs w:val="24"/>
        </w:rPr>
        <w:lastRenderedPageBreak/>
        <w:t>8</w:t>
      </w:r>
      <w:r w:rsidRPr="00E85862">
        <w:rPr>
          <w:szCs w:val="24"/>
        </w:rPr>
        <w:t xml:space="preserve">.  </w:t>
      </w:r>
      <w:r>
        <w:rPr>
          <w:szCs w:val="24"/>
        </w:rPr>
        <w:tab/>
        <w:t xml:space="preserve">In a </w:t>
      </w:r>
      <w:r w:rsidR="008E2726">
        <w:rPr>
          <w:szCs w:val="24"/>
        </w:rPr>
        <w:t xml:space="preserve">fixed </w:t>
      </w:r>
      <w:r>
        <w:rPr>
          <w:szCs w:val="24"/>
        </w:rPr>
        <w:t>cohort study</w:t>
      </w:r>
      <w:r w:rsidR="008E2726">
        <w:rPr>
          <w:szCs w:val="24"/>
        </w:rPr>
        <w:t xml:space="preserve"> assembled from the general population of a city</w:t>
      </w:r>
      <w:r>
        <w:rPr>
          <w:szCs w:val="24"/>
        </w:rPr>
        <w:t xml:space="preserve">, the rate among smokers for death from heart attack was 1.8 times as high as non-smokers (rate ratio = 1.8).  Assume that this effect of smoking is causal and is free of confounding or other bias.  Twenty percent of the total person-time came from the smokers.  </w:t>
      </w:r>
    </w:p>
    <w:p w14:paraId="0E151E71" w14:textId="77777777" w:rsidR="00372A22" w:rsidRDefault="00372A22" w:rsidP="00595EA6">
      <w:pPr>
        <w:tabs>
          <w:tab w:val="left" w:pos="360"/>
        </w:tabs>
        <w:autoSpaceDE w:val="0"/>
        <w:autoSpaceDN w:val="0"/>
        <w:adjustRightInd w:val="0"/>
        <w:ind w:left="360" w:hanging="360"/>
        <w:rPr>
          <w:szCs w:val="24"/>
        </w:rPr>
      </w:pPr>
    </w:p>
    <w:p w14:paraId="5B3D9869" w14:textId="4AAB969A" w:rsidR="00372A22" w:rsidRDefault="00372A22" w:rsidP="00986670">
      <w:pPr>
        <w:tabs>
          <w:tab w:val="left" w:pos="360"/>
        </w:tabs>
        <w:autoSpaceDE w:val="0"/>
        <w:autoSpaceDN w:val="0"/>
        <w:adjustRightInd w:val="0"/>
        <w:ind w:left="360" w:hanging="360"/>
        <w:rPr>
          <w:szCs w:val="24"/>
        </w:rPr>
      </w:pPr>
      <w:r>
        <w:rPr>
          <w:szCs w:val="24"/>
        </w:rPr>
        <w:t xml:space="preserve">(a)  Calculate the percent attributable rate among the exposed.  Consider smokers to be </w:t>
      </w:r>
      <w:r w:rsidR="00717793">
        <w:rPr>
          <w:szCs w:val="24"/>
        </w:rPr>
        <w:t xml:space="preserve">the </w:t>
      </w:r>
      <w:r>
        <w:rPr>
          <w:szCs w:val="24"/>
        </w:rPr>
        <w:t xml:space="preserve">exposed group and the outcome is death from heart attack.  Do this calculation by hand </w:t>
      </w:r>
      <w:proofErr w:type="gramStart"/>
      <w:r w:rsidRPr="009D1069">
        <w:rPr>
          <w:i/>
          <w:szCs w:val="24"/>
          <w:u w:val="single"/>
        </w:rPr>
        <w:t>and also</w:t>
      </w:r>
      <w:proofErr w:type="gramEnd"/>
      <w:r w:rsidR="00717793">
        <w:rPr>
          <w:szCs w:val="24"/>
        </w:rPr>
        <w:t xml:space="preserve"> use </w:t>
      </w:r>
      <w:r w:rsidR="00717793" w:rsidRPr="00A07399">
        <w:rPr>
          <w:szCs w:val="24"/>
        </w:rPr>
        <w:t>Stata</w:t>
      </w:r>
      <w:r w:rsidRPr="00A07399">
        <w:rPr>
          <w:szCs w:val="24"/>
        </w:rPr>
        <w:t>’s</w:t>
      </w:r>
      <w:r w:rsidR="006543FD" w:rsidRPr="00A07399">
        <w:rPr>
          <w:szCs w:val="24"/>
        </w:rPr>
        <w:t xml:space="preserve"> </w:t>
      </w:r>
      <w:r w:rsidR="006543FD" w:rsidRPr="00A07399">
        <w:rPr>
          <w:rFonts w:ascii="Courier New" w:hAnsi="Courier New" w:cs="Courier New"/>
          <w:szCs w:val="24"/>
        </w:rPr>
        <w:t>iri</w:t>
      </w:r>
      <w:r w:rsidR="00A07399" w:rsidRPr="00A07399">
        <w:rPr>
          <w:rFonts w:ascii="Courier New" w:hAnsi="Courier New" w:cs="Courier New"/>
          <w:szCs w:val="24"/>
        </w:rPr>
        <w:t xml:space="preserve"> </w:t>
      </w:r>
      <w:r w:rsidRPr="00A07399">
        <w:rPr>
          <w:szCs w:val="24"/>
        </w:rPr>
        <w:t>immediate</w:t>
      </w:r>
      <w:r>
        <w:rPr>
          <w:szCs w:val="24"/>
        </w:rPr>
        <w:t xml:space="preserve"> command to determine the answer.  (1 pt)</w:t>
      </w:r>
    </w:p>
    <w:p w14:paraId="650CD94C" w14:textId="41488180" w:rsidR="00372A22" w:rsidRDefault="00372A22" w:rsidP="00986670">
      <w:pPr>
        <w:tabs>
          <w:tab w:val="left" w:pos="360"/>
        </w:tabs>
        <w:autoSpaceDE w:val="0"/>
        <w:autoSpaceDN w:val="0"/>
        <w:adjustRightInd w:val="0"/>
        <w:ind w:left="360"/>
        <w:rPr>
          <w:szCs w:val="24"/>
        </w:rPr>
      </w:pPr>
    </w:p>
    <w:p w14:paraId="278FC9D7" w14:textId="77777777" w:rsidR="002528AD" w:rsidRDefault="002528AD" w:rsidP="00986670">
      <w:pPr>
        <w:tabs>
          <w:tab w:val="left" w:pos="360"/>
        </w:tabs>
        <w:autoSpaceDE w:val="0"/>
        <w:autoSpaceDN w:val="0"/>
        <w:adjustRightInd w:val="0"/>
        <w:ind w:left="360" w:hanging="360"/>
        <w:rPr>
          <w:szCs w:val="24"/>
        </w:rPr>
      </w:pPr>
    </w:p>
    <w:p w14:paraId="7EA57A6B" w14:textId="7831BF96" w:rsidR="00372A22" w:rsidRDefault="00372A22" w:rsidP="00986670">
      <w:pPr>
        <w:tabs>
          <w:tab w:val="left" w:pos="360"/>
        </w:tabs>
        <w:autoSpaceDE w:val="0"/>
        <w:autoSpaceDN w:val="0"/>
        <w:adjustRightInd w:val="0"/>
        <w:ind w:left="360" w:hanging="360"/>
        <w:rPr>
          <w:szCs w:val="24"/>
        </w:rPr>
      </w:pPr>
      <w:r>
        <w:rPr>
          <w:szCs w:val="24"/>
        </w:rPr>
        <w:t xml:space="preserve">(b) </w:t>
      </w:r>
      <w:r>
        <w:rPr>
          <w:szCs w:val="24"/>
        </w:rPr>
        <w:tab/>
        <w:t>What percentage of the rate of heart attack deaths among the smokers do you believe was caused by smoking?  (1 pt)</w:t>
      </w:r>
    </w:p>
    <w:p w14:paraId="2D564B57" w14:textId="77777777" w:rsidR="00372A22" w:rsidRDefault="00372A22">
      <w:pPr>
        <w:autoSpaceDE w:val="0"/>
        <w:autoSpaceDN w:val="0"/>
        <w:adjustRightInd w:val="0"/>
        <w:rPr>
          <w:szCs w:val="24"/>
        </w:rPr>
      </w:pPr>
    </w:p>
    <w:p w14:paraId="29B4F2ED" w14:textId="523F09C2" w:rsidR="00C15EBB" w:rsidRDefault="00C15EBB">
      <w:pPr>
        <w:rPr>
          <w:szCs w:val="24"/>
        </w:rPr>
      </w:pPr>
    </w:p>
    <w:p w14:paraId="1DD82E9D" w14:textId="77777777" w:rsidR="00372A22" w:rsidRDefault="00372A22" w:rsidP="00E247E7">
      <w:pPr>
        <w:tabs>
          <w:tab w:val="left" w:pos="360"/>
        </w:tabs>
        <w:autoSpaceDE w:val="0"/>
        <w:autoSpaceDN w:val="0"/>
        <w:adjustRightInd w:val="0"/>
        <w:ind w:left="360" w:hanging="360"/>
        <w:rPr>
          <w:szCs w:val="24"/>
        </w:rPr>
      </w:pPr>
      <w:r>
        <w:rPr>
          <w:szCs w:val="24"/>
        </w:rPr>
        <w:t xml:space="preserve">(c)  Calculate the entity known as the “percent attributable rate in the population”.  Again, consider smokers to be the exposed group and heart attack death is the outcome.  Do this calculation by hand </w:t>
      </w:r>
      <w:r>
        <w:rPr>
          <w:i/>
          <w:szCs w:val="24"/>
          <w:u w:val="single"/>
        </w:rPr>
        <w:t>or by using</w:t>
      </w:r>
      <w:r w:rsidR="00717793">
        <w:rPr>
          <w:szCs w:val="24"/>
        </w:rPr>
        <w:t xml:space="preserve"> Stata</w:t>
      </w:r>
      <w:r>
        <w:rPr>
          <w:szCs w:val="24"/>
        </w:rPr>
        <w:t>’s immediate command</w:t>
      </w:r>
      <w:r w:rsidR="004268F3">
        <w:rPr>
          <w:szCs w:val="24"/>
        </w:rPr>
        <w:t xml:space="preserve"> and show your output</w:t>
      </w:r>
      <w:r>
        <w:rPr>
          <w:szCs w:val="24"/>
        </w:rPr>
        <w:t>.  (1 pt)</w:t>
      </w:r>
    </w:p>
    <w:p w14:paraId="0980FF93" w14:textId="77777777" w:rsidR="00372A22" w:rsidRDefault="00372A22" w:rsidP="00E247E7">
      <w:pPr>
        <w:tabs>
          <w:tab w:val="left" w:pos="360"/>
        </w:tabs>
        <w:autoSpaceDE w:val="0"/>
        <w:autoSpaceDN w:val="0"/>
        <w:adjustRightInd w:val="0"/>
        <w:ind w:left="360"/>
        <w:rPr>
          <w:szCs w:val="24"/>
        </w:rPr>
      </w:pPr>
    </w:p>
    <w:p w14:paraId="057FBAF2" w14:textId="77777777" w:rsidR="00820F0A" w:rsidRDefault="00820F0A" w:rsidP="00E247E7">
      <w:pPr>
        <w:tabs>
          <w:tab w:val="left" w:pos="360"/>
        </w:tabs>
        <w:autoSpaceDE w:val="0"/>
        <w:autoSpaceDN w:val="0"/>
        <w:adjustRightInd w:val="0"/>
        <w:ind w:left="360"/>
        <w:rPr>
          <w:szCs w:val="24"/>
        </w:rPr>
      </w:pPr>
    </w:p>
    <w:p w14:paraId="10338D11" w14:textId="77777777" w:rsidR="00372A22" w:rsidRDefault="00372A22" w:rsidP="00C15EBB">
      <w:pPr>
        <w:ind w:left="360" w:hanging="360"/>
        <w:rPr>
          <w:szCs w:val="24"/>
        </w:rPr>
      </w:pPr>
      <w:r>
        <w:rPr>
          <w:szCs w:val="24"/>
        </w:rPr>
        <w:t xml:space="preserve">(d) </w:t>
      </w:r>
      <w:r>
        <w:rPr>
          <w:szCs w:val="24"/>
        </w:rPr>
        <w:tab/>
        <w:t>Explain in one or more clear sentences what the percent population attributable rate means in this example.  (1 pt)</w:t>
      </w:r>
    </w:p>
    <w:p w14:paraId="24B76CAA" w14:textId="77777777" w:rsidR="00372A22" w:rsidRDefault="00372A22" w:rsidP="00E247E7">
      <w:pPr>
        <w:tabs>
          <w:tab w:val="left" w:pos="360"/>
        </w:tabs>
        <w:autoSpaceDE w:val="0"/>
        <w:autoSpaceDN w:val="0"/>
        <w:adjustRightInd w:val="0"/>
        <w:ind w:left="360"/>
        <w:rPr>
          <w:szCs w:val="24"/>
        </w:rPr>
      </w:pPr>
    </w:p>
    <w:p w14:paraId="798C647C" w14:textId="77777777" w:rsidR="00372A22" w:rsidRDefault="00372A22" w:rsidP="00E247E7">
      <w:pPr>
        <w:tabs>
          <w:tab w:val="left" w:pos="360"/>
        </w:tabs>
        <w:autoSpaceDE w:val="0"/>
        <w:autoSpaceDN w:val="0"/>
        <w:adjustRightInd w:val="0"/>
        <w:ind w:left="360"/>
        <w:rPr>
          <w:szCs w:val="24"/>
        </w:rPr>
      </w:pPr>
    </w:p>
    <w:p w14:paraId="19F7EE6C" w14:textId="77777777" w:rsidR="00372A22" w:rsidRDefault="00372A22" w:rsidP="00E247E7">
      <w:pPr>
        <w:tabs>
          <w:tab w:val="left" w:pos="360"/>
        </w:tabs>
        <w:autoSpaceDE w:val="0"/>
        <w:autoSpaceDN w:val="0"/>
        <w:adjustRightInd w:val="0"/>
        <w:ind w:left="360"/>
        <w:rPr>
          <w:szCs w:val="24"/>
        </w:rPr>
      </w:pPr>
    </w:p>
    <w:p w14:paraId="578264FF" w14:textId="6FFD3170" w:rsidR="00372A22" w:rsidRDefault="00372A22" w:rsidP="00DB0527">
      <w:pPr>
        <w:tabs>
          <w:tab w:val="left" w:pos="360"/>
        </w:tabs>
        <w:autoSpaceDE w:val="0"/>
        <w:autoSpaceDN w:val="0"/>
        <w:adjustRightInd w:val="0"/>
        <w:ind w:left="360" w:hanging="360"/>
        <w:rPr>
          <w:szCs w:val="24"/>
        </w:rPr>
      </w:pPr>
      <w:r>
        <w:rPr>
          <w:szCs w:val="24"/>
        </w:rPr>
        <w:br w:type="page"/>
      </w:r>
      <w:r w:rsidR="00AD62BD">
        <w:rPr>
          <w:szCs w:val="24"/>
        </w:rPr>
        <w:lastRenderedPageBreak/>
        <w:t>9</w:t>
      </w:r>
      <w:r>
        <w:rPr>
          <w:szCs w:val="24"/>
        </w:rPr>
        <w:t xml:space="preserve">.  </w:t>
      </w:r>
      <w:r>
        <w:rPr>
          <w:szCs w:val="24"/>
        </w:rPr>
        <w:tab/>
        <w:t>The “fracturegenotype.dta” dataset on the course website is a cohort study of the occurrence of incident hip fracture in adults.  Of the many exposures examined, a new host genotype</w:t>
      </w:r>
      <w:r w:rsidR="00315A36">
        <w:rPr>
          <w:szCs w:val="24"/>
        </w:rPr>
        <w:t xml:space="preserve"> (a particular genetic polymorphism)</w:t>
      </w:r>
      <w:r>
        <w:rPr>
          <w:szCs w:val="24"/>
        </w:rPr>
        <w:t xml:space="preserve"> has shown interesting results in related animal models.  Presence of the genotype (genotype = 1)</w:t>
      </w:r>
      <w:r w:rsidR="00315A36">
        <w:rPr>
          <w:szCs w:val="24"/>
        </w:rPr>
        <w:t xml:space="preserve"> as compared to absence of the genotype (genotype = 0)</w:t>
      </w:r>
      <w:r>
        <w:rPr>
          <w:szCs w:val="24"/>
        </w:rPr>
        <w:t xml:space="preserve"> is hypothesized to have a protective effect on the occurrence of fractures.  </w:t>
      </w:r>
    </w:p>
    <w:p w14:paraId="40697A94" w14:textId="77777777" w:rsidR="00DE73F7" w:rsidRDefault="00DE73F7" w:rsidP="00DB0527">
      <w:pPr>
        <w:tabs>
          <w:tab w:val="left" w:pos="360"/>
        </w:tabs>
        <w:autoSpaceDE w:val="0"/>
        <w:autoSpaceDN w:val="0"/>
        <w:adjustRightInd w:val="0"/>
        <w:ind w:left="360" w:hanging="360"/>
      </w:pPr>
    </w:p>
    <w:p w14:paraId="299067D8" w14:textId="77777777" w:rsidR="00372A22" w:rsidRDefault="00372A22" w:rsidP="00781214">
      <w:pPr>
        <w:numPr>
          <w:ilvl w:val="0"/>
          <w:numId w:val="22"/>
        </w:numPr>
        <w:tabs>
          <w:tab w:val="clear" w:pos="735"/>
          <w:tab w:val="num" w:pos="360"/>
        </w:tabs>
        <w:autoSpaceDE w:val="0"/>
        <w:autoSpaceDN w:val="0"/>
        <w:adjustRightInd w:val="0"/>
        <w:ind w:left="360" w:hanging="360"/>
      </w:pPr>
      <w:r>
        <w:t xml:space="preserve">Determine the </w:t>
      </w:r>
      <w:r w:rsidR="00BF7F11">
        <w:t>hazard</w:t>
      </w:r>
      <w:r>
        <w:t xml:space="preserve"> ratio </w:t>
      </w:r>
      <w:r w:rsidR="006F5F85">
        <w:t xml:space="preserve">depicting </w:t>
      </w:r>
      <w:r>
        <w:t xml:space="preserve">the association between the host genotype and the occurrence of fracture.  </w:t>
      </w:r>
      <w:r w:rsidR="00F84132">
        <w:t xml:space="preserve">Hint:  </w:t>
      </w:r>
      <w:r w:rsidR="0092422F">
        <w:t>after performing “</w:t>
      </w:r>
      <w:r w:rsidR="0092422F" w:rsidRPr="00A07399">
        <w:rPr>
          <w:rFonts w:ascii="Courier New" w:hAnsi="Courier New" w:cs="Courier New"/>
        </w:rPr>
        <w:t>stset</w:t>
      </w:r>
      <w:r w:rsidR="0092422F">
        <w:t xml:space="preserve">” of the data, </w:t>
      </w:r>
      <w:r w:rsidR="00F84132">
        <w:t>use the</w:t>
      </w:r>
      <w:r w:rsidR="00F84132" w:rsidRPr="00841D5B">
        <w:rPr>
          <w:rFonts w:ascii="Courier New" w:hAnsi="Courier New" w:cs="Courier New"/>
        </w:rPr>
        <w:t xml:space="preserve"> </w:t>
      </w:r>
      <w:r w:rsidR="0092422F">
        <w:rPr>
          <w:rFonts w:ascii="Courier New" w:hAnsi="Courier New" w:cs="Courier New"/>
        </w:rPr>
        <w:t>stcox</w:t>
      </w:r>
      <w:r w:rsidR="0092422F">
        <w:t xml:space="preserve"> </w:t>
      </w:r>
      <w:r w:rsidR="00F84132">
        <w:t>command in Stata</w:t>
      </w:r>
      <w:r w:rsidR="0092422F">
        <w:t xml:space="preserve"> as demonstrated in </w:t>
      </w:r>
      <w:r w:rsidR="006F5F85">
        <w:t xml:space="preserve">problem 2 from </w:t>
      </w:r>
      <w:r w:rsidR="0092422F">
        <w:t>Problem Set 4</w:t>
      </w:r>
      <w:r w:rsidR="006F5F85">
        <w:t xml:space="preserve"> (remember, hazard ratios cannot be calculated by hand).</w:t>
      </w:r>
      <w:r w:rsidR="00F84132">
        <w:t xml:space="preserve">  </w:t>
      </w:r>
      <w:r>
        <w:t>(1 pt)</w:t>
      </w:r>
    </w:p>
    <w:p w14:paraId="23EC8869" w14:textId="05736E21" w:rsidR="00372A22" w:rsidRDefault="00372A22" w:rsidP="00781214">
      <w:pPr>
        <w:autoSpaceDE w:val="0"/>
        <w:autoSpaceDN w:val="0"/>
        <w:adjustRightInd w:val="0"/>
        <w:rPr>
          <w:sz w:val="18"/>
          <w:szCs w:val="18"/>
        </w:rPr>
      </w:pPr>
    </w:p>
    <w:p w14:paraId="38549AA4" w14:textId="77777777" w:rsidR="002528AD" w:rsidRPr="00DB0527" w:rsidRDefault="002528AD" w:rsidP="00781214">
      <w:pPr>
        <w:autoSpaceDE w:val="0"/>
        <w:autoSpaceDN w:val="0"/>
        <w:adjustRightInd w:val="0"/>
        <w:rPr>
          <w:sz w:val="18"/>
          <w:szCs w:val="18"/>
        </w:rPr>
      </w:pPr>
    </w:p>
    <w:p w14:paraId="2D116441" w14:textId="08C88B6D" w:rsidR="00372A22" w:rsidRPr="001E215B" w:rsidRDefault="00372A22" w:rsidP="000A54BA">
      <w:pPr>
        <w:numPr>
          <w:ilvl w:val="0"/>
          <w:numId w:val="22"/>
        </w:numPr>
        <w:tabs>
          <w:tab w:val="clear" w:pos="735"/>
          <w:tab w:val="num" w:pos="360"/>
        </w:tabs>
        <w:autoSpaceDE w:val="0"/>
        <w:autoSpaceDN w:val="0"/>
        <w:adjustRightInd w:val="0"/>
        <w:ind w:left="360" w:hanging="360"/>
      </w:pPr>
      <w:r>
        <w:rPr>
          <w:szCs w:val="24"/>
        </w:rPr>
        <w:t xml:space="preserve">A colleague is incredulous of the result and insists upon </w:t>
      </w:r>
      <w:r w:rsidR="005666E3">
        <w:rPr>
          <w:szCs w:val="24"/>
        </w:rPr>
        <w:t>checking your work</w:t>
      </w:r>
      <w:r>
        <w:rPr>
          <w:szCs w:val="24"/>
        </w:rPr>
        <w:t xml:space="preserve">.  </w:t>
      </w:r>
      <w:r w:rsidR="005666E3">
        <w:rPr>
          <w:szCs w:val="24"/>
        </w:rPr>
        <w:t>S</w:t>
      </w:r>
      <w:r>
        <w:rPr>
          <w:szCs w:val="24"/>
        </w:rPr>
        <w:t xml:space="preserve">he proposes a case-control approach within your cohort using incidence density sampling.  You are asked to do the sampling.  Using this </w:t>
      </w:r>
      <w:r w:rsidR="00A36B41">
        <w:rPr>
          <w:szCs w:val="24"/>
        </w:rPr>
        <w:t xml:space="preserve">“fracturegenotype.dta” </w:t>
      </w:r>
      <w:r>
        <w:rPr>
          <w:szCs w:val="24"/>
        </w:rPr>
        <w:t xml:space="preserve">cohort as the study base, prepare to conduct a case-control study </w:t>
      </w:r>
      <w:r w:rsidR="00C47871">
        <w:rPr>
          <w:szCs w:val="24"/>
        </w:rPr>
        <w:t xml:space="preserve">nested within the cohort </w:t>
      </w:r>
      <w:r>
        <w:rPr>
          <w:szCs w:val="24"/>
        </w:rPr>
        <w:t>using incidence density control sampling.  Choose 4 c</w:t>
      </w:r>
      <w:r>
        <w:t xml:space="preserve">ontrols per each case.  Show the </w:t>
      </w:r>
      <w:r w:rsidR="00DC6DE4">
        <w:t xml:space="preserve">Stata </w:t>
      </w:r>
      <w:r>
        <w:t>commands you used to create your study population and a “describe” of your final case-control dataset (i.e., show your output describing the data).</w:t>
      </w:r>
      <w:r w:rsidRPr="001E215B">
        <w:rPr>
          <w:szCs w:val="24"/>
        </w:rPr>
        <w:t xml:space="preserve"> </w:t>
      </w:r>
      <w:r w:rsidR="006543FD">
        <w:rPr>
          <w:szCs w:val="24"/>
        </w:rPr>
        <w:t xml:space="preserve"> </w:t>
      </w:r>
      <w:r w:rsidR="00DC6DE4">
        <w:rPr>
          <w:szCs w:val="24"/>
        </w:rPr>
        <w:t>In preparation for the next item, m</w:t>
      </w:r>
      <w:r w:rsidR="006543FD">
        <w:rPr>
          <w:szCs w:val="24"/>
        </w:rPr>
        <w:t>ake sure also to examine the data</w:t>
      </w:r>
      <w:r w:rsidR="00DC6DE4">
        <w:rPr>
          <w:szCs w:val="24"/>
        </w:rPr>
        <w:t xml:space="preserve"> yourself to understand what Stata has done and what new variables have been created.</w:t>
      </w:r>
      <w:r>
        <w:rPr>
          <w:szCs w:val="24"/>
        </w:rPr>
        <w:t xml:space="preserve"> </w:t>
      </w:r>
      <w:r w:rsidR="006C49EB">
        <w:rPr>
          <w:szCs w:val="24"/>
        </w:rPr>
        <w:t xml:space="preserve"> </w:t>
      </w:r>
      <w:r>
        <w:rPr>
          <w:szCs w:val="24"/>
        </w:rPr>
        <w:t xml:space="preserve">(1 pt)  </w:t>
      </w:r>
    </w:p>
    <w:p w14:paraId="0F3FCE4F" w14:textId="5E783E5C" w:rsidR="00372A22" w:rsidRDefault="00372A22" w:rsidP="00781214">
      <w:pPr>
        <w:autoSpaceDE w:val="0"/>
        <w:autoSpaceDN w:val="0"/>
        <w:adjustRightInd w:val="0"/>
        <w:rPr>
          <w:szCs w:val="24"/>
        </w:rPr>
      </w:pPr>
    </w:p>
    <w:p w14:paraId="45FD2BBC" w14:textId="77777777" w:rsidR="002528AD" w:rsidRDefault="002528AD" w:rsidP="00781214">
      <w:pPr>
        <w:autoSpaceDE w:val="0"/>
        <w:autoSpaceDN w:val="0"/>
        <w:adjustRightInd w:val="0"/>
        <w:rPr>
          <w:szCs w:val="24"/>
        </w:rPr>
      </w:pPr>
    </w:p>
    <w:p w14:paraId="060535E4" w14:textId="34B6A8D8" w:rsidR="00841D5B" w:rsidRDefault="00372A22" w:rsidP="00781214">
      <w:pPr>
        <w:numPr>
          <w:ilvl w:val="0"/>
          <w:numId w:val="22"/>
        </w:numPr>
        <w:tabs>
          <w:tab w:val="clear" w:pos="735"/>
          <w:tab w:val="num" w:pos="360"/>
        </w:tabs>
        <w:autoSpaceDE w:val="0"/>
        <w:autoSpaceDN w:val="0"/>
        <w:adjustRightInd w:val="0"/>
        <w:ind w:left="360" w:hanging="360"/>
      </w:pPr>
      <w:r>
        <w:t xml:space="preserve">Derive an estimate of </w:t>
      </w:r>
      <w:r w:rsidR="00AB5369">
        <w:t>an</w:t>
      </w:r>
      <w:r>
        <w:t xml:space="preserve"> odds ratio from your case-control study of the effect of the genotype on fracture.  To do this, use the </w:t>
      </w:r>
      <w:r w:rsidRPr="003D54C8">
        <w:rPr>
          <w:rFonts w:ascii="Courier New" w:hAnsi="Courier New" w:cs="Courier New"/>
          <w:sz w:val="20"/>
        </w:rPr>
        <w:t>clogit</w:t>
      </w:r>
      <w:r>
        <w:t xml:space="preserve"> command which stands for conditional logistic regression.  This is a method to analyze matched case-control data</w:t>
      </w:r>
      <w:r w:rsidR="00744F70">
        <w:t xml:space="preserve"> (here, the matching is on time)</w:t>
      </w:r>
      <w:r>
        <w:t xml:space="preserve">, and it derives an odds ratio.  </w:t>
      </w:r>
    </w:p>
    <w:p w14:paraId="10F11544" w14:textId="77777777" w:rsidR="00841D5B" w:rsidRDefault="00841D5B" w:rsidP="00841D5B">
      <w:pPr>
        <w:autoSpaceDE w:val="0"/>
        <w:autoSpaceDN w:val="0"/>
        <w:adjustRightInd w:val="0"/>
        <w:ind w:left="360"/>
      </w:pPr>
    </w:p>
    <w:p w14:paraId="0BC99657" w14:textId="77777777" w:rsidR="00841D5B" w:rsidRDefault="00372A22" w:rsidP="00841D5B">
      <w:pPr>
        <w:autoSpaceDE w:val="0"/>
        <w:autoSpaceDN w:val="0"/>
        <w:adjustRightInd w:val="0"/>
        <w:ind w:left="360"/>
      </w:pPr>
      <w:r>
        <w:t>The syntax is:  “</w:t>
      </w:r>
      <w:r w:rsidRPr="003D54C8">
        <w:rPr>
          <w:rFonts w:ascii="Courier New" w:hAnsi="Courier New" w:cs="Courier New"/>
          <w:sz w:val="20"/>
        </w:rPr>
        <w:t>clogit outcome_variable predictor_variable, group(variable_that_links_case_and matched control) or</w:t>
      </w:r>
      <w:r>
        <w:t xml:space="preserve">”.  </w:t>
      </w:r>
    </w:p>
    <w:p w14:paraId="4F9949C4" w14:textId="77777777" w:rsidR="00841D5B" w:rsidRDefault="00841D5B" w:rsidP="00841D5B">
      <w:pPr>
        <w:autoSpaceDE w:val="0"/>
        <w:autoSpaceDN w:val="0"/>
        <w:adjustRightInd w:val="0"/>
        <w:ind w:left="360"/>
      </w:pPr>
    </w:p>
    <w:p w14:paraId="46AFCCF4" w14:textId="77777777" w:rsidR="00372A22" w:rsidRDefault="00372A22" w:rsidP="00841D5B">
      <w:pPr>
        <w:autoSpaceDE w:val="0"/>
        <w:autoSpaceDN w:val="0"/>
        <w:adjustRightInd w:val="0"/>
        <w:ind w:left="360"/>
      </w:pPr>
      <w:r>
        <w:t>Show your commands and output.  (1 pt)</w:t>
      </w:r>
    </w:p>
    <w:p w14:paraId="615683EE" w14:textId="77777777" w:rsidR="00372A22" w:rsidRDefault="00372A22" w:rsidP="00781214">
      <w:pPr>
        <w:autoSpaceDE w:val="0"/>
        <w:autoSpaceDN w:val="0"/>
        <w:adjustRightInd w:val="0"/>
      </w:pPr>
    </w:p>
    <w:p w14:paraId="22E4D4D4" w14:textId="77777777" w:rsidR="00372A22" w:rsidRDefault="00372A22" w:rsidP="00781214">
      <w:pPr>
        <w:autoSpaceDE w:val="0"/>
        <w:autoSpaceDN w:val="0"/>
        <w:adjustRightInd w:val="0"/>
      </w:pPr>
    </w:p>
    <w:p w14:paraId="3FC59D29" w14:textId="77777777" w:rsidR="00372A22" w:rsidRDefault="00372A22" w:rsidP="00781214">
      <w:pPr>
        <w:numPr>
          <w:ilvl w:val="0"/>
          <w:numId w:val="22"/>
        </w:numPr>
        <w:tabs>
          <w:tab w:val="clear" w:pos="735"/>
          <w:tab w:val="num" w:pos="360"/>
        </w:tabs>
        <w:autoSpaceDE w:val="0"/>
        <w:autoSpaceDN w:val="0"/>
        <w:adjustRightInd w:val="0"/>
        <w:ind w:left="360" w:hanging="360"/>
      </w:pPr>
      <w:r>
        <w:rPr>
          <w:szCs w:val="24"/>
        </w:rPr>
        <w:t>Compare your measure of association in the case-control study to the estimate derived in part (a).  How different is it?  Why is it different?  (1 pt)</w:t>
      </w:r>
    </w:p>
    <w:p w14:paraId="1B2B0710" w14:textId="77777777" w:rsidR="00372A22" w:rsidRDefault="00372A22" w:rsidP="00781214">
      <w:pPr>
        <w:autoSpaceDE w:val="0"/>
        <w:autoSpaceDN w:val="0"/>
        <w:adjustRightInd w:val="0"/>
      </w:pPr>
    </w:p>
    <w:p w14:paraId="0E547073" w14:textId="77777777" w:rsidR="00372A22" w:rsidRDefault="00372A22" w:rsidP="00781214">
      <w:pPr>
        <w:tabs>
          <w:tab w:val="left" w:pos="-90"/>
          <w:tab w:val="left" w:pos="360"/>
        </w:tabs>
        <w:autoSpaceDE w:val="0"/>
        <w:autoSpaceDN w:val="0"/>
        <w:adjustRightInd w:val="0"/>
        <w:ind w:left="360" w:hanging="360"/>
        <w:rPr>
          <w:szCs w:val="24"/>
        </w:rPr>
      </w:pPr>
    </w:p>
    <w:p w14:paraId="586AB0DD" w14:textId="77777777" w:rsidR="00C0219D" w:rsidRDefault="00372A22" w:rsidP="00781214">
      <w:pPr>
        <w:tabs>
          <w:tab w:val="left" w:pos="-90"/>
          <w:tab w:val="left" w:pos="360"/>
        </w:tabs>
        <w:autoSpaceDE w:val="0"/>
        <w:autoSpaceDN w:val="0"/>
        <w:adjustRightInd w:val="0"/>
        <w:ind w:left="360" w:hanging="360"/>
        <w:rPr>
          <w:szCs w:val="24"/>
        </w:rPr>
      </w:pPr>
      <w:r>
        <w:rPr>
          <w:szCs w:val="24"/>
        </w:rPr>
        <w:br w:type="page"/>
      </w:r>
    </w:p>
    <w:tbl>
      <w:tblPr>
        <w:tblStyle w:val="TableGrid"/>
        <w:tblW w:w="10800" w:type="dxa"/>
        <w:tblInd w:w="-5" w:type="dxa"/>
        <w:tblLook w:val="04A0" w:firstRow="1" w:lastRow="0" w:firstColumn="1" w:lastColumn="0" w:noHBand="0" w:noVBand="1"/>
      </w:tblPr>
      <w:tblGrid>
        <w:gridCol w:w="10800"/>
      </w:tblGrid>
      <w:tr w:rsidR="00C0219D" w14:paraId="30B39D0B" w14:textId="77777777" w:rsidTr="004268F3">
        <w:tc>
          <w:tcPr>
            <w:tcW w:w="10800" w:type="dxa"/>
          </w:tcPr>
          <w:p w14:paraId="100FE244" w14:textId="77777777" w:rsidR="002A358F" w:rsidRDefault="00AD62BD" w:rsidP="002A358F">
            <w:pPr>
              <w:tabs>
                <w:tab w:val="left" w:pos="-90"/>
                <w:tab w:val="left" w:pos="360"/>
              </w:tabs>
              <w:autoSpaceDE w:val="0"/>
              <w:autoSpaceDN w:val="0"/>
              <w:adjustRightInd w:val="0"/>
              <w:spacing w:before="120"/>
              <w:ind w:left="360" w:hanging="360"/>
              <w:rPr>
                <w:szCs w:val="24"/>
              </w:rPr>
            </w:pPr>
            <w:r>
              <w:rPr>
                <w:szCs w:val="24"/>
              </w:rPr>
              <w:lastRenderedPageBreak/>
              <w:t>10</w:t>
            </w:r>
            <w:r w:rsidR="002A358F">
              <w:rPr>
                <w:szCs w:val="24"/>
              </w:rPr>
              <w:t xml:space="preserve">. </w:t>
            </w:r>
            <w:r w:rsidR="002A358F" w:rsidRPr="00F851DB">
              <w:rPr>
                <w:b/>
                <w:szCs w:val="24"/>
              </w:rPr>
              <w:t>FOR DISCUSSION IN SECTION ONLY</w:t>
            </w:r>
            <w:r w:rsidR="002A358F">
              <w:rPr>
                <w:b/>
                <w:szCs w:val="24"/>
              </w:rPr>
              <w:t>:</w:t>
            </w:r>
          </w:p>
          <w:p w14:paraId="4C67F76F" w14:textId="77777777" w:rsidR="002A358F" w:rsidRDefault="002A358F" w:rsidP="002A358F">
            <w:pPr>
              <w:tabs>
                <w:tab w:val="left" w:pos="-90"/>
                <w:tab w:val="left" w:pos="360"/>
              </w:tabs>
              <w:autoSpaceDE w:val="0"/>
              <w:autoSpaceDN w:val="0"/>
              <w:adjustRightInd w:val="0"/>
              <w:ind w:left="360" w:hanging="360"/>
              <w:rPr>
                <w:szCs w:val="24"/>
              </w:rPr>
            </w:pPr>
            <w:r>
              <w:rPr>
                <w:szCs w:val="24"/>
              </w:rPr>
              <w:tab/>
              <w:t xml:space="preserve">Injury researchers determined that, among children from age </w:t>
            </w:r>
            <w:r w:rsidR="00711991">
              <w:rPr>
                <w:szCs w:val="24"/>
              </w:rPr>
              <w:t>6</w:t>
            </w:r>
            <w:r>
              <w:rPr>
                <w:szCs w:val="24"/>
              </w:rPr>
              <w:t xml:space="preserve"> to 1</w:t>
            </w:r>
            <w:r w:rsidR="00711991">
              <w:rPr>
                <w:szCs w:val="24"/>
              </w:rPr>
              <w:t>4</w:t>
            </w:r>
            <w:r>
              <w:rPr>
                <w:szCs w:val="24"/>
              </w:rPr>
              <w:t xml:space="preserve">, the percent population attributable risk of head injuries in Los Angeles county that was due to skateboarding was 54%.  They arrived at this figure after a careful meta-analysis that estimated both the 8 year risk ratio for head injuries associated with skateboarding (compared to children who did not skateboard) as well as the local prevalence of skateboarding.   They argued to local policy makers (city councils, mayors, and supervisors) that they could reduce head injuries in children from age </w:t>
            </w:r>
            <w:r w:rsidR="00711991">
              <w:rPr>
                <w:szCs w:val="24"/>
              </w:rPr>
              <w:t>6</w:t>
            </w:r>
            <w:r>
              <w:rPr>
                <w:szCs w:val="24"/>
              </w:rPr>
              <w:t xml:space="preserve"> to 1</w:t>
            </w:r>
            <w:r w:rsidR="00711991">
              <w:rPr>
                <w:szCs w:val="24"/>
              </w:rPr>
              <w:t>4</w:t>
            </w:r>
            <w:r>
              <w:rPr>
                <w:szCs w:val="24"/>
              </w:rPr>
              <w:t xml:space="preserve"> by 54% if they could enact laws against skateboarding.  How would you react to this claim? </w:t>
            </w:r>
          </w:p>
          <w:p w14:paraId="11DEF041" w14:textId="77777777" w:rsidR="00C0219D" w:rsidRDefault="00C0219D" w:rsidP="002528AD">
            <w:pPr>
              <w:tabs>
                <w:tab w:val="left" w:pos="-90"/>
                <w:tab w:val="left" w:pos="360"/>
              </w:tabs>
              <w:autoSpaceDE w:val="0"/>
              <w:autoSpaceDN w:val="0"/>
              <w:adjustRightInd w:val="0"/>
              <w:rPr>
                <w:szCs w:val="24"/>
              </w:rPr>
            </w:pPr>
          </w:p>
        </w:tc>
      </w:tr>
    </w:tbl>
    <w:p w14:paraId="759C8802" w14:textId="77777777" w:rsidR="00372A22" w:rsidRDefault="00372A22" w:rsidP="00781214">
      <w:pPr>
        <w:tabs>
          <w:tab w:val="left" w:pos="-90"/>
          <w:tab w:val="left" w:pos="360"/>
        </w:tabs>
        <w:autoSpaceDE w:val="0"/>
        <w:autoSpaceDN w:val="0"/>
        <w:adjustRightInd w:val="0"/>
        <w:ind w:left="360" w:hanging="360"/>
        <w:rPr>
          <w:szCs w:val="24"/>
        </w:rPr>
      </w:pPr>
    </w:p>
    <w:p w14:paraId="111AACD7" w14:textId="77777777" w:rsidR="00372A22" w:rsidRDefault="00372A22">
      <w:pPr>
        <w:rPr>
          <w:szCs w:val="24"/>
        </w:rPr>
      </w:pPr>
      <w:r>
        <w:rPr>
          <w:szCs w:val="24"/>
        </w:rPr>
        <w:br w:type="page"/>
      </w:r>
    </w:p>
    <w:p w14:paraId="47656E2D" w14:textId="77777777" w:rsidR="00372A22" w:rsidRPr="00E85862" w:rsidRDefault="00AD62BD" w:rsidP="00781214">
      <w:pPr>
        <w:tabs>
          <w:tab w:val="left" w:pos="-90"/>
          <w:tab w:val="left" w:pos="360"/>
        </w:tabs>
        <w:autoSpaceDE w:val="0"/>
        <w:autoSpaceDN w:val="0"/>
        <w:adjustRightInd w:val="0"/>
        <w:ind w:left="360" w:hanging="360"/>
        <w:rPr>
          <w:szCs w:val="24"/>
        </w:rPr>
      </w:pPr>
      <w:r>
        <w:rPr>
          <w:szCs w:val="24"/>
        </w:rPr>
        <w:lastRenderedPageBreak/>
        <w:t>11</w:t>
      </w:r>
      <w:r w:rsidR="00372A22">
        <w:rPr>
          <w:szCs w:val="24"/>
        </w:rPr>
        <w:t>.</w:t>
      </w:r>
      <w:r w:rsidR="00372A22">
        <w:rPr>
          <w:szCs w:val="24"/>
        </w:rPr>
        <w:tab/>
      </w:r>
      <w:r w:rsidR="00372A22" w:rsidRPr="00E85862">
        <w:rPr>
          <w:szCs w:val="24"/>
        </w:rPr>
        <w:t>In the Journal Club article by Grosso et al., consider the following questions:</w:t>
      </w:r>
    </w:p>
    <w:p w14:paraId="1940856C" w14:textId="77777777" w:rsidR="00372A22" w:rsidRPr="00E85862" w:rsidRDefault="00372A22">
      <w:pPr>
        <w:autoSpaceDE w:val="0"/>
        <w:autoSpaceDN w:val="0"/>
        <w:adjustRightInd w:val="0"/>
        <w:rPr>
          <w:szCs w:val="24"/>
        </w:rPr>
      </w:pPr>
    </w:p>
    <w:p w14:paraId="5B4B483D" w14:textId="05494DD3" w:rsidR="00372A22" w:rsidRPr="00E85862" w:rsidRDefault="00372A22" w:rsidP="009C5501">
      <w:pPr>
        <w:numPr>
          <w:ilvl w:val="0"/>
          <w:numId w:val="10"/>
        </w:numPr>
        <w:tabs>
          <w:tab w:val="clear" w:pos="720"/>
          <w:tab w:val="left" w:pos="360"/>
        </w:tabs>
        <w:autoSpaceDE w:val="0"/>
        <w:autoSpaceDN w:val="0"/>
        <w:adjustRightInd w:val="0"/>
        <w:ind w:left="360"/>
        <w:rPr>
          <w:szCs w:val="24"/>
        </w:rPr>
      </w:pPr>
      <w:r w:rsidRPr="00E85862">
        <w:rPr>
          <w:szCs w:val="24"/>
        </w:rPr>
        <w:t xml:space="preserve">What is novel about </w:t>
      </w:r>
      <w:r w:rsidR="00151B5A" w:rsidRPr="00E85862">
        <w:rPr>
          <w:i/>
          <w:szCs w:val="24"/>
        </w:rPr>
        <w:t>PL</w:t>
      </w:r>
      <w:r w:rsidR="007E7FF8">
        <w:rPr>
          <w:i/>
          <w:szCs w:val="24"/>
        </w:rPr>
        <w:t>O</w:t>
      </w:r>
      <w:r w:rsidR="00151B5A" w:rsidRPr="00E85862">
        <w:rPr>
          <w:i/>
          <w:szCs w:val="24"/>
        </w:rPr>
        <w:t xml:space="preserve">S </w:t>
      </w:r>
      <w:r w:rsidRPr="00E85862">
        <w:rPr>
          <w:i/>
          <w:szCs w:val="24"/>
        </w:rPr>
        <w:t>O</w:t>
      </w:r>
      <w:r w:rsidR="00D217E0">
        <w:rPr>
          <w:i/>
          <w:szCs w:val="24"/>
        </w:rPr>
        <w:t>NE</w:t>
      </w:r>
      <w:r w:rsidRPr="00E85862">
        <w:rPr>
          <w:szCs w:val="24"/>
        </w:rPr>
        <w:t>’s policy regarding the peer review process?  Do you agree with this policy?</w:t>
      </w:r>
      <w:r>
        <w:rPr>
          <w:szCs w:val="24"/>
        </w:rPr>
        <w:t xml:space="preserve"> </w:t>
      </w:r>
      <w:r w:rsidRPr="00E85862">
        <w:rPr>
          <w:szCs w:val="24"/>
        </w:rPr>
        <w:t xml:space="preserve"> (1 pt)</w:t>
      </w:r>
    </w:p>
    <w:p w14:paraId="721F3B5A" w14:textId="77777777" w:rsidR="00372A22" w:rsidRPr="00E85862" w:rsidRDefault="00372A22" w:rsidP="00934532">
      <w:pPr>
        <w:autoSpaceDE w:val="0"/>
        <w:autoSpaceDN w:val="0"/>
        <w:adjustRightInd w:val="0"/>
        <w:rPr>
          <w:szCs w:val="24"/>
        </w:rPr>
      </w:pPr>
    </w:p>
    <w:p w14:paraId="0DBB45CB" w14:textId="77777777" w:rsidR="00372A22" w:rsidRDefault="00372A22" w:rsidP="00934532">
      <w:pPr>
        <w:autoSpaceDE w:val="0"/>
        <w:autoSpaceDN w:val="0"/>
        <w:adjustRightInd w:val="0"/>
        <w:rPr>
          <w:szCs w:val="24"/>
        </w:rPr>
      </w:pPr>
    </w:p>
    <w:p w14:paraId="64712342" w14:textId="77777777" w:rsidR="00372A22" w:rsidRPr="00E85862" w:rsidRDefault="00372A22" w:rsidP="009C5501">
      <w:pPr>
        <w:numPr>
          <w:ilvl w:val="0"/>
          <w:numId w:val="10"/>
        </w:numPr>
        <w:tabs>
          <w:tab w:val="left" w:pos="360"/>
        </w:tabs>
        <w:autoSpaceDE w:val="0"/>
        <w:autoSpaceDN w:val="0"/>
        <w:adjustRightInd w:val="0"/>
        <w:ind w:hanging="720"/>
        <w:rPr>
          <w:szCs w:val="24"/>
        </w:rPr>
      </w:pPr>
      <w:r w:rsidRPr="00E85862">
        <w:rPr>
          <w:color w:val="000000"/>
          <w:szCs w:val="24"/>
        </w:rPr>
        <w:t>What is the type of measure of association used to depict the main results?  (1 pt)</w:t>
      </w:r>
    </w:p>
    <w:p w14:paraId="636282C0" w14:textId="77777777" w:rsidR="00372A22" w:rsidRPr="002528AD" w:rsidRDefault="00372A22" w:rsidP="00934532">
      <w:pPr>
        <w:autoSpaceDE w:val="0"/>
        <w:autoSpaceDN w:val="0"/>
        <w:adjustRightInd w:val="0"/>
        <w:rPr>
          <w:color w:val="000000"/>
          <w:szCs w:val="24"/>
        </w:rPr>
      </w:pPr>
    </w:p>
    <w:p w14:paraId="6A7881A2" w14:textId="77777777" w:rsidR="00372A22" w:rsidRPr="002528AD" w:rsidRDefault="00372A22" w:rsidP="00934532">
      <w:pPr>
        <w:autoSpaceDE w:val="0"/>
        <w:autoSpaceDN w:val="0"/>
        <w:adjustRightInd w:val="0"/>
        <w:ind w:left="360"/>
        <w:rPr>
          <w:szCs w:val="24"/>
        </w:rPr>
      </w:pPr>
    </w:p>
    <w:p w14:paraId="2C121166" w14:textId="77777777" w:rsidR="00372A22" w:rsidRPr="00E85862" w:rsidRDefault="00372A22" w:rsidP="009C5501">
      <w:pPr>
        <w:numPr>
          <w:ilvl w:val="0"/>
          <w:numId w:val="10"/>
        </w:numPr>
        <w:tabs>
          <w:tab w:val="clear" w:pos="720"/>
          <w:tab w:val="left" w:pos="360"/>
        </w:tabs>
        <w:autoSpaceDE w:val="0"/>
        <w:autoSpaceDN w:val="0"/>
        <w:adjustRightInd w:val="0"/>
        <w:ind w:left="360"/>
        <w:rPr>
          <w:szCs w:val="24"/>
        </w:rPr>
      </w:pPr>
      <w:r w:rsidRPr="00E85862">
        <w:rPr>
          <w:szCs w:val="24"/>
        </w:rPr>
        <w:t xml:space="preserve">One aspect of this study design is that it cannot </w:t>
      </w:r>
      <w:r w:rsidR="00D76778">
        <w:rPr>
          <w:szCs w:val="24"/>
        </w:rPr>
        <w:t xml:space="preserve">directly </w:t>
      </w:r>
      <w:r w:rsidRPr="00E85862">
        <w:rPr>
          <w:szCs w:val="24"/>
        </w:rPr>
        <w:t>calculate absolute difference measures of association.  Do you see this as a limitation?</w:t>
      </w:r>
      <w:r>
        <w:rPr>
          <w:szCs w:val="24"/>
        </w:rPr>
        <w:t xml:space="preserve"> </w:t>
      </w:r>
      <w:r w:rsidRPr="00E85862">
        <w:rPr>
          <w:szCs w:val="24"/>
        </w:rPr>
        <w:t xml:space="preserve"> </w:t>
      </w:r>
      <w:r w:rsidR="004268F3">
        <w:rPr>
          <w:szCs w:val="24"/>
        </w:rPr>
        <w:t xml:space="preserve">Why or why not?  </w:t>
      </w:r>
      <w:r w:rsidRPr="00E85862">
        <w:rPr>
          <w:szCs w:val="24"/>
        </w:rPr>
        <w:t>(1 pt)</w:t>
      </w:r>
    </w:p>
    <w:p w14:paraId="4C323EF6" w14:textId="77777777" w:rsidR="00372A22" w:rsidRPr="002528AD" w:rsidRDefault="00372A22" w:rsidP="00934532">
      <w:pPr>
        <w:autoSpaceDE w:val="0"/>
        <w:autoSpaceDN w:val="0"/>
        <w:adjustRightInd w:val="0"/>
        <w:rPr>
          <w:szCs w:val="24"/>
        </w:rPr>
      </w:pPr>
    </w:p>
    <w:p w14:paraId="0902DD63" w14:textId="77777777" w:rsidR="00372A22" w:rsidRPr="002528AD" w:rsidRDefault="00372A22" w:rsidP="006013CE">
      <w:pPr>
        <w:autoSpaceDE w:val="0"/>
        <w:autoSpaceDN w:val="0"/>
        <w:adjustRightInd w:val="0"/>
        <w:ind w:left="360"/>
        <w:rPr>
          <w:szCs w:val="24"/>
        </w:rPr>
      </w:pPr>
    </w:p>
    <w:p w14:paraId="4DF3E53F" w14:textId="5C92BC45" w:rsidR="00372A22" w:rsidRPr="00E85862" w:rsidRDefault="00372A22" w:rsidP="009C5501">
      <w:pPr>
        <w:numPr>
          <w:ilvl w:val="0"/>
          <w:numId w:val="10"/>
        </w:numPr>
        <w:tabs>
          <w:tab w:val="clear" w:pos="720"/>
          <w:tab w:val="left" w:pos="360"/>
        </w:tabs>
        <w:autoSpaceDE w:val="0"/>
        <w:autoSpaceDN w:val="0"/>
        <w:adjustRightInd w:val="0"/>
        <w:ind w:left="360"/>
        <w:rPr>
          <w:szCs w:val="24"/>
        </w:rPr>
      </w:pPr>
      <w:r w:rsidRPr="00E85862">
        <w:rPr>
          <w:szCs w:val="24"/>
        </w:rPr>
        <w:t>Would this study</w:t>
      </w:r>
      <w:r w:rsidR="00183F65">
        <w:rPr>
          <w:szCs w:val="24"/>
        </w:rPr>
        <w:t xml:space="preserve"> design</w:t>
      </w:r>
      <w:r w:rsidRPr="00E85862">
        <w:rPr>
          <w:szCs w:val="24"/>
        </w:rPr>
        <w:t xml:space="preserve"> work well to investigate the occurrence of </w:t>
      </w:r>
      <w:r w:rsidR="00FF3C31">
        <w:rPr>
          <w:szCs w:val="24"/>
        </w:rPr>
        <w:t xml:space="preserve">first </w:t>
      </w:r>
      <w:r w:rsidR="00BE6694">
        <w:rPr>
          <w:szCs w:val="24"/>
        </w:rPr>
        <w:t xml:space="preserve">grand mal </w:t>
      </w:r>
      <w:r w:rsidRPr="00E85862">
        <w:rPr>
          <w:szCs w:val="24"/>
        </w:rPr>
        <w:t xml:space="preserve">seizure after </w:t>
      </w:r>
      <w:r w:rsidR="00853BCE">
        <w:rPr>
          <w:szCs w:val="24"/>
        </w:rPr>
        <w:t>anti-hypertension medication initiation</w:t>
      </w:r>
      <w:r w:rsidRPr="00E85862">
        <w:rPr>
          <w:szCs w:val="24"/>
        </w:rPr>
        <w:t>?  (</w:t>
      </w:r>
      <w:r w:rsidR="00E95526">
        <w:rPr>
          <w:szCs w:val="24"/>
        </w:rPr>
        <w:t>0.5</w:t>
      </w:r>
      <w:r w:rsidRPr="00E85862">
        <w:rPr>
          <w:szCs w:val="24"/>
        </w:rPr>
        <w:t xml:space="preserve"> pt</w:t>
      </w:r>
      <w:r w:rsidR="00E95526">
        <w:rPr>
          <w:szCs w:val="24"/>
        </w:rPr>
        <w:t>s</w:t>
      </w:r>
      <w:r w:rsidRPr="00E85862">
        <w:rPr>
          <w:szCs w:val="24"/>
        </w:rPr>
        <w:t xml:space="preserve"> extra credit)</w:t>
      </w:r>
      <w:r w:rsidR="00BE6694">
        <w:rPr>
          <w:szCs w:val="24"/>
        </w:rPr>
        <w:t xml:space="preserve">  (Clinical note:  grand mal seizures characteristically feature very overt rhythmic muscular contractions in many body regions</w:t>
      </w:r>
      <w:r w:rsidR="000816F1">
        <w:rPr>
          <w:szCs w:val="24"/>
        </w:rPr>
        <w:t>.  In other words, it is very noticeable.</w:t>
      </w:r>
      <w:r w:rsidR="00BE6694">
        <w:rPr>
          <w:szCs w:val="24"/>
        </w:rPr>
        <w:t>)</w:t>
      </w:r>
    </w:p>
    <w:p w14:paraId="20AE8A44" w14:textId="77777777" w:rsidR="00372A22" w:rsidRPr="002528AD" w:rsidRDefault="00372A22">
      <w:pPr>
        <w:autoSpaceDE w:val="0"/>
        <w:autoSpaceDN w:val="0"/>
        <w:adjustRightInd w:val="0"/>
        <w:ind w:left="360"/>
        <w:rPr>
          <w:color w:val="000000"/>
          <w:szCs w:val="24"/>
        </w:rPr>
      </w:pPr>
    </w:p>
    <w:p w14:paraId="534E42B3" w14:textId="77777777" w:rsidR="00E95526" w:rsidRPr="002528AD" w:rsidRDefault="00E95526">
      <w:pPr>
        <w:autoSpaceDE w:val="0"/>
        <w:autoSpaceDN w:val="0"/>
        <w:adjustRightInd w:val="0"/>
        <w:ind w:left="360"/>
        <w:rPr>
          <w:color w:val="000000"/>
          <w:szCs w:val="24"/>
        </w:rPr>
      </w:pPr>
    </w:p>
    <w:p w14:paraId="7C61BD91" w14:textId="3EB7B074" w:rsidR="00E95526" w:rsidRPr="00E85862" w:rsidRDefault="00E95526" w:rsidP="00E95526">
      <w:pPr>
        <w:numPr>
          <w:ilvl w:val="0"/>
          <w:numId w:val="10"/>
        </w:numPr>
        <w:tabs>
          <w:tab w:val="clear" w:pos="720"/>
          <w:tab w:val="left" w:pos="360"/>
        </w:tabs>
        <w:autoSpaceDE w:val="0"/>
        <w:autoSpaceDN w:val="0"/>
        <w:adjustRightInd w:val="0"/>
        <w:ind w:left="360"/>
        <w:rPr>
          <w:szCs w:val="24"/>
        </w:rPr>
      </w:pPr>
      <w:r w:rsidRPr="00E85862">
        <w:rPr>
          <w:szCs w:val="24"/>
        </w:rPr>
        <w:t>Would this study</w:t>
      </w:r>
      <w:r>
        <w:rPr>
          <w:szCs w:val="24"/>
        </w:rPr>
        <w:t xml:space="preserve"> design</w:t>
      </w:r>
      <w:r w:rsidRPr="00E85862">
        <w:rPr>
          <w:szCs w:val="24"/>
        </w:rPr>
        <w:t xml:space="preserve"> work well to investigate the occurrence of breast cancer after anti-depressant medication initiation?</w:t>
      </w:r>
      <w:r>
        <w:rPr>
          <w:szCs w:val="24"/>
        </w:rPr>
        <w:t xml:space="preserve"> </w:t>
      </w:r>
      <w:r w:rsidRPr="00E85862">
        <w:rPr>
          <w:szCs w:val="24"/>
        </w:rPr>
        <w:t xml:space="preserve"> (</w:t>
      </w:r>
      <w:r>
        <w:rPr>
          <w:szCs w:val="24"/>
        </w:rPr>
        <w:t>0.5</w:t>
      </w:r>
      <w:r w:rsidRPr="00E85862">
        <w:rPr>
          <w:szCs w:val="24"/>
        </w:rPr>
        <w:t xml:space="preserve"> pt</w:t>
      </w:r>
      <w:r>
        <w:rPr>
          <w:szCs w:val="24"/>
        </w:rPr>
        <w:t>s</w:t>
      </w:r>
      <w:r w:rsidRPr="00E85862">
        <w:rPr>
          <w:szCs w:val="24"/>
        </w:rPr>
        <w:t xml:space="preserve"> extra credit)</w:t>
      </w:r>
      <w:r>
        <w:rPr>
          <w:szCs w:val="24"/>
        </w:rPr>
        <w:t xml:space="preserve">  </w:t>
      </w:r>
    </w:p>
    <w:p w14:paraId="4CB25D22" w14:textId="77777777" w:rsidR="006D6EA7" w:rsidRPr="000C405A" w:rsidRDefault="006D6EA7">
      <w:pPr>
        <w:autoSpaceDE w:val="0"/>
        <w:autoSpaceDN w:val="0"/>
        <w:adjustRightInd w:val="0"/>
        <w:ind w:left="360"/>
        <w:rPr>
          <w:color w:val="000000"/>
          <w:sz w:val="16"/>
          <w:szCs w:val="16"/>
        </w:rPr>
      </w:pPr>
    </w:p>
    <w:p w14:paraId="6ADEDE0E" w14:textId="7DE86AC0" w:rsidR="008F7FB3" w:rsidRDefault="008F7FB3">
      <w:pPr>
        <w:rPr>
          <w:color w:val="000000"/>
          <w:szCs w:val="24"/>
          <w:u w:val="single"/>
        </w:rPr>
      </w:pPr>
      <w:r>
        <w:rPr>
          <w:color w:val="000000"/>
          <w:szCs w:val="24"/>
          <w:u w:val="single"/>
        </w:rPr>
        <w:br w:type="page"/>
      </w:r>
    </w:p>
    <w:p w14:paraId="538C7F00" w14:textId="77777777" w:rsidR="008F7FB3" w:rsidRDefault="008F7FB3" w:rsidP="008F7FB3">
      <w:pPr>
        <w:rPr>
          <w:b/>
          <w:szCs w:val="24"/>
        </w:rPr>
      </w:pPr>
      <w:r>
        <w:rPr>
          <w:b/>
          <w:szCs w:val="24"/>
        </w:rPr>
        <w:lastRenderedPageBreak/>
        <w:t>ANSWERS TO PRACTICE QUESTIONS 1a-b and 2:</w:t>
      </w:r>
    </w:p>
    <w:p w14:paraId="58545477" w14:textId="36676515" w:rsidR="008F7FB3" w:rsidRDefault="008F7FB3" w:rsidP="008F7FB3">
      <w:pPr>
        <w:autoSpaceDE w:val="0"/>
        <w:autoSpaceDN w:val="0"/>
        <w:adjustRightInd w:val="0"/>
        <w:rPr>
          <w:color w:val="000000"/>
          <w:szCs w:val="24"/>
        </w:rPr>
      </w:pPr>
    </w:p>
    <w:p w14:paraId="379D9498" w14:textId="6622E283" w:rsidR="008F7FB3" w:rsidRDefault="008F7FB3" w:rsidP="008F7FB3">
      <w:pPr>
        <w:autoSpaceDE w:val="0"/>
        <w:autoSpaceDN w:val="0"/>
        <w:adjustRightInd w:val="0"/>
        <w:rPr>
          <w:color w:val="000000"/>
          <w:szCs w:val="24"/>
        </w:rPr>
      </w:pPr>
      <w:r>
        <w:rPr>
          <w:color w:val="000000"/>
          <w:szCs w:val="24"/>
        </w:rPr>
        <w:t>1.</w:t>
      </w:r>
    </w:p>
    <w:p w14:paraId="2C091603" w14:textId="6ECD6EE7" w:rsidR="008F7FB3" w:rsidRPr="00E85862" w:rsidRDefault="008F7FB3" w:rsidP="008F7FB3">
      <w:pPr>
        <w:tabs>
          <w:tab w:val="left" w:pos="360"/>
        </w:tabs>
        <w:autoSpaceDE w:val="0"/>
        <w:autoSpaceDN w:val="0"/>
        <w:adjustRightInd w:val="0"/>
      </w:pPr>
      <w:r>
        <w:rPr>
          <w:color w:val="000000"/>
          <w:szCs w:val="24"/>
        </w:rPr>
        <w:t>(a)</w:t>
      </w:r>
      <w:r>
        <w:rPr>
          <w:color w:val="000000"/>
          <w:szCs w:val="24"/>
        </w:rPr>
        <w:tab/>
      </w:r>
      <w:bookmarkStart w:id="0" w:name="Q1a"/>
      <w:bookmarkEnd w:id="0"/>
      <w:r w:rsidRPr="00E85862">
        <w:rPr>
          <w:u w:val="single"/>
        </w:rPr>
        <w:t>Answer</w:t>
      </w:r>
      <w:r w:rsidRPr="00E85862">
        <w:t xml:space="preserve">: </w:t>
      </w:r>
      <w:r>
        <w:t xml:space="preserve"> </w:t>
      </w:r>
      <w:r w:rsidRPr="00E85862">
        <w:t xml:space="preserve">This is a case-cohort study.  </w:t>
      </w:r>
      <w:r>
        <w:t>A case-cohort study is a form of a case-control study.</w:t>
      </w:r>
    </w:p>
    <w:p w14:paraId="739E2EAE" w14:textId="77777777" w:rsidR="008F7FB3" w:rsidRPr="00113785" w:rsidRDefault="008F7FB3" w:rsidP="008F7FB3">
      <w:pPr>
        <w:pStyle w:val="PlainText"/>
        <w:ind w:left="360"/>
        <w:rPr>
          <w:rFonts w:ascii="Times New Roman" w:hAnsi="Times New Roman"/>
          <w:sz w:val="16"/>
          <w:szCs w:val="16"/>
        </w:rPr>
      </w:pPr>
    </w:p>
    <w:p w14:paraId="1671AEE4" w14:textId="77777777" w:rsidR="008F7FB3" w:rsidRPr="00E85862" w:rsidRDefault="008F7FB3" w:rsidP="008F7FB3">
      <w:pPr>
        <w:pStyle w:val="PlainText"/>
        <w:ind w:left="360"/>
        <w:rPr>
          <w:rFonts w:ascii="Times New Roman" w:hAnsi="Times New Roman"/>
          <w:sz w:val="24"/>
        </w:rPr>
      </w:pPr>
      <w:r w:rsidRPr="00E85862">
        <w:rPr>
          <w:rFonts w:ascii="Times New Roman" w:hAnsi="Times New Roman"/>
          <w:sz w:val="24"/>
        </w:rPr>
        <w:t>Keys to identifying this as a case-cohort study can be found in the sentences:</w:t>
      </w:r>
    </w:p>
    <w:p w14:paraId="224F270A" w14:textId="77777777" w:rsidR="008F7FB3" w:rsidRPr="00E85862" w:rsidRDefault="008F7FB3" w:rsidP="008F7FB3">
      <w:pPr>
        <w:pStyle w:val="PlainText"/>
        <w:ind w:left="360"/>
        <w:rPr>
          <w:rFonts w:ascii="Times New Roman" w:hAnsi="Times New Roman"/>
        </w:rPr>
      </w:pPr>
      <w:r w:rsidRPr="00E85862">
        <w:rPr>
          <w:rFonts w:ascii="Times New Roman" w:hAnsi="Times New Roman"/>
        </w:rPr>
        <w:t xml:space="preserve">The authors examined 137 incident </w:t>
      </w:r>
      <w:r w:rsidRPr="00E85862">
        <w:rPr>
          <w:rStyle w:val="Strong"/>
          <w:rFonts w:ascii="Times New Roman" w:hAnsi="Times New Roman"/>
          <w:b w:val="0"/>
          <w:bCs w:val="0"/>
        </w:rPr>
        <w:t>case</w:t>
      </w:r>
      <w:r w:rsidRPr="00E85862">
        <w:rPr>
          <w:rFonts w:ascii="Times New Roman" w:hAnsi="Times New Roman"/>
        </w:rPr>
        <w:t>s of CHD and a</w:t>
      </w:r>
      <w:r w:rsidRPr="00E85862">
        <w:rPr>
          <w:rFonts w:ascii="Times New Roman" w:hAnsi="Times New Roman"/>
          <w:vertAlign w:val="superscript"/>
        </w:rPr>
        <w:t xml:space="preserve"> </w:t>
      </w:r>
      <w:r w:rsidRPr="00E85862">
        <w:rPr>
          <w:rFonts w:ascii="Times New Roman" w:hAnsi="Times New Roman"/>
        </w:rPr>
        <w:t>random sample of 250 examinees free of CHD at baseline.</w:t>
      </w:r>
      <w:r w:rsidRPr="00E85862">
        <w:rPr>
          <w:rFonts w:ascii="Times New Roman" w:hAnsi="Times New Roman"/>
          <w:vertAlign w:val="superscript"/>
        </w:rPr>
        <w:t xml:space="preserve">  </w:t>
      </w:r>
      <w:r w:rsidRPr="00E85862">
        <w:rPr>
          <w:rFonts w:ascii="Times New Roman" w:hAnsi="Times New Roman"/>
        </w:rPr>
        <w:t xml:space="preserve">Baseline beat-to-beat heart rate data were </w:t>
      </w:r>
      <w:r>
        <w:rPr>
          <w:rFonts w:ascii="Times New Roman" w:hAnsi="Times New Roman"/>
        </w:rPr>
        <w:t>evaluated</w:t>
      </w:r>
      <w:r w:rsidRPr="00E85862">
        <w:rPr>
          <w:rFonts w:ascii="Times New Roman" w:hAnsi="Times New Roman"/>
        </w:rPr>
        <w:t xml:space="preserve"> . . . .</w:t>
      </w:r>
    </w:p>
    <w:p w14:paraId="519965AD" w14:textId="77777777" w:rsidR="008F7FB3" w:rsidRPr="000C405A" w:rsidRDefault="008F7FB3" w:rsidP="008F7FB3">
      <w:pPr>
        <w:pStyle w:val="PlainText"/>
        <w:ind w:left="360"/>
        <w:rPr>
          <w:rFonts w:ascii="Times New Roman" w:hAnsi="Times New Roman"/>
          <w:sz w:val="12"/>
          <w:szCs w:val="12"/>
        </w:rPr>
      </w:pPr>
    </w:p>
    <w:p w14:paraId="04DE7CC9" w14:textId="77777777" w:rsidR="008F7FB3" w:rsidRDefault="008F7FB3" w:rsidP="008F7FB3">
      <w:pPr>
        <w:pStyle w:val="PlainText"/>
        <w:ind w:left="360"/>
        <w:rPr>
          <w:rFonts w:ascii="Times New Roman" w:hAnsi="Times New Roman"/>
          <w:sz w:val="24"/>
        </w:rPr>
      </w:pPr>
      <w:r w:rsidRPr="00E85862">
        <w:rPr>
          <w:rFonts w:ascii="Times New Roman" w:hAnsi="Times New Roman"/>
          <w:sz w:val="24"/>
        </w:rPr>
        <w:t>In other words, the authors identified 137 new diagnoses of CHD that developed in the ARIC study.  These are the cases.  Persons free of CHD at baseline made up the comparison population.  They were randomly sampled from the baseline of the ARIC cohort.  That baseline measurements were used on both the cases and comparison population can be determined by the phrase: “Baseline . . . . heart</w:t>
      </w:r>
      <w:r>
        <w:rPr>
          <w:rFonts w:ascii="Times New Roman" w:hAnsi="Times New Roman"/>
          <w:sz w:val="24"/>
        </w:rPr>
        <w:t xml:space="preserve"> rate data were evaluated.</w:t>
      </w:r>
      <w:r w:rsidRPr="00E85862">
        <w:rPr>
          <w:rFonts w:ascii="Times New Roman" w:hAnsi="Times New Roman"/>
          <w:sz w:val="24"/>
        </w:rPr>
        <w:t>”</w:t>
      </w:r>
    </w:p>
    <w:p w14:paraId="6665E3D0" w14:textId="77777777" w:rsidR="008F7FB3" w:rsidRPr="000C405A" w:rsidRDefault="008F7FB3" w:rsidP="008F7FB3">
      <w:pPr>
        <w:pStyle w:val="PlainText"/>
        <w:ind w:left="360"/>
        <w:rPr>
          <w:rFonts w:ascii="Times New Roman" w:hAnsi="Times New Roman"/>
          <w:sz w:val="12"/>
          <w:szCs w:val="12"/>
        </w:rPr>
      </w:pPr>
    </w:p>
    <w:p w14:paraId="354F5231" w14:textId="77777777" w:rsidR="008F7FB3" w:rsidRDefault="008F7FB3" w:rsidP="008F7FB3">
      <w:pPr>
        <w:ind w:left="360"/>
      </w:pPr>
      <w:r>
        <w:t xml:space="preserve">Another possible clue is the use of the word “relative risk”.  While we might think this is a strong clue that this represents a risk ratio and hence a case-cohort study, the term “relative risk” is unfortunately used very often in a general sense to indicate any ratio measure of association.  Hence, we cannot be sure that this means that a case-cohort study was performed.  Furthermore, no time horizon was specifically attached to the measure of associations (as should be done with risk ratios).  In general, because of the variable way that authors report on measures of association, when we see a particular measure of association mentioned by authors, we should not have it influence us as to the underlying study design.  Instead, examine exactly what was done with the participants and the measurements to determine the nature of the study design.  </w:t>
      </w:r>
    </w:p>
    <w:p w14:paraId="6DE196A0" w14:textId="0EBF325B" w:rsidR="008F7FB3" w:rsidRDefault="008F7FB3" w:rsidP="008F7FB3">
      <w:pPr>
        <w:rPr>
          <w:szCs w:val="24"/>
        </w:rPr>
      </w:pPr>
    </w:p>
    <w:p w14:paraId="03FFC896" w14:textId="70E55042" w:rsidR="008F7FB3" w:rsidRPr="00E85862" w:rsidRDefault="008F7FB3" w:rsidP="008F7FB3">
      <w:pPr>
        <w:pStyle w:val="PlainText"/>
        <w:ind w:left="360" w:hanging="360"/>
        <w:rPr>
          <w:rFonts w:ascii="Times New Roman" w:hAnsi="Times New Roman"/>
          <w:sz w:val="24"/>
        </w:rPr>
      </w:pPr>
      <w:r>
        <w:rPr>
          <w:rFonts w:ascii="Times New Roman" w:hAnsi="Times New Roman"/>
          <w:sz w:val="24"/>
          <w:szCs w:val="24"/>
        </w:rPr>
        <w:t xml:space="preserve">(b)  </w:t>
      </w:r>
      <w:bookmarkStart w:id="1" w:name="Q1b"/>
      <w:bookmarkEnd w:id="1"/>
      <w:r w:rsidRPr="006049BB">
        <w:rPr>
          <w:rFonts w:ascii="Times New Roman" w:hAnsi="Times New Roman"/>
          <w:sz w:val="24"/>
          <w:u w:val="single"/>
        </w:rPr>
        <w:t>Answer:</w:t>
      </w:r>
      <w:r>
        <w:rPr>
          <w:rFonts w:ascii="Times New Roman" w:hAnsi="Times New Roman"/>
          <w:sz w:val="24"/>
        </w:rPr>
        <w:t xml:space="preserve">  </w:t>
      </w:r>
      <w:r w:rsidRPr="00E85862">
        <w:rPr>
          <w:rFonts w:ascii="Times New Roman" w:hAnsi="Times New Roman"/>
          <w:sz w:val="24"/>
        </w:rPr>
        <w:t xml:space="preserve">Case-control studies, such as the case-cohort design, are performed because of their efficiency.  In other words, case-control studies can examine many fewer </w:t>
      </w:r>
      <w:r>
        <w:rPr>
          <w:rFonts w:ascii="Times New Roman" w:hAnsi="Times New Roman"/>
          <w:sz w:val="24"/>
        </w:rPr>
        <w:t>persons</w:t>
      </w:r>
      <w:r w:rsidRPr="00E85862">
        <w:rPr>
          <w:rFonts w:ascii="Times New Roman" w:hAnsi="Times New Roman"/>
          <w:sz w:val="24"/>
        </w:rPr>
        <w:t xml:space="preserve"> than are present in their underlying cohorts and obtain the same answers</w:t>
      </w:r>
      <w:r>
        <w:rPr>
          <w:rFonts w:ascii="Times New Roman" w:hAnsi="Times New Roman"/>
          <w:sz w:val="24"/>
        </w:rPr>
        <w:t>, on average,</w:t>
      </w:r>
      <w:r w:rsidRPr="00E85862">
        <w:rPr>
          <w:rFonts w:ascii="Times New Roman" w:hAnsi="Times New Roman"/>
          <w:sz w:val="24"/>
        </w:rPr>
        <w:t xml:space="preserve"> that would be obtained if the entire cohort was examined.  </w:t>
      </w:r>
      <w:proofErr w:type="gramStart"/>
      <w:r w:rsidRPr="00E85862">
        <w:rPr>
          <w:rFonts w:ascii="Times New Roman" w:hAnsi="Times New Roman"/>
          <w:sz w:val="24"/>
        </w:rPr>
        <w:t>It would appear that all</w:t>
      </w:r>
      <w:proofErr w:type="gramEnd"/>
      <w:r w:rsidRPr="00E85862">
        <w:rPr>
          <w:rFonts w:ascii="Times New Roman" w:hAnsi="Times New Roman"/>
          <w:sz w:val="24"/>
        </w:rPr>
        <w:t xml:space="preserve"> of the necessary data </w:t>
      </w:r>
      <w:r>
        <w:rPr>
          <w:rFonts w:ascii="Times New Roman" w:hAnsi="Times New Roman"/>
          <w:sz w:val="24"/>
        </w:rPr>
        <w:t xml:space="preserve">sources </w:t>
      </w:r>
      <w:r w:rsidRPr="00E85862">
        <w:rPr>
          <w:rFonts w:ascii="Times New Roman" w:hAnsi="Times New Roman"/>
          <w:sz w:val="24"/>
        </w:rPr>
        <w:t>were present for the entire cohort to perform a standard cohort survival analysis, but instead the authors chose to perform a case-cohort analysis.  The reason for this must be that the heart rate data needed considerable special manipulation before it could be used</w:t>
      </w:r>
      <w:r>
        <w:rPr>
          <w:rFonts w:ascii="Times New Roman" w:hAnsi="Times New Roman"/>
          <w:sz w:val="24"/>
        </w:rPr>
        <w:t xml:space="preserve"> or </w:t>
      </w:r>
      <w:proofErr w:type="gramStart"/>
      <w:r>
        <w:rPr>
          <w:rFonts w:ascii="Times New Roman" w:hAnsi="Times New Roman"/>
          <w:sz w:val="24"/>
        </w:rPr>
        <w:t>in order to</w:t>
      </w:r>
      <w:proofErr w:type="gramEnd"/>
      <w:r>
        <w:rPr>
          <w:rFonts w:ascii="Times New Roman" w:hAnsi="Times New Roman"/>
          <w:sz w:val="24"/>
        </w:rPr>
        <w:t xml:space="preserve"> optimize its quality (i.e., accuracy or classification)</w:t>
      </w:r>
      <w:r w:rsidRPr="00E85862">
        <w:rPr>
          <w:rFonts w:ascii="Times New Roman" w:hAnsi="Times New Roman"/>
          <w:sz w:val="24"/>
        </w:rPr>
        <w:t xml:space="preserve">.  Specifically, it is likely that raw electrocardiographic data was obtained from all </w:t>
      </w:r>
      <w:r>
        <w:rPr>
          <w:rFonts w:ascii="Times New Roman" w:hAnsi="Times New Roman"/>
          <w:sz w:val="24"/>
        </w:rPr>
        <w:t>participants,</w:t>
      </w:r>
      <w:r w:rsidRPr="00E85862">
        <w:rPr>
          <w:rFonts w:ascii="Times New Roman" w:hAnsi="Times New Roman"/>
          <w:sz w:val="24"/>
        </w:rPr>
        <w:t xml:space="preserve"> but then the case-cohort approach allowed the authors to analyze only a fraction of the </w:t>
      </w:r>
      <w:r>
        <w:rPr>
          <w:rFonts w:ascii="Times New Roman" w:hAnsi="Times New Roman"/>
          <w:sz w:val="24"/>
        </w:rPr>
        <w:t>participants</w:t>
      </w:r>
      <w:r w:rsidRPr="00E85862">
        <w:rPr>
          <w:rFonts w:ascii="Times New Roman" w:hAnsi="Times New Roman"/>
          <w:sz w:val="24"/>
        </w:rPr>
        <w:t xml:space="preserve">.  Although this is </w:t>
      </w:r>
      <w:r>
        <w:rPr>
          <w:rFonts w:ascii="Times New Roman" w:hAnsi="Times New Roman"/>
          <w:sz w:val="24"/>
        </w:rPr>
        <w:t xml:space="preserve">a </w:t>
      </w:r>
      <w:r w:rsidRPr="00E85862">
        <w:rPr>
          <w:rFonts w:ascii="Times New Roman" w:hAnsi="Times New Roman"/>
          <w:sz w:val="24"/>
        </w:rPr>
        <w:t xml:space="preserve">very </w:t>
      </w:r>
      <w:r>
        <w:rPr>
          <w:rFonts w:ascii="Times New Roman" w:hAnsi="Times New Roman"/>
          <w:sz w:val="24"/>
        </w:rPr>
        <w:t>specialized</w:t>
      </w:r>
      <w:r w:rsidRPr="00E85862">
        <w:rPr>
          <w:rFonts w:ascii="Times New Roman" w:hAnsi="Times New Roman"/>
          <w:sz w:val="24"/>
        </w:rPr>
        <w:t xml:space="preserve"> measurement, you don’t need to know anything about it specifically to </w:t>
      </w:r>
      <w:r>
        <w:rPr>
          <w:rFonts w:ascii="Times New Roman" w:hAnsi="Times New Roman"/>
          <w:sz w:val="24"/>
        </w:rPr>
        <w:t>speculate</w:t>
      </w:r>
      <w:r w:rsidRPr="00E85862">
        <w:rPr>
          <w:rFonts w:ascii="Times New Roman" w:hAnsi="Times New Roman"/>
          <w:sz w:val="24"/>
        </w:rPr>
        <w:t xml:space="preserve"> why the authors choose to evaluate the measurement in only a fraction of </w:t>
      </w:r>
      <w:r>
        <w:rPr>
          <w:rFonts w:ascii="Times New Roman" w:hAnsi="Times New Roman"/>
          <w:sz w:val="24"/>
        </w:rPr>
        <w:t>participants</w:t>
      </w:r>
      <w:r w:rsidRPr="00E85862">
        <w:rPr>
          <w:rFonts w:ascii="Times New Roman" w:hAnsi="Times New Roman"/>
          <w:sz w:val="24"/>
        </w:rPr>
        <w:t xml:space="preserve"> (using case-cohort sampling).  </w:t>
      </w:r>
      <w:r>
        <w:rPr>
          <w:rFonts w:ascii="Times New Roman" w:hAnsi="Times New Roman"/>
          <w:sz w:val="24"/>
        </w:rPr>
        <w:t>For very experienced epidemiologists to choose this type of design, t</w:t>
      </w:r>
      <w:r w:rsidRPr="00E85862">
        <w:rPr>
          <w:rFonts w:ascii="Times New Roman" w:hAnsi="Times New Roman"/>
          <w:sz w:val="24"/>
        </w:rPr>
        <w:t xml:space="preserve">he </w:t>
      </w:r>
      <w:r>
        <w:rPr>
          <w:rFonts w:ascii="Times New Roman" w:hAnsi="Times New Roman"/>
          <w:sz w:val="24"/>
        </w:rPr>
        <w:t>explanation</w:t>
      </w:r>
      <w:r w:rsidRPr="00E85862">
        <w:rPr>
          <w:rFonts w:ascii="Times New Roman" w:hAnsi="Times New Roman"/>
          <w:sz w:val="24"/>
        </w:rPr>
        <w:t xml:space="preserve"> must be that the approach was used because it enhances efficiency (and thus saves time and money)</w:t>
      </w:r>
      <w:r>
        <w:rPr>
          <w:rFonts w:ascii="Times New Roman" w:hAnsi="Times New Roman"/>
          <w:sz w:val="24"/>
        </w:rPr>
        <w:t xml:space="preserve"> (and might also enhance quality of the measurements as compared to using a cruder non-optimized form of the measurement)</w:t>
      </w:r>
      <w:r w:rsidRPr="00E85862">
        <w:rPr>
          <w:rFonts w:ascii="Times New Roman" w:hAnsi="Times New Roman"/>
          <w:sz w:val="24"/>
        </w:rPr>
        <w:t>.</w:t>
      </w:r>
      <w:r>
        <w:rPr>
          <w:rFonts w:ascii="Times New Roman" w:hAnsi="Times New Roman"/>
          <w:sz w:val="24"/>
        </w:rPr>
        <w:t xml:space="preserve">  Another possibility for a case-cohort approach is that some important confounder required expensive measurement in blood.  </w:t>
      </w:r>
    </w:p>
    <w:p w14:paraId="24038F91" w14:textId="77777777" w:rsidR="008F7FB3" w:rsidRDefault="008F7FB3" w:rsidP="008F7FB3">
      <w:pPr>
        <w:tabs>
          <w:tab w:val="left" w:pos="360"/>
        </w:tabs>
        <w:ind w:left="360" w:hanging="360"/>
        <w:rPr>
          <w:szCs w:val="24"/>
        </w:rPr>
      </w:pPr>
    </w:p>
    <w:p w14:paraId="188163F8" w14:textId="1137C815" w:rsidR="008F7FB3" w:rsidRPr="00E85862" w:rsidRDefault="008F7FB3" w:rsidP="008F7FB3">
      <w:pPr>
        <w:tabs>
          <w:tab w:val="left" w:pos="360"/>
        </w:tabs>
        <w:ind w:left="360" w:hanging="360"/>
      </w:pPr>
      <w:r>
        <w:rPr>
          <w:szCs w:val="24"/>
        </w:rPr>
        <w:t>2</w:t>
      </w:r>
      <w:r w:rsidRPr="00E85862">
        <w:rPr>
          <w:szCs w:val="24"/>
        </w:rPr>
        <w:t xml:space="preserve">.  </w:t>
      </w:r>
      <w:r>
        <w:rPr>
          <w:szCs w:val="24"/>
        </w:rPr>
        <w:tab/>
      </w:r>
      <w:bookmarkStart w:id="2" w:name="Q2"/>
      <w:bookmarkEnd w:id="2"/>
      <w:r w:rsidRPr="00E85862">
        <w:rPr>
          <w:u w:val="single"/>
        </w:rPr>
        <w:t>Answer</w:t>
      </w:r>
      <w:r w:rsidRPr="00E85862">
        <w:t xml:space="preserve">:  Incidence density sampling.  </w:t>
      </w:r>
      <w:r>
        <w:t>We are told that a case-control study was performed within a research cohort.  We are also told that one control is selected for each case “matched by study visit number” and that visits are conducted every 3 months.  We believe that t</w:t>
      </w:r>
      <w:r w:rsidRPr="00E85862">
        <w:t xml:space="preserve">he sampling method </w:t>
      </w:r>
      <w:r>
        <w:t xml:space="preserve">for the controls </w:t>
      </w:r>
      <w:r w:rsidRPr="00E85862">
        <w:t>in this study is incidence density sampling</w:t>
      </w:r>
      <w:r>
        <w:t xml:space="preserve"> because of the </w:t>
      </w:r>
      <w:r w:rsidRPr="00E85862">
        <w:t>matching on “visit number”; i.e., on the study visit when a case’s HIV seroconversion occurred.</w:t>
      </w:r>
      <w:r>
        <w:t xml:space="preserve"> </w:t>
      </w:r>
      <w:r w:rsidRPr="00E85862">
        <w:t xml:space="preserve"> Using conditional logistic regression also points to the matched design since conditional logistic is the multivariable regression </w:t>
      </w:r>
      <w:r>
        <w:t>technique</w:t>
      </w:r>
      <w:r w:rsidRPr="00E85862">
        <w:t xml:space="preserve"> used for matched pairs with a binary outcome.</w:t>
      </w:r>
      <w:r>
        <w:t xml:space="preserve">  Conditional logistic regression, however, is not uniquely linked with incidence density sampling, and thus the use of conditional logistic regression does not specifically mean that this study used incidence density sampling.  </w:t>
      </w:r>
    </w:p>
    <w:p w14:paraId="581B57ED" w14:textId="77777777" w:rsidR="008F7FB3" w:rsidRDefault="008F7FB3" w:rsidP="000C405A">
      <w:pPr>
        <w:autoSpaceDE w:val="0"/>
        <w:autoSpaceDN w:val="0"/>
        <w:adjustRightInd w:val="0"/>
        <w:ind w:left="360"/>
        <w:rPr>
          <w:color w:val="000000"/>
          <w:szCs w:val="24"/>
        </w:rPr>
      </w:pPr>
    </w:p>
    <w:p w14:paraId="44CAAD91" w14:textId="2E7162A7" w:rsidR="00446F01" w:rsidRPr="00446F01" w:rsidRDefault="00446F01" w:rsidP="00446F01">
      <w:pPr>
        <w:rPr>
          <w:szCs w:val="24"/>
        </w:rPr>
      </w:pPr>
    </w:p>
    <w:p w14:paraId="4EE26560" w14:textId="2E7162A7" w:rsidR="00446F01" w:rsidRPr="00446F01" w:rsidRDefault="00446F01" w:rsidP="00446F01">
      <w:pPr>
        <w:tabs>
          <w:tab w:val="left" w:pos="5955"/>
        </w:tabs>
        <w:rPr>
          <w:szCs w:val="24"/>
        </w:rPr>
      </w:pPr>
      <w:r>
        <w:rPr>
          <w:szCs w:val="24"/>
        </w:rPr>
        <w:tab/>
      </w:r>
    </w:p>
    <w:sectPr w:rsidR="00446F01" w:rsidRPr="00446F01" w:rsidSect="00290C37">
      <w:headerReference w:type="default" r:id="rId12"/>
      <w:footerReference w:type="default" r:id="rId13"/>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7150D" w14:textId="77777777" w:rsidR="007632E3" w:rsidRDefault="007632E3">
      <w:r>
        <w:separator/>
      </w:r>
    </w:p>
  </w:endnote>
  <w:endnote w:type="continuationSeparator" w:id="0">
    <w:p w14:paraId="7B4A10A0" w14:textId="77777777" w:rsidR="007632E3" w:rsidRDefault="0076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de">
    <w:panose1 w:val="00000000000000000000"/>
    <w:charset w:val="00"/>
    <w:family w:val="auto"/>
    <w:notTrueType/>
    <w:pitch w:val="default"/>
    <w:sig w:usb0="00000003" w:usb1="00000000" w:usb2="00000000" w:usb3="00000000" w:csb0="00000001" w:csb1="00000000"/>
  </w:font>
  <w:font w:name="Goudy-Bold">
    <w:altName w:val="Cambria"/>
    <w:panose1 w:val="00000000000000000000"/>
    <w:charset w:val="00"/>
    <w:family w:val="roman"/>
    <w:notTrueType/>
    <w:pitch w:val="default"/>
    <w:sig w:usb0="00000003" w:usb1="00000000" w:usb2="00000000" w:usb3="00000000" w:csb0="00000001" w:csb1="00000000"/>
  </w:font>
  <w:font w:name="Goudy">
    <w:altName w:val="Cambria"/>
    <w:panose1 w:val="00000000000000000000"/>
    <w:charset w:val="00"/>
    <w:family w:val="roman"/>
    <w:notTrueType/>
    <w:pitch w:val="default"/>
    <w:sig w:usb0="00000003" w:usb1="00000000" w:usb2="00000000" w:usb3="00000000" w:csb0="00000001" w:csb1="00000000"/>
  </w:font>
  <w:font w:name="Goudy-Italic">
    <w:altName w:val="Cambria"/>
    <w:panose1 w:val="00000000000000000000"/>
    <w:charset w:val="00"/>
    <w:family w:val="roman"/>
    <w:notTrueType/>
    <w:pitch w:val="default"/>
    <w:sig w:usb0="00000003" w:usb1="00000000" w:usb2="00000000" w:usb3="00000000" w:csb0="00000001" w:csb1="00000000"/>
  </w:font>
  <w:font w:name="MathematicalPi-One">
    <w:altName w:val="Calibri"/>
    <w:panose1 w:val="00000000000000000000"/>
    <w:charset w:val="00"/>
    <w:family w:val="auto"/>
    <w:notTrueType/>
    <w:pitch w:val="default"/>
    <w:sig w:usb0="00000003" w:usb1="00000000" w:usb2="00000000" w:usb3="00000000" w:csb0="00000001" w:csb1="00000000"/>
  </w:font>
  <w:font w:name="OTNEJMQuadraat">
    <w:altName w:val="Yu Gothic"/>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OTNEJMScalaSansSmallLFCap-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3FA8B" w14:textId="623A23C7" w:rsidR="00371266" w:rsidRPr="00446F01" w:rsidRDefault="00371266" w:rsidP="00290C37">
    <w:pPr>
      <w:pStyle w:val="Footer"/>
      <w:tabs>
        <w:tab w:val="clear" w:pos="4320"/>
        <w:tab w:val="clear" w:pos="8640"/>
        <w:tab w:val="center" w:pos="5400"/>
        <w:tab w:val="right" w:pos="10800"/>
      </w:tabs>
      <w:rPr>
        <w:sz w:val="20"/>
      </w:rPr>
    </w:pPr>
    <w:r w:rsidRPr="00446F01">
      <w:rPr>
        <w:sz w:val="20"/>
      </w:rPr>
      <w:t>Problem Set 5</w:t>
    </w:r>
    <w:r w:rsidR="00446F01" w:rsidRPr="00446F01">
      <w:rPr>
        <w:sz w:val="20"/>
      </w:rPr>
      <w:t xml:space="preserve">: </w:t>
    </w:r>
    <w:r w:rsidR="00446F01" w:rsidRPr="00446F01">
      <w:rPr>
        <w:rStyle w:val="PageNumber"/>
        <w:sz w:val="20"/>
      </w:rPr>
      <w:t>Measures of Disease Association II</w:t>
    </w:r>
    <w:r w:rsidRPr="00446F01">
      <w:rPr>
        <w:sz w:val="20"/>
      </w:rPr>
      <w:tab/>
    </w:r>
    <w:r w:rsidR="00446F01">
      <w:rPr>
        <w:sz w:val="20"/>
      </w:rPr>
      <w:tab/>
    </w:r>
    <w:r w:rsidRPr="00446F01">
      <w:rPr>
        <w:rStyle w:val="PageNumber"/>
        <w:sz w:val="20"/>
      </w:rPr>
      <w:fldChar w:fldCharType="begin"/>
    </w:r>
    <w:r w:rsidRPr="00446F01">
      <w:rPr>
        <w:rStyle w:val="PageNumber"/>
        <w:sz w:val="20"/>
      </w:rPr>
      <w:instrText xml:space="preserve"> PAGE </w:instrText>
    </w:r>
    <w:r w:rsidRPr="00446F01">
      <w:rPr>
        <w:rStyle w:val="PageNumber"/>
        <w:sz w:val="20"/>
      </w:rPr>
      <w:fldChar w:fldCharType="separate"/>
    </w:r>
    <w:r w:rsidRPr="00446F01">
      <w:rPr>
        <w:rStyle w:val="PageNumber"/>
        <w:noProof/>
        <w:sz w:val="20"/>
      </w:rPr>
      <w:t>19</w:t>
    </w:r>
    <w:r w:rsidRPr="00446F01">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E3886" w14:textId="77777777" w:rsidR="007632E3" w:rsidRDefault="007632E3">
      <w:r>
        <w:separator/>
      </w:r>
    </w:p>
  </w:footnote>
  <w:footnote w:type="continuationSeparator" w:id="0">
    <w:p w14:paraId="7E4AF441" w14:textId="77777777" w:rsidR="007632E3" w:rsidRDefault="00763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C333" w14:textId="77777777" w:rsidR="00371266" w:rsidRDefault="00371266">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54C6D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BFF4AE3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CAE8BA4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2D4C5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2667A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98005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EA15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54B5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947BC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0E497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C73BB"/>
    <w:multiLevelType w:val="hybridMultilevel"/>
    <w:tmpl w:val="99F286B0"/>
    <w:lvl w:ilvl="0" w:tplc="F9BC69C8">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E365C4F"/>
    <w:multiLevelType w:val="hybridMultilevel"/>
    <w:tmpl w:val="D1A09A60"/>
    <w:lvl w:ilvl="0" w:tplc="908CC34C">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2171E94"/>
    <w:multiLevelType w:val="hybridMultilevel"/>
    <w:tmpl w:val="AC0CF5DA"/>
    <w:lvl w:ilvl="0" w:tplc="6A92BC8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F7F094B"/>
    <w:multiLevelType w:val="hybridMultilevel"/>
    <w:tmpl w:val="07C2D8A0"/>
    <w:lvl w:ilvl="0" w:tplc="506479C6">
      <w:start w:val="4"/>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4AF0D38"/>
    <w:multiLevelType w:val="hybridMultilevel"/>
    <w:tmpl w:val="8F8088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B6894"/>
    <w:multiLevelType w:val="hybridMultilevel"/>
    <w:tmpl w:val="68226A08"/>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00733A3"/>
    <w:multiLevelType w:val="hybridMultilevel"/>
    <w:tmpl w:val="E162F7FE"/>
    <w:lvl w:ilvl="0" w:tplc="6A92BC8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57225F8"/>
    <w:multiLevelType w:val="hybridMultilevel"/>
    <w:tmpl w:val="788AC2C6"/>
    <w:lvl w:ilvl="0" w:tplc="04908B5A">
      <w:start w:val="2"/>
      <w:numFmt w:val="lowerLetter"/>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9774ED5"/>
    <w:multiLevelType w:val="hybridMultilevel"/>
    <w:tmpl w:val="22743EA0"/>
    <w:lvl w:ilvl="0" w:tplc="4EFA644C">
      <w:start w:val="5"/>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27068CA"/>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55EC7F52"/>
    <w:multiLevelType w:val="hybridMultilevel"/>
    <w:tmpl w:val="A1188F2E"/>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9265E6B"/>
    <w:multiLevelType w:val="hybridMultilevel"/>
    <w:tmpl w:val="C4044B20"/>
    <w:lvl w:ilvl="0" w:tplc="938CC8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CE3A08"/>
    <w:multiLevelType w:val="hybridMultilevel"/>
    <w:tmpl w:val="FA2CEB34"/>
    <w:lvl w:ilvl="0" w:tplc="675CAC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453885"/>
    <w:multiLevelType w:val="hybridMultilevel"/>
    <w:tmpl w:val="5158EEA2"/>
    <w:lvl w:ilvl="0" w:tplc="5176A3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AE43F1"/>
    <w:multiLevelType w:val="hybridMultilevel"/>
    <w:tmpl w:val="F1C2647C"/>
    <w:lvl w:ilvl="0" w:tplc="F056996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AE23677"/>
    <w:multiLevelType w:val="hybridMultilevel"/>
    <w:tmpl w:val="7E168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FB3983"/>
    <w:multiLevelType w:val="hybridMultilevel"/>
    <w:tmpl w:val="CC8467C4"/>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17"/>
  </w:num>
  <w:num w:numId="3">
    <w:abstractNumId w:val="13"/>
  </w:num>
  <w:num w:numId="4">
    <w:abstractNumId w:val="12"/>
  </w:num>
  <w:num w:numId="5">
    <w:abstractNumId w:val="11"/>
  </w:num>
  <w:num w:numId="6">
    <w:abstractNumId w:val="26"/>
  </w:num>
  <w:num w:numId="7">
    <w:abstractNumId w:val="20"/>
  </w:num>
  <w:num w:numId="8">
    <w:abstractNumId w:val="16"/>
  </w:num>
  <w:num w:numId="9">
    <w:abstractNumId w:val="18"/>
  </w:num>
  <w:num w:numId="10">
    <w:abstractNumId w:val="2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10"/>
  </w:num>
  <w:num w:numId="23">
    <w:abstractNumId w:val="25"/>
  </w:num>
  <w:num w:numId="24">
    <w:abstractNumId w:val="14"/>
  </w:num>
  <w:num w:numId="25">
    <w:abstractNumId w:val="23"/>
  </w:num>
  <w:num w:numId="26">
    <w:abstractNumId w:val="2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A5C"/>
    <w:rsid w:val="00001A85"/>
    <w:rsid w:val="00005170"/>
    <w:rsid w:val="000133FB"/>
    <w:rsid w:val="0001411D"/>
    <w:rsid w:val="000200BF"/>
    <w:rsid w:val="00022639"/>
    <w:rsid w:val="00024492"/>
    <w:rsid w:val="000245F5"/>
    <w:rsid w:val="00025158"/>
    <w:rsid w:val="000319B6"/>
    <w:rsid w:val="00031E1E"/>
    <w:rsid w:val="00032807"/>
    <w:rsid w:val="0003355D"/>
    <w:rsid w:val="00034FEA"/>
    <w:rsid w:val="000359EA"/>
    <w:rsid w:val="000405D0"/>
    <w:rsid w:val="00041BBA"/>
    <w:rsid w:val="00043C6B"/>
    <w:rsid w:val="000440EF"/>
    <w:rsid w:val="00045F3B"/>
    <w:rsid w:val="000501EA"/>
    <w:rsid w:val="000503D5"/>
    <w:rsid w:val="00051100"/>
    <w:rsid w:val="0005261E"/>
    <w:rsid w:val="0005637B"/>
    <w:rsid w:val="00060492"/>
    <w:rsid w:val="00063668"/>
    <w:rsid w:val="00066916"/>
    <w:rsid w:val="00070C36"/>
    <w:rsid w:val="0007154F"/>
    <w:rsid w:val="00077DBA"/>
    <w:rsid w:val="000816F1"/>
    <w:rsid w:val="00093B52"/>
    <w:rsid w:val="00093C63"/>
    <w:rsid w:val="00094100"/>
    <w:rsid w:val="000945D1"/>
    <w:rsid w:val="000952CF"/>
    <w:rsid w:val="00096588"/>
    <w:rsid w:val="000A2E52"/>
    <w:rsid w:val="000A54BA"/>
    <w:rsid w:val="000A7C8E"/>
    <w:rsid w:val="000B2107"/>
    <w:rsid w:val="000B3AA2"/>
    <w:rsid w:val="000B7239"/>
    <w:rsid w:val="000B7D49"/>
    <w:rsid w:val="000C3767"/>
    <w:rsid w:val="000C405A"/>
    <w:rsid w:val="000C70E3"/>
    <w:rsid w:val="000D2743"/>
    <w:rsid w:val="000D2D1E"/>
    <w:rsid w:val="000D339F"/>
    <w:rsid w:val="000D37AE"/>
    <w:rsid w:val="000D52DB"/>
    <w:rsid w:val="000D73C9"/>
    <w:rsid w:val="000E035C"/>
    <w:rsid w:val="000F4E16"/>
    <w:rsid w:val="001015B3"/>
    <w:rsid w:val="00101E8C"/>
    <w:rsid w:val="00101FE4"/>
    <w:rsid w:val="00102513"/>
    <w:rsid w:val="0010622E"/>
    <w:rsid w:val="00106A0D"/>
    <w:rsid w:val="00106A98"/>
    <w:rsid w:val="00111030"/>
    <w:rsid w:val="00113785"/>
    <w:rsid w:val="00120F8F"/>
    <w:rsid w:val="00125DBD"/>
    <w:rsid w:val="00127993"/>
    <w:rsid w:val="00131DBA"/>
    <w:rsid w:val="001353C5"/>
    <w:rsid w:val="0013745E"/>
    <w:rsid w:val="00137FF2"/>
    <w:rsid w:val="0014222A"/>
    <w:rsid w:val="00142636"/>
    <w:rsid w:val="00143818"/>
    <w:rsid w:val="00144AE1"/>
    <w:rsid w:val="00151B5A"/>
    <w:rsid w:val="00155514"/>
    <w:rsid w:val="00156435"/>
    <w:rsid w:val="0016128B"/>
    <w:rsid w:val="00161A7A"/>
    <w:rsid w:val="001621FD"/>
    <w:rsid w:val="00164B7C"/>
    <w:rsid w:val="00170890"/>
    <w:rsid w:val="00170B94"/>
    <w:rsid w:val="001747B3"/>
    <w:rsid w:val="00176503"/>
    <w:rsid w:val="00176B27"/>
    <w:rsid w:val="0017726B"/>
    <w:rsid w:val="00180BB9"/>
    <w:rsid w:val="00180ECE"/>
    <w:rsid w:val="001836AB"/>
    <w:rsid w:val="00183F65"/>
    <w:rsid w:val="001926DD"/>
    <w:rsid w:val="00192A14"/>
    <w:rsid w:val="00192D01"/>
    <w:rsid w:val="001954B2"/>
    <w:rsid w:val="001964C5"/>
    <w:rsid w:val="00197262"/>
    <w:rsid w:val="0019787E"/>
    <w:rsid w:val="001A10D1"/>
    <w:rsid w:val="001A226E"/>
    <w:rsid w:val="001A7EAB"/>
    <w:rsid w:val="001B1168"/>
    <w:rsid w:val="001B1662"/>
    <w:rsid w:val="001B16B1"/>
    <w:rsid w:val="001B2B66"/>
    <w:rsid w:val="001B342C"/>
    <w:rsid w:val="001B52FA"/>
    <w:rsid w:val="001C0768"/>
    <w:rsid w:val="001C1424"/>
    <w:rsid w:val="001C154C"/>
    <w:rsid w:val="001C1AF7"/>
    <w:rsid w:val="001C586D"/>
    <w:rsid w:val="001D1BE4"/>
    <w:rsid w:val="001D2191"/>
    <w:rsid w:val="001D4EDA"/>
    <w:rsid w:val="001D5ACC"/>
    <w:rsid w:val="001D79A3"/>
    <w:rsid w:val="001E1300"/>
    <w:rsid w:val="001E215B"/>
    <w:rsid w:val="001F27A1"/>
    <w:rsid w:val="001F3558"/>
    <w:rsid w:val="001F3897"/>
    <w:rsid w:val="001F5181"/>
    <w:rsid w:val="001F622C"/>
    <w:rsid w:val="00203A81"/>
    <w:rsid w:val="00203B5A"/>
    <w:rsid w:val="00207AAE"/>
    <w:rsid w:val="0021116A"/>
    <w:rsid w:val="00213B6C"/>
    <w:rsid w:val="002215CB"/>
    <w:rsid w:val="002217C4"/>
    <w:rsid w:val="00221F27"/>
    <w:rsid w:val="00224D80"/>
    <w:rsid w:val="002278F3"/>
    <w:rsid w:val="002319DA"/>
    <w:rsid w:val="002414CB"/>
    <w:rsid w:val="00241E57"/>
    <w:rsid w:val="00251EA2"/>
    <w:rsid w:val="002528AD"/>
    <w:rsid w:val="00255EFC"/>
    <w:rsid w:val="002601E9"/>
    <w:rsid w:val="00262945"/>
    <w:rsid w:val="002635B2"/>
    <w:rsid w:val="002651FB"/>
    <w:rsid w:val="00265B15"/>
    <w:rsid w:val="00271C6F"/>
    <w:rsid w:val="002746A6"/>
    <w:rsid w:val="00276BC6"/>
    <w:rsid w:val="00280F43"/>
    <w:rsid w:val="00281C73"/>
    <w:rsid w:val="002849AE"/>
    <w:rsid w:val="00285F65"/>
    <w:rsid w:val="00287366"/>
    <w:rsid w:val="0028755B"/>
    <w:rsid w:val="00290C37"/>
    <w:rsid w:val="00293926"/>
    <w:rsid w:val="00294374"/>
    <w:rsid w:val="00294491"/>
    <w:rsid w:val="002A1E81"/>
    <w:rsid w:val="002A358F"/>
    <w:rsid w:val="002A3F97"/>
    <w:rsid w:val="002A547B"/>
    <w:rsid w:val="002A6A07"/>
    <w:rsid w:val="002B1654"/>
    <w:rsid w:val="002B1F7F"/>
    <w:rsid w:val="002B2C57"/>
    <w:rsid w:val="002B31A3"/>
    <w:rsid w:val="002B3258"/>
    <w:rsid w:val="002C0551"/>
    <w:rsid w:val="002D1CBD"/>
    <w:rsid w:val="002D3B2D"/>
    <w:rsid w:val="002D5E33"/>
    <w:rsid w:val="002E11EF"/>
    <w:rsid w:val="002E4056"/>
    <w:rsid w:val="002E4F36"/>
    <w:rsid w:val="002E59FE"/>
    <w:rsid w:val="00301AF7"/>
    <w:rsid w:val="00302229"/>
    <w:rsid w:val="00306F4F"/>
    <w:rsid w:val="003075D1"/>
    <w:rsid w:val="003133D5"/>
    <w:rsid w:val="0031385D"/>
    <w:rsid w:val="00315A36"/>
    <w:rsid w:val="00321354"/>
    <w:rsid w:val="00324FA2"/>
    <w:rsid w:val="00326427"/>
    <w:rsid w:val="00326DA9"/>
    <w:rsid w:val="00330F1E"/>
    <w:rsid w:val="00332129"/>
    <w:rsid w:val="00333A5B"/>
    <w:rsid w:val="003350AA"/>
    <w:rsid w:val="00335D61"/>
    <w:rsid w:val="00341184"/>
    <w:rsid w:val="0034445E"/>
    <w:rsid w:val="00345B56"/>
    <w:rsid w:val="00345BB2"/>
    <w:rsid w:val="00347036"/>
    <w:rsid w:val="0034789F"/>
    <w:rsid w:val="00353EB2"/>
    <w:rsid w:val="00357259"/>
    <w:rsid w:val="00361694"/>
    <w:rsid w:val="00365F2F"/>
    <w:rsid w:val="003669C9"/>
    <w:rsid w:val="0036729D"/>
    <w:rsid w:val="003702AB"/>
    <w:rsid w:val="00371266"/>
    <w:rsid w:val="00372A22"/>
    <w:rsid w:val="0037623E"/>
    <w:rsid w:val="00384277"/>
    <w:rsid w:val="003954B1"/>
    <w:rsid w:val="003A1950"/>
    <w:rsid w:val="003A4600"/>
    <w:rsid w:val="003A5227"/>
    <w:rsid w:val="003A63C6"/>
    <w:rsid w:val="003A70C7"/>
    <w:rsid w:val="003A71EA"/>
    <w:rsid w:val="003B0CCD"/>
    <w:rsid w:val="003B4155"/>
    <w:rsid w:val="003B6E69"/>
    <w:rsid w:val="003C1C5A"/>
    <w:rsid w:val="003C2395"/>
    <w:rsid w:val="003C439E"/>
    <w:rsid w:val="003C5B4F"/>
    <w:rsid w:val="003C6EAC"/>
    <w:rsid w:val="003D54C8"/>
    <w:rsid w:val="003D7079"/>
    <w:rsid w:val="003E4314"/>
    <w:rsid w:val="003E6C22"/>
    <w:rsid w:val="003E7D41"/>
    <w:rsid w:val="003F35A4"/>
    <w:rsid w:val="003F6BC0"/>
    <w:rsid w:val="0040014A"/>
    <w:rsid w:val="00400376"/>
    <w:rsid w:val="004031C1"/>
    <w:rsid w:val="00403FA9"/>
    <w:rsid w:val="00412C65"/>
    <w:rsid w:val="00412E13"/>
    <w:rsid w:val="004132DC"/>
    <w:rsid w:val="00423130"/>
    <w:rsid w:val="004268F3"/>
    <w:rsid w:val="00427349"/>
    <w:rsid w:val="004361CC"/>
    <w:rsid w:val="0043631F"/>
    <w:rsid w:val="00436A4A"/>
    <w:rsid w:val="00437257"/>
    <w:rsid w:val="00437933"/>
    <w:rsid w:val="00443F64"/>
    <w:rsid w:val="004448FB"/>
    <w:rsid w:val="004461E6"/>
    <w:rsid w:val="00446F01"/>
    <w:rsid w:val="00447D0E"/>
    <w:rsid w:val="0045006F"/>
    <w:rsid w:val="0045302D"/>
    <w:rsid w:val="004572C3"/>
    <w:rsid w:val="004661EE"/>
    <w:rsid w:val="00467561"/>
    <w:rsid w:val="00472D8C"/>
    <w:rsid w:val="00472F51"/>
    <w:rsid w:val="00481371"/>
    <w:rsid w:val="0048171B"/>
    <w:rsid w:val="00486F23"/>
    <w:rsid w:val="0049144D"/>
    <w:rsid w:val="00492BA3"/>
    <w:rsid w:val="004970F8"/>
    <w:rsid w:val="004B04AF"/>
    <w:rsid w:val="004B2C14"/>
    <w:rsid w:val="004C0136"/>
    <w:rsid w:val="004C347D"/>
    <w:rsid w:val="004C4238"/>
    <w:rsid w:val="004C6521"/>
    <w:rsid w:val="004C7194"/>
    <w:rsid w:val="004C73BA"/>
    <w:rsid w:val="004D1653"/>
    <w:rsid w:val="004D34BD"/>
    <w:rsid w:val="004D7580"/>
    <w:rsid w:val="004E0086"/>
    <w:rsid w:val="004E2C09"/>
    <w:rsid w:val="004E516F"/>
    <w:rsid w:val="004E6826"/>
    <w:rsid w:val="004E69BC"/>
    <w:rsid w:val="004F17FA"/>
    <w:rsid w:val="004F1992"/>
    <w:rsid w:val="004F7DDC"/>
    <w:rsid w:val="00505EF8"/>
    <w:rsid w:val="005067C3"/>
    <w:rsid w:val="00507E10"/>
    <w:rsid w:val="0052141B"/>
    <w:rsid w:val="00521A91"/>
    <w:rsid w:val="00522567"/>
    <w:rsid w:val="00524EBE"/>
    <w:rsid w:val="0052521A"/>
    <w:rsid w:val="00530814"/>
    <w:rsid w:val="00531EC7"/>
    <w:rsid w:val="005328FD"/>
    <w:rsid w:val="00535593"/>
    <w:rsid w:val="00535809"/>
    <w:rsid w:val="005449DF"/>
    <w:rsid w:val="00552A5C"/>
    <w:rsid w:val="005546CB"/>
    <w:rsid w:val="00554DA8"/>
    <w:rsid w:val="00555206"/>
    <w:rsid w:val="00560756"/>
    <w:rsid w:val="005666E3"/>
    <w:rsid w:val="00573D1C"/>
    <w:rsid w:val="0057625B"/>
    <w:rsid w:val="0058039E"/>
    <w:rsid w:val="00580C4C"/>
    <w:rsid w:val="00582011"/>
    <w:rsid w:val="005822C6"/>
    <w:rsid w:val="00584955"/>
    <w:rsid w:val="00585C7E"/>
    <w:rsid w:val="00586670"/>
    <w:rsid w:val="00586A0D"/>
    <w:rsid w:val="00591C70"/>
    <w:rsid w:val="00595EA6"/>
    <w:rsid w:val="005A15AA"/>
    <w:rsid w:val="005A16C5"/>
    <w:rsid w:val="005A1706"/>
    <w:rsid w:val="005A2964"/>
    <w:rsid w:val="005A42B4"/>
    <w:rsid w:val="005A7C8B"/>
    <w:rsid w:val="005B0F49"/>
    <w:rsid w:val="005B4015"/>
    <w:rsid w:val="005B4EBE"/>
    <w:rsid w:val="005B5606"/>
    <w:rsid w:val="005B6A5A"/>
    <w:rsid w:val="005C0620"/>
    <w:rsid w:val="005C1E66"/>
    <w:rsid w:val="005C212B"/>
    <w:rsid w:val="005C4DCC"/>
    <w:rsid w:val="005C601B"/>
    <w:rsid w:val="005C7B63"/>
    <w:rsid w:val="005D1686"/>
    <w:rsid w:val="005E016E"/>
    <w:rsid w:val="005E4839"/>
    <w:rsid w:val="005E4FBA"/>
    <w:rsid w:val="005F0963"/>
    <w:rsid w:val="005F7262"/>
    <w:rsid w:val="005F7317"/>
    <w:rsid w:val="00600C7B"/>
    <w:rsid w:val="00600E19"/>
    <w:rsid w:val="006013CE"/>
    <w:rsid w:val="006028C5"/>
    <w:rsid w:val="00603DF3"/>
    <w:rsid w:val="006049BB"/>
    <w:rsid w:val="00604BEA"/>
    <w:rsid w:val="00606870"/>
    <w:rsid w:val="00606936"/>
    <w:rsid w:val="006137A1"/>
    <w:rsid w:val="006159A7"/>
    <w:rsid w:val="0061659C"/>
    <w:rsid w:val="00621B2D"/>
    <w:rsid w:val="00626DBE"/>
    <w:rsid w:val="00627ACD"/>
    <w:rsid w:val="00630BAE"/>
    <w:rsid w:val="0063180B"/>
    <w:rsid w:val="00634C64"/>
    <w:rsid w:val="006363AA"/>
    <w:rsid w:val="00641EAC"/>
    <w:rsid w:val="00642309"/>
    <w:rsid w:val="00642D56"/>
    <w:rsid w:val="00645B49"/>
    <w:rsid w:val="0064688A"/>
    <w:rsid w:val="00650EF9"/>
    <w:rsid w:val="006543FD"/>
    <w:rsid w:val="00655D1A"/>
    <w:rsid w:val="00663679"/>
    <w:rsid w:val="0066651A"/>
    <w:rsid w:val="00675D15"/>
    <w:rsid w:val="00680040"/>
    <w:rsid w:val="00680196"/>
    <w:rsid w:val="00685CD9"/>
    <w:rsid w:val="00693C09"/>
    <w:rsid w:val="006966A4"/>
    <w:rsid w:val="006A00C6"/>
    <w:rsid w:val="006A57A6"/>
    <w:rsid w:val="006A691E"/>
    <w:rsid w:val="006B0CEF"/>
    <w:rsid w:val="006B1476"/>
    <w:rsid w:val="006B2922"/>
    <w:rsid w:val="006C46C0"/>
    <w:rsid w:val="006C49EB"/>
    <w:rsid w:val="006C5198"/>
    <w:rsid w:val="006C597C"/>
    <w:rsid w:val="006D0954"/>
    <w:rsid w:val="006D122C"/>
    <w:rsid w:val="006D267A"/>
    <w:rsid w:val="006D2D05"/>
    <w:rsid w:val="006D47E5"/>
    <w:rsid w:val="006D6EA7"/>
    <w:rsid w:val="006D76AB"/>
    <w:rsid w:val="006E09BC"/>
    <w:rsid w:val="006E0BA3"/>
    <w:rsid w:val="006E2774"/>
    <w:rsid w:val="006E41E5"/>
    <w:rsid w:val="006E4BFE"/>
    <w:rsid w:val="006E525F"/>
    <w:rsid w:val="006F5F85"/>
    <w:rsid w:val="0070329F"/>
    <w:rsid w:val="007046C3"/>
    <w:rsid w:val="00706EA4"/>
    <w:rsid w:val="00711991"/>
    <w:rsid w:val="00713BB1"/>
    <w:rsid w:val="00717793"/>
    <w:rsid w:val="00724A12"/>
    <w:rsid w:val="00730042"/>
    <w:rsid w:val="00730D7F"/>
    <w:rsid w:val="007407FA"/>
    <w:rsid w:val="00744F70"/>
    <w:rsid w:val="0075274E"/>
    <w:rsid w:val="00754375"/>
    <w:rsid w:val="00755554"/>
    <w:rsid w:val="00756748"/>
    <w:rsid w:val="007632E3"/>
    <w:rsid w:val="0077428D"/>
    <w:rsid w:val="00775134"/>
    <w:rsid w:val="007765F8"/>
    <w:rsid w:val="007779B1"/>
    <w:rsid w:val="00781173"/>
    <w:rsid w:val="00781214"/>
    <w:rsid w:val="00782DF0"/>
    <w:rsid w:val="0078344E"/>
    <w:rsid w:val="0078655E"/>
    <w:rsid w:val="0079081D"/>
    <w:rsid w:val="007928B9"/>
    <w:rsid w:val="0079507C"/>
    <w:rsid w:val="007A4A89"/>
    <w:rsid w:val="007A5840"/>
    <w:rsid w:val="007A6BC8"/>
    <w:rsid w:val="007B0BE4"/>
    <w:rsid w:val="007B2AD6"/>
    <w:rsid w:val="007B406F"/>
    <w:rsid w:val="007B52A3"/>
    <w:rsid w:val="007B60F9"/>
    <w:rsid w:val="007C0F2F"/>
    <w:rsid w:val="007C1EDF"/>
    <w:rsid w:val="007C4B9D"/>
    <w:rsid w:val="007C4C77"/>
    <w:rsid w:val="007C5F19"/>
    <w:rsid w:val="007D1886"/>
    <w:rsid w:val="007D18CD"/>
    <w:rsid w:val="007D30A4"/>
    <w:rsid w:val="007E0D42"/>
    <w:rsid w:val="007E4B25"/>
    <w:rsid w:val="007E7FF8"/>
    <w:rsid w:val="007F1B53"/>
    <w:rsid w:val="007F1E02"/>
    <w:rsid w:val="0080384F"/>
    <w:rsid w:val="00805F6C"/>
    <w:rsid w:val="008064A3"/>
    <w:rsid w:val="00817695"/>
    <w:rsid w:val="00820F0A"/>
    <w:rsid w:val="008213EB"/>
    <w:rsid w:val="0082239A"/>
    <w:rsid w:val="00824323"/>
    <w:rsid w:val="00825121"/>
    <w:rsid w:val="00831E11"/>
    <w:rsid w:val="008362E8"/>
    <w:rsid w:val="008402B9"/>
    <w:rsid w:val="00841D5B"/>
    <w:rsid w:val="008427C2"/>
    <w:rsid w:val="00845DA2"/>
    <w:rsid w:val="0084772A"/>
    <w:rsid w:val="00851510"/>
    <w:rsid w:val="00853BCE"/>
    <w:rsid w:val="008545E1"/>
    <w:rsid w:val="008550E4"/>
    <w:rsid w:val="00864890"/>
    <w:rsid w:val="0086640D"/>
    <w:rsid w:val="0086661A"/>
    <w:rsid w:val="0087324C"/>
    <w:rsid w:val="00881E26"/>
    <w:rsid w:val="00882D12"/>
    <w:rsid w:val="0088493F"/>
    <w:rsid w:val="00885A5A"/>
    <w:rsid w:val="00890F93"/>
    <w:rsid w:val="008969E9"/>
    <w:rsid w:val="00896AC6"/>
    <w:rsid w:val="008973BB"/>
    <w:rsid w:val="008A4CD3"/>
    <w:rsid w:val="008A4D98"/>
    <w:rsid w:val="008A60B9"/>
    <w:rsid w:val="008B0EA4"/>
    <w:rsid w:val="008B1E58"/>
    <w:rsid w:val="008B29A9"/>
    <w:rsid w:val="008B394C"/>
    <w:rsid w:val="008C3B6C"/>
    <w:rsid w:val="008D29E2"/>
    <w:rsid w:val="008D41E8"/>
    <w:rsid w:val="008D6498"/>
    <w:rsid w:val="008E2726"/>
    <w:rsid w:val="008E2FE0"/>
    <w:rsid w:val="008F32C7"/>
    <w:rsid w:val="008F787A"/>
    <w:rsid w:val="008F7FB3"/>
    <w:rsid w:val="009003C3"/>
    <w:rsid w:val="009033D3"/>
    <w:rsid w:val="00903473"/>
    <w:rsid w:val="00904BFB"/>
    <w:rsid w:val="00905D40"/>
    <w:rsid w:val="009104C8"/>
    <w:rsid w:val="0091645A"/>
    <w:rsid w:val="0092135B"/>
    <w:rsid w:val="0092422F"/>
    <w:rsid w:val="009243FF"/>
    <w:rsid w:val="00925044"/>
    <w:rsid w:val="00925C83"/>
    <w:rsid w:val="00931300"/>
    <w:rsid w:val="00932D6C"/>
    <w:rsid w:val="00934532"/>
    <w:rsid w:val="009360B2"/>
    <w:rsid w:val="00936F97"/>
    <w:rsid w:val="0095293A"/>
    <w:rsid w:val="00955B8B"/>
    <w:rsid w:val="00955F65"/>
    <w:rsid w:val="0097191A"/>
    <w:rsid w:val="00981E4A"/>
    <w:rsid w:val="0098385A"/>
    <w:rsid w:val="00984428"/>
    <w:rsid w:val="00986670"/>
    <w:rsid w:val="0099230A"/>
    <w:rsid w:val="00992DE3"/>
    <w:rsid w:val="009938CE"/>
    <w:rsid w:val="00996A7A"/>
    <w:rsid w:val="00997196"/>
    <w:rsid w:val="009A0EC1"/>
    <w:rsid w:val="009B2121"/>
    <w:rsid w:val="009B3AD2"/>
    <w:rsid w:val="009B6F8D"/>
    <w:rsid w:val="009C5168"/>
    <w:rsid w:val="009C5501"/>
    <w:rsid w:val="009C69B6"/>
    <w:rsid w:val="009D1069"/>
    <w:rsid w:val="009D2DB1"/>
    <w:rsid w:val="009D6E0B"/>
    <w:rsid w:val="009E462D"/>
    <w:rsid w:val="009E48EB"/>
    <w:rsid w:val="009F4726"/>
    <w:rsid w:val="009F513D"/>
    <w:rsid w:val="00A04F3E"/>
    <w:rsid w:val="00A07399"/>
    <w:rsid w:val="00A108DD"/>
    <w:rsid w:val="00A14154"/>
    <w:rsid w:val="00A163DA"/>
    <w:rsid w:val="00A16AEE"/>
    <w:rsid w:val="00A178C3"/>
    <w:rsid w:val="00A179D6"/>
    <w:rsid w:val="00A17BEA"/>
    <w:rsid w:val="00A22938"/>
    <w:rsid w:val="00A23FA1"/>
    <w:rsid w:val="00A25E2C"/>
    <w:rsid w:val="00A30C0E"/>
    <w:rsid w:val="00A32922"/>
    <w:rsid w:val="00A36B41"/>
    <w:rsid w:val="00A44C63"/>
    <w:rsid w:val="00A517EA"/>
    <w:rsid w:val="00A55173"/>
    <w:rsid w:val="00A640DE"/>
    <w:rsid w:val="00A65AC1"/>
    <w:rsid w:val="00A65C69"/>
    <w:rsid w:val="00A6656B"/>
    <w:rsid w:val="00A70DC3"/>
    <w:rsid w:val="00A7292A"/>
    <w:rsid w:val="00A738AF"/>
    <w:rsid w:val="00A81787"/>
    <w:rsid w:val="00A82F9F"/>
    <w:rsid w:val="00A8318D"/>
    <w:rsid w:val="00A93183"/>
    <w:rsid w:val="00A93889"/>
    <w:rsid w:val="00A94DDC"/>
    <w:rsid w:val="00A97A8A"/>
    <w:rsid w:val="00AA1E00"/>
    <w:rsid w:val="00AA2FC4"/>
    <w:rsid w:val="00AA418A"/>
    <w:rsid w:val="00AA506F"/>
    <w:rsid w:val="00AB29B7"/>
    <w:rsid w:val="00AB3621"/>
    <w:rsid w:val="00AB5369"/>
    <w:rsid w:val="00AB726D"/>
    <w:rsid w:val="00AC512C"/>
    <w:rsid w:val="00AC77E0"/>
    <w:rsid w:val="00AD4D12"/>
    <w:rsid w:val="00AD51E4"/>
    <w:rsid w:val="00AD62BD"/>
    <w:rsid w:val="00AD738D"/>
    <w:rsid w:val="00AD7B5B"/>
    <w:rsid w:val="00AE3EC9"/>
    <w:rsid w:val="00AE47E8"/>
    <w:rsid w:val="00AE64E1"/>
    <w:rsid w:val="00AE6B65"/>
    <w:rsid w:val="00AF3988"/>
    <w:rsid w:val="00AF4CEB"/>
    <w:rsid w:val="00B00DEE"/>
    <w:rsid w:val="00B03C97"/>
    <w:rsid w:val="00B0563B"/>
    <w:rsid w:val="00B06E24"/>
    <w:rsid w:val="00B20125"/>
    <w:rsid w:val="00B22437"/>
    <w:rsid w:val="00B24AC2"/>
    <w:rsid w:val="00B34422"/>
    <w:rsid w:val="00B3662F"/>
    <w:rsid w:val="00B440C9"/>
    <w:rsid w:val="00B466A7"/>
    <w:rsid w:val="00B47E44"/>
    <w:rsid w:val="00B5339F"/>
    <w:rsid w:val="00B678D2"/>
    <w:rsid w:val="00B7178E"/>
    <w:rsid w:val="00B72AB1"/>
    <w:rsid w:val="00B772FF"/>
    <w:rsid w:val="00B77EC0"/>
    <w:rsid w:val="00B8529C"/>
    <w:rsid w:val="00B87A4A"/>
    <w:rsid w:val="00B9004E"/>
    <w:rsid w:val="00B91908"/>
    <w:rsid w:val="00BA160B"/>
    <w:rsid w:val="00BA2505"/>
    <w:rsid w:val="00BA3E19"/>
    <w:rsid w:val="00BA4CA7"/>
    <w:rsid w:val="00BA5264"/>
    <w:rsid w:val="00BA56F2"/>
    <w:rsid w:val="00BA678C"/>
    <w:rsid w:val="00BB0031"/>
    <w:rsid w:val="00BB10E9"/>
    <w:rsid w:val="00BB72C4"/>
    <w:rsid w:val="00BB7DC9"/>
    <w:rsid w:val="00BC22C6"/>
    <w:rsid w:val="00BC25A8"/>
    <w:rsid w:val="00BC2B7B"/>
    <w:rsid w:val="00BC3B1D"/>
    <w:rsid w:val="00BC55E6"/>
    <w:rsid w:val="00BD2F42"/>
    <w:rsid w:val="00BD4A38"/>
    <w:rsid w:val="00BD75F4"/>
    <w:rsid w:val="00BE1881"/>
    <w:rsid w:val="00BE2BDE"/>
    <w:rsid w:val="00BE4B2F"/>
    <w:rsid w:val="00BE559E"/>
    <w:rsid w:val="00BE6694"/>
    <w:rsid w:val="00BE6CDE"/>
    <w:rsid w:val="00BE6FB8"/>
    <w:rsid w:val="00BF2491"/>
    <w:rsid w:val="00BF54C4"/>
    <w:rsid w:val="00BF705A"/>
    <w:rsid w:val="00BF7F11"/>
    <w:rsid w:val="00C00287"/>
    <w:rsid w:val="00C0127A"/>
    <w:rsid w:val="00C0219D"/>
    <w:rsid w:val="00C0684C"/>
    <w:rsid w:val="00C07B38"/>
    <w:rsid w:val="00C13406"/>
    <w:rsid w:val="00C13FC2"/>
    <w:rsid w:val="00C15EBB"/>
    <w:rsid w:val="00C21B81"/>
    <w:rsid w:val="00C40428"/>
    <w:rsid w:val="00C40ECB"/>
    <w:rsid w:val="00C45E9A"/>
    <w:rsid w:val="00C47871"/>
    <w:rsid w:val="00C47C15"/>
    <w:rsid w:val="00C50859"/>
    <w:rsid w:val="00C55656"/>
    <w:rsid w:val="00C6043C"/>
    <w:rsid w:val="00C61366"/>
    <w:rsid w:val="00C61795"/>
    <w:rsid w:val="00C62DC7"/>
    <w:rsid w:val="00C6375B"/>
    <w:rsid w:val="00C65014"/>
    <w:rsid w:val="00C67940"/>
    <w:rsid w:val="00C759BE"/>
    <w:rsid w:val="00C77E6A"/>
    <w:rsid w:val="00C8161E"/>
    <w:rsid w:val="00C8501D"/>
    <w:rsid w:val="00C85C35"/>
    <w:rsid w:val="00C87A31"/>
    <w:rsid w:val="00C902FC"/>
    <w:rsid w:val="00C95504"/>
    <w:rsid w:val="00C97994"/>
    <w:rsid w:val="00CA2568"/>
    <w:rsid w:val="00CA4DD6"/>
    <w:rsid w:val="00CB07E7"/>
    <w:rsid w:val="00CB23C7"/>
    <w:rsid w:val="00CB2DF9"/>
    <w:rsid w:val="00CB49E6"/>
    <w:rsid w:val="00CC13DD"/>
    <w:rsid w:val="00CC319A"/>
    <w:rsid w:val="00CC47A7"/>
    <w:rsid w:val="00CC5975"/>
    <w:rsid w:val="00CC642D"/>
    <w:rsid w:val="00CC6A34"/>
    <w:rsid w:val="00CD3D84"/>
    <w:rsid w:val="00CD790A"/>
    <w:rsid w:val="00CD7F49"/>
    <w:rsid w:val="00CE3B51"/>
    <w:rsid w:val="00CE4539"/>
    <w:rsid w:val="00CE47FE"/>
    <w:rsid w:val="00CE728D"/>
    <w:rsid w:val="00CF2C64"/>
    <w:rsid w:val="00CF4D6C"/>
    <w:rsid w:val="00D00DA2"/>
    <w:rsid w:val="00D00E1D"/>
    <w:rsid w:val="00D0278B"/>
    <w:rsid w:val="00D03D24"/>
    <w:rsid w:val="00D05118"/>
    <w:rsid w:val="00D15566"/>
    <w:rsid w:val="00D217E0"/>
    <w:rsid w:val="00D267D1"/>
    <w:rsid w:val="00D30983"/>
    <w:rsid w:val="00D36A4B"/>
    <w:rsid w:val="00D41845"/>
    <w:rsid w:val="00D430BC"/>
    <w:rsid w:val="00D474D7"/>
    <w:rsid w:val="00D47D7F"/>
    <w:rsid w:val="00D52837"/>
    <w:rsid w:val="00D566F0"/>
    <w:rsid w:val="00D66C37"/>
    <w:rsid w:val="00D67B1E"/>
    <w:rsid w:val="00D7174D"/>
    <w:rsid w:val="00D739FA"/>
    <w:rsid w:val="00D74954"/>
    <w:rsid w:val="00D76778"/>
    <w:rsid w:val="00D76D25"/>
    <w:rsid w:val="00D77369"/>
    <w:rsid w:val="00D808CE"/>
    <w:rsid w:val="00D8161F"/>
    <w:rsid w:val="00D82802"/>
    <w:rsid w:val="00D94666"/>
    <w:rsid w:val="00D95134"/>
    <w:rsid w:val="00D97D17"/>
    <w:rsid w:val="00DA300A"/>
    <w:rsid w:val="00DA66DF"/>
    <w:rsid w:val="00DB0527"/>
    <w:rsid w:val="00DB0998"/>
    <w:rsid w:val="00DB273A"/>
    <w:rsid w:val="00DB3A8F"/>
    <w:rsid w:val="00DB3ACA"/>
    <w:rsid w:val="00DB4B90"/>
    <w:rsid w:val="00DB5325"/>
    <w:rsid w:val="00DB7E7A"/>
    <w:rsid w:val="00DC4155"/>
    <w:rsid w:val="00DC6DE4"/>
    <w:rsid w:val="00DC6EF6"/>
    <w:rsid w:val="00DC78CA"/>
    <w:rsid w:val="00DD0241"/>
    <w:rsid w:val="00DD0771"/>
    <w:rsid w:val="00DD35C2"/>
    <w:rsid w:val="00DD55CB"/>
    <w:rsid w:val="00DD5EB3"/>
    <w:rsid w:val="00DE1387"/>
    <w:rsid w:val="00DE24B1"/>
    <w:rsid w:val="00DE3663"/>
    <w:rsid w:val="00DE6909"/>
    <w:rsid w:val="00DE73F7"/>
    <w:rsid w:val="00DF1693"/>
    <w:rsid w:val="00DF7C44"/>
    <w:rsid w:val="00E01459"/>
    <w:rsid w:val="00E07F38"/>
    <w:rsid w:val="00E13832"/>
    <w:rsid w:val="00E156FE"/>
    <w:rsid w:val="00E247E7"/>
    <w:rsid w:val="00E26B4A"/>
    <w:rsid w:val="00E31314"/>
    <w:rsid w:val="00E34EB9"/>
    <w:rsid w:val="00E43633"/>
    <w:rsid w:val="00E441E2"/>
    <w:rsid w:val="00E47BCF"/>
    <w:rsid w:val="00E50A47"/>
    <w:rsid w:val="00E51084"/>
    <w:rsid w:val="00E517A2"/>
    <w:rsid w:val="00E54BC8"/>
    <w:rsid w:val="00E55006"/>
    <w:rsid w:val="00E62402"/>
    <w:rsid w:val="00E6282E"/>
    <w:rsid w:val="00E62A42"/>
    <w:rsid w:val="00E641ED"/>
    <w:rsid w:val="00E652CB"/>
    <w:rsid w:val="00E66379"/>
    <w:rsid w:val="00E67681"/>
    <w:rsid w:val="00E72DEC"/>
    <w:rsid w:val="00E83BFF"/>
    <w:rsid w:val="00E85862"/>
    <w:rsid w:val="00E85A6D"/>
    <w:rsid w:val="00E9046A"/>
    <w:rsid w:val="00E90649"/>
    <w:rsid w:val="00E92073"/>
    <w:rsid w:val="00E920D0"/>
    <w:rsid w:val="00E940B4"/>
    <w:rsid w:val="00E94931"/>
    <w:rsid w:val="00E95526"/>
    <w:rsid w:val="00E969D4"/>
    <w:rsid w:val="00EA1B6A"/>
    <w:rsid w:val="00EA3816"/>
    <w:rsid w:val="00EA76BF"/>
    <w:rsid w:val="00EB0B69"/>
    <w:rsid w:val="00EB3FBA"/>
    <w:rsid w:val="00EB7619"/>
    <w:rsid w:val="00EC5148"/>
    <w:rsid w:val="00EC56FB"/>
    <w:rsid w:val="00EC7CF7"/>
    <w:rsid w:val="00ED2D64"/>
    <w:rsid w:val="00EE1242"/>
    <w:rsid w:val="00EE2A6F"/>
    <w:rsid w:val="00EE60CD"/>
    <w:rsid w:val="00EE701E"/>
    <w:rsid w:val="00EF01DD"/>
    <w:rsid w:val="00EF5919"/>
    <w:rsid w:val="00F060F5"/>
    <w:rsid w:val="00F10390"/>
    <w:rsid w:val="00F155D5"/>
    <w:rsid w:val="00F1641F"/>
    <w:rsid w:val="00F221DD"/>
    <w:rsid w:val="00F2406F"/>
    <w:rsid w:val="00F31DA8"/>
    <w:rsid w:val="00F35D3D"/>
    <w:rsid w:val="00F361CB"/>
    <w:rsid w:val="00F36BD4"/>
    <w:rsid w:val="00F37369"/>
    <w:rsid w:val="00F409CD"/>
    <w:rsid w:val="00F47F2C"/>
    <w:rsid w:val="00F619AA"/>
    <w:rsid w:val="00F63F9E"/>
    <w:rsid w:val="00F675D9"/>
    <w:rsid w:val="00F67770"/>
    <w:rsid w:val="00F724FE"/>
    <w:rsid w:val="00F72EC9"/>
    <w:rsid w:val="00F752D8"/>
    <w:rsid w:val="00F75CFC"/>
    <w:rsid w:val="00F765F6"/>
    <w:rsid w:val="00F81A47"/>
    <w:rsid w:val="00F8374E"/>
    <w:rsid w:val="00F84132"/>
    <w:rsid w:val="00F851DB"/>
    <w:rsid w:val="00F8558A"/>
    <w:rsid w:val="00F9508D"/>
    <w:rsid w:val="00F975B9"/>
    <w:rsid w:val="00FA35D0"/>
    <w:rsid w:val="00FB581E"/>
    <w:rsid w:val="00FB5A1D"/>
    <w:rsid w:val="00FB6951"/>
    <w:rsid w:val="00FC330E"/>
    <w:rsid w:val="00FD5BEE"/>
    <w:rsid w:val="00FD6663"/>
    <w:rsid w:val="00FE151E"/>
    <w:rsid w:val="00FE22EB"/>
    <w:rsid w:val="00FE6455"/>
    <w:rsid w:val="00FF3C31"/>
    <w:rsid w:val="00FF64D0"/>
  </w:rsids>
  <m:mathPr>
    <m:mathFont m:val="Cambria Math"/>
    <m:brkBin m:val="before"/>
    <m:brkBinSub m:val="--"/>
    <m:smallFrac m:val="0"/>
    <m:dispDef/>
    <m:lMargin m:val="0"/>
    <m:rMargin m:val="0"/>
    <m:defJc m:val="centerGroup"/>
    <m:wrapIndent m:val="1440"/>
    <m:intLim m:val="subSup"/>
    <m:naryLim m:val="undOvr"/>
  </m:mathPr>
  <w:attachedSchema w:val="isiresearchsoft-com/cwyw"/>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16EFD254"/>
  <w15:docId w15:val="{D3B0F081-38A0-413C-BFAC-B73CF190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4D0"/>
    <w:rPr>
      <w:sz w:val="24"/>
      <w:szCs w:val="20"/>
    </w:rPr>
  </w:style>
  <w:style w:type="paragraph" w:styleId="Heading2">
    <w:name w:val="heading 2"/>
    <w:basedOn w:val="Normal"/>
    <w:next w:val="Normal"/>
    <w:link w:val="Heading2Char"/>
    <w:uiPriority w:val="99"/>
    <w:qFormat/>
    <w:rsid w:val="00FF64D0"/>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D5FEE"/>
    <w:rPr>
      <w:rFonts w:asciiTheme="majorHAnsi" w:eastAsiaTheme="majorEastAsia" w:hAnsiTheme="majorHAnsi" w:cstheme="majorBidi"/>
      <w:b/>
      <w:bCs/>
      <w:i/>
      <w:iCs/>
      <w:sz w:val="28"/>
      <w:szCs w:val="28"/>
    </w:rPr>
  </w:style>
  <w:style w:type="paragraph" w:styleId="PlainText">
    <w:name w:val="Plain Text"/>
    <w:basedOn w:val="Normal"/>
    <w:link w:val="PlainTextChar"/>
    <w:uiPriority w:val="99"/>
    <w:rsid w:val="00FF64D0"/>
    <w:rPr>
      <w:rFonts w:ascii="Courier New" w:hAnsi="Courier New"/>
      <w:sz w:val="20"/>
    </w:rPr>
  </w:style>
  <w:style w:type="character" w:customStyle="1" w:styleId="PlainTextChar">
    <w:name w:val="Plain Text Char"/>
    <w:basedOn w:val="DefaultParagraphFont"/>
    <w:link w:val="PlainText"/>
    <w:uiPriority w:val="99"/>
    <w:rsid w:val="00CD5FEE"/>
    <w:rPr>
      <w:rFonts w:ascii="Courier New" w:hAnsi="Courier New" w:cs="Courier New"/>
      <w:sz w:val="20"/>
      <w:szCs w:val="20"/>
    </w:rPr>
  </w:style>
  <w:style w:type="paragraph" w:styleId="BodyTextIndent">
    <w:name w:val="Body Text Indent"/>
    <w:basedOn w:val="Normal"/>
    <w:link w:val="BodyTextIndentChar"/>
    <w:uiPriority w:val="99"/>
    <w:rsid w:val="00FF64D0"/>
    <w:pPr>
      <w:ind w:left="360"/>
    </w:pPr>
  </w:style>
  <w:style w:type="character" w:customStyle="1" w:styleId="BodyTextIndentChar">
    <w:name w:val="Body Text Indent Char"/>
    <w:basedOn w:val="DefaultParagraphFont"/>
    <w:link w:val="BodyTextIndent"/>
    <w:uiPriority w:val="99"/>
    <w:rsid w:val="00CD5FEE"/>
    <w:rPr>
      <w:sz w:val="24"/>
      <w:szCs w:val="20"/>
    </w:rPr>
  </w:style>
  <w:style w:type="character" w:styleId="Strong">
    <w:name w:val="Strong"/>
    <w:basedOn w:val="DefaultParagraphFont"/>
    <w:uiPriority w:val="99"/>
    <w:qFormat/>
    <w:rsid w:val="00FF64D0"/>
    <w:rPr>
      <w:rFonts w:cs="Times New Roman"/>
      <w:b/>
      <w:bCs/>
    </w:rPr>
  </w:style>
  <w:style w:type="paragraph" w:styleId="HTMLPreformatted">
    <w:name w:val="HTML Preformatted"/>
    <w:basedOn w:val="Normal"/>
    <w:link w:val="HTMLPreformattedChar"/>
    <w:uiPriority w:val="99"/>
    <w:rsid w:val="00FF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rsid w:val="00CD5FEE"/>
    <w:rPr>
      <w:rFonts w:ascii="Courier New" w:hAnsi="Courier New" w:cs="Courier New"/>
      <w:sz w:val="20"/>
      <w:szCs w:val="20"/>
    </w:rPr>
  </w:style>
  <w:style w:type="paragraph" w:styleId="Header">
    <w:name w:val="header"/>
    <w:basedOn w:val="Normal"/>
    <w:link w:val="HeaderChar"/>
    <w:uiPriority w:val="99"/>
    <w:rsid w:val="00FF64D0"/>
    <w:pPr>
      <w:tabs>
        <w:tab w:val="center" w:pos="4320"/>
        <w:tab w:val="right" w:pos="8640"/>
      </w:tabs>
    </w:pPr>
  </w:style>
  <w:style w:type="character" w:customStyle="1" w:styleId="HeaderChar">
    <w:name w:val="Header Char"/>
    <w:basedOn w:val="DefaultParagraphFont"/>
    <w:link w:val="Header"/>
    <w:uiPriority w:val="99"/>
    <w:semiHidden/>
    <w:rsid w:val="00CD5FEE"/>
    <w:rPr>
      <w:sz w:val="24"/>
      <w:szCs w:val="20"/>
    </w:rPr>
  </w:style>
  <w:style w:type="paragraph" w:styleId="Footer">
    <w:name w:val="footer"/>
    <w:basedOn w:val="Normal"/>
    <w:link w:val="FooterChar"/>
    <w:uiPriority w:val="99"/>
    <w:rsid w:val="00FF64D0"/>
    <w:pPr>
      <w:tabs>
        <w:tab w:val="center" w:pos="4320"/>
        <w:tab w:val="right" w:pos="8640"/>
      </w:tabs>
    </w:pPr>
  </w:style>
  <w:style w:type="character" w:customStyle="1" w:styleId="FooterChar">
    <w:name w:val="Footer Char"/>
    <w:basedOn w:val="DefaultParagraphFont"/>
    <w:link w:val="Footer"/>
    <w:uiPriority w:val="99"/>
    <w:semiHidden/>
    <w:rsid w:val="00CD5FEE"/>
    <w:rPr>
      <w:sz w:val="24"/>
      <w:szCs w:val="20"/>
    </w:rPr>
  </w:style>
  <w:style w:type="character" w:styleId="PageNumber">
    <w:name w:val="page number"/>
    <w:basedOn w:val="DefaultParagraphFont"/>
    <w:uiPriority w:val="99"/>
    <w:rsid w:val="00FF64D0"/>
    <w:rPr>
      <w:rFonts w:cs="Times New Roman"/>
    </w:rPr>
  </w:style>
  <w:style w:type="paragraph" w:styleId="BalloonText">
    <w:name w:val="Balloon Text"/>
    <w:basedOn w:val="Normal"/>
    <w:link w:val="BalloonTextChar"/>
    <w:uiPriority w:val="99"/>
    <w:semiHidden/>
    <w:rsid w:val="00FF64D0"/>
    <w:rPr>
      <w:rFonts w:ascii="Tahoma" w:hAnsi="Tahoma" w:cs="Tahoma"/>
      <w:sz w:val="16"/>
      <w:szCs w:val="16"/>
    </w:rPr>
  </w:style>
  <w:style w:type="character" w:customStyle="1" w:styleId="BalloonTextChar">
    <w:name w:val="Balloon Text Char"/>
    <w:basedOn w:val="DefaultParagraphFont"/>
    <w:link w:val="BalloonText"/>
    <w:uiPriority w:val="99"/>
    <w:semiHidden/>
    <w:rsid w:val="00CD5FEE"/>
    <w:rPr>
      <w:sz w:val="0"/>
      <w:szCs w:val="0"/>
    </w:rPr>
  </w:style>
  <w:style w:type="paragraph" w:styleId="Caption">
    <w:name w:val="caption"/>
    <w:basedOn w:val="Normal"/>
    <w:next w:val="Normal"/>
    <w:uiPriority w:val="99"/>
    <w:qFormat/>
    <w:rsid w:val="00FF64D0"/>
    <w:rPr>
      <w:b/>
      <w:bCs/>
      <w:sz w:val="20"/>
    </w:rPr>
  </w:style>
  <w:style w:type="character" w:styleId="CommentReference">
    <w:name w:val="annotation reference"/>
    <w:basedOn w:val="DefaultParagraphFont"/>
    <w:uiPriority w:val="99"/>
    <w:semiHidden/>
    <w:rsid w:val="005067C3"/>
    <w:rPr>
      <w:rFonts w:cs="Times New Roman"/>
      <w:sz w:val="16"/>
      <w:szCs w:val="16"/>
    </w:rPr>
  </w:style>
  <w:style w:type="paragraph" w:styleId="CommentText">
    <w:name w:val="annotation text"/>
    <w:basedOn w:val="Normal"/>
    <w:link w:val="CommentTextChar"/>
    <w:uiPriority w:val="99"/>
    <w:semiHidden/>
    <w:rsid w:val="005067C3"/>
    <w:rPr>
      <w:sz w:val="20"/>
    </w:rPr>
  </w:style>
  <w:style w:type="character" w:customStyle="1" w:styleId="CommentTextChar">
    <w:name w:val="Comment Text Char"/>
    <w:basedOn w:val="DefaultParagraphFont"/>
    <w:link w:val="CommentText"/>
    <w:uiPriority w:val="99"/>
    <w:semiHidden/>
    <w:rsid w:val="00CD5FEE"/>
    <w:rPr>
      <w:sz w:val="20"/>
      <w:szCs w:val="20"/>
    </w:rPr>
  </w:style>
  <w:style w:type="paragraph" w:styleId="CommentSubject">
    <w:name w:val="annotation subject"/>
    <w:basedOn w:val="CommentText"/>
    <w:next w:val="CommentText"/>
    <w:link w:val="CommentSubjectChar"/>
    <w:uiPriority w:val="99"/>
    <w:semiHidden/>
    <w:rsid w:val="005067C3"/>
    <w:rPr>
      <w:b/>
      <w:bCs/>
    </w:rPr>
  </w:style>
  <w:style w:type="character" w:customStyle="1" w:styleId="CommentSubjectChar">
    <w:name w:val="Comment Subject Char"/>
    <w:basedOn w:val="CommentTextChar"/>
    <w:link w:val="CommentSubject"/>
    <w:uiPriority w:val="99"/>
    <w:semiHidden/>
    <w:rsid w:val="00CD5FEE"/>
    <w:rPr>
      <w:b/>
      <w:bCs/>
      <w:sz w:val="20"/>
      <w:szCs w:val="20"/>
    </w:rPr>
  </w:style>
  <w:style w:type="table" w:styleId="TableGrid">
    <w:name w:val="Table Grid"/>
    <w:basedOn w:val="TableNormal"/>
    <w:uiPriority w:val="99"/>
    <w:rsid w:val="002E405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0287"/>
    <w:rPr>
      <w:sz w:val="24"/>
      <w:szCs w:val="20"/>
    </w:rPr>
  </w:style>
  <w:style w:type="paragraph" w:styleId="ListParagraph">
    <w:name w:val="List Paragraph"/>
    <w:basedOn w:val="Normal"/>
    <w:uiPriority w:val="34"/>
    <w:qFormat/>
    <w:rsid w:val="009D2DB1"/>
    <w:pPr>
      <w:ind w:left="720"/>
      <w:contextualSpacing/>
    </w:pPr>
  </w:style>
  <w:style w:type="paragraph" w:styleId="NormalWeb">
    <w:name w:val="Normal (Web)"/>
    <w:basedOn w:val="Normal"/>
    <w:uiPriority w:val="99"/>
    <w:semiHidden/>
    <w:unhideWhenUsed/>
    <w:rsid w:val="0064688A"/>
    <w:pPr>
      <w:spacing w:before="100" w:beforeAutospacing="1" w:after="100" w:afterAutospacing="1"/>
    </w:pPr>
    <w:rPr>
      <w:rFonts w:eastAsiaTheme="minorEastAsia"/>
      <w:szCs w:val="24"/>
    </w:rPr>
  </w:style>
  <w:style w:type="paragraph" w:customStyle="1" w:styleId="Default">
    <w:name w:val="Default"/>
    <w:basedOn w:val="Normal"/>
    <w:rsid w:val="00345BB2"/>
    <w:pPr>
      <w:autoSpaceDE w:val="0"/>
      <w:autoSpaceDN w:val="0"/>
    </w:pPr>
    <w:rPr>
      <w:rFonts w:ascii="Code" w:hAnsi="Code"/>
      <w:color w:val="000000"/>
      <w:szCs w:val="24"/>
    </w:rPr>
  </w:style>
  <w:style w:type="character" w:styleId="Hyperlink">
    <w:name w:val="Hyperlink"/>
    <w:basedOn w:val="DefaultParagraphFont"/>
    <w:uiPriority w:val="99"/>
    <w:unhideWhenUsed/>
    <w:rsid w:val="00755554"/>
    <w:rPr>
      <w:color w:val="0000FF" w:themeColor="hyperlink"/>
      <w:u w:val="single"/>
    </w:rPr>
  </w:style>
  <w:style w:type="character" w:styleId="FollowedHyperlink">
    <w:name w:val="FollowedHyperlink"/>
    <w:basedOn w:val="DefaultParagraphFont"/>
    <w:uiPriority w:val="99"/>
    <w:semiHidden/>
    <w:unhideWhenUsed/>
    <w:rsid w:val="003616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v4hETgnZN2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16</Pages>
  <Words>5750</Words>
  <Characters>30533</Characters>
  <Application>Microsoft Office Word</Application>
  <DocSecurity>0</DocSecurity>
  <Lines>555</Lines>
  <Paragraphs>206</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36077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Trish Hue</cp:lastModifiedBy>
  <cp:revision>6</cp:revision>
  <cp:lastPrinted>2019-10-15T18:35:00Z</cp:lastPrinted>
  <dcterms:created xsi:type="dcterms:W3CDTF">2021-10-12T16:53:00Z</dcterms:created>
  <dcterms:modified xsi:type="dcterms:W3CDTF">2021-10-12T17:25:00Z</dcterms:modified>
</cp:coreProperties>
</file>