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29" w:rsidRDefault="006A6829" w:rsidP="006A6829">
      <w:r>
        <w:t>Community Advisory Boards</w:t>
      </w:r>
    </w:p>
    <w:p w:rsidR="006A6829" w:rsidRDefault="006A6829" w:rsidP="006A6829"/>
    <w:p w:rsidR="00914DB7" w:rsidRDefault="006A6829" w:rsidP="006A6829">
      <w:pPr>
        <w:jc w:val="left"/>
        <w:rPr>
          <w:b/>
        </w:rPr>
      </w:pPr>
      <w:r w:rsidRPr="00914DB7">
        <w:rPr>
          <w:b/>
        </w:rPr>
        <w:t>UCSF Community Advisory Group</w:t>
      </w:r>
    </w:p>
    <w:p w:rsidR="006A6829" w:rsidRPr="00914DB7" w:rsidRDefault="006A6829" w:rsidP="006A6829">
      <w:pPr>
        <w:jc w:val="left"/>
        <w:rPr>
          <w:b/>
        </w:rPr>
      </w:pPr>
      <w:r w:rsidRPr="00914DB7">
        <w:rPr>
          <w:b/>
        </w:rPr>
        <w:t xml:space="preserve"> </w:t>
      </w:r>
      <w:hyperlink r:id="rId6" w:history="1">
        <w:r w:rsidRPr="00914DB7">
          <w:rPr>
            <w:rStyle w:val="Hyperlink"/>
            <w:b/>
          </w:rPr>
          <w:t>http://www.ucsf.edu/about/cgr/community-relations/cag-overview</w:t>
        </w:r>
      </w:hyperlink>
    </w:p>
    <w:p w:rsidR="00914DB7" w:rsidRDefault="00914DB7" w:rsidP="00914DB7">
      <w:pPr>
        <w:pStyle w:val="NormalWeb"/>
        <w:rPr>
          <w:rFonts w:ascii="Helvetica" w:hAnsi="Helvetica" w:cs="Helvetica"/>
          <w:color w:val="404040"/>
          <w:sz w:val="18"/>
          <w:szCs w:val="18"/>
          <w:lang w:val="en"/>
        </w:rPr>
      </w:pPr>
      <w:r>
        <w:rPr>
          <w:rFonts w:ascii="Helvetica" w:hAnsi="Helvetica" w:cs="Helvetica"/>
          <w:color w:val="404040"/>
          <w:sz w:val="18"/>
          <w:szCs w:val="18"/>
          <w:lang w:val="en"/>
        </w:rPr>
        <w:t>The mission of the Community Advisory Group is (1) to ensure the implementation of the 1996 Long Range Development Plan (LRDP) Goals and Objectives, serving as a community advisory body and sounding board for UCSF administration on LRDP-related issues, based on a city-wide perspective; and (2) to assist UCSF in strengthening communication links with the public on broader issues of community concern.</w:t>
      </w:r>
    </w:p>
    <w:p w:rsidR="00914DB7" w:rsidRDefault="00914DB7" w:rsidP="00914DB7">
      <w:pPr>
        <w:pStyle w:val="NormalWeb"/>
        <w:rPr>
          <w:rFonts w:ascii="Helvetica" w:hAnsi="Helvetica" w:cs="Helvetica"/>
          <w:color w:val="404040"/>
          <w:sz w:val="18"/>
          <w:szCs w:val="18"/>
          <w:lang w:val="en"/>
        </w:rPr>
      </w:pPr>
      <w:proofErr w:type="gramStart"/>
      <w:r>
        <w:rPr>
          <w:rFonts w:ascii="Helvetica" w:hAnsi="Helvetica" w:cs="Helvetica"/>
          <w:color w:val="404040"/>
          <w:sz w:val="18"/>
          <w:szCs w:val="18"/>
          <w:lang w:val="en"/>
        </w:rPr>
        <w:t>Includes list of responsibilities, CAG members, and meeting agendas.</w:t>
      </w:r>
      <w:proofErr w:type="gramEnd"/>
    </w:p>
    <w:p w:rsidR="006A6829" w:rsidRDefault="006A6829" w:rsidP="006A6829">
      <w:pPr>
        <w:jc w:val="left"/>
      </w:pPr>
    </w:p>
    <w:p w:rsidR="006A6829" w:rsidRPr="00914DB7" w:rsidRDefault="006A6829" w:rsidP="006A6829">
      <w:pPr>
        <w:jc w:val="left"/>
        <w:rPr>
          <w:b/>
        </w:rPr>
      </w:pPr>
      <w:r w:rsidRPr="00914DB7">
        <w:rPr>
          <w:b/>
        </w:rPr>
        <w:t xml:space="preserve">Center for AIDS Prevention Studies Community Advisory </w:t>
      </w:r>
      <w:r w:rsidR="00914DB7">
        <w:rPr>
          <w:b/>
        </w:rPr>
        <w:t>Board</w:t>
      </w:r>
      <w:r w:rsidRPr="00914DB7">
        <w:rPr>
          <w:b/>
        </w:rPr>
        <w:t xml:space="preserve"> </w:t>
      </w:r>
      <w:hyperlink r:id="rId7" w:history="1">
        <w:r w:rsidRPr="00914DB7">
          <w:rPr>
            <w:rStyle w:val="Hyperlink"/>
            <w:b/>
          </w:rPr>
          <w:t>http://caps</w:t>
        </w:r>
        <w:r w:rsidRPr="00914DB7">
          <w:rPr>
            <w:rStyle w:val="Hyperlink"/>
            <w:b/>
          </w:rPr>
          <w:t>.ucsf.edu/about/community-advisory-board/</w:t>
        </w:r>
      </w:hyperlink>
    </w:p>
    <w:p w:rsidR="006A6829" w:rsidRDefault="006A6829" w:rsidP="006A6829">
      <w:pPr>
        <w:jc w:val="left"/>
      </w:pPr>
    </w:p>
    <w:p w:rsidR="00914DB7" w:rsidRDefault="00914DB7" w:rsidP="00914DB7">
      <w:pPr>
        <w:pStyle w:val="NormalWeb"/>
        <w:shd w:val="clear" w:color="auto" w:fill="FFFFFF"/>
        <w:rPr>
          <w:rFonts w:ascii="Arial" w:hAnsi="Arial" w:cs="Arial"/>
          <w:color w:val="000000"/>
          <w:sz w:val="18"/>
          <w:szCs w:val="18"/>
        </w:rPr>
      </w:pPr>
      <w:r>
        <w:rPr>
          <w:rFonts w:ascii="Arial" w:hAnsi="Arial" w:cs="Arial"/>
          <w:color w:val="000000"/>
          <w:sz w:val="18"/>
          <w:szCs w:val="18"/>
        </w:rPr>
        <w:t xml:space="preserve">The CAPS Community Advisory Board (CAB) comprises stakeholders from Bay Area agencies and communities. Its mission is to channel community input into the CAPS research agenda and initiate special projects aimed to help CAPS HIV prevention science reach stakeholders. Recommendations and concerns raised by the CAB are also channeled to the external </w:t>
      </w:r>
      <w:hyperlink r:id="rId8" w:tgtFrame="_blank" w:tooltip="Scientific Advisory Board" w:history="1">
        <w:r>
          <w:rPr>
            <w:rStyle w:val="Hyperlink"/>
            <w:rFonts w:ascii="Arial" w:hAnsi="Arial" w:cs="Arial"/>
            <w:sz w:val="18"/>
            <w:szCs w:val="18"/>
          </w:rPr>
          <w:t>Scientific Advisory Board</w:t>
        </w:r>
      </w:hyperlink>
      <w:r>
        <w:rPr>
          <w:rFonts w:ascii="Arial" w:hAnsi="Arial" w:cs="Arial"/>
          <w:color w:val="000000"/>
          <w:sz w:val="18"/>
          <w:szCs w:val="18"/>
        </w:rPr>
        <w:t xml:space="preserve"> convened by the Administration Core.</w:t>
      </w:r>
    </w:p>
    <w:p w:rsidR="00914DB7" w:rsidRDefault="00914DB7" w:rsidP="00914DB7">
      <w:pPr>
        <w:pStyle w:val="NormalWeb"/>
        <w:shd w:val="clear" w:color="auto" w:fill="FFFFFF"/>
        <w:rPr>
          <w:rFonts w:ascii="Arial" w:hAnsi="Arial" w:cs="Arial"/>
          <w:color w:val="000000"/>
          <w:sz w:val="18"/>
          <w:szCs w:val="18"/>
        </w:rPr>
      </w:pPr>
      <w:r>
        <w:rPr>
          <w:rFonts w:ascii="Arial" w:hAnsi="Arial" w:cs="Arial"/>
          <w:color w:val="000000"/>
          <w:sz w:val="18"/>
          <w:szCs w:val="18"/>
        </w:rPr>
        <w:t>The CAPS CAB is charged with the following:</w:t>
      </w:r>
    </w:p>
    <w:p w:rsidR="00914DB7" w:rsidRDefault="00914DB7" w:rsidP="00914DB7">
      <w:pPr>
        <w:numPr>
          <w:ilvl w:val="0"/>
          <w:numId w:val="1"/>
        </w:numPr>
        <w:shd w:val="clear" w:color="auto" w:fill="FFFFFF"/>
        <w:spacing w:before="100" w:beforeAutospacing="1" w:after="100" w:afterAutospacing="1"/>
        <w:ind w:left="450"/>
        <w:jc w:val="left"/>
        <w:rPr>
          <w:rFonts w:ascii="Arial" w:hAnsi="Arial" w:cs="Arial"/>
          <w:color w:val="000000"/>
          <w:sz w:val="18"/>
          <w:szCs w:val="18"/>
        </w:rPr>
      </w:pPr>
      <w:r>
        <w:rPr>
          <w:rFonts w:ascii="Arial" w:hAnsi="Arial" w:cs="Arial"/>
          <w:color w:val="000000"/>
          <w:sz w:val="18"/>
          <w:szCs w:val="18"/>
        </w:rPr>
        <w:t xml:space="preserve">Provide CAPS leadership and scientists with feedback on projects, as requested </w:t>
      </w:r>
    </w:p>
    <w:p w:rsidR="00914DB7" w:rsidRDefault="00914DB7" w:rsidP="00914DB7">
      <w:pPr>
        <w:numPr>
          <w:ilvl w:val="0"/>
          <w:numId w:val="1"/>
        </w:numPr>
        <w:shd w:val="clear" w:color="auto" w:fill="FFFFFF"/>
        <w:spacing w:before="100" w:beforeAutospacing="1" w:after="100" w:afterAutospacing="1"/>
        <w:ind w:left="450"/>
        <w:jc w:val="left"/>
        <w:rPr>
          <w:rFonts w:ascii="Arial" w:hAnsi="Arial" w:cs="Arial"/>
          <w:color w:val="000000"/>
          <w:sz w:val="18"/>
          <w:szCs w:val="18"/>
        </w:rPr>
      </w:pPr>
      <w:r>
        <w:rPr>
          <w:rFonts w:ascii="Arial" w:hAnsi="Arial" w:cs="Arial"/>
          <w:color w:val="000000"/>
          <w:sz w:val="18"/>
          <w:szCs w:val="18"/>
        </w:rPr>
        <w:t xml:space="preserve">Alert CAPS scientists to community issues and hot topics in HIV prevention </w:t>
      </w:r>
    </w:p>
    <w:p w:rsidR="00914DB7" w:rsidRDefault="00914DB7" w:rsidP="00914DB7">
      <w:pPr>
        <w:numPr>
          <w:ilvl w:val="0"/>
          <w:numId w:val="1"/>
        </w:numPr>
        <w:shd w:val="clear" w:color="auto" w:fill="FFFFFF"/>
        <w:spacing w:before="100" w:beforeAutospacing="1" w:after="100" w:afterAutospacing="1"/>
        <w:ind w:left="450"/>
        <w:jc w:val="left"/>
        <w:rPr>
          <w:rFonts w:ascii="Arial" w:hAnsi="Arial" w:cs="Arial"/>
          <w:color w:val="000000"/>
          <w:sz w:val="18"/>
          <w:szCs w:val="18"/>
        </w:rPr>
      </w:pPr>
      <w:r>
        <w:rPr>
          <w:rFonts w:ascii="Arial" w:hAnsi="Arial" w:cs="Arial"/>
          <w:color w:val="000000"/>
          <w:sz w:val="18"/>
          <w:szCs w:val="18"/>
        </w:rPr>
        <w:t xml:space="preserve">Review CAPS grant proposals and journal articles, when feasible </w:t>
      </w:r>
    </w:p>
    <w:p w:rsidR="00914DB7" w:rsidRDefault="00914DB7" w:rsidP="00914DB7">
      <w:pPr>
        <w:numPr>
          <w:ilvl w:val="0"/>
          <w:numId w:val="1"/>
        </w:numPr>
        <w:shd w:val="clear" w:color="auto" w:fill="FFFFFF"/>
        <w:spacing w:before="100" w:beforeAutospacing="1" w:after="100" w:afterAutospacing="1"/>
        <w:ind w:left="450"/>
        <w:jc w:val="left"/>
        <w:rPr>
          <w:rFonts w:ascii="Arial" w:hAnsi="Arial" w:cs="Arial"/>
          <w:color w:val="000000"/>
          <w:sz w:val="18"/>
          <w:szCs w:val="18"/>
        </w:rPr>
      </w:pPr>
      <w:r>
        <w:rPr>
          <w:rFonts w:ascii="Arial" w:hAnsi="Arial" w:cs="Arial"/>
          <w:color w:val="000000"/>
          <w:sz w:val="18"/>
          <w:szCs w:val="18"/>
        </w:rPr>
        <w:t xml:space="preserve">Assist to develop community dissemination and outreach strategies </w:t>
      </w:r>
    </w:p>
    <w:p w:rsidR="00914DB7" w:rsidRDefault="00914DB7" w:rsidP="006A6829">
      <w:pPr>
        <w:jc w:val="left"/>
      </w:pPr>
    </w:p>
    <w:p w:rsidR="00914DB7" w:rsidRDefault="00914DB7" w:rsidP="006A6829">
      <w:pPr>
        <w:jc w:val="left"/>
      </w:pPr>
    </w:p>
    <w:p w:rsidR="00914DB7" w:rsidRDefault="00914DB7" w:rsidP="006A6829">
      <w:pPr>
        <w:jc w:val="left"/>
      </w:pPr>
    </w:p>
    <w:p w:rsidR="00914DB7" w:rsidRDefault="006A6829" w:rsidP="006A6829">
      <w:pPr>
        <w:jc w:val="left"/>
        <w:rPr>
          <w:b/>
        </w:rPr>
      </w:pPr>
      <w:r w:rsidRPr="00914DB7">
        <w:rPr>
          <w:b/>
        </w:rPr>
        <w:t>UCS</w:t>
      </w:r>
      <w:r w:rsidR="00914DB7" w:rsidRPr="00914DB7">
        <w:rPr>
          <w:b/>
        </w:rPr>
        <w:t>D</w:t>
      </w:r>
      <w:r w:rsidRPr="00914DB7">
        <w:rPr>
          <w:b/>
        </w:rPr>
        <w:t xml:space="preserve"> Anti-viral Research Center CAB</w:t>
      </w:r>
    </w:p>
    <w:p w:rsidR="006A6829" w:rsidRPr="00914DB7" w:rsidRDefault="006A6829" w:rsidP="006A6829">
      <w:pPr>
        <w:jc w:val="left"/>
        <w:rPr>
          <w:b/>
        </w:rPr>
      </w:pPr>
      <w:r w:rsidRPr="00914DB7">
        <w:rPr>
          <w:b/>
        </w:rPr>
        <w:t xml:space="preserve"> </w:t>
      </w:r>
      <w:hyperlink r:id="rId9" w:history="1">
        <w:r w:rsidRPr="00914DB7">
          <w:rPr>
            <w:rStyle w:val="Hyperlink"/>
            <w:b/>
          </w:rPr>
          <w:t>http://avrc.ucsd.edu/communit</w:t>
        </w:r>
        <w:r w:rsidRPr="00914DB7">
          <w:rPr>
            <w:rStyle w:val="Hyperlink"/>
            <w:b/>
          </w:rPr>
          <w:t>y/c</w:t>
        </w:r>
        <w:r w:rsidRPr="00914DB7">
          <w:rPr>
            <w:rStyle w:val="Hyperlink"/>
            <w:b/>
          </w:rPr>
          <w:t>ommunity-advisory-board</w:t>
        </w:r>
      </w:hyperlink>
    </w:p>
    <w:p w:rsidR="00914DB7" w:rsidRPr="00914DB7" w:rsidRDefault="00914DB7" w:rsidP="00914DB7">
      <w:pPr>
        <w:spacing w:after="100" w:afterAutospacing="1"/>
        <w:jc w:val="left"/>
        <w:rPr>
          <w:rFonts w:ascii="Times New Roman" w:eastAsia="Times New Roman" w:hAnsi="Times New Roman" w:cs="Times New Roman"/>
          <w:sz w:val="24"/>
          <w:szCs w:val="24"/>
        </w:rPr>
      </w:pPr>
      <w:r w:rsidRPr="00914DB7">
        <w:rPr>
          <w:rFonts w:ascii="Times New Roman" w:eastAsia="Times New Roman" w:hAnsi="Times New Roman" w:cs="Times New Roman"/>
          <w:sz w:val="24"/>
          <w:szCs w:val="24"/>
        </w:rPr>
        <w:t>The national AIDS Clinical Trials Group (ACTG) requires research centers throughout the country to establish a local Community Advisory Board (CAB). Members of a CAB assist their respective research centers in selecting and implementing new clinical research trials. The UC San Diego ACTG Community Advisory Board was established in 1990.</w:t>
      </w:r>
    </w:p>
    <w:p w:rsidR="006A6829" w:rsidRDefault="006A6829" w:rsidP="006A6829">
      <w:pPr>
        <w:jc w:val="left"/>
      </w:pPr>
    </w:p>
    <w:p w:rsidR="006A6829" w:rsidRDefault="006A6829" w:rsidP="006A6829">
      <w:pPr>
        <w:jc w:val="left"/>
      </w:pPr>
    </w:p>
    <w:p w:rsidR="00524E77" w:rsidRPr="00524E77" w:rsidRDefault="00524E77" w:rsidP="00524E77">
      <w:pPr>
        <w:jc w:val="both"/>
        <w:rPr>
          <w:b/>
        </w:rPr>
      </w:pPr>
      <w:r w:rsidRPr="00524E77">
        <w:rPr>
          <w:b/>
        </w:rPr>
        <w:t>The role of community advisory boards in health research: Divergent views in the South African experience.</w:t>
      </w:r>
    </w:p>
    <w:p w:rsidR="006A6829" w:rsidRDefault="006A6829" w:rsidP="006A6829">
      <w:r>
        <w:t xml:space="preserve">Article:  </w:t>
      </w:r>
      <w:hyperlink r:id="rId10" w:history="1">
        <w:r w:rsidRPr="00460806">
          <w:rPr>
            <w:rStyle w:val="Hyperlink"/>
          </w:rPr>
          <w:t>http://scholarworks.um</w:t>
        </w:r>
        <w:r w:rsidRPr="00460806">
          <w:rPr>
            <w:rStyle w:val="Hyperlink"/>
          </w:rPr>
          <w:t>ass.edu/cgi/viewcontent.cgi?article=1000&amp;context=umigh_faculty_pubs</w:t>
        </w:r>
      </w:hyperlink>
    </w:p>
    <w:p w:rsidR="00914DB7" w:rsidRDefault="00524E77" w:rsidP="006A6829">
      <w:pPr>
        <w:jc w:val="both"/>
      </w:pPr>
      <w:r>
        <w:t xml:space="preserve"> </w:t>
      </w:r>
      <w:r w:rsidR="00914DB7">
        <w:t>“The divergent functions of advancing the research and protecting the community appear to be fraught with tension, and require careful reconsideration.”</w:t>
      </w:r>
    </w:p>
    <w:p w:rsidR="00914DB7" w:rsidRDefault="00914DB7" w:rsidP="006A6829">
      <w:pPr>
        <w:jc w:val="both"/>
      </w:pPr>
    </w:p>
    <w:p w:rsidR="00914DB7" w:rsidRDefault="00914DB7" w:rsidP="006A6829">
      <w:pPr>
        <w:jc w:val="both"/>
      </w:pPr>
    </w:p>
    <w:p w:rsidR="00524E77" w:rsidRDefault="00524E77" w:rsidP="00524E77">
      <w:pPr>
        <w:jc w:val="both"/>
        <w:rPr>
          <w:rStyle w:val="Hyperlink"/>
          <w:color w:val="auto"/>
          <w:u w:val="none"/>
        </w:rPr>
      </w:pPr>
      <w:r w:rsidRPr="00524E77">
        <w:rPr>
          <w:rStyle w:val="Hyperlink"/>
          <w:color w:val="auto"/>
          <w:u w:val="none"/>
        </w:rPr>
        <w:t>CAB Fact Sheet</w:t>
      </w:r>
      <w:r>
        <w:rPr>
          <w:rStyle w:val="Hyperlink"/>
          <w:color w:val="auto"/>
          <w:u w:val="none"/>
        </w:rPr>
        <w:t xml:space="preserve"> for HPTN, clinical research site for HIV Prevention Trials Network</w:t>
      </w:r>
    </w:p>
    <w:p w:rsidR="006A6829" w:rsidRDefault="001242DE" w:rsidP="006A6829">
      <w:pPr>
        <w:jc w:val="both"/>
        <w:rPr>
          <w:rStyle w:val="Hyperlink"/>
        </w:rPr>
      </w:pPr>
      <w:hyperlink r:id="rId11" w:history="1">
        <w:r w:rsidR="006A6829" w:rsidRPr="00460806">
          <w:rPr>
            <w:rStyle w:val="Hyperlink"/>
          </w:rPr>
          <w:t>http://www.hptn.org/web%20documents/CIPDoc</w:t>
        </w:r>
        <w:r w:rsidR="006A6829" w:rsidRPr="00460806">
          <w:rPr>
            <w:rStyle w:val="Hyperlink"/>
          </w:rPr>
          <w:t>s/HPTN_Cmty_FactSheets/HPTN_Community_Advisory_Board_(CAB)_Fact_Sheet.pdf</w:t>
        </w:r>
      </w:hyperlink>
      <w:r w:rsidR="00524E77">
        <w:rPr>
          <w:rStyle w:val="Hyperlink"/>
        </w:rPr>
        <w:t xml:space="preserve"> </w:t>
      </w:r>
    </w:p>
    <w:p w:rsidR="00524E77" w:rsidRDefault="00524E77" w:rsidP="006A6829">
      <w:pPr>
        <w:jc w:val="both"/>
        <w:rPr>
          <w:rStyle w:val="Hyperlink"/>
          <w:color w:val="auto"/>
          <w:u w:val="none"/>
        </w:rPr>
      </w:pPr>
    </w:p>
    <w:p w:rsidR="00524E77" w:rsidRDefault="00524E77" w:rsidP="006A6829">
      <w:pPr>
        <w:jc w:val="both"/>
      </w:pPr>
      <w:hyperlink r:id="rId12" w:history="1">
        <w:r w:rsidRPr="00F45E8D">
          <w:rPr>
            <w:rStyle w:val="Hyperlink"/>
          </w:rPr>
          <w:t>http://en.wikipedia.org/wiki/Community_advisory_board</w:t>
        </w:r>
      </w:hyperlink>
    </w:p>
    <w:p w:rsidR="00524E77" w:rsidRDefault="00524E77" w:rsidP="006A6829">
      <w:pPr>
        <w:jc w:val="both"/>
      </w:pPr>
      <w:proofErr w:type="gramStart"/>
      <w:r>
        <w:t>Really great description of CABS.</w:t>
      </w:r>
      <w:proofErr w:type="gramEnd"/>
    </w:p>
    <w:p w:rsidR="00524E77" w:rsidRDefault="00524E77" w:rsidP="006A6829">
      <w:pPr>
        <w:jc w:val="both"/>
      </w:pPr>
    </w:p>
    <w:p w:rsidR="00524E77" w:rsidRDefault="00524E77" w:rsidP="006A6829">
      <w:pPr>
        <w:jc w:val="both"/>
      </w:pPr>
      <w:hyperlink r:id="rId13" w:history="1">
        <w:r w:rsidRPr="00F45E8D">
          <w:rPr>
            <w:rStyle w:val="Hyperlink"/>
          </w:rPr>
          <w:t>http://www.ncbi.nlm.nih.gov/pmc/articles/PMC1446908/</w:t>
        </w:r>
      </w:hyperlink>
    </w:p>
    <w:p w:rsidR="00524E77" w:rsidRPr="00524E77" w:rsidRDefault="00524E77" w:rsidP="006A6829">
      <w:pPr>
        <w:jc w:val="both"/>
        <w:rPr>
          <w:u w:val="single"/>
        </w:rPr>
      </w:pPr>
      <w:r w:rsidRPr="00524E77">
        <w:rPr>
          <w:u w:val="single"/>
        </w:rPr>
        <w:t>The Role of Community Advisory Boards: Involving Communities in the Informed Consent Process</w:t>
      </w:r>
    </w:p>
    <w:p w:rsidR="006A6829" w:rsidRPr="00524E77" w:rsidRDefault="006A6829" w:rsidP="006A6829">
      <w:pPr>
        <w:jc w:val="both"/>
        <w:rPr>
          <w:u w:val="single"/>
        </w:rPr>
      </w:pPr>
    </w:p>
    <w:p w:rsidR="006A6829" w:rsidRDefault="00524E77" w:rsidP="006A6829">
      <w:pPr>
        <w:jc w:val="both"/>
      </w:pPr>
      <w:hyperlink r:id="rId14" w:history="1">
        <w:r w:rsidRPr="00F45E8D">
          <w:rPr>
            <w:rStyle w:val="Hyperlink"/>
          </w:rPr>
          <w:t>http://www.ncbi.nlm.nih.gov/pmc/articles/PMC3349344/</w:t>
        </w:r>
      </w:hyperlink>
    </w:p>
    <w:p w:rsidR="00524E77" w:rsidRPr="00524E77" w:rsidRDefault="00524E77" w:rsidP="006A6829">
      <w:pPr>
        <w:jc w:val="both"/>
        <w:rPr>
          <w:u w:val="single"/>
        </w:rPr>
      </w:pPr>
      <w:r w:rsidRPr="00524E77">
        <w:rPr>
          <w:u w:val="single"/>
        </w:rPr>
        <w:t>An exploration of the Effect of Community Engagement in Research on Perceived Outcomes of Partnered Mental Health Services Projects</w:t>
      </w:r>
    </w:p>
    <w:p w:rsidR="00524E77" w:rsidRDefault="00524E77" w:rsidP="006A6829">
      <w:pPr>
        <w:jc w:val="both"/>
      </w:pPr>
    </w:p>
    <w:p w:rsidR="00EA0B2B" w:rsidRDefault="00EA0B2B">
      <w:r>
        <w:br w:type="page"/>
      </w:r>
    </w:p>
    <w:p w:rsidR="00EA0B2B" w:rsidRPr="00310C91" w:rsidRDefault="00EA0B2B" w:rsidP="00EA0B2B">
      <w:pPr>
        <w:rPr>
          <w:b/>
          <w:sz w:val="28"/>
          <w:szCs w:val="28"/>
        </w:rPr>
      </w:pPr>
      <w:r w:rsidRPr="00310C91">
        <w:rPr>
          <w:b/>
          <w:sz w:val="28"/>
          <w:szCs w:val="28"/>
        </w:rPr>
        <w:lastRenderedPageBreak/>
        <w:t>Seminar on Community Advisory Boards</w:t>
      </w:r>
    </w:p>
    <w:p w:rsidR="00EA0B2B" w:rsidRPr="00310C91" w:rsidRDefault="00EA0B2B" w:rsidP="00EA0B2B">
      <w:pPr>
        <w:rPr>
          <w:b/>
          <w:sz w:val="20"/>
          <w:szCs w:val="20"/>
        </w:rPr>
      </w:pPr>
      <w:r w:rsidRPr="00310C91">
        <w:rPr>
          <w:b/>
          <w:sz w:val="20"/>
          <w:szCs w:val="20"/>
        </w:rPr>
        <w:t>Ellen Goldstein, Program Manager</w:t>
      </w:r>
    </w:p>
    <w:p w:rsidR="00EA0B2B" w:rsidRPr="00310C91" w:rsidRDefault="00EA0B2B" w:rsidP="00EA0B2B">
      <w:pPr>
        <w:rPr>
          <w:b/>
          <w:sz w:val="20"/>
          <w:szCs w:val="20"/>
        </w:rPr>
      </w:pPr>
      <w:r w:rsidRPr="00310C91">
        <w:rPr>
          <w:b/>
          <w:sz w:val="20"/>
          <w:szCs w:val="20"/>
        </w:rPr>
        <w:t>UCSF CTSI Community Engagement Program</w:t>
      </w:r>
    </w:p>
    <w:p w:rsidR="00EA0B2B" w:rsidRPr="00310C91" w:rsidRDefault="00EA0B2B" w:rsidP="00EA0B2B">
      <w:pPr>
        <w:rPr>
          <w:b/>
        </w:rPr>
      </w:pPr>
    </w:p>
    <w:p w:rsidR="00EA0B2B" w:rsidRPr="00310C91" w:rsidRDefault="00EA0B2B" w:rsidP="00EA0B2B">
      <w:pPr>
        <w:rPr>
          <w:b/>
        </w:rPr>
      </w:pPr>
      <w:r w:rsidRPr="00310C91">
        <w:rPr>
          <w:b/>
        </w:rPr>
        <w:t>Why you should consider having a CAB:</w:t>
      </w:r>
    </w:p>
    <w:p w:rsidR="00EA0B2B" w:rsidRPr="00310C91" w:rsidRDefault="00EA0B2B" w:rsidP="00EA0B2B">
      <w:r w:rsidRPr="00310C91">
        <w:t xml:space="preserve">When you genuinely think your work would benefit and you want the </w:t>
      </w:r>
      <w:proofErr w:type="gramStart"/>
      <w:r w:rsidRPr="00310C91">
        <w:t>input.</w:t>
      </w:r>
      <w:proofErr w:type="gramEnd"/>
      <w:r w:rsidRPr="00310C91">
        <w:t xml:space="preserve">  This should almost always be true if you’re conducting research in a community.</w:t>
      </w:r>
    </w:p>
    <w:p w:rsidR="00EA0B2B" w:rsidRPr="00310C91" w:rsidRDefault="00EA0B2B" w:rsidP="00EA0B2B"/>
    <w:p w:rsidR="00EA0B2B" w:rsidRPr="00310C91" w:rsidRDefault="00EA0B2B" w:rsidP="00EA0B2B">
      <w:pPr>
        <w:rPr>
          <w:b/>
        </w:rPr>
      </w:pPr>
      <w:r w:rsidRPr="00310C91">
        <w:rPr>
          <w:b/>
        </w:rPr>
        <w:t>You can get advice on:</w:t>
      </w:r>
    </w:p>
    <w:p w:rsidR="00EA0B2B" w:rsidRPr="00310C91" w:rsidRDefault="00EA0B2B" w:rsidP="00EA0B2B">
      <w:pPr>
        <w:numPr>
          <w:ilvl w:val="0"/>
          <w:numId w:val="2"/>
        </w:numPr>
        <w:tabs>
          <w:tab w:val="clear" w:pos="1440"/>
        </w:tabs>
        <w:ind w:left="540" w:hanging="180"/>
        <w:jc w:val="left"/>
      </w:pPr>
      <w:r w:rsidRPr="00310C91">
        <w:t>Research question</w:t>
      </w:r>
    </w:p>
    <w:p w:rsidR="00EA0B2B" w:rsidRPr="00310C91" w:rsidRDefault="00EA0B2B" w:rsidP="00EA0B2B">
      <w:pPr>
        <w:numPr>
          <w:ilvl w:val="0"/>
          <w:numId w:val="2"/>
        </w:numPr>
        <w:tabs>
          <w:tab w:val="clear" w:pos="1440"/>
        </w:tabs>
        <w:ind w:left="540" w:hanging="180"/>
        <w:jc w:val="left"/>
      </w:pPr>
      <w:r w:rsidRPr="00310C91">
        <w:t>Protocol design</w:t>
      </w:r>
    </w:p>
    <w:p w:rsidR="00EA0B2B" w:rsidRPr="00310C91" w:rsidRDefault="00EA0B2B" w:rsidP="00EA0B2B">
      <w:pPr>
        <w:numPr>
          <w:ilvl w:val="0"/>
          <w:numId w:val="2"/>
        </w:numPr>
        <w:tabs>
          <w:tab w:val="clear" w:pos="1440"/>
        </w:tabs>
        <w:ind w:left="540" w:hanging="180"/>
        <w:jc w:val="left"/>
      </w:pPr>
      <w:r w:rsidRPr="00310C91">
        <w:t>Community acceptability</w:t>
      </w:r>
    </w:p>
    <w:p w:rsidR="00EA0B2B" w:rsidRPr="00310C91" w:rsidRDefault="00EA0B2B" w:rsidP="00EA0B2B">
      <w:pPr>
        <w:numPr>
          <w:ilvl w:val="0"/>
          <w:numId w:val="2"/>
        </w:numPr>
        <w:tabs>
          <w:tab w:val="clear" w:pos="1440"/>
        </w:tabs>
        <w:ind w:left="540" w:hanging="180"/>
        <w:jc w:val="left"/>
      </w:pPr>
      <w:r w:rsidRPr="00310C91">
        <w:t>Consent</w:t>
      </w:r>
    </w:p>
    <w:p w:rsidR="00EA0B2B" w:rsidRPr="00310C91" w:rsidRDefault="00EA0B2B" w:rsidP="00EA0B2B">
      <w:pPr>
        <w:numPr>
          <w:ilvl w:val="0"/>
          <w:numId w:val="2"/>
        </w:numPr>
        <w:tabs>
          <w:tab w:val="clear" w:pos="1440"/>
        </w:tabs>
        <w:ind w:left="540" w:hanging="180"/>
        <w:jc w:val="left"/>
      </w:pPr>
      <w:r w:rsidRPr="00310C91">
        <w:t>Materials</w:t>
      </w:r>
    </w:p>
    <w:p w:rsidR="00EA0B2B" w:rsidRPr="00310C91" w:rsidRDefault="00EA0B2B" w:rsidP="00EA0B2B">
      <w:pPr>
        <w:numPr>
          <w:ilvl w:val="0"/>
          <w:numId w:val="2"/>
        </w:numPr>
        <w:tabs>
          <w:tab w:val="clear" w:pos="1440"/>
        </w:tabs>
        <w:ind w:left="540" w:hanging="180"/>
        <w:jc w:val="left"/>
      </w:pPr>
      <w:r w:rsidRPr="00310C91">
        <w:t>Intervention</w:t>
      </w:r>
    </w:p>
    <w:p w:rsidR="00EA0B2B" w:rsidRPr="00310C91" w:rsidRDefault="00EA0B2B" w:rsidP="00EA0B2B">
      <w:pPr>
        <w:numPr>
          <w:ilvl w:val="0"/>
          <w:numId w:val="2"/>
        </w:numPr>
        <w:tabs>
          <w:tab w:val="clear" w:pos="1440"/>
        </w:tabs>
        <w:ind w:left="540" w:hanging="180"/>
        <w:jc w:val="left"/>
      </w:pPr>
      <w:r w:rsidRPr="00310C91">
        <w:t>Interpretation of results</w:t>
      </w:r>
    </w:p>
    <w:p w:rsidR="00EA0B2B" w:rsidRPr="00310C91" w:rsidRDefault="00EA0B2B" w:rsidP="00EA0B2B">
      <w:pPr>
        <w:numPr>
          <w:ilvl w:val="0"/>
          <w:numId w:val="2"/>
        </w:numPr>
        <w:tabs>
          <w:tab w:val="clear" w:pos="1440"/>
        </w:tabs>
        <w:ind w:left="540" w:hanging="180"/>
        <w:jc w:val="left"/>
      </w:pPr>
      <w:r w:rsidRPr="00310C91">
        <w:t>Dissemination</w:t>
      </w:r>
    </w:p>
    <w:p w:rsidR="00EA0B2B" w:rsidRPr="00310C91" w:rsidRDefault="00EA0B2B" w:rsidP="00EA0B2B"/>
    <w:p w:rsidR="00EA0B2B" w:rsidRPr="00310C91" w:rsidRDefault="00EA0B2B" w:rsidP="00EA0B2B">
      <w:pPr>
        <w:rPr>
          <w:b/>
        </w:rPr>
      </w:pPr>
      <w:r w:rsidRPr="00310C91">
        <w:rPr>
          <w:b/>
        </w:rPr>
        <w:t>CAB Composition</w:t>
      </w:r>
    </w:p>
    <w:p w:rsidR="00EA0B2B" w:rsidRPr="00310C91" w:rsidRDefault="00EA0B2B" w:rsidP="00EA0B2B">
      <w:pPr>
        <w:pStyle w:val="mybullets"/>
        <w:rPr>
          <w:rFonts w:asciiTheme="minorHAnsi" w:hAnsiTheme="minorHAnsi"/>
        </w:rPr>
      </w:pPr>
      <w:r w:rsidRPr="00310C91">
        <w:rPr>
          <w:rFonts w:asciiTheme="minorHAnsi" w:hAnsiTheme="minorHAnsi"/>
        </w:rPr>
        <w:t xml:space="preserve">Diversity – representing people you’re trying </w:t>
      </w:r>
      <w:proofErr w:type="spellStart"/>
      <w:r w:rsidRPr="00310C91">
        <w:rPr>
          <w:rFonts w:asciiTheme="minorHAnsi" w:hAnsiTheme="minorHAnsi"/>
        </w:rPr>
        <w:t>t</w:t>
      </w:r>
      <w:proofErr w:type="spellEnd"/>
      <w:r w:rsidRPr="00310C91">
        <w:rPr>
          <w:rFonts w:asciiTheme="minorHAnsi" w:hAnsiTheme="minorHAnsi"/>
        </w:rPr>
        <w:t xml:space="preserve"> reach (not just on representation_</w:t>
      </w:r>
    </w:p>
    <w:p w:rsidR="00EA0B2B" w:rsidRPr="00310C91" w:rsidRDefault="00EA0B2B" w:rsidP="00EA0B2B">
      <w:pPr>
        <w:pStyle w:val="mybullets"/>
        <w:rPr>
          <w:rFonts w:asciiTheme="minorHAnsi" w:hAnsiTheme="minorHAnsi"/>
        </w:rPr>
      </w:pPr>
      <w:r w:rsidRPr="00310C91">
        <w:rPr>
          <w:rFonts w:asciiTheme="minorHAnsi" w:hAnsiTheme="minorHAnsi"/>
        </w:rPr>
        <w:t>Snowball – all insiders</w:t>
      </w:r>
    </w:p>
    <w:p w:rsidR="00EA0B2B" w:rsidRPr="00310C91" w:rsidRDefault="00EA0B2B" w:rsidP="00EA0B2B">
      <w:pPr>
        <w:pStyle w:val="mybullets"/>
        <w:rPr>
          <w:rFonts w:asciiTheme="minorHAnsi" w:hAnsiTheme="minorHAnsi"/>
        </w:rPr>
      </w:pPr>
      <w:r w:rsidRPr="00310C91">
        <w:rPr>
          <w:rFonts w:asciiTheme="minorHAnsi" w:hAnsiTheme="minorHAnsi"/>
        </w:rPr>
        <w:t>Know that the less connected to research your CAB members are, the more education you’ll need to do before they can offer useful feedback</w:t>
      </w:r>
    </w:p>
    <w:p w:rsidR="00EA0B2B" w:rsidRPr="00310C91" w:rsidRDefault="00EA0B2B" w:rsidP="00EA0B2B">
      <w:pPr>
        <w:pStyle w:val="mybullets"/>
        <w:rPr>
          <w:rFonts w:asciiTheme="minorHAnsi" w:hAnsiTheme="minorHAnsi"/>
        </w:rPr>
      </w:pPr>
      <w:r w:rsidRPr="00310C91">
        <w:rPr>
          <w:rFonts w:asciiTheme="minorHAnsi" w:hAnsiTheme="minorHAnsi"/>
        </w:rPr>
        <w:t>Decide on open vs. closed CAB</w:t>
      </w:r>
    </w:p>
    <w:p w:rsidR="00EA0B2B" w:rsidRPr="00310C91" w:rsidRDefault="00EA0B2B" w:rsidP="00EA0B2B">
      <w:pPr>
        <w:pStyle w:val="mybullets"/>
        <w:rPr>
          <w:rFonts w:asciiTheme="minorHAnsi" w:hAnsiTheme="minorHAnsi"/>
        </w:rPr>
      </w:pPr>
      <w:r w:rsidRPr="00310C91">
        <w:rPr>
          <w:rFonts w:asciiTheme="minorHAnsi" w:hAnsiTheme="minorHAnsi"/>
        </w:rPr>
        <w:t>Outline their role as “representatives (</w:t>
      </w:r>
      <w:proofErr w:type="spellStart"/>
      <w:r w:rsidRPr="00310C91">
        <w:rPr>
          <w:rFonts w:asciiTheme="minorHAnsi" w:hAnsiTheme="minorHAnsi"/>
        </w:rPr>
        <w:t>ie</w:t>
      </w:r>
      <w:proofErr w:type="spellEnd"/>
      <w:r w:rsidRPr="00310C91">
        <w:rPr>
          <w:rFonts w:asciiTheme="minorHAnsi" w:hAnsiTheme="minorHAnsi"/>
        </w:rPr>
        <w:t xml:space="preserve">. </w:t>
      </w:r>
      <w:proofErr w:type="gramStart"/>
      <w:r w:rsidRPr="00310C91">
        <w:rPr>
          <w:rFonts w:asciiTheme="minorHAnsi" w:hAnsiTheme="minorHAnsi"/>
        </w:rPr>
        <w:t>talking</w:t>
      </w:r>
      <w:proofErr w:type="gramEnd"/>
      <w:r w:rsidRPr="00310C91">
        <w:rPr>
          <w:rFonts w:asciiTheme="minorHAnsi" w:hAnsiTheme="minorHAnsi"/>
        </w:rPr>
        <w:t xml:space="preserve"> to their peers.). Structure that in if you want it to happen; don’t assume it will happen.</w:t>
      </w:r>
    </w:p>
    <w:p w:rsidR="00EA0B2B" w:rsidRPr="00310C91" w:rsidRDefault="00EA0B2B" w:rsidP="00EA0B2B"/>
    <w:p w:rsidR="00EA0B2B" w:rsidRPr="00310C91" w:rsidRDefault="00EA0B2B" w:rsidP="00EA0B2B">
      <w:pPr>
        <w:rPr>
          <w:b/>
        </w:rPr>
      </w:pPr>
      <w:r w:rsidRPr="00310C91">
        <w:rPr>
          <w:b/>
        </w:rPr>
        <w:t>Training/ Orientation</w:t>
      </w:r>
    </w:p>
    <w:p w:rsidR="00EA0B2B" w:rsidRPr="00310C91" w:rsidRDefault="00EA0B2B" w:rsidP="00EA0B2B">
      <w:pPr>
        <w:pStyle w:val="mybullets"/>
        <w:rPr>
          <w:rFonts w:asciiTheme="minorHAnsi" w:hAnsiTheme="minorHAnsi"/>
        </w:rPr>
      </w:pPr>
      <w:r w:rsidRPr="00310C91">
        <w:rPr>
          <w:rFonts w:asciiTheme="minorHAnsi" w:hAnsiTheme="minorHAnsi"/>
        </w:rPr>
        <w:t>CAPS</w:t>
      </w:r>
    </w:p>
    <w:p w:rsidR="00EA0B2B" w:rsidRPr="00310C91" w:rsidRDefault="00EA0B2B" w:rsidP="00EA0B2B">
      <w:pPr>
        <w:pStyle w:val="mybullets"/>
        <w:rPr>
          <w:rFonts w:asciiTheme="minorHAnsi" w:hAnsiTheme="minorHAnsi"/>
        </w:rPr>
      </w:pPr>
      <w:r w:rsidRPr="00310C91">
        <w:rPr>
          <w:rFonts w:asciiTheme="minorHAnsi" w:hAnsiTheme="minorHAnsi"/>
        </w:rPr>
        <w:t xml:space="preserve">Research </w:t>
      </w:r>
    </w:p>
    <w:p w:rsidR="00EA0B2B" w:rsidRPr="00310C91" w:rsidRDefault="00EA0B2B" w:rsidP="00EA0B2B">
      <w:pPr>
        <w:pStyle w:val="mybullets"/>
        <w:rPr>
          <w:rFonts w:asciiTheme="minorHAnsi" w:hAnsiTheme="minorHAnsi"/>
        </w:rPr>
      </w:pPr>
      <w:r w:rsidRPr="00310C91">
        <w:rPr>
          <w:rFonts w:asciiTheme="minorHAnsi" w:hAnsiTheme="minorHAnsi"/>
        </w:rPr>
        <w:t>Context of your study (history/ literature search, rationale)</w:t>
      </w:r>
    </w:p>
    <w:p w:rsidR="00EA0B2B" w:rsidRPr="00310C91" w:rsidRDefault="00EA0B2B" w:rsidP="00EA0B2B">
      <w:pPr>
        <w:pStyle w:val="mybullets"/>
        <w:rPr>
          <w:rFonts w:asciiTheme="minorHAnsi" w:hAnsiTheme="minorHAnsi"/>
        </w:rPr>
      </w:pPr>
      <w:r w:rsidRPr="00310C91">
        <w:rPr>
          <w:rFonts w:asciiTheme="minorHAnsi" w:hAnsiTheme="minorHAnsi"/>
        </w:rPr>
        <w:t>Their specific role: power and limitations</w:t>
      </w:r>
    </w:p>
    <w:p w:rsidR="00EA0B2B" w:rsidRPr="00310C91" w:rsidRDefault="00EA0B2B" w:rsidP="00EA0B2B"/>
    <w:p w:rsidR="00EA0B2B" w:rsidRPr="00310C91" w:rsidRDefault="00EA0B2B" w:rsidP="00EA0B2B">
      <w:pPr>
        <w:rPr>
          <w:b/>
        </w:rPr>
      </w:pPr>
      <w:r w:rsidRPr="00310C91">
        <w:rPr>
          <w:b/>
        </w:rPr>
        <w:t>By-laws</w:t>
      </w:r>
    </w:p>
    <w:p w:rsidR="00EA0B2B" w:rsidRPr="00310C91" w:rsidRDefault="00EA0B2B" w:rsidP="00EA0B2B">
      <w:pPr>
        <w:pStyle w:val="mybullets"/>
        <w:rPr>
          <w:rFonts w:asciiTheme="minorHAnsi" w:hAnsiTheme="minorHAnsi"/>
        </w:rPr>
      </w:pPr>
      <w:r w:rsidRPr="00310C91">
        <w:rPr>
          <w:rFonts w:asciiTheme="minorHAnsi" w:hAnsiTheme="minorHAnsi"/>
        </w:rPr>
        <w:t>Decision making</w:t>
      </w:r>
    </w:p>
    <w:p w:rsidR="00EA0B2B" w:rsidRPr="00310C91" w:rsidRDefault="00EA0B2B" w:rsidP="00EA0B2B">
      <w:pPr>
        <w:pStyle w:val="mybullets"/>
        <w:rPr>
          <w:rFonts w:asciiTheme="minorHAnsi" w:hAnsiTheme="minorHAnsi"/>
        </w:rPr>
      </w:pPr>
      <w:r w:rsidRPr="00310C91">
        <w:rPr>
          <w:rFonts w:asciiTheme="minorHAnsi" w:hAnsiTheme="minorHAnsi"/>
        </w:rPr>
        <w:t>Membership</w:t>
      </w:r>
    </w:p>
    <w:p w:rsidR="00EA0B2B" w:rsidRPr="00310C91" w:rsidRDefault="00EA0B2B" w:rsidP="00EA0B2B">
      <w:pPr>
        <w:pStyle w:val="mybullets"/>
        <w:rPr>
          <w:rFonts w:asciiTheme="minorHAnsi" w:hAnsiTheme="minorHAnsi"/>
        </w:rPr>
      </w:pPr>
      <w:r w:rsidRPr="00310C91">
        <w:rPr>
          <w:rFonts w:asciiTheme="minorHAnsi" w:hAnsiTheme="minorHAnsi"/>
        </w:rPr>
        <w:t>Leadership</w:t>
      </w:r>
    </w:p>
    <w:p w:rsidR="00EA0B2B" w:rsidRPr="00310C91" w:rsidRDefault="00EA0B2B" w:rsidP="00EA0B2B">
      <w:pPr>
        <w:pStyle w:val="mybullets"/>
        <w:rPr>
          <w:rFonts w:asciiTheme="minorHAnsi" w:hAnsiTheme="minorHAnsi"/>
        </w:rPr>
      </w:pPr>
      <w:r w:rsidRPr="00310C91">
        <w:rPr>
          <w:rFonts w:asciiTheme="minorHAnsi" w:hAnsiTheme="minorHAnsi"/>
        </w:rPr>
        <w:t>Stipends</w:t>
      </w:r>
    </w:p>
    <w:p w:rsidR="00EA0B2B" w:rsidRPr="00310C91" w:rsidRDefault="00EA0B2B" w:rsidP="00EA0B2B"/>
    <w:p w:rsidR="00EA0B2B" w:rsidRPr="00310C91" w:rsidRDefault="00EA0B2B" w:rsidP="00EA0B2B">
      <w:pPr>
        <w:rPr>
          <w:b/>
        </w:rPr>
      </w:pPr>
      <w:r w:rsidRPr="00310C91">
        <w:rPr>
          <w:b/>
        </w:rPr>
        <w:t>At the meeting</w:t>
      </w:r>
    </w:p>
    <w:p w:rsidR="00EA0B2B" w:rsidRPr="00310C91" w:rsidRDefault="00EA0B2B" w:rsidP="00EA0B2B">
      <w:pPr>
        <w:pStyle w:val="mybullets"/>
        <w:rPr>
          <w:rFonts w:asciiTheme="minorHAnsi" w:hAnsiTheme="minorHAnsi"/>
        </w:rPr>
      </w:pPr>
      <w:r w:rsidRPr="00310C91">
        <w:rPr>
          <w:rFonts w:asciiTheme="minorHAnsi" w:hAnsiTheme="minorHAnsi"/>
        </w:rPr>
        <w:t>Food</w:t>
      </w:r>
    </w:p>
    <w:p w:rsidR="00EA0B2B" w:rsidRPr="00310C91" w:rsidRDefault="00EA0B2B" w:rsidP="00EA0B2B">
      <w:pPr>
        <w:pStyle w:val="mybullets"/>
        <w:rPr>
          <w:rFonts w:asciiTheme="minorHAnsi" w:hAnsiTheme="minorHAnsi"/>
        </w:rPr>
      </w:pPr>
      <w:r w:rsidRPr="00310C91">
        <w:rPr>
          <w:rFonts w:asciiTheme="minorHAnsi" w:hAnsiTheme="minorHAnsi"/>
        </w:rPr>
        <w:t>Informal/ productive</w:t>
      </w:r>
    </w:p>
    <w:p w:rsidR="00EA0B2B" w:rsidRPr="00310C91" w:rsidRDefault="00EA0B2B" w:rsidP="00EA0B2B">
      <w:pPr>
        <w:pStyle w:val="mybullets"/>
        <w:rPr>
          <w:rFonts w:asciiTheme="minorHAnsi" w:hAnsiTheme="minorHAnsi"/>
        </w:rPr>
      </w:pPr>
      <w:r w:rsidRPr="00310C91">
        <w:rPr>
          <w:rFonts w:asciiTheme="minorHAnsi" w:hAnsiTheme="minorHAnsi"/>
        </w:rPr>
        <w:t>Chair</w:t>
      </w:r>
    </w:p>
    <w:p w:rsidR="00EA0B2B" w:rsidRPr="00310C91" w:rsidRDefault="00EA0B2B" w:rsidP="00EA0B2B">
      <w:pPr>
        <w:pStyle w:val="mybullets"/>
        <w:rPr>
          <w:rFonts w:asciiTheme="minorHAnsi" w:hAnsiTheme="minorHAnsi"/>
        </w:rPr>
      </w:pPr>
      <w:r w:rsidRPr="00310C91">
        <w:rPr>
          <w:rFonts w:asciiTheme="minorHAnsi" w:hAnsiTheme="minorHAnsi"/>
        </w:rPr>
        <w:t>Respectful engagement</w:t>
      </w:r>
    </w:p>
    <w:p w:rsidR="00EA0B2B" w:rsidRPr="00310C91" w:rsidRDefault="00EA0B2B" w:rsidP="00EA0B2B">
      <w:pPr>
        <w:pStyle w:val="mybullets"/>
        <w:rPr>
          <w:rFonts w:asciiTheme="minorHAnsi" w:hAnsiTheme="minorHAnsi"/>
        </w:rPr>
      </w:pPr>
      <w:r w:rsidRPr="00310C91">
        <w:rPr>
          <w:rFonts w:asciiTheme="minorHAnsi" w:hAnsiTheme="minorHAnsi"/>
        </w:rPr>
        <w:t>Minutes</w:t>
      </w:r>
    </w:p>
    <w:p w:rsidR="00EA0B2B" w:rsidRDefault="00EA0B2B" w:rsidP="00EA0B2B"/>
    <w:p w:rsidR="007E36FA" w:rsidRDefault="007E36FA" w:rsidP="007E36FA">
      <w:pPr>
        <w:rPr>
          <w:b/>
        </w:rPr>
      </w:pPr>
      <w:r w:rsidRPr="00F142D5">
        <w:rPr>
          <w:b/>
        </w:rPr>
        <w:lastRenderedPageBreak/>
        <w:t>Community Advisory Board models</w:t>
      </w:r>
    </w:p>
    <w:p w:rsidR="007E36FA" w:rsidRPr="00F142D5" w:rsidRDefault="007E36FA" w:rsidP="007E36FA">
      <w:r w:rsidRPr="00F142D5">
        <w:t>Ellen Goldstein, Program Manger</w:t>
      </w:r>
    </w:p>
    <w:p w:rsidR="007E36FA" w:rsidRDefault="007E36FA" w:rsidP="007E36FA">
      <w:r w:rsidRPr="00F142D5">
        <w:t>CTSI Community Engagement &amp; Health Policy Program</w:t>
      </w:r>
    </w:p>
    <w:p w:rsidR="007E36FA" w:rsidRPr="00F142D5" w:rsidRDefault="007E36FA" w:rsidP="007E36FA">
      <w:r>
        <w:t>egoldstein@fcm.ucsf.edu</w:t>
      </w:r>
    </w:p>
    <w:p w:rsidR="007E36FA" w:rsidRDefault="007E36FA" w:rsidP="007E36FA"/>
    <w:p w:rsidR="007E36FA" w:rsidRDefault="007E36FA" w:rsidP="001242DE">
      <w:pPr>
        <w:jc w:val="left"/>
      </w:pPr>
      <w:r>
        <w:t>ACRC</w:t>
      </w:r>
      <w:r>
        <w:tab/>
        <w:t>- CAB reviewed intramural funding proposals. CAB members met and had one vote on the funding group decision-making process.  CAB members were supported with funding to attend conferences/ trainings in HIV/AIDS.</w:t>
      </w:r>
    </w:p>
    <w:p w:rsidR="007E36FA" w:rsidRDefault="007E36FA" w:rsidP="007E36FA"/>
    <w:p w:rsidR="007E36FA" w:rsidRDefault="007E36FA" w:rsidP="001242DE">
      <w:pPr>
        <w:jc w:val="left"/>
      </w:pPr>
      <w:proofErr w:type="gramStart"/>
      <w:r>
        <w:t>Center for AIDS Prevention Studies CAPS – Standing meetings with slots for Center investigators to present/ ask for input (i.e. on retention, outreach, consent issues).</w:t>
      </w:r>
      <w:proofErr w:type="gramEnd"/>
      <w:r>
        <w:t xml:space="preserve"> </w:t>
      </w:r>
      <w:proofErr w:type="gramStart"/>
      <w:r>
        <w:t>CAB members on peer reviews, annual conference topics, speakers.</w:t>
      </w:r>
      <w:proofErr w:type="gramEnd"/>
      <w:r>
        <w:t xml:space="preserve">  </w:t>
      </w:r>
      <w:proofErr w:type="gramStart"/>
      <w:r>
        <w:t>CAB project – Dissemination Guidelines (2 year project.).</w:t>
      </w:r>
      <w:proofErr w:type="gramEnd"/>
      <w:r>
        <w:t xml:space="preserve"> </w:t>
      </w:r>
      <w:proofErr w:type="gramStart"/>
      <w:r>
        <w:t xml:space="preserve">CAB members </w:t>
      </w:r>
      <w:proofErr w:type="spellStart"/>
      <w:r>
        <w:t>stipended</w:t>
      </w:r>
      <w:proofErr w:type="spellEnd"/>
      <w:r>
        <w:t xml:space="preserve"> by meeting.</w:t>
      </w:r>
      <w:proofErr w:type="gramEnd"/>
      <w:r>
        <w:t xml:space="preserve">  Community and UCSF co-chairs.</w:t>
      </w:r>
    </w:p>
    <w:p w:rsidR="007E36FA" w:rsidRDefault="007E36FA" w:rsidP="001242DE">
      <w:pPr>
        <w:jc w:val="left"/>
      </w:pPr>
    </w:p>
    <w:p w:rsidR="007E36FA" w:rsidRDefault="007E36FA" w:rsidP="001242DE">
      <w:pPr>
        <w:jc w:val="left"/>
      </w:pPr>
      <w:smartTag w:uri="urn:schemas-microsoft-com:office:smarttags" w:element="place">
        <w:smartTag w:uri="urn:schemas-microsoft-com:office:smarttags" w:element="PlaceName">
          <w:r>
            <w:t>Cancer</w:t>
          </w:r>
        </w:smartTag>
        <w:r>
          <w:t xml:space="preserve"> </w:t>
        </w:r>
        <w:smartTag w:uri="urn:schemas-microsoft-com:office:smarttags" w:element="PlaceType">
          <w:r>
            <w:t>Center</w:t>
          </w:r>
        </w:smartTag>
      </w:smartTag>
      <w:r>
        <w:t xml:space="preserve"> CAB – Working committees to accomplish projects.  </w:t>
      </w:r>
      <w:proofErr w:type="gramStart"/>
      <w:r>
        <w:t>Faith committee, Regional Cancer Network.</w:t>
      </w:r>
      <w:proofErr w:type="gramEnd"/>
      <w:r>
        <w:t xml:space="preserve">  </w:t>
      </w:r>
      <w:proofErr w:type="gramStart"/>
      <w:r>
        <w:t>Outreach, priority setting, relationship-building.</w:t>
      </w:r>
      <w:proofErr w:type="gramEnd"/>
      <w:r>
        <w:t xml:space="preserve"> </w:t>
      </w:r>
    </w:p>
    <w:p w:rsidR="007E36FA" w:rsidRDefault="007E36FA" w:rsidP="001242DE">
      <w:pPr>
        <w:jc w:val="left"/>
      </w:pPr>
    </w:p>
    <w:p w:rsidR="007E36FA" w:rsidRPr="00792B6F" w:rsidRDefault="007E36FA" w:rsidP="001242DE">
      <w:pPr>
        <w:jc w:val="left"/>
      </w:pPr>
      <w:proofErr w:type="gramStart"/>
      <w:r w:rsidRPr="00792B6F">
        <w:t>Community Outreach and Translation Core of the</w:t>
      </w:r>
      <w:r>
        <w:t xml:space="preserve"> </w:t>
      </w:r>
      <w:r w:rsidRPr="00792B6F">
        <w:t xml:space="preserve">Bay Area Breast Cancer and the </w:t>
      </w:r>
      <w:smartTag w:uri="urn:schemas-microsoft-com:office:smarttags" w:element="place">
        <w:smartTag w:uri="urn:schemas-microsoft-com:office:smarttags" w:element="PlaceName">
          <w:r w:rsidRPr="00792B6F">
            <w:t>Environment</w:t>
          </w:r>
        </w:smartTag>
        <w:r w:rsidRPr="00792B6F">
          <w:t xml:space="preserve"> </w:t>
        </w:r>
        <w:smartTag w:uri="urn:schemas-microsoft-com:office:smarttags" w:element="PlaceName">
          <w:r w:rsidRPr="00792B6F">
            <w:t>Research</w:t>
          </w:r>
        </w:smartTag>
        <w:r w:rsidRPr="00792B6F">
          <w:t xml:space="preserve"> </w:t>
        </w:r>
        <w:smartTag w:uri="urn:schemas-microsoft-com:office:smarttags" w:element="PlaceType">
          <w:r w:rsidRPr="00792B6F">
            <w:t>Center</w:t>
          </w:r>
        </w:smartTag>
      </w:smartTag>
      <w:r>
        <w:t>.</w:t>
      </w:r>
      <w:proofErr w:type="gramEnd"/>
      <w:r>
        <w:t xml:space="preserve">  </w:t>
      </w:r>
      <w:proofErr w:type="gramStart"/>
      <w:r>
        <w:t>Integral to the Center.</w:t>
      </w:r>
      <w:proofErr w:type="gramEnd"/>
      <w:r>
        <w:t xml:space="preserve">  </w:t>
      </w:r>
      <w:proofErr w:type="gramStart"/>
      <w:r>
        <w:t>Outreach, forums, advising on T1 and T2 work.</w:t>
      </w:r>
      <w:proofErr w:type="gramEnd"/>
      <w:r>
        <w:t xml:space="preserve">  (See attachment)</w:t>
      </w:r>
    </w:p>
    <w:p w:rsidR="007E36FA" w:rsidRDefault="007E36FA" w:rsidP="007E36FA"/>
    <w:p w:rsidR="007E36FA" w:rsidRDefault="007E36FA" w:rsidP="007E36FA">
      <w:r>
        <w:t>Typical CAB roles:</w:t>
      </w:r>
    </w:p>
    <w:p w:rsidR="007E36FA" w:rsidRDefault="007E36FA" w:rsidP="007E36FA">
      <w:pPr>
        <w:numPr>
          <w:ilvl w:val="0"/>
          <w:numId w:val="3"/>
        </w:numPr>
        <w:tabs>
          <w:tab w:val="clear" w:pos="1440"/>
        </w:tabs>
        <w:ind w:left="720" w:hanging="180"/>
        <w:jc w:val="left"/>
      </w:pPr>
      <w:r>
        <w:t>Outreach</w:t>
      </w:r>
    </w:p>
    <w:p w:rsidR="007E36FA" w:rsidRDefault="007E36FA" w:rsidP="007E36FA">
      <w:pPr>
        <w:numPr>
          <w:ilvl w:val="0"/>
          <w:numId w:val="3"/>
        </w:numPr>
        <w:tabs>
          <w:tab w:val="clear" w:pos="1440"/>
        </w:tabs>
        <w:ind w:left="720" w:hanging="180"/>
        <w:jc w:val="left"/>
      </w:pPr>
      <w:r>
        <w:t>Study administration advice</w:t>
      </w:r>
    </w:p>
    <w:p w:rsidR="007E36FA" w:rsidRDefault="007E36FA" w:rsidP="007E36FA">
      <w:pPr>
        <w:numPr>
          <w:ilvl w:val="0"/>
          <w:numId w:val="3"/>
        </w:numPr>
        <w:tabs>
          <w:tab w:val="clear" w:pos="1440"/>
        </w:tabs>
        <w:ind w:left="720" w:hanging="180"/>
        <w:jc w:val="left"/>
      </w:pPr>
      <w:r>
        <w:t>Priority setting</w:t>
      </w:r>
    </w:p>
    <w:p w:rsidR="007E36FA" w:rsidRDefault="007E36FA" w:rsidP="007E36FA">
      <w:pPr>
        <w:numPr>
          <w:ilvl w:val="0"/>
          <w:numId w:val="3"/>
        </w:numPr>
        <w:tabs>
          <w:tab w:val="clear" w:pos="1440"/>
        </w:tabs>
        <w:ind w:left="720" w:hanging="180"/>
        <w:jc w:val="left"/>
      </w:pPr>
      <w:r>
        <w:t>Community education</w:t>
      </w:r>
    </w:p>
    <w:p w:rsidR="007E36FA" w:rsidRDefault="007E36FA" w:rsidP="007E36FA">
      <w:pPr>
        <w:numPr>
          <w:ilvl w:val="0"/>
          <w:numId w:val="3"/>
        </w:numPr>
        <w:tabs>
          <w:tab w:val="clear" w:pos="1440"/>
        </w:tabs>
        <w:ind w:left="720" w:hanging="180"/>
        <w:jc w:val="left"/>
      </w:pPr>
      <w:r>
        <w:t>Researcher education</w:t>
      </w:r>
    </w:p>
    <w:p w:rsidR="007E36FA" w:rsidRDefault="007E36FA" w:rsidP="007E36FA">
      <w:pPr>
        <w:numPr>
          <w:ilvl w:val="0"/>
          <w:numId w:val="3"/>
        </w:numPr>
        <w:tabs>
          <w:tab w:val="clear" w:pos="1440"/>
        </w:tabs>
        <w:ind w:left="720" w:hanging="180"/>
        <w:jc w:val="left"/>
      </w:pPr>
      <w:r>
        <w:t>Asking the “So What?” question (community priority, not already being studied)</w:t>
      </w:r>
    </w:p>
    <w:p w:rsidR="007E36FA" w:rsidRDefault="007E36FA" w:rsidP="007E36FA">
      <w:pPr>
        <w:numPr>
          <w:ilvl w:val="0"/>
          <w:numId w:val="3"/>
        </w:numPr>
        <w:tabs>
          <w:tab w:val="clear" w:pos="1440"/>
        </w:tabs>
        <w:ind w:left="720" w:hanging="180"/>
        <w:jc w:val="left"/>
      </w:pPr>
      <w:r>
        <w:t>Funding recommendations</w:t>
      </w:r>
    </w:p>
    <w:p w:rsidR="007E36FA" w:rsidRDefault="007E36FA" w:rsidP="007E36FA"/>
    <w:p w:rsidR="007E36FA" w:rsidRDefault="007E36FA" w:rsidP="007E36FA">
      <w:r>
        <w:t>CAB members:</w:t>
      </w:r>
    </w:p>
    <w:p w:rsidR="007E36FA" w:rsidRDefault="007E36FA" w:rsidP="007E36FA">
      <w:pPr>
        <w:numPr>
          <w:ilvl w:val="0"/>
          <w:numId w:val="4"/>
        </w:numPr>
        <w:tabs>
          <w:tab w:val="clear" w:pos="1440"/>
        </w:tabs>
        <w:ind w:left="720" w:hanging="180"/>
        <w:jc w:val="left"/>
      </w:pPr>
      <w:r>
        <w:t>Advocates</w:t>
      </w:r>
    </w:p>
    <w:p w:rsidR="007E36FA" w:rsidRDefault="007E36FA" w:rsidP="007E36FA">
      <w:pPr>
        <w:numPr>
          <w:ilvl w:val="0"/>
          <w:numId w:val="4"/>
        </w:numPr>
        <w:tabs>
          <w:tab w:val="clear" w:pos="1440"/>
        </w:tabs>
        <w:ind w:left="720" w:hanging="180"/>
        <w:jc w:val="left"/>
      </w:pPr>
      <w:r>
        <w:t>CBO/ NGO members</w:t>
      </w:r>
    </w:p>
    <w:p w:rsidR="007E36FA" w:rsidRDefault="007E36FA" w:rsidP="007E36FA">
      <w:pPr>
        <w:numPr>
          <w:ilvl w:val="0"/>
          <w:numId w:val="4"/>
        </w:numPr>
        <w:tabs>
          <w:tab w:val="clear" w:pos="1440"/>
        </w:tabs>
        <w:ind w:left="720" w:hanging="180"/>
        <w:jc w:val="left"/>
      </w:pPr>
      <w:r>
        <w:t>Clinicians</w:t>
      </w:r>
    </w:p>
    <w:p w:rsidR="007E36FA" w:rsidRDefault="007E36FA" w:rsidP="007E36FA"/>
    <w:p w:rsidR="007E36FA" w:rsidRDefault="007E36FA" w:rsidP="001242DE">
      <w:pPr>
        <w:jc w:val="left"/>
      </w:pPr>
      <w:r>
        <w:t>CABs take years to build identity and trust</w:t>
      </w:r>
    </w:p>
    <w:p w:rsidR="007E36FA" w:rsidRDefault="007E36FA" w:rsidP="001242DE">
      <w:pPr>
        <w:jc w:val="left"/>
      </w:pPr>
      <w:r>
        <w:t xml:space="preserve">Orientation and </w:t>
      </w:r>
      <w:bookmarkStart w:id="0" w:name="_GoBack"/>
      <w:r>
        <w:t>preparation for CAB members is important</w:t>
      </w:r>
    </w:p>
    <w:p w:rsidR="007E36FA" w:rsidRDefault="007E36FA" w:rsidP="001242DE">
      <w:pPr>
        <w:jc w:val="left"/>
      </w:pPr>
      <w:r>
        <w:t xml:space="preserve">Only have </w:t>
      </w:r>
      <w:bookmarkEnd w:id="0"/>
      <w:r>
        <w:t>a CAB if you want their input</w:t>
      </w:r>
    </w:p>
    <w:p w:rsidR="007E36FA" w:rsidRDefault="007E36FA" w:rsidP="007E36FA"/>
    <w:p w:rsidR="007E36FA" w:rsidRDefault="007E36FA" w:rsidP="007E36FA">
      <w:r>
        <w:t>(Note that not all community input needs to be in advisory board format – there are pros and cons.)</w:t>
      </w:r>
    </w:p>
    <w:p w:rsidR="007E36FA" w:rsidRDefault="007E36FA" w:rsidP="007E36FA"/>
    <w:p w:rsidR="00524E77" w:rsidRDefault="00524E77" w:rsidP="006A6829">
      <w:pPr>
        <w:jc w:val="both"/>
      </w:pPr>
    </w:p>
    <w:p w:rsidR="002163C1" w:rsidRDefault="002163C1">
      <w:r>
        <w:br w:type="page"/>
      </w:r>
    </w:p>
    <w:p w:rsidR="006A6829" w:rsidRDefault="006A6829"/>
    <w:sectPr w:rsidR="006A6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42C2D"/>
    <w:multiLevelType w:val="hybridMultilevel"/>
    <w:tmpl w:val="9654BE1A"/>
    <w:lvl w:ilvl="0" w:tplc="7B26F1C4">
      <w:start w:val="1"/>
      <w:numFmt w:val="bullet"/>
      <w:pStyle w:val="mybullets"/>
      <w:lvlText w:val=""/>
      <w:lvlJc w:val="left"/>
      <w:pPr>
        <w:tabs>
          <w:tab w:val="num" w:pos="1440"/>
        </w:tabs>
        <w:ind w:left="14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AB14B9"/>
    <w:multiLevelType w:val="hybridMultilevel"/>
    <w:tmpl w:val="47B2E9E8"/>
    <w:lvl w:ilvl="0" w:tplc="1E2A8734">
      <w:start w:val="1"/>
      <w:numFmt w:val="bullet"/>
      <w:lvlText w:val="•"/>
      <w:lvlJc w:val="left"/>
      <w:pPr>
        <w:tabs>
          <w:tab w:val="num" w:pos="1440"/>
        </w:tabs>
        <w:ind w:left="1440" w:hanging="360"/>
      </w:pPr>
      <w:rPr>
        <w:rFonts w:ascii="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A251E80"/>
    <w:multiLevelType w:val="hybridMultilevel"/>
    <w:tmpl w:val="7EA64D1A"/>
    <w:lvl w:ilvl="0" w:tplc="1E2A8734">
      <w:start w:val="1"/>
      <w:numFmt w:val="bullet"/>
      <w:lvlText w:val="•"/>
      <w:lvlJc w:val="left"/>
      <w:pPr>
        <w:tabs>
          <w:tab w:val="num" w:pos="1440"/>
        </w:tabs>
        <w:ind w:left="1440" w:hanging="360"/>
      </w:pPr>
      <w:rPr>
        <w:rFonts w:ascii="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A5B54D2"/>
    <w:multiLevelType w:val="multilevel"/>
    <w:tmpl w:val="9D449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3F"/>
    <w:rsid w:val="001242DE"/>
    <w:rsid w:val="002163C1"/>
    <w:rsid w:val="00310C91"/>
    <w:rsid w:val="0047033F"/>
    <w:rsid w:val="004B6BA3"/>
    <w:rsid w:val="00524E77"/>
    <w:rsid w:val="006A6829"/>
    <w:rsid w:val="007D0B20"/>
    <w:rsid w:val="007E36FA"/>
    <w:rsid w:val="00914DB7"/>
    <w:rsid w:val="00EA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33F"/>
    <w:rPr>
      <w:color w:val="0000FF" w:themeColor="hyperlink"/>
      <w:u w:val="single"/>
    </w:rPr>
  </w:style>
  <w:style w:type="character" w:styleId="FollowedHyperlink">
    <w:name w:val="FollowedHyperlink"/>
    <w:basedOn w:val="DefaultParagraphFont"/>
    <w:uiPriority w:val="99"/>
    <w:semiHidden/>
    <w:unhideWhenUsed/>
    <w:rsid w:val="00914DB7"/>
    <w:rPr>
      <w:color w:val="800080" w:themeColor="followedHyperlink"/>
      <w:u w:val="single"/>
    </w:rPr>
  </w:style>
  <w:style w:type="paragraph" w:styleId="NormalWeb">
    <w:name w:val="Normal (Web)"/>
    <w:basedOn w:val="Normal"/>
    <w:uiPriority w:val="99"/>
    <w:semiHidden/>
    <w:unhideWhenUsed/>
    <w:rsid w:val="00914DB7"/>
    <w:pPr>
      <w:spacing w:after="180" w:line="240" w:lineRule="atLeast"/>
      <w:jc w:val="left"/>
    </w:pPr>
    <w:rPr>
      <w:rFonts w:ascii="Times New Roman" w:eastAsia="Times New Roman" w:hAnsi="Times New Roman" w:cs="Times New Roman"/>
      <w:sz w:val="24"/>
      <w:szCs w:val="24"/>
    </w:rPr>
  </w:style>
  <w:style w:type="character" w:customStyle="1" w:styleId="bodytext">
    <w:name w:val="bodytext"/>
    <w:basedOn w:val="DefaultParagraphFont"/>
    <w:rsid w:val="00914DB7"/>
  </w:style>
  <w:style w:type="paragraph" w:customStyle="1" w:styleId="mybullets">
    <w:name w:val="my bullets"/>
    <w:basedOn w:val="Normal"/>
    <w:rsid w:val="00EA0B2B"/>
    <w:pPr>
      <w:numPr>
        <w:numId w:val="2"/>
      </w:numPr>
      <w:tabs>
        <w:tab w:val="clear" w:pos="1440"/>
      </w:tabs>
      <w:ind w:left="540" w:hanging="180"/>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33F"/>
    <w:rPr>
      <w:color w:val="0000FF" w:themeColor="hyperlink"/>
      <w:u w:val="single"/>
    </w:rPr>
  </w:style>
  <w:style w:type="character" w:styleId="FollowedHyperlink">
    <w:name w:val="FollowedHyperlink"/>
    <w:basedOn w:val="DefaultParagraphFont"/>
    <w:uiPriority w:val="99"/>
    <w:semiHidden/>
    <w:unhideWhenUsed/>
    <w:rsid w:val="00914DB7"/>
    <w:rPr>
      <w:color w:val="800080" w:themeColor="followedHyperlink"/>
      <w:u w:val="single"/>
    </w:rPr>
  </w:style>
  <w:style w:type="paragraph" w:styleId="NormalWeb">
    <w:name w:val="Normal (Web)"/>
    <w:basedOn w:val="Normal"/>
    <w:uiPriority w:val="99"/>
    <w:semiHidden/>
    <w:unhideWhenUsed/>
    <w:rsid w:val="00914DB7"/>
    <w:pPr>
      <w:spacing w:after="180" w:line="240" w:lineRule="atLeast"/>
      <w:jc w:val="left"/>
    </w:pPr>
    <w:rPr>
      <w:rFonts w:ascii="Times New Roman" w:eastAsia="Times New Roman" w:hAnsi="Times New Roman" w:cs="Times New Roman"/>
      <w:sz w:val="24"/>
      <w:szCs w:val="24"/>
    </w:rPr>
  </w:style>
  <w:style w:type="character" w:customStyle="1" w:styleId="bodytext">
    <w:name w:val="bodytext"/>
    <w:basedOn w:val="DefaultParagraphFont"/>
    <w:rsid w:val="00914DB7"/>
  </w:style>
  <w:style w:type="paragraph" w:customStyle="1" w:styleId="mybullets">
    <w:name w:val="my bullets"/>
    <w:basedOn w:val="Normal"/>
    <w:rsid w:val="00EA0B2B"/>
    <w:pPr>
      <w:numPr>
        <w:numId w:val="2"/>
      </w:numPr>
      <w:tabs>
        <w:tab w:val="clear" w:pos="1440"/>
      </w:tabs>
      <w:ind w:left="540" w:hanging="18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30525">
      <w:bodyDiv w:val="1"/>
      <w:marLeft w:val="0"/>
      <w:marRight w:val="0"/>
      <w:marTop w:val="0"/>
      <w:marBottom w:val="0"/>
      <w:divBdr>
        <w:top w:val="none" w:sz="0" w:space="0" w:color="auto"/>
        <w:left w:val="none" w:sz="0" w:space="0" w:color="auto"/>
        <w:bottom w:val="none" w:sz="0" w:space="0" w:color="auto"/>
        <w:right w:val="none" w:sz="0" w:space="0" w:color="auto"/>
      </w:divBdr>
      <w:divsChild>
        <w:div w:id="1433167387">
          <w:marLeft w:val="0"/>
          <w:marRight w:val="0"/>
          <w:marTop w:val="0"/>
          <w:marBottom w:val="0"/>
          <w:divBdr>
            <w:top w:val="none" w:sz="0" w:space="0" w:color="auto"/>
            <w:left w:val="none" w:sz="0" w:space="0" w:color="auto"/>
            <w:bottom w:val="none" w:sz="0" w:space="0" w:color="auto"/>
            <w:right w:val="none" w:sz="0" w:space="0" w:color="auto"/>
          </w:divBdr>
          <w:divsChild>
            <w:div w:id="442505070">
              <w:marLeft w:val="0"/>
              <w:marRight w:val="0"/>
              <w:marTop w:val="0"/>
              <w:marBottom w:val="0"/>
              <w:divBdr>
                <w:top w:val="none" w:sz="0" w:space="0" w:color="auto"/>
                <w:left w:val="none" w:sz="0" w:space="0" w:color="auto"/>
                <w:bottom w:val="none" w:sz="0" w:space="0" w:color="auto"/>
                <w:right w:val="none" w:sz="0" w:space="0" w:color="auto"/>
              </w:divBdr>
              <w:divsChild>
                <w:div w:id="2103453930">
                  <w:marLeft w:val="0"/>
                  <w:marRight w:val="0"/>
                  <w:marTop w:val="0"/>
                  <w:marBottom w:val="0"/>
                  <w:divBdr>
                    <w:top w:val="none" w:sz="0" w:space="0" w:color="auto"/>
                    <w:left w:val="none" w:sz="0" w:space="0" w:color="auto"/>
                    <w:bottom w:val="none" w:sz="0" w:space="0" w:color="auto"/>
                    <w:right w:val="none" w:sz="0" w:space="0" w:color="auto"/>
                  </w:divBdr>
                  <w:divsChild>
                    <w:div w:id="1335718369">
                      <w:marLeft w:val="0"/>
                      <w:marRight w:val="0"/>
                      <w:marTop w:val="0"/>
                      <w:marBottom w:val="0"/>
                      <w:divBdr>
                        <w:top w:val="none" w:sz="0" w:space="0" w:color="auto"/>
                        <w:left w:val="none" w:sz="0" w:space="0" w:color="auto"/>
                        <w:bottom w:val="none" w:sz="0" w:space="0" w:color="auto"/>
                        <w:right w:val="none" w:sz="0" w:space="0" w:color="auto"/>
                      </w:divBdr>
                      <w:divsChild>
                        <w:div w:id="1460682542">
                          <w:marLeft w:val="0"/>
                          <w:marRight w:val="0"/>
                          <w:marTop w:val="0"/>
                          <w:marBottom w:val="0"/>
                          <w:divBdr>
                            <w:top w:val="none" w:sz="0" w:space="0" w:color="auto"/>
                            <w:left w:val="none" w:sz="0" w:space="0" w:color="auto"/>
                            <w:bottom w:val="none" w:sz="0" w:space="0" w:color="auto"/>
                            <w:right w:val="none" w:sz="0" w:space="0" w:color="auto"/>
                          </w:divBdr>
                          <w:divsChild>
                            <w:div w:id="576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48185">
      <w:bodyDiv w:val="1"/>
      <w:marLeft w:val="0"/>
      <w:marRight w:val="0"/>
      <w:marTop w:val="0"/>
      <w:marBottom w:val="150"/>
      <w:divBdr>
        <w:top w:val="none" w:sz="0" w:space="0" w:color="auto"/>
        <w:left w:val="none" w:sz="0" w:space="0" w:color="auto"/>
        <w:bottom w:val="none" w:sz="0" w:space="0" w:color="auto"/>
        <w:right w:val="none" w:sz="0" w:space="0" w:color="auto"/>
      </w:divBdr>
      <w:divsChild>
        <w:div w:id="1989631349">
          <w:marLeft w:val="0"/>
          <w:marRight w:val="0"/>
          <w:marTop w:val="0"/>
          <w:marBottom w:val="0"/>
          <w:divBdr>
            <w:top w:val="none" w:sz="0" w:space="0" w:color="auto"/>
            <w:left w:val="none" w:sz="0" w:space="0" w:color="auto"/>
            <w:bottom w:val="none" w:sz="0" w:space="0" w:color="auto"/>
            <w:right w:val="none" w:sz="0" w:space="0" w:color="auto"/>
          </w:divBdr>
          <w:divsChild>
            <w:div w:id="1058016453">
              <w:marLeft w:val="150"/>
              <w:marRight w:val="150"/>
              <w:marTop w:val="0"/>
              <w:marBottom w:val="150"/>
              <w:divBdr>
                <w:top w:val="none" w:sz="0" w:space="0" w:color="auto"/>
                <w:left w:val="none" w:sz="0" w:space="0" w:color="auto"/>
                <w:bottom w:val="none" w:sz="0" w:space="0" w:color="auto"/>
                <w:right w:val="none" w:sz="0" w:space="0" w:color="auto"/>
              </w:divBdr>
              <w:divsChild>
                <w:div w:id="1380933634">
                  <w:marLeft w:val="0"/>
                  <w:marRight w:val="0"/>
                  <w:marTop w:val="0"/>
                  <w:marBottom w:val="0"/>
                  <w:divBdr>
                    <w:top w:val="none" w:sz="0" w:space="0" w:color="auto"/>
                    <w:left w:val="none" w:sz="0" w:space="0" w:color="auto"/>
                    <w:bottom w:val="none" w:sz="0" w:space="0" w:color="auto"/>
                    <w:right w:val="none" w:sz="0" w:space="0" w:color="auto"/>
                  </w:divBdr>
                  <w:divsChild>
                    <w:div w:id="442462698">
                      <w:marLeft w:val="0"/>
                      <w:marRight w:val="0"/>
                      <w:marTop w:val="0"/>
                      <w:marBottom w:val="0"/>
                      <w:divBdr>
                        <w:top w:val="none" w:sz="0" w:space="0" w:color="auto"/>
                        <w:left w:val="none" w:sz="0" w:space="0" w:color="auto"/>
                        <w:bottom w:val="none" w:sz="0" w:space="0" w:color="auto"/>
                        <w:right w:val="none" w:sz="0" w:space="0" w:color="auto"/>
                      </w:divBdr>
                      <w:divsChild>
                        <w:div w:id="790787418">
                          <w:marLeft w:val="0"/>
                          <w:marRight w:val="0"/>
                          <w:marTop w:val="0"/>
                          <w:marBottom w:val="0"/>
                          <w:divBdr>
                            <w:top w:val="none" w:sz="0" w:space="0" w:color="auto"/>
                            <w:left w:val="none" w:sz="0" w:space="0" w:color="auto"/>
                            <w:bottom w:val="none" w:sz="0" w:space="0" w:color="auto"/>
                            <w:right w:val="none" w:sz="0" w:space="0" w:color="auto"/>
                          </w:divBdr>
                          <w:divsChild>
                            <w:div w:id="18583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49863">
      <w:bodyDiv w:val="1"/>
      <w:marLeft w:val="0"/>
      <w:marRight w:val="0"/>
      <w:marTop w:val="0"/>
      <w:marBottom w:val="0"/>
      <w:divBdr>
        <w:top w:val="none" w:sz="0" w:space="0" w:color="auto"/>
        <w:left w:val="none" w:sz="0" w:space="0" w:color="auto"/>
        <w:bottom w:val="none" w:sz="0" w:space="0" w:color="auto"/>
        <w:right w:val="none" w:sz="0" w:space="0" w:color="auto"/>
      </w:divBdr>
      <w:divsChild>
        <w:div w:id="930355031">
          <w:marLeft w:val="0"/>
          <w:marRight w:val="0"/>
          <w:marTop w:val="0"/>
          <w:marBottom w:val="0"/>
          <w:divBdr>
            <w:top w:val="none" w:sz="0" w:space="0" w:color="auto"/>
            <w:left w:val="none" w:sz="0" w:space="0" w:color="auto"/>
            <w:bottom w:val="none" w:sz="0" w:space="0" w:color="auto"/>
            <w:right w:val="none" w:sz="0" w:space="0" w:color="auto"/>
          </w:divBdr>
          <w:divsChild>
            <w:div w:id="792017221">
              <w:marLeft w:val="0"/>
              <w:marRight w:val="0"/>
              <w:marTop w:val="0"/>
              <w:marBottom w:val="0"/>
              <w:divBdr>
                <w:top w:val="none" w:sz="0" w:space="0" w:color="auto"/>
                <w:left w:val="none" w:sz="0" w:space="0" w:color="auto"/>
                <w:bottom w:val="none" w:sz="0" w:space="0" w:color="auto"/>
                <w:right w:val="none" w:sz="0" w:space="0" w:color="auto"/>
              </w:divBdr>
              <w:divsChild>
                <w:div w:id="1690909154">
                  <w:marLeft w:val="0"/>
                  <w:marRight w:val="0"/>
                  <w:marTop w:val="0"/>
                  <w:marBottom w:val="0"/>
                  <w:divBdr>
                    <w:top w:val="none" w:sz="0" w:space="0" w:color="auto"/>
                    <w:left w:val="none" w:sz="0" w:space="0" w:color="auto"/>
                    <w:bottom w:val="none" w:sz="0" w:space="0" w:color="auto"/>
                    <w:right w:val="none" w:sz="0" w:space="0" w:color="auto"/>
                  </w:divBdr>
                  <w:divsChild>
                    <w:div w:id="2059426745">
                      <w:marLeft w:val="0"/>
                      <w:marRight w:val="0"/>
                      <w:marTop w:val="0"/>
                      <w:marBottom w:val="0"/>
                      <w:divBdr>
                        <w:top w:val="none" w:sz="0" w:space="0" w:color="auto"/>
                        <w:left w:val="none" w:sz="0" w:space="0" w:color="auto"/>
                        <w:bottom w:val="none" w:sz="0" w:space="0" w:color="auto"/>
                        <w:right w:val="none" w:sz="0" w:space="0" w:color="auto"/>
                      </w:divBdr>
                      <w:divsChild>
                        <w:div w:id="1486554532">
                          <w:marLeft w:val="0"/>
                          <w:marRight w:val="0"/>
                          <w:marTop w:val="0"/>
                          <w:marBottom w:val="0"/>
                          <w:divBdr>
                            <w:top w:val="none" w:sz="0" w:space="0" w:color="auto"/>
                            <w:left w:val="none" w:sz="0" w:space="0" w:color="auto"/>
                            <w:bottom w:val="none" w:sz="0" w:space="0" w:color="auto"/>
                            <w:right w:val="none" w:sz="0" w:space="0" w:color="auto"/>
                          </w:divBdr>
                          <w:divsChild>
                            <w:div w:id="418254551">
                              <w:marLeft w:val="0"/>
                              <w:marRight w:val="0"/>
                              <w:marTop w:val="0"/>
                              <w:marBottom w:val="0"/>
                              <w:divBdr>
                                <w:top w:val="none" w:sz="0" w:space="0" w:color="auto"/>
                                <w:left w:val="none" w:sz="0" w:space="0" w:color="auto"/>
                                <w:bottom w:val="none" w:sz="0" w:space="0" w:color="auto"/>
                                <w:right w:val="none" w:sz="0" w:space="0" w:color="auto"/>
                              </w:divBdr>
                              <w:divsChild>
                                <w:div w:id="589388980">
                                  <w:marLeft w:val="0"/>
                                  <w:marRight w:val="0"/>
                                  <w:marTop w:val="0"/>
                                  <w:marBottom w:val="0"/>
                                  <w:divBdr>
                                    <w:top w:val="none" w:sz="0" w:space="0" w:color="auto"/>
                                    <w:left w:val="none" w:sz="0" w:space="0" w:color="auto"/>
                                    <w:bottom w:val="none" w:sz="0" w:space="0" w:color="auto"/>
                                    <w:right w:val="none" w:sz="0" w:space="0" w:color="auto"/>
                                  </w:divBdr>
                                  <w:divsChild>
                                    <w:div w:id="622150335">
                                      <w:marLeft w:val="0"/>
                                      <w:marRight w:val="0"/>
                                      <w:marTop w:val="0"/>
                                      <w:marBottom w:val="0"/>
                                      <w:divBdr>
                                        <w:top w:val="none" w:sz="0" w:space="0" w:color="auto"/>
                                        <w:left w:val="none" w:sz="0" w:space="0" w:color="auto"/>
                                        <w:bottom w:val="none" w:sz="0" w:space="0" w:color="auto"/>
                                        <w:right w:val="none" w:sz="0" w:space="0" w:color="auto"/>
                                      </w:divBdr>
                                      <w:divsChild>
                                        <w:div w:id="2101756580">
                                          <w:marLeft w:val="0"/>
                                          <w:marRight w:val="0"/>
                                          <w:marTop w:val="0"/>
                                          <w:marBottom w:val="0"/>
                                          <w:divBdr>
                                            <w:top w:val="none" w:sz="0" w:space="0" w:color="auto"/>
                                            <w:left w:val="none" w:sz="0" w:space="0" w:color="auto"/>
                                            <w:bottom w:val="none" w:sz="0" w:space="0" w:color="auto"/>
                                            <w:right w:val="none" w:sz="0" w:space="0" w:color="auto"/>
                                          </w:divBdr>
                                          <w:divsChild>
                                            <w:div w:id="16541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s.ucsf.edu/about/scientific-advisory-board/" TargetMode="External"/><Relationship Id="rId13" Type="http://schemas.openxmlformats.org/officeDocument/2006/relationships/hyperlink" Target="http://www.ncbi.nlm.nih.gov/pmc/articles/PMC1446908/" TargetMode="External"/><Relationship Id="rId3" Type="http://schemas.microsoft.com/office/2007/relationships/stylesWithEffects" Target="stylesWithEffects.xml"/><Relationship Id="rId7" Type="http://schemas.openxmlformats.org/officeDocument/2006/relationships/hyperlink" Target="http://caps.ucsf.edu/about/community-advisory-board/" TargetMode="External"/><Relationship Id="rId12" Type="http://schemas.openxmlformats.org/officeDocument/2006/relationships/hyperlink" Target="http://en.wikipedia.org/wiki/Community_advisory_boar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csf.edu/about/cgr/community-relations/cag-overview" TargetMode="External"/><Relationship Id="rId11" Type="http://schemas.openxmlformats.org/officeDocument/2006/relationships/hyperlink" Target="http://www.hptn.org/web%20documents/CIPDocs/HPTN_Cmty_FactSheets/HPTN_Community_Advisory_Board_(CAB)_Fact_Shee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olarworks.umass.edu/cgi/viewcontent.cgi?article=1000&amp;context=umigh_faculty_pubs" TargetMode="External"/><Relationship Id="rId4" Type="http://schemas.openxmlformats.org/officeDocument/2006/relationships/settings" Target="settings.xml"/><Relationship Id="rId9" Type="http://schemas.openxmlformats.org/officeDocument/2006/relationships/hyperlink" Target="http://avrc.ucsd.edu/community/community-advisory-board" TargetMode="External"/><Relationship Id="rId14" Type="http://schemas.openxmlformats.org/officeDocument/2006/relationships/hyperlink" Target="http://www.ncbi.nlm.nih.gov/pmc/articles/PMC3349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Ellen</dc:creator>
  <cp:lastModifiedBy>UCSF</cp:lastModifiedBy>
  <cp:revision>5</cp:revision>
  <dcterms:created xsi:type="dcterms:W3CDTF">2014-02-14T22:41:00Z</dcterms:created>
  <dcterms:modified xsi:type="dcterms:W3CDTF">2014-02-14T23:16:00Z</dcterms:modified>
</cp:coreProperties>
</file>