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C9E3E" w14:textId="77777777" w:rsidR="006C0966" w:rsidRPr="006D3528" w:rsidRDefault="006C0966" w:rsidP="006C0966">
      <w:pPr>
        <w:rPr>
          <w:b/>
          <w:bCs/>
        </w:rPr>
      </w:pPr>
      <w:bookmarkStart w:id="0" w:name="_GoBack"/>
      <w:bookmarkEnd w:id="0"/>
      <w:r w:rsidRPr="006D3528">
        <w:rPr>
          <w:b/>
          <w:bCs/>
        </w:rPr>
        <w:t xml:space="preserve">F8. </w:t>
      </w:r>
      <w:proofErr w:type="spellStart"/>
      <w:r w:rsidRPr="006D3528">
        <w:rPr>
          <w:b/>
          <w:bCs/>
        </w:rPr>
        <w:t>Moderna</w:t>
      </w:r>
      <w:proofErr w:type="spellEnd"/>
      <w:r w:rsidRPr="006D3528">
        <w:rPr>
          <w:b/>
          <w:bCs/>
        </w:rPr>
        <w:t xml:space="preserve"> Vaccine Trial [13 points]</w:t>
      </w:r>
    </w:p>
    <w:p w14:paraId="038FAB69" w14:textId="77777777" w:rsidR="006C0966" w:rsidRPr="006D3528" w:rsidRDefault="006C0966" w:rsidP="006C0966">
      <w:pPr>
        <w:rPr>
          <w:color w:val="FF0000"/>
        </w:rPr>
      </w:pPr>
      <w:r w:rsidRPr="006D3528">
        <w:t xml:space="preserve">The trial of the </w:t>
      </w:r>
      <w:proofErr w:type="spellStart"/>
      <w:r w:rsidRPr="006D3528">
        <w:t>Moderna</w:t>
      </w:r>
      <w:proofErr w:type="spellEnd"/>
      <w:r w:rsidRPr="006D3528">
        <w:t xml:space="preserve"> mRNA vaccine against COVID-19 randomized 27817 adults to receive 2 injections, 1 month apart, of either active vaccine or identical-appearing placebo.  The outcome reported in the news was COVID-19 cases documented during an observation period starting 14 days after the </w:t>
      </w:r>
      <w:r w:rsidRPr="006D3528">
        <w:rPr>
          <w:b/>
          <w:bCs/>
          <w:i/>
          <w:iCs/>
        </w:rPr>
        <w:t>second</w:t>
      </w:r>
      <w:r w:rsidRPr="006D3528">
        <w:t xml:space="preserve"> dose, but we will provide the number of COVID-19 cases during an observation period starting from 14 days after the </w:t>
      </w:r>
      <w:r w:rsidRPr="006D3528">
        <w:rPr>
          <w:b/>
          <w:bCs/>
          <w:i/>
          <w:iCs/>
        </w:rPr>
        <w:t>first</w:t>
      </w:r>
      <w:r w:rsidRPr="006D3528">
        <w:t xml:space="preserve"> dose.  To simplify, assume that follow-up was completed for 3 months after the first dose.  The table below shows results to 3 months after the first dose.</w:t>
      </w:r>
    </w:p>
    <w:tbl>
      <w:tblPr>
        <w:tblW w:w="9360" w:type="dxa"/>
        <w:tblLook w:val="04A0" w:firstRow="1" w:lastRow="0" w:firstColumn="1" w:lastColumn="0" w:noHBand="0" w:noVBand="1"/>
      </w:tblPr>
      <w:tblGrid>
        <w:gridCol w:w="1794"/>
        <w:gridCol w:w="1168"/>
        <w:gridCol w:w="1383"/>
        <w:gridCol w:w="1337"/>
        <w:gridCol w:w="1087"/>
        <w:gridCol w:w="1087"/>
        <w:gridCol w:w="416"/>
        <w:gridCol w:w="1088"/>
      </w:tblGrid>
      <w:tr w:rsidR="006C0966" w:rsidRPr="006D3528" w14:paraId="344B2D86" w14:textId="77777777" w:rsidTr="002C0770">
        <w:trPr>
          <w:trHeight w:val="303"/>
        </w:trPr>
        <w:tc>
          <w:tcPr>
            <w:tcW w:w="1795" w:type="dxa"/>
            <w:tcBorders>
              <w:top w:val="nil"/>
              <w:left w:val="nil"/>
              <w:bottom w:val="nil"/>
              <w:right w:val="nil"/>
            </w:tcBorders>
            <w:shd w:val="clear" w:color="auto" w:fill="auto"/>
            <w:noWrap/>
            <w:vAlign w:val="bottom"/>
            <w:hideMark/>
          </w:tcPr>
          <w:p w14:paraId="39AF8A6D" w14:textId="77777777" w:rsidR="006C0966" w:rsidRPr="006D3528" w:rsidRDefault="006C0966" w:rsidP="002C0770">
            <w:pPr>
              <w:rPr>
                <w:rFonts w:eastAsia="Times New Roman"/>
              </w:rPr>
            </w:pPr>
          </w:p>
        </w:tc>
        <w:tc>
          <w:tcPr>
            <w:tcW w:w="1168" w:type="dxa"/>
            <w:tcBorders>
              <w:top w:val="nil"/>
              <w:left w:val="nil"/>
              <w:bottom w:val="nil"/>
              <w:right w:val="nil"/>
            </w:tcBorders>
            <w:shd w:val="clear" w:color="auto" w:fill="auto"/>
            <w:noWrap/>
            <w:vAlign w:val="bottom"/>
            <w:hideMark/>
          </w:tcPr>
          <w:p w14:paraId="1E5E42AE" w14:textId="77777777" w:rsidR="006C0966" w:rsidRPr="006D3528" w:rsidRDefault="006C0966" w:rsidP="002C0770">
            <w:pPr>
              <w:jc w:val="center"/>
              <w:rPr>
                <w:rFonts w:eastAsia="Times New Roman"/>
                <w:b/>
                <w:bCs/>
                <w:color w:val="000000"/>
              </w:rPr>
            </w:pPr>
            <w:r w:rsidRPr="006D3528">
              <w:rPr>
                <w:rFonts w:eastAsia="Times New Roman"/>
                <w:b/>
                <w:bCs/>
                <w:color w:val="000000"/>
              </w:rPr>
              <w:t>Covid*</w:t>
            </w:r>
          </w:p>
        </w:tc>
        <w:tc>
          <w:tcPr>
            <w:tcW w:w="1383" w:type="dxa"/>
            <w:tcBorders>
              <w:top w:val="nil"/>
              <w:left w:val="nil"/>
              <w:bottom w:val="nil"/>
              <w:right w:val="nil"/>
            </w:tcBorders>
            <w:shd w:val="clear" w:color="auto" w:fill="auto"/>
            <w:noWrap/>
            <w:vAlign w:val="bottom"/>
            <w:hideMark/>
          </w:tcPr>
          <w:p w14:paraId="2130C0D7" w14:textId="77777777" w:rsidR="006C0966" w:rsidRPr="006D3528" w:rsidRDefault="006C0966" w:rsidP="002C0770">
            <w:pPr>
              <w:jc w:val="center"/>
              <w:rPr>
                <w:rFonts w:eastAsia="Times New Roman"/>
                <w:b/>
                <w:bCs/>
                <w:color w:val="000000"/>
              </w:rPr>
            </w:pPr>
            <w:r w:rsidRPr="006D3528">
              <w:rPr>
                <w:rFonts w:eastAsia="Times New Roman"/>
                <w:b/>
                <w:bCs/>
                <w:color w:val="000000"/>
              </w:rPr>
              <w:t>No Covid</w:t>
            </w:r>
          </w:p>
        </w:tc>
        <w:tc>
          <w:tcPr>
            <w:tcW w:w="1337" w:type="dxa"/>
            <w:tcBorders>
              <w:top w:val="nil"/>
              <w:left w:val="nil"/>
              <w:bottom w:val="nil"/>
              <w:right w:val="nil"/>
            </w:tcBorders>
            <w:shd w:val="clear" w:color="auto" w:fill="auto"/>
            <w:noWrap/>
            <w:vAlign w:val="bottom"/>
            <w:hideMark/>
          </w:tcPr>
          <w:p w14:paraId="6662B159" w14:textId="77777777" w:rsidR="006C0966" w:rsidRPr="006D3528" w:rsidRDefault="006C0966" w:rsidP="002C0770">
            <w:pPr>
              <w:jc w:val="center"/>
              <w:rPr>
                <w:rFonts w:eastAsia="Times New Roman"/>
                <w:b/>
                <w:bCs/>
                <w:color w:val="000000"/>
              </w:rPr>
            </w:pPr>
            <w:r w:rsidRPr="006D3528">
              <w:rPr>
                <w:rFonts w:eastAsia="Times New Roman"/>
                <w:b/>
                <w:bCs/>
                <w:color w:val="000000"/>
              </w:rPr>
              <w:t>Total</w:t>
            </w:r>
          </w:p>
        </w:tc>
        <w:tc>
          <w:tcPr>
            <w:tcW w:w="1087" w:type="dxa"/>
            <w:tcBorders>
              <w:top w:val="nil"/>
              <w:left w:val="nil"/>
              <w:bottom w:val="nil"/>
              <w:right w:val="nil"/>
            </w:tcBorders>
            <w:shd w:val="clear" w:color="auto" w:fill="auto"/>
            <w:noWrap/>
            <w:vAlign w:val="bottom"/>
            <w:hideMark/>
          </w:tcPr>
          <w:p w14:paraId="733A9AD7" w14:textId="77777777" w:rsidR="006C0966" w:rsidRPr="006D3528" w:rsidRDefault="006C0966" w:rsidP="002C0770">
            <w:pPr>
              <w:jc w:val="center"/>
              <w:rPr>
                <w:rFonts w:eastAsia="Times New Roman"/>
                <w:b/>
                <w:bCs/>
                <w:color w:val="000000"/>
              </w:rPr>
            </w:pPr>
            <w:r w:rsidRPr="006D3528">
              <w:rPr>
                <w:rFonts w:eastAsia="Times New Roman"/>
                <w:b/>
                <w:bCs/>
                <w:color w:val="000000"/>
              </w:rPr>
              <w:t>Risk</w:t>
            </w:r>
          </w:p>
        </w:tc>
        <w:tc>
          <w:tcPr>
            <w:tcW w:w="1087" w:type="dxa"/>
            <w:tcBorders>
              <w:top w:val="nil"/>
              <w:left w:val="nil"/>
              <w:bottom w:val="nil"/>
              <w:right w:val="nil"/>
            </w:tcBorders>
            <w:shd w:val="clear" w:color="auto" w:fill="auto"/>
            <w:noWrap/>
            <w:vAlign w:val="bottom"/>
            <w:hideMark/>
          </w:tcPr>
          <w:p w14:paraId="2A531F72" w14:textId="77777777" w:rsidR="006C0966" w:rsidRPr="006D3528" w:rsidRDefault="006C0966" w:rsidP="002C0770">
            <w:pPr>
              <w:rPr>
                <w:rFonts w:eastAsia="Times New Roman"/>
                <w:sz w:val="20"/>
                <w:szCs w:val="20"/>
              </w:rPr>
            </w:pPr>
          </w:p>
        </w:tc>
        <w:tc>
          <w:tcPr>
            <w:tcW w:w="415" w:type="dxa"/>
            <w:tcBorders>
              <w:top w:val="nil"/>
              <w:left w:val="nil"/>
              <w:bottom w:val="nil"/>
              <w:right w:val="nil"/>
            </w:tcBorders>
            <w:shd w:val="clear" w:color="auto" w:fill="auto"/>
            <w:noWrap/>
            <w:vAlign w:val="bottom"/>
            <w:hideMark/>
          </w:tcPr>
          <w:p w14:paraId="51EA1D46" w14:textId="77777777" w:rsidR="006C0966" w:rsidRPr="006D3528" w:rsidRDefault="006C0966" w:rsidP="002C0770">
            <w:pPr>
              <w:rPr>
                <w:rFonts w:eastAsia="Times New Roman"/>
                <w:sz w:val="20"/>
                <w:szCs w:val="20"/>
              </w:rPr>
            </w:pPr>
          </w:p>
        </w:tc>
        <w:tc>
          <w:tcPr>
            <w:tcW w:w="1088" w:type="dxa"/>
            <w:tcBorders>
              <w:top w:val="nil"/>
              <w:left w:val="nil"/>
              <w:bottom w:val="nil"/>
              <w:right w:val="nil"/>
            </w:tcBorders>
            <w:shd w:val="clear" w:color="auto" w:fill="auto"/>
            <w:noWrap/>
            <w:vAlign w:val="bottom"/>
            <w:hideMark/>
          </w:tcPr>
          <w:p w14:paraId="1D71DD80" w14:textId="77777777" w:rsidR="006C0966" w:rsidRPr="006D3528" w:rsidRDefault="006C0966" w:rsidP="002C0770">
            <w:pPr>
              <w:rPr>
                <w:rFonts w:eastAsia="Times New Roman"/>
                <w:sz w:val="20"/>
                <w:szCs w:val="20"/>
              </w:rPr>
            </w:pPr>
          </w:p>
        </w:tc>
      </w:tr>
      <w:tr w:rsidR="006C0966" w:rsidRPr="006D3528" w14:paraId="6A926EB8" w14:textId="77777777" w:rsidTr="002C0770">
        <w:trPr>
          <w:trHeight w:val="303"/>
        </w:trPr>
        <w:tc>
          <w:tcPr>
            <w:tcW w:w="1795" w:type="dxa"/>
            <w:tcBorders>
              <w:top w:val="nil"/>
              <w:left w:val="nil"/>
              <w:bottom w:val="nil"/>
              <w:right w:val="nil"/>
            </w:tcBorders>
            <w:shd w:val="clear" w:color="auto" w:fill="auto"/>
            <w:noWrap/>
            <w:vAlign w:val="bottom"/>
            <w:hideMark/>
          </w:tcPr>
          <w:p w14:paraId="431E4618" w14:textId="77777777" w:rsidR="006C0966" w:rsidRPr="006D3528" w:rsidRDefault="006C0966" w:rsidP="002C0770">
            <w:pPr>
              <w:jc w:val="center"/>
              <w:rPr>
                <w:rFonts w:eastAsia="Times New Roman"/>
                <w:b/>
                <w:bCs/>
                <w:color w:val="000000"/>
              </w:rPr>
            </w:pPr>
            <w:r w:rsidRPr="006D3528">
              <w:rPr>
                <w:rFonts w:eastAsia="Times New Roman"/>
                <w:b/>
                <w:bCs/>
                <w:color w:val="000000"/>
              </w:rPr>
              <w:t>Active Vaccine</w:t>
            </w:r>
          </w:p>
        </w:tc>
        <w:tc>
          <w:tcPr>
            <w:tcW w:w="11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73ED71" w14:textId="77777777" w:rsidR="006C0966" w:rsidRPr="006D3528" w:rsidRDefault="006C0966" w:rsidP="002C0770">
            <w:pPr>
              <w:jc w:val="right"/>
              <w:rPr>
                <w:rFonts w:eastAsia="Times New Roman"/>
                <w:color w:val="000000"/>
              </w:rPr>
            </w:pPr>
            <w:r w:rsidRPr="006D3528">
              <w:rPr>
                <w:rFonts w:eastAsia="Times New Roman"/>
                <w:color w:val="000000"/>
              </w:rPr>
              <w:t>6</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29690961" w14:textId="77777777" w:rsidR="006C0966" w:rsidRPr="006D3528" w:rsidRDefault="006C0966" w:rsidP="002C0770">
            <w:pPr>
              <w:jc w:val="right"/>
              <w:rPr>
                <w:rFonts w:eastAsia="Times New Roman"/>
                <w:color w:val="000000"/>
              </w:rPr>
            </w:pPr>
            <w:r w:rsidRPr="006D3528">
              <w:rPr>
                <w:rFonts w:eastAsia="Times New Roman"/>
                <w:color w:val="000000"/>
              </w:rPr>
              <w:t>13928</w:t>
            </w:r>
          </w:p>
        </w:tc>
        <w:tc>
          <w:tcPr>
            <w:tcW w:w="1337" w:type="dxa"/>
            <w:tcBorders>
              <w:top w:val="nil"/>
              <w:left w:val="nil"/>
              <w:bottom w:val="nil"/>
              <w:right w:val="nil"/>
            </w:tcBorders>
            <w:shd w:val="clear" w:color="auto" w:fill="auto"/>
            <w:noWrap/>
            <w:vAlign w:val="bottom"/>
            <w:hideMark/>
          </w:tcPr>
          <w:p w14:paraId="3D99957F" w14:textId="77777777" w:rsidR="006C0966" w:rsidRPr="006D3528" w:rsidRDefault="006C0966" w:rsidP="002C0770">
            <w:pPr>
              <w:jc w:val="center"/>
              <w:rPr>
                <w:rFonts w:eastAsia="Times New Roman"/>
                <w:color w:val="000000"/>
              </w:rPr>
            </w:pPr>
            <w:r w:rsidRPr="006D3528">
              <w:rPr>
                <w:rFonts w:eastAsia="Times New Roman"/>
                <w:color w:val="000000"/>
              </w:rPr>
              <w:t>13934</w:t>
            </w:r>
          </w:p>
        </w:tc>
        <w:tc>
          <w:tcPr>
            <w:tcW w:w="1087" w:type="dxa"/>
            <w:tcBorders>
              <w:top w:val="nil"/>
              <w:left w:val="nil"/>
              <w:bottom w:val="nil"/>
              <w:right w:val="nil"/>
            </w:tcBorders>
            <w:shd w:val="clear" w:color="auto" w:fill="auto"/>
            <w:noWrap/>
            <w:vAlign w:val="bottom"/>
            <w:hideMark/>
          </w:tcPr>
          <w:p w14:paraId="4808F903" w14:textId="77777777" w:rsidR="006C0966" w:rsidRPr="006D3528" w:rsidRDefault="006C0966" w:rsidP="002C0770">
            <w:pPr>
              <w:jc w:val="right"/>
              <w:rPr>
                <w:rFonts w:eastAsia="Times New Roman"/>
                <w:color w:val="000000"/>
              </w:rPr>
            </w:pPr>
            <w:r w:rsidRPr="006D3528">
              <w:rPr>
                <w:rFonts w:eastAsia="Times New Roman"/>
                <w:color w:val="000000"/>
              </w:rPr>
              <w:t>0.043%</w:t>
            </w:r>
          </w:p>
        </w:tc>
        <w:tc>
          <w:tcPr>
            <w:tcW w:w="1087" w:type="dxa"/>
            <w:tcBorders>
              <w:top w:val="nil"/>
              <w:left w:val="nil"/>
              <w:bottom w:val="nil"/>
              <w:right w:val="nil"/>
            </w:tcBorders>
            <w:shd w:val="clear" w:color="auto" w:fill="auto"/>
            <w:noWrap/>
            <w:vAlign w:val="bottom"/>
            <w:hideMark/>
          </w:tcPr>
          <w:p w14:paraId="1B45B3B2" w14:textId="77777777" w:rsidR="006C0966" w:rsidRPr="006D3528" w:rsidRDefault="006C0966" w:rsidP="002C0770">
            <w:pPr>
              <w:jc w:val="right"/>
              <w:rPr>
                <w:rFonts w:eastAsia="Times New Roman"/>
                <w:color w:val="000000"/>
              </w:rPr>
            </w:pPr>
          </w:p>
        </w:tc>
        <w:tc>
          <w:tcPr>
            <w:tcW w:w="415" w:type="dxa"/>
            <w:tcBorders>
              <w:top w:val="nil"/>
              <w:left w:val="nil"/>
              <w:bottom w:val="nil"/>
              <w:right w:val="nil"/>
            </w:tcBorders>
            <w:shd w:val="clear" w:color="auto" w:fill="auto"/>
            <w:noWrap/>
            <w:vAlign w:val="bottom"/>
            <w:hideMark/>
          </w:tcPr>
          <w:p w14:paraId="5C0B71B4" w14:textId="77777777" w:rsidR="006C0966" w:rsidRPr="006D3528" w:rsidRDefault="006C0966" w:rsidP="002C0770">
            <w:pPr>
              <w:rPr>
                <w:rFonts w:eastAsia="Times New Roman"/>
                <w:sz w:val="20"/>
                <w:szCs w:val="20"/>
              </w:rPr>
            </w:pPr>
          </w:p>
        </w:tc>
        <w:tc>
          <w:tcPr>
            <w:tcW w:w="1088" w:type="dxa"/>
            <w:tcBorders>
              <w:top w:val="nil"/>
              <w:left w:val="nil"/>
              <w:bottom w:val="nil"/>
              <w:right w:val="nil"/>
            </w:tcBorders>
            <w:shd w:val="clear" w:color="auto" w:fill="auto"/>
            <w:noWrap/>
            <w:vAlign w:val="bottom"/>
            <w:hideMark/>
          </w:tcPr>
          <w:p w14:paraId="3E15EF84" w14:textId="77777777" w:rsidR="006C0966" w:rsidRPr="006D3528" w:rsidRDefault="006C0966" w:rsidP="002C0770">
            <w:pPr>
              <w:rPr>
                <w:rFonts w:eastAsia="Times New Roman"/>
                <w:sz w:val="20"/>
                <w:szCs w:val="20"/>
              </w:rPr>
            </w:pPr>
          </w:p>
        </w:tc>
      </w:tr>
      <w:tr w:rsidR="006C0966" w:rsidRPr="006D3528" w14:paraId="728B9028" w14:textId="77777777" w:rsidTr="002C0770">
        <w:trPr>
          <w:trHeight w:val="303"/>
        </w:trPr>
        <w:tc>
          <w:tcPr>
            <w:tcW w:w="1795" w:type="dxa"/>
            <w:tcBorders>
              <w:top w:val="nil"/>
              <w:left w:val="nil"/>
              <w:bottom w:val="nil"/>
              <w:right w:val="nil"/>
            </w:tcBorders>
            <w:shd w:val="clear" w:color="auto" w:fill="auto"/>
            <w:noWrap/>
            <w:vAlign w:val="bottom"/>
            <w:hideMark/>
          </w:tcPr>
          <w:p w14:paraId="0EAE8BE6" w14:textId="77777777" w:rsidR="006C0966" w:rsidRPr="006D3528" w:rsidRDefault="006C0966" w:rsidP="002C0770">
            <w:pPr>
              <w:jc w:val="center"/>
              <w:rPr>
                <w:rFonts w:eastAsia="Times New Roman"/>
                <w:b/>
                <w:bCs/>
                <w:color w:val="000000"/>
              </w:rPr>
            </w:pPr>
            <w:r w:rsidRPr="006D3528">
              <w:rPr>
                <w:rFonts w:eastAsia="Times New Roman"/>
                <w:b/>
                <w:bCs/>
                <w:color w:val="000000"/>
              </w:rPr>
              <w:t>Placebo</w:t>
            </w:r>
          </w:p>
        </w:tc>
        <w:tc>
          <w:tcPr>
            <w:tcW w:w="1168" w:type="dxa"/>
            <w:tcBorders>
              <w:top w:val="nil"/>
              <w:left w:val="single" w:sz="4" w:space="0" w:color="auto"/>
              <w:bottom w:val="single" w:sz="4" w:space="0" w:color="auto"/>
              <w:right w:val="single" w:sz="4" w:space="0" w:color="auto"/>
            </w:tcBorders>
            <w:shd w:val="clear" w:color="auto" w:fill="auto"/>
            <w:noWrap/>
            <w:vAlign w:val="bottom"/>
            <w:hideMark/>
          </w:tcPr>
          <w:p w14:paraId="59399E1E" w14:textId="77777777" w:rsidR="006C0966" w:rsidRPr="006D3528" w:rsidRDefault="006C0966" w:rsidP="002C0770">
            <w:pPr>
              <w:jc w:val="right"/>
              <w:rPr>
                <w:rFonts w:eastAsia="Times New Roman"/>
                <w:color w:val="000000"/>
              </w:rPr>
            </w:pPr>
            <w:r w:rsidRPr="006D3528">
              <w:rPr>
                <w:rFonts w:eastAsia="Times New Roman"/>
                <w:color w:val="000000"/>
              </w:rPr>
              <w:t>128</w:t>
            </w:r>
          </w:p>
        </w:tc>
        <w:tc>
          <w:tcPr>
            <w:tcW w:w="1383" w:type="dxa"/>
            <w:tcBorders>
              <w:top w:val="nil"/>
              <w:left w:val="nil"/>
              <w:bottom w:val="single" w:sz="4" w:space="0" w:color="auto"/>
              <w:right w:val="single" w:sz="4" w:space="0" w:color="auto"/>
            </w:tcBorders>
            <w:shd w:val="clear" w:color="auto" w:fill="auto"/>
            <w:noWrap/>
            <w:vAlign w:val="bottom"/>
            <w:hideMark/>
          </w:tcPr>
          <w:p w14:paraId="1273BB25" w14:textId="77777777" w:rsidR="006C0966" w:rsidRPr="006D3528" w:rsidRDefault="006C0966" w:rsidP="002C0770">
            <w:pPr>
              <w:jc w:val="right"/>
              <w:rPr>
                <w:rFonts w:eastAsia="Times New Roman"/>
                <w:color w:val="000000"/>
              </w:rPr>
            </w:pPr>
            <w:r w:rsidRPr="006D3528">
              <w:rPr>
                <w:rFonts w:eastAsia="Times New Roman"/>
                <w:color w:val="000000"/>
              </w:rPr>
              <w:t>13755</w:t>
            </w:r>
          </w:p>
        </w:tc>
        <w:tc>
          <w:tcPr>
            <w:tcW w:w="1337" w:type="dxa"/>
            <w:tcBorders>
              <w:top w:val="nil"/>
              <w:left w:val="nil"/>
              <w:bottom w:val="nil"/>
              <w:right w:val="nil"/>
            </w:tcBorders>
            <w:shd w:val="clear" w:color="auto" w:fill="auto"/>
            <w:noWrap/>
            <w:vAlign w:val="bottom"/>
            <w:hideMark/>
          </w:tcPr>
          <w:p w14:paraId="7CDF3089" w14:textId="77777777" w:rsidR="006C0966" w:rsidRPr="006D3528" w:rsidRDefault="006C0966" w:rsidP="002C0770">
            <w:pPr>
              <w:jc w:val="center"/>
              <w:rPr>
                <w:rFonts w:eastAsia="Times New Roman"/>
                <w:color w:val="000000"/>
              </w:rPr>
            </w:pPr>
            <w:r w:rsidRPr="006D3528">
              <w:rPr>
                <w:rFonts w:eastAsia="Times New Roman"/>
                <w:color w:val="000000"/>
              </w:rPr>
              <w:t>13883</w:t>
            </w:r>
          </w:p>
        </w:tc>
        <w:tc>
          <w:tcPr>
            <w:tcW w:w="1087" w:type="dxa"/>
            <w:tcBorders>
              <w:top w:val="nil"/>
              <w:left w:val="nil"/>
              <w:bottom w:val="nil"/>
              <w:right w:val="nil"/>
            </w:tcBorders>
            <w:shd w:val="clear" w:color="auto" w:fill="auto"/>
            <w:noWrap/>
            <w:vAlign w:val="bottom"/>
            <w:hideMark/>
          </w:tcPr>
          <w:p w14:paraId="1955FD85" w14:textId="77777777" w:rsidR="006C0966" w:rsidRPr="006D3528" w:rsidRDefault="006C0966" w:rsidP="002C0770">
            <w:pPr>
              <w:jc w:val="right"/>
              <w:rPr>
                <w:rFonts w:eastAsia="Times New Roman"/>
                <w:color w:val="000000"/>
              </w:rPr>
            </w:pPr>
            <w:r w:rsidRPr="006D3528">
              <w:rPr>
                <w:rFonts w:eastAsia="Times New Roman"/>
                <w:color w:val="000000"/>
              </w:rPr>
              <w:t>0.922%</w:t>
            </w:r>
          </w:p>
        </w:tc>
        <w:tc>
          <w:tcPr>
            <w:tcW w:w="2590" w:type="dxa"/>
            <w:gridSpan w:val="3"/>
            <w:tcBorders>
              <w:top w:val="nil"/>
              <w:left w:val="nil"/>
              <w:bottom w:val="nil"/>
              <w:right w:val="nil"/>
            </w:tcBorders>
            <w:shd w:val="clear" w:color="auto" w:fill="auto"/>
            <w:noWrap/>
            <w:vAlign w:val="bottom"/>
            <w:hideMark/>
          </w:tcPr>
          <w:p w14:paraId="12EB93A3" w14:textId="77777777" w:rsidR="006C0966" w:rsidRPr="006D3528" w:rsidRDefault="006C0966" w:rsidP="002C0770">
            <w:pPr>
              <w:jc w:val="right"/>
              <w:rPr>
                <w:rFonts w:eastAsia="Times New Roman"/>
                <w:color w:val="000000"/>
              </w:rPr>
            </w:pPr>
          </w:p>
        </w:tc>
      </w:tr>
      <w:tr w:rsidR="006C0966" w:rsidRPr="006D3528" w14:paraId="70B45C82" w14:textId="77777777" w:rsidTr="002C0770">
        <w:trPr>
          <w:trHeight w:val="303"/>
        </w:trPr>
        <w:tc>
          <w:tcPr>
            <w:tcW w:w="1795" w:type="dxa"/>
            <w:tcBorders>
              <w:top w:val="nil"/>
              <w:left w:val="nil"/>
              <w:bottom w:val="nil"/>
              <w:right w:val="nil"/>
            </w:tcBorders>
            <w:shd w:val="clear" w:color="auto" w:fill="auto"/>
            <w:noWrap/>
            <w:vAlign w:val="bottom"/>
            <w:hideMark/>
          </w:tcPr>
          <w:p w14:paraId="6F26345B" w14:textId="77777777" w:rsidR="006C0966" w:rsidRPr="006D3528" w:rsidRDefault="006C0966" w:rsidP="002C0770">
            <w:pPr>
              <w:jc w:val="center"/>
              <w:rPr>
                <w:rFonts w:eastAsia="Times New Roman"/>
                <w:sz w:val="20"/>
                <w:szCs w:val="20"/>
              </w:rPr>
            </w:pPr>
          </w:p>
        </w:tc>
        <w:tc>
          <w:tcPr>
            <w:tcW w:w="1168" w:type="dxa"/>
            <w:tcBorders>
              <w:top w:val="nil"/>
              <w:left w:val="nil"/>
              <w:bottom w:val="nil"/>
              <w:right w:val="nil"/>
            </w:tcBorders>
            <w:shd w:val="clear" w:color="auto" w:fill="auto"/>
            <w:noWrap/>
            <w:vAlign w:val="bottom"/>
            <w:hideMark/>
          </w:tcPr>
          <w:p w14:paraId="27B38191" w14:textId="77777777" w:rsidR="006C0966" w:rsidRPr="006D3528" w:rsidRDefault="006C0966" w:rsidP="002C0770">
            <w:pPr>
              <w:jc w:val="right"/>
              <w:rPr>
                <w:rFonts w:eastAsia="Times New Roman"/>
                <w:color w:val="000000"/>
              </w:rPr>
            </w:pPr>
            <w:r w:rsidRPr="006D3528">
              <w:rPr>
                <w:rFonts w:eastAsia="Times New Roman"/>
                <w:color w:val="000000"/>
              </w:rPr>
              <w:t>134</w:t>
            </w:r>
          </w:p>
        </w:tc>
        <w:tc>
          <w:tcPr>
            <w:tcW w:w="1383" w:type="dxa"/>
            <w:tcBorders>
              <w:top w:val="nil"/>
              <w:left w:val="nil"/>
              <w:bottom w:val="nil"/>
              <w:right w:val="nil"/>
            </w:tcBorders>
            <w:shd w:val="clear" w:color="auto" w:fill="auto"/>
            <w:noWrap/>
            <w:vAlign w:val="bottom"/>
            <w:hideMark/>
          </w:tcPr>
          <w:p w14:paraId="2C7E70EB" w14:textId="77777777" w:rsidR="006C0966" w:rsidRPr="006D3528" w:rsidRDefault="006C0966" w:rsidP="002C0770">
            <w:pPr>
              <w:jc w:val="right"/>
              <w:rPr>
                <w:rFonts w:eastAsia="Times New Roman"/>
                <w:color w:val="000000"/>
              </w:rPr>
            </w:pPr>
            <w:r w:rsidRPr="006D3528">
              <w:rPr>
                <w:rFonts w:eastAsia="Times New Roman"/>
                <w:color w:val="000000"/>
              </w:rPr>
              <w:t>27683</w:t>
            </w:r>
          </w:p>
        </w:tc>
        <w:tc>
          <w:tcPr>
            <w:tcW w:w="1337" w:type="dxa"/>
            <w:tcBorders>
              <w:top w:val="nil"/>
              <w:left w:val="nil"/>
              <w:bottom w:val="nil"/>
              <w:right w:val="nil"/>
            </w:tcBorders>
            <w:shd w:val="clear" w:color="auto" w:fill="auto"/>
            <w:noWrap/>
            <w:vAlign w:val="bottom"/>
            <w:hideMark/>
          </w:tcPr>
          <w:p w14:paraId="09BEA7AA" w14:textId="77777777" w:rsidR="006C0966" w:rsidRPr="006D3528" w:rsidRDefault="006C0966" w:rsidP="002C0770">
            <w:pPr>
              <w:jc w:val="center"/>
              <w:rPr>
                <w:rFonts w:eastAsia="Times New Roman"/>
                <w:color w:val="000000"/>
              </w:rPr>
            </w:pPr>
            <w:r w:rsidRPr="006D3528">
              <w:rPr>
                <w:rFonts w:eastAsia="Times New Roman"/>
                <w:color w:val="000000"/>
              </w:rPr>
              <w:t>27817</w:t>
            </w:r>
          </w:p>
        </w:tc>
        <w:tc>
          <w:tcPr>
            <w:tcW w:w="1087" w:type="dxa"/>
            <w:tcBorders>
              <w:top w:val="nil"/>
              <w:left w:val="nil"/>
              <w:bottom w:val="single" w:sz="4" w:space="0" w:color="auto"/>
              <w:right w:val="nil"/>
            </w:tcBorders>
            <w:shd w:val="clear" w:color="auto" w:fill="auto"/>
            <w:noWrap/>
            <w:vAlign w:val="bottom"/>
            <w:hideMark/>
          </w:tcPr>
          <w:p w14:paraId="7232D263" w14:textId="77777777" w:rsidR="006C0966" w:rsidRPr="006D3528" w:rsidRDefault="006C0966" w:rsidP="002C0770">
            <w:pPr>
              <w:jc w:val="center"/>
              <w:rPr>
                <w:rFonts w:eastAsia="Times New Roman"/>
                <w:color w:val="000000"/>
              </w:rPr>
            </w:pPr>
          </w:p>
        </w:tc>
        <w:tc>
          <w:tcPr>
            <w:tcW w:w="2590" w:type="dxa"/>
            <w:gridSpan w:val="3"/>
            <w:tcBorders>
              <w:top w:val="nil"/>
              <w:left w:val="nil"/>
              <w:bottom w:val="single" w:sz="4" w:space="0" w:color="auto"/>
              <w:right w:val="nil"/>
            </w:tcBorders>
            <w:shd w:val="clear" w:color="auto" w:fill="auto"/>
            <w:noWrap/>
            <w:vAlign w:val="bottom"/>
            <w:hideMark/>
          </w:tcPr>
          <w:p w14:paraId="22BE118F" w14:textId="77777777" w:rsidR="006C0966" w:rsidRPr="006D3528" w:rsidRDefault="006C0966" w:rsidP="002C0770">
            <w:pPr>
              <w:jc w:val="center"/>
              <w:rPr>
                <w:rFonts w:eastAsia="Times New Roman"/>
                <w:b/>
                <w:bCs/>
                <w:color w:val="000000"/>
              </w:rPr>
            </w:pPr>
            <w:r w:rsidRPr="006D3528">
              <w:rPr>
                <w:rFonts w:eastAsia="Times New Roman"/>
                <w:b/>
                <w:bCs/>
                <w:color w:val="000000"/>
              </w:rPr>
              <w:t>95% Conf. Interval</w:t>
            </w:r>
          </w:p>
        </w:tc>
      </w:tr>
      <w:tr w:rsidR="006C0966" w:rsidRPr="006D3528" w14:paraId="42E35147" w14:textId="77777777" w:rsidTr="002C0770">
        <w:trPr>
          <w:trHeight w:val="303"/>
        </w:trPr>
        <w:tc>
          <w:tcPr>
            <w:tcW w:w="1795" w:type="dxa"/>
            <w:tcBorders>
              <w:top w:val="nil"/>
              <w:left w:val="nil"/>
              <w:bottom w:val="nil"/>
              <w:right w:val="nil"/>
            </w:tcBorders>
            <w:shd w:val="clear" w:color="auto" w:fill="auto"/>
            <w:noWrap/>
            <w:vAlign w:val="bottom"/>
            <w:hideMark/>
          </w:tcPr>
          <w:p w14:paraId="524DE4F5" w14:textId="77777777" w:rsidR="006C0966" w:rsidRPr="006D3528" w:rsidRDefault="006C0966" w:rsidP="002C0770">
            <w:pPr>
              <w:jc w:val="center"/>
              <w:rPr>
                <w:rFonts w:eastAsia="Times New Roman"/>
                <w:b/>
                <w:bCs/>
                <w:color w:val="000000"/>
              </w:rPr>
            </w:pPr>
          </w:p>
        </w:tc>
        <w:tc>
          <w:tcPr>
            <w:tcW w:w="2551" w:type="dxa"/>
            <w:gridSpan w:val="2"/>
            <w:vMerge w:val="restart"/>
            <w:tcBorders>
              <w:top w:val="nil"/>
              <w:left w:val="nil"/>
              <w:bottom w:val="nil"/>
              <w:right w:val="nil"/>
            </w:tcBorders>
            <w:shd w:val="clear" w:color="auto" w:fill="auto"/>
            <w:vAlign w:val="bottom"/>
            <w:hideMark/>
          </w:tcPr>
          <w:p w14:paraId="11555D0E" w14:textId="77777777" w:rsidR="006C0966" w:rsidRPr="006D3528" w:rsidRDefault="006C0966" w:rsidP="002C0770">
            <w:pPr>
              <w:rPr>
                <w:rFonts w:eastAsia="Times New Roman"/>
                <w:color w:val="000000"/>
              </w:rPr>
            </w:pPr>
            <w:r w:rsidRPr="006D3528">
              <w:rPr>
                <w:rFonts w:eastAsia="Times New Roman"/>
                <w:color w:val="000000"/>
              </w:rPr>
              <w:t>*From 14 days after first dose</w:t>
            </w:r>
          </w:p>
        </w:tc>
        <w:tc>
          <w:tcPr>
            <w:tcW w:w="1337" w:type="dxa"/>
            <w:tcBorders>
              <w:top w:val="nil"/>
              <w:left w:val="nil"/>
              <w:bottom w:val="nil"/>
              <w:right w:val="single" w:sz="4" w:space="0" w:color="auto"/>
            </w:tcBorders>
            <w:shd w:val="clear" w:color="auto" w:fill="auto"/>
            <w:noWrap/>
            <w:vAlign w:val="bottom"/>
            <w:hideMark/>
          </w:tcPr>
          <w:p w14:paraId="12DF9198" w14:textId="77777777" w:rsidR="006C0966" w:rsidRPr="006D3528" w:rsidRDefault="006C0966" w:rsidP="002C0770">
            <w:pPr>
              <w:rPr>
                <w:rFonts w:eastAsia="Times New Roman"/>
                <w:b/>
                <w:bCs/>
                <w:color w:val="000000"/>
              </w:rPr>
            </w:pPr>
            <w:r w:rsidRPr="006D3528">
              <w:rPr>
                <w:rFonts w:eastAsia="Times New Roman"/>
                <w:b/>
                <w:bCs/>
                <w:color w:val="000000"/>
              </w:rPr>
              <w:t>Risk Difference</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E12DD7" w14:textId="77777777" w:rsidR="006C0966" w:rsidRPr="006D3528" w:rsidRDefault="006C0966" w:rsidP="002C0770">
            <w:pPr>
              <w:jc w:val="right"/>
              <w:rPr>
                <w:rFonts w:eastAsia="Times New Roman"/>
                <w:b/>
                <w:bCs/>
                <w:color w:val="000000"/>
              </w:rPr>
            </w:pPr>
            <w:r w:rsidRPr="006D3528">
              <w:rPr>
                <w:rFonts w:eastAsia="Times New Roman"/>
                <w:b/>
                <w:bCs/>
                <w:color w:val="000000"/>
              </w:rPr>
              <w:t>-0.88%</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A85EBB" w14:textId="77777777" w:rsidR="006C0966" w:rsidRPr="006D3528" w:rsidRDefault="006C0966" w:rsidP="002C0770">
            <w:pPr>
              <w:jc w:val="right"/>
              <w:rPr>
                <w:rFonts w:eastAsia="Times New Roman"/>
                <w:b/>
                <w:bCs/>
                <w:color w:val="000000"/>
              </w:rPr>
            </w:pPr>
            <w:r w:rsidRPr="006D3528">
              <w:rPr>
                <w:rFonts w:eastAsia="Times New Roman"/>
                <w:b/>
                <w:bCs/>
                <w:color w:val="000000"/>
              </w:rPr>
              <w:t>-1.04%</w:t>
            </w:r>
          </w:p>
        </w:tc>
        <w:tc>
          <w:tcPr>
            <w:tcW w:w="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470CAB" w14:textId="77777777" w:rsidR="006C0966" w:rsidRPr="006D3528" w:rsidRDefault="006C0966" w:rsidP="002C0770">
            <w:pPr>
              <w:jc w:val="right"/>
              <w:rPr>
                <w:rFonts w:eastAsia="Times New Roman"/>
                <w:b/>
                <w:bCs/>
                <w:color w:val="000000"/>
              </w:rPr>
            </w:pPr>
            <w:r>
              <w:rPr>
                <w:rFonts w:eastAsia="Times New Roman"/>
                <w:b/>
                <w:bCs/>
                <w:color w:val="000000"/>
              </w:rPr>
              <w:t>to</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BDC2B5" w14:textId="77777777" w:rsidR="006C0966" w:rsidRPr="006D3528" w:rsidRDefault="006C0966" w:rsidP="002C0770">
            <w:pPr>
              <w:rPr>
                <w:rFonts w:eastAsia="Times New Roman"/>
                <w:b/>
                <w:bCs/>
                <w:color w:val="000000"/>
              </w:rPr>
            </w:pPr>
            <w:r w:rsidRPr="006D3528">
              <w:rPr>
                <w:rFonts w:eastAsia="Times New Roman"/>
                <w:b/>
                <w:bCs/>
                <w:color w:val="000000"/>
              </w:rPr>
              <w:t>-0.72%</w:t>
            </w:r>
          </w:p>
        </w:tc>
      </w:tr>
      <w:tr w:rsidR="006C0966" w:rsidRPr="006D3528" w14:paraId="6A46778E" w14:textId="77777777" w:rsidTr="002C0770">
        <w:trPr>
          <w:trHeight w:val="303"/>
        </w:trPr>
        <w:tc>
          <w:tcPr>
            <w:tcW w:w="1795" w:type="dxa"/>
            <w:tcBorders>
              <w:top w:val="nil"/>
              <w:left w:val="nil"/>
              <w:bottom w:val="nil"/>
              <w:right w:val="nil"/>
            </w:tcBorders>
            <w:shd w:val="clear" w:color="auto" w:fill="auto"/>
            <w:noWrap/>
            <w:vAlign w:val="bottom"/>
            <w:hideMark/>
          </w:tcPr>
          <w:p w14:paraId="25B1DB20" w14:textId="77777777" w:rsidR="006C0966" w:rsidRPr="006D3528" w:rsidRDefault="006C0966" w:rsidP="002C0770">
            <w:pPr>
              <w:rPr>
                <w:rFonts w:eastAsia="Times New Roman"/>
                <w:b/>
                <w:bCs/>
                <w:color w:val="000000"/>
              </w:rPr>
            </w:pPr>
          </w:p>
        </w:tc>
        <w:tc>
          <w:tcPr>
            <w:tcW w:w="2551" w:type="dxa"/>
            <w:gridSpan w:val="2"/>
            <w:vMerge/>
            <w:tcBorders>
              <w:top w:val="nil"/>
              <w:left w:val="nil"/>
              <w:bottom w:val="nil"/>
              <w:right w:val="nil"/>
            </w:tcBorders>
            <w:vAlign w:val="center"/>
            <w:hideMark/>
          </w:tcPr>
          <w:p w14:paraId="3330154C" w14:textId="77777777" w:rsidR="006C0966" w:rsidRPr="006D3528" w:rsidRDefault="006C0966" w:rsidP="002C0770">
            <w:pPr>
              <w:rPr>
                <w:rFonts w:eastAsia="Times New Roman"/>
                <w:color w:val="000000"/>
              </w:rPr>
            </w:pPr>
          </w:p>
        </w:tc>
        <w:tc>
          <w:tcPr>
            <w:tcW w:w="1337" w:type="dxa"/>
            <w:tcBorders>
              <w:top w:val="nil"/>
              <w:left w:val="nil"/>
              <w:bottom w:val="nil"/>
              <w:right w:val="single" w:sz="4" w:space="0" w:color="auto"/>
            </w:tcBorders>
            <w:shd w:val="clear" w:color="auto" w:fill="auto"/>
            <w:noWrap/>
            <w:vAlign w:val="bottom"/>
            <w:hideMark/>
          </w:tcPr>
          <w:p w14:paraId="56ADC0B3" w14:textId="77777777" w:rsidR="006C0966" w:rsidRPr="006D3528" w:rsidRDefault="006C0966" w:rsidP="002C0770">
            <w:pPr>
              <w:rPr>
                <w:rFonts w:eastAsia="Times New Roman"/>
                <w:b/>
                <w:bCs/>
                <w:color w:val="000000"/>
              </w:rPr>
            </w:pPr>
            <w:r w:rsidRPr="006D3528">
              <w:rPr>
                <w:rFonts w:eastAsia="Times New Roman"/>
                <w:b/>
                <w:bCs/>
                <w:color w:val="000000"/>
              </w:rPr>
              <w:t>Risk Ratio</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C686CA" w14:textId="77777777" w:rsidR="006C0966" w:rsidRPr="006D3528" w:rsidRDefault="006C0966" w:rsidP="002C0770">
            <w:pPr>
              <w:jc w:val="right"/>
              <w:rPr>
                <w:rFonts w:eastAsia="Times New Roman"/>
                <w:b/>
                <w:bCs/>
                <w:color w:val="000000"/>
              </w:rPr>
            </w:pPr>
            <w:r>
              <w:rPr>
                <w:rFonts w:eastAsia="Times New Roman"/>
                <w:b/>
                <w:bCs/>
                <w:color w:val="000000"/>
              </w:rPr>
              <w:t>0</w:t>
            </w:r>
            <w:r w:rsidRPr="006D3528">
              <w:rPr>
                <w:rFonts w:eastAsia="Times New Roman"/>
                <w:b/>
                <w:bCs/>
                <w:color w:val="000000"/>
              </w:rPr>
              <w:t>.0467</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2DE592" w14:textId="77777777" w:rsidR="006C0966" w:rsidRPr="006D3528" w:rsidRDefault="006C0966" w:rsidP="002C0770">
            <w:pPr>
              <w:jc w:val="right"/>
              <w:rPr>
                <w:rFonts w:eastAsia="Times New Roman"/>
                <w:b/>
                <w:bCs/>
                <w:color w:val="000000"/>
              </w:rPr>
            </w:pPr>
            <w:r w:rsidRPr="006D3528">
              <w:rPr>
                <w:rFonts w:eastAsia="Times New Roman"/>
                <w:b/>
                <w:bCs/>
                <w:color w:val="000000"/>
              </w:rPr>
              <w:t>0.0206</w:t>
            </w:r>
          </w:p>
        </w:tc>
        <w:tc>
          <w:tcPr>
            <w:tcW w:w="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CD0B58" w14:textId="77777777" w:rsidR="006C0966" w:rsidRPr="006D3528" w:rsidRDefault="006C0966" w:rsidP="002C0770">
            <w:pPr>
              <w:jc w:val="right"/>
              <w:rPr>
                <w:rFonts w:eastAsia="Times New Roman"/>
                <w:b/>
                <w:bCs/>
                <w:color w:val="000000"/>
              </w:rPr>
            </w:pPr>
            <w:r>
              <w:rPr>
                <w:rFonts w:eastAsia="Times New Roman"/>
                <w:b/>
                <w:bCs/>
                <w:color w:val="000000"/>
              </w:rPr>
              <w:t>to</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9322B" w14:textId="77777777" w:rsidR="006C0966" w:rsidRPr="006D3528" w:rsidRDefault="006C0966" w:rsidP="002C0770">
            <w:pPr>
              <w:rPr>
                <w:rFonts w:eastAsia="Times New Roman"/>
                <w:b/>
                <w:bCs/>
                <w:color w:val="000000"/>
              </w:rPr>
            </w:pPr>
            <w:r w:rsidRPr="006D3528">
              <w:rPr>
                <w:rFonts w:eastAsia="Times New Roman"/>
                <w:b/>
                <w:bCs/>
                <w:color w:val="000000"/>
              </w:rPr>
              <w:t>0.1059</w:t>
            </w:r>
          </w:p>
        </w:tc>
      </w:tr>
      <w:tr w:rsidR="006C0966" w:rsidRPr="006D3528" w14:paraId="4578BD03" w14:textId="77777777" w:rsidTr="002C0770">
        <w:trPr>
          <w:trHeight w:val="892"/>
        </w:trPr>
        <w:tc>
          <w:tcPr>
            <w:tcW w:w="1795" w:type="dxa"/>
            <w:tcBorders>
              <w:top w:val="nil"/>
              <w:left w:val="nil"/>
              <w:bottom w:val="nil"/>
              <w:right w:val="nil"/>
            </w:tcBorders>
            <w:shd w:val="clear" w:color="auto" w:fill="auto"/>
            <w:noWrap/>
            <w:vAlign w:val="bottom"/>
            <w:hideMark/>
          </w:tcPr>
          <w:p w14:paraId="2C657DEB" w14:textId="77777777" w:rsidR="006C0966" w:rsidRPr="006D3528" w:rsidRDefault="006C0966" w:rsidP="002C0770">
            <w:pPr>
              <w:rPr>
                <w:rFonts w:eastAsia="Times New Roman"/>
                <w:b/>
                <w:bCs/>
                <w:color w:val="000000"/>
              </w:rPr>
            </w:pPr>
          </w:p>
        </w:tc>
        <w:tc>
          <w:tcPr>
            <w:tcW w:w="1168" w:type="dxa"/>
            <w:tcBorders>
              <w:top w:val="nil"/>
              <w:left w:val="nil"/>
              <w:bottom w:val="nil"/>
              <w:right w:val="nil"/>
            </w:tcBorders>
            <w:shd w:val="clear" w:color="auto" w:fill="auto"/>
            <w:noWrap/>
            <w:vAlign w:val="bottom"/>
            <w:hideMark/>
          </w:tcPr>
          <w:p w14:paraId="4C9C7976" w14:textId="77777777" w:rsidR="006C0966" w:rsidRPr="006D3528" w:rsidRDefault="006C0966" w:rsidP="002C0770">
            <w:pPr>
              <w:rPr>
                <w:rFonts w:eastAsia="Times New Roman"/>
                <w:sz w:val="20"/>
                <w:szCs w:val="20"/>
              </w:rPr>
            </w:pPr>
          </w:p>
        </w:tc>
        <w:tc>
          <w:tcPr>
            <w:tcW w:w="1383" w:type="dxa"/>
            <w:tcBorders>
              <w:top w:val="nil"/>
              <w:left w:val="nil"/>
              <w:bottom w:val="nil"/>
              <w:right w:val="nil"/>
            </w:tcBorders>
            <w:shd w:val="clear" w:color="auto" w:fill="auto"/>
            <w:noWrap/>
            <w:vAlign w:val="bottom"/>
            <w:hideMark/>
          </w:tcPr>
          <w:p w14:paraId="29EC7C95" w14:textId="77777777" w:rsidR="006C0966" w:rsidRPr="006D3528" w:rsidRDefault="006C0966" w:rsidP="002C0770">
            <w:pPr>
              <w:rPr>
                <w:rFonts w:eastAsia="Times New Roman"/>
                <w:sz w:val="20"/>
                <w:szCs w:val="20"/>
              </w:rPr>
            </w:pPr>
          </w:p>
        </w:tc>
        <w:tc>
          <w:tcPr>
            <w:tcW w:w="1337" w:type="dxa"/>
            <w:tcBorders>
              <w:top w:val="nil"/>
              <w:left w:val="nil"/>
              <w:bottom w:val="nil"/>
              <w:right w:val="single" w:sz="4" w:space="0" w:color="auto"/>
            </w:tcBorders>
            <w:shd w:val="clear" w:color="auto" w:fill="auto"/>
            <w:vAlign w:val="bottom"/>
            <w:hideMark/>
          </w:tcPr>
          <w:p w14:paraId="70743C5D" w14:textId="77777777" w:rsidR="006C0966" w:rsidRPr="006D3528" w:rsidRDefault="006C0966" w:rsidP="002C0770">
            <w:pPr>
              <w:rPr>
                <w:rFonts w:eastAsia="Times New Roman"/>
                <w:b/>
                <w:bCs/>
                <w:color w:val="000000"/>
              </w:rPr>
            </w:pPr>
            <w:r w:rsidRPr="006D3528">
              <w:rPr>
                <w:rFonts w:eastAsia="Times New Roman"/>
                <w:b/>
                <w:bCs/>
                <w:color w:val="000000"/>
              </w:rPr>
              <w:t>Relative Risk Reduction (Efficacy)</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3CACA1" w14:textId="77777777" w:rsidR="006C0966" w:rsidRPr="006D3528" w:rsidRDefault="006C0966" w:rsidP="002C0770">
            <w:pPr>
              <w:jc w:val="right"/>
              <w:rPr>
                <w:rFonts w:eastAsia="Times New Roman"/>
                <w:b/>
                <w:bCs/>
                <w:color w:val="000000"/>
              </w:rPr>
            </w:pPr>
            <w:r w:rsidRPr="006D3528">
              <w:rPr>
                <w:rFonts w:eastAsia="Times New Roman"/>
                <w:b/>
                <w:bCs/>
                <w:color w:val="000000"/>
              </w:rPr>
              <w:t>95.33%</w:t>
            </w:r>
          </w:p>
        </w:tc>
        <w:tc>
          <w:tcPr>
            <w:tcW w:w="10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B7653E" w14:textId="77777777" w:rsidR="006C0966" w:rsidRPr="006D3528" w:rsidRDefault="006C0966" w:rsidP="002C0770">
            <w:pPr>
              <w:jc w:val="right"/>
              <w:rPr>
                <w:rFonts w:eastAsia="Times New Roman"/>
                <w:b/>
                <w:bCs/>
                <w:color w:val="000000"/>
              </w:rPr>
            </w:pPr>
            <w:r w:rsidRPr="006D3528">
              <w:rPr>
                <w:rFonts w:eastAsia="Times New Roman"/>
                <w:b/>
                <w:bCs/>
                <w:color w:val="000000"/>
              </w:rPr>
              <w:t>97.94%</w:t>
            </w:r>
          </w:p>
        </w:tc>
        <w:tc>
          <w:tcPr>
            <w:tcW w:w="4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B3E3AD" w14:textId="77777777" w:rsidR="006C0966" w:rsidRPr="006D3528" w:rsidRDefault="006C0966" w:rsidP="002C0770">
            <w:pPr>
              <w:jc w:val="right"/>
              <w:rPr>
                <w:rFonts w:eastAsia="Times New Roman"/>
                <w:b/>
                <w:bCs/>
                <w:color w:val="000000"/>
              </w:rPr>
            </w:pPr>
            <w:r>
              <w:rPr>
                <w:rFonts w:eastAsia="Times New Roman"/>
                <w:b/>
                <w:bCs/>
                <w:color w:val="000000"/>
              </w:rPr>
              <w:t>to</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3229C1" w14:textId="77777777" w:rsidR="006C0966" w:rsidRPr="006D3528" w:rsidRDefault="006C0966" w:rsidP="002C0770">
            <w:pPr>
              <w:rPr>
                <w:rFonts w:eastAsia="Times New Roman"/>
                <w:b/>
                <w:bCs/>
                <w:color w:val="000000"/>
              </w:rPr>
            </w:pPr>
            <w:r w:rsidRPr="006D3528">
              <w:rPr>
                <w:rFonts w:eastAsia="Times New Roman"/>
                <w:b/>
                <w:bCs/>
                <w:color w:val="000000"/>
              </w:rPr>
              <w:t>89.41%</w:t>
            </w:r>
          </w:p>
        </w:tc>
      </w:tr>
    </w:tbl>
    <w:p w14:paraId="43F7E525" w14:textId="77777777" w:rsidR="006C0966" w:rsidRPr="006D3528" w:rsidRDefault="006C0966" w:rsidP="006C0966"/>
    <w:p w14:paraId="181E9A1B" w14:textId="77777777" w:rsidR="006C0966" w:rsidRPr="006D3528" w:rsidRDefault="006C0966" w:rsidP="006C0966">
      <w:pPr>
        <w:pStyle w:val="ListParagraph"/>
        <w:numPr>
          <w:ilvl w:val="0"/>
          <w:numId w:val="1"/>
        </w:numPr>
        <w:spacing w:after="160" w:line="259" w:lineRule="auto"/>
      </w:pPr>
      <w:r w:rsidRPr="006D3528">
        <w:t>What is the number needed to vaccinate to prevent one adult from contracting COVID during the follow-up period from 2 weeks through 3 months after the first dose? [1]</w:t>
      </w:r>
    </w:p>
    <w:p w14:paraId="690AB33B" w14:textId="77777777" w:rsidR="006C0966" w:rsidRPr="006D3528" w:rsidRDefault="006C0966" w:rsidP="006C0966">
      <w:pPr>
        <w:pStyle w:val="ListParagraph"/>
      </w:pPr>
    </w:p>
    <w:p w14:paraId="5A8ACBD4" w14:textId="77777777" w:rsidR="006C0966" w:rsidRPr="006D3528" w:rsidRDefault="006C0966" w:rsidP="006C0966">
      <w:pPr>
        <w:pStyle w:val="ListParagraph"/>
        <w:rPr>
          <w:b/>
          <w:bCs/>
          <w:i/>
          <w:iCs/>
        </w:rPr>
      </w:pPr>
      <w:r w:rsidRPr="006D3528">
        <w:rPr>
          <w:b/>
          <w:bCs/>
          <w:i/>
          <w:iCs/>
        </w:rPr>
        <w:t>1/.0088 = ~114</w:t>
      </w:r>
    </w:p>
    <w:p w14:paraId="19BA655A" w14:textId="77777777" w:rsidR="006C0966" w:rsidRPr="006D3528" w:rsidRDefault="006C0966" w:rsidP="006C0966">
      <w:pPr>
        <w:pStyle w:val="ListParagraph"/>
      </w:pPr>
    </w:p>
    <w:p w14:paraId="1ECEDF4D" w14:textId="77777777" w:rsidR="006C0966" w:rsidRPr="006D3528" w:rsidRDefault="006C0966" w:rsidP="006C0966">
      <w:pPr>
        <w:pStyle w:val="ListParagraph"/>
        <w:rPr>
          <w:b/>
          <w:bCs/>
          <w:i/>
          <w:iCs/>
        </w:rPr>
      </w:pPr>
    </w:p>
    <w:p w14:paraId="015949E5" w14:textId="77777777" w:rsidR="006C0966" w:rsidRPr="006D3528" w:rsidRDefault="006C0966" w:rsidP="006C0966">
      <w:pPr>
        <w:pStyle w:val="ListParagraph"/>
        <w:numPr>
          <w:ilvl w:val="0"/>
          <w:numId w:val="1"/>
        </w:numPr>
        <w:spacing w:after="160" w:line="259" w:lineRule="auto"/>
      </w:pPr>
      <w:r w:rsidRPr="006D3528">
        <w:t>What is the 95% upper bound on the number needed to treat (</w:t>
      </w:r>
      <w:proofErr w:type="gramStart"/>
      <w:r w:rsidRPr="006D3528">
        <w:t>i.e.</w:t>
      </w:r>
      <w:proofErr w:type="gramEnd"/>
      <w:r w:rsidRPr="006D3528">
        <w:t xml:space="preserve"> the worst NNT)? [1]</w:t>
      </w:r>
    </w:p>
    <w:p w14:paraId="59747D27" w14:textId="77777777" w:rsidR="006C0966" w:rsidRPr="006D3528" w:rsidRDefault="006C0966" w:rsidP="006C0966">
      <w:pPr>
        <w:pStyle w:val="ListParagraph"/>
      </w:pPr>
    </w:p>
    <w:p w14:paraId="64F22C64" w14:textId="77777777" w:rsidR="006C0966" w:rsidRPr="006D3528" w:rsidRDefault="006C0966" w:rsidP="006C0966">
      <w:pPr>
        <w:pStyle w:val="ListParagraph"/>
        <w:rPr>
          <w:b/>
          <w:bCs/>
          <w:i/>
          <w:iCs/>
        </w:rPr>
      </w:pPr>
      <w:r w:rsidRPr="006D3528">
        <w:rPr>
          <w:b/>
          <w:bCs/>
          <w:i/>
          <w:iCs/>
        </w:rPr>
        <w:t>1/.0072 = ~139</w:t>
      </w:r>
      <w:r w:rsidRPr="006D3528">
        <w:rPr>
          <w:b/>
          <w:bCs/>
          <w:i/>
          <w:iCs/>
        </w:rPr>
        <w:br/>
      </w:r>
    </w:p>
    <w:p w14:paraId="399DDADC" w14:textId="77777777" w:rsidR="006C0966" w:rsidRPr="006D3528" w:rsidRDefault="006C0966" w:rsidP="006C0966">
      <w:pPr>
        <w:pStyle w:val="ListParagraph"/>
        <w:rPr>
          <w:b/>
          <w:bCs/>
          <w:i/>
          <w:iCs/>
        </w:rPr>
      </w:pPr>
      <w:r w:rsidRPr="006D3528">
        <w:rPr>
          <w:b/>
          <w:bCs/>
          <w:i/>
          <w:iCs/>
        </w:rPr>
        <w:t>This is a good example of a case where the NNT is not likely to be very useful because of the wide variation in baseline risk over time and space.</w:t>
      </w:r>
    </w:p>
    <w:p w14:paraId="77E1FE4A" w14:textId="77777777" w:rsidR="006C0966" w:rsidRPr="006D3528" w:rsidRDefault="006C0966" w:rsidP="006C0966">
      <w:pPr>
        <w:pStyle w:val="ListParagraph"/>
      </w:pPr>
    </w:p>
    <w:p w14:paraId="33E54AF4" w14:textId="77777777" w:rsidR="006C0966" w:rsidRPr="006D3528" w:rsidRDefault="006C0966" w:rsidP="006C0966">
      <w:pPr>
        <w:pStyle w:val="ListParagraph"/>
        <w:rPr>
          <w:b/>
          <w:bCs/>
          <w:i/>
          <w:iCs/>
        </w:rPr>
      </w:pPr>
    </w:p>
    <w:p w14:paraId="7E794608" w14:textId="77777777" w:rsidR="006C0966" w:rsidRPr="006D3528" w:rsidRDefault="006C0966" w:rsidP="006C0966">
      <w:pPr>
        <w:pStyle w:val="ListParagraph"/>
        <w:numPr>
          <w:ilvl w:val="0"/>
          <w:numId w:val="1"/>
        </w:numPr>
        <w:spacing w:after="160" w:line="259" w:lineRule="auto"/>
      </w:pPr>
      <w:r w:rsidRPr="006D3528">
        <w:t xml:space="preserve">As you see from the table above, the control (placebo) group had a baseline cumulative incidence of just below 1% (0.92%).  Say </w:t>
      </w:r>
      <w:proofErr w:type="spellStart"/>
      <w:r w:rsidRPr="006D3528">
        <w:t>Moderna</w:t>
      </w:r>
      <w:proofErr w:type="spellEnd"/>
      <w:r w:rsidRPr="006D3528">
        <w:t xml:space="preserve"> next tests the vaccine in a lower risk population.  Assuming the vaccine efficacy (RRR) remains the same, what would the NNT be in a population with half the baseline cumulative incidence (0.46% instead of 0.92%)?  Show your calculations. [2]</w:t>
      </w:r>
    </w:p>
    <w:p w14:paraId="0D80A77B" w14:textId="77777777" w:rsidR="006C0966" w:rsidRPr="006D3528" w:rsidRDefault="006C0966" w:rsidP="006C0966">
      <w:pPr>
        <w:pStyle w:val="ListParagraph"/>
      </w:pPr>
    </w:p>
    <w:p w14:paraId="1BA5D5DB" w14:textId="77777777" w:rsidR="006C0966" w:rsidRPr="006D3528" w:rsidRDefault="006C0966" w:rsidP="006C0966">
      <w:pPr>
        <w:pStyle w:val="ListParagraph"/>
      </w:pPr>
      <w:r w:rsidRPr="006D3528">
        <w:rPr>
          <w:b/>
          <w:bCs/>
          <w:i/>
          <w:iCs/>
        </w:rPr>
        <w:t>Cutting the baseline risk in half doubles the NNT, so it would be 228 instead of 114.  There are several ways to see this.  The RRR (Efficacy) remains the same, so the risk reduction will be 0.9533*0.46% = 0.44% = 0.0044.</w:t>
      </w:r>
      <w:r>
        <w:rPr>
          <w:b/>
          <w:bCs/>
          <w:i/>
          <w:iCs/>
        </w:rPr>
        <w:t xml:space="preserve"> NNT = </w:t>
      </w:r>
      <w:r w:rsidRPr="006D3528">
        <w:rPr>
          <w:b/>
          <w:bCs/>
          <w:i/>
          <w:iCs/>
        </w:rPr>
        <w:t xml:space="preserve">1/0.0044 = 228.  The answer is NOT 0.46% - 0.04% = 0.42%, 1/0.42% = 239, because this assumes that the risk in </w:t>
      </w:r>
      <w:r w:rsidRPr="006D3528">
        <w:rPr>
          <w:b/>
          <w:bCs/>
          <w:i/>
          <w:iCs/>
        </w:rPr>
        <w:lastRenderedPageBreak/>
        <w:t>the vaccinated groups stays the same regardless of the baseline risk, but we were told that the RRR (Efficacy) remains the same.</w:t>
      </w:r>
    </w:p>
    <w:p w14:paraId="4409E091" w14:textId="77777777" w:rsidR="006C0966" w:rsidRPr="006D3528" w:rsidRDefault="006C0966" w:rsidP="006C0966"/>
    <w:p w14:paraId="49F8E262" w14:textId="77777777" w:rsidR="006C0966" w:rsidRPr="006D3528" w:rsidRDefault="006C0966" w:rsidP="006C0966">
      <w:pPr>
        <w:ind w:left="720"/>
      </w:pPr>
      <w:r w:rsidRPr="006D3528">
        <w:t>We are going to evaluate a hypothetical risk model that predicts the risk of getting COVID-19 in the next 3 months.  This model will be used to determine who is at a high enough risk to warrant early vaccination.  The model divides the population into Quintiles 1 through 5, with 1 being the highest risk quintile.  Here is how it performed in a validation population of 10,000</w:t>
      </w:r>
      <w:r>
        <w:t>.</w:t>
      </w:r>
    </w:p>
    <w:p w14:paraId="6C119CEB" w14:textId="77777777" w:rsidR="006C0966" w:rsidRPr="006D3528" w:rsidRDefault="006C0966" w:rsidP="006C0966">
      <w:pPr>
        <w:ind w:left="720"/>
        <w:rPr>
          <w:b/>
          <w:bCs/>
        </w:rPr>
      </w:pPr>
      <w:r w:rsidRPr="006D3528">
        <w:rPr>
          <w:b/>
          <w:bCs/>
        </w:rPr>
        <w:t>Performance of Hypothetical Risk Model for Catching COVID-19 in Next 3 months</w:t>
      </w:r>
    </w:p>
    <w:tbl>
      <w:tblPr>
        <w:tblW w:w="4960" w:type="dxa"/>
        <w:tblInd w:w="791" w:type="dxa"/>
        <w:tblLook w:val="04A0" w:firstRow="1" w:lastRow="0" w:firstColumn="1" w:lastColumn="0" w:noHBand="0" w:noVBand="1"/>
      </w:tblPr>
      <w:tblGrid>
        <w:gridCol w:w="1300"/>
        <w:gridCol w:w="1300"/>
        <w:gridCol w:w="617"/>
        <w:gridCol w:w="1743"/>
      </w:tblGrid>
      <w:tr w:rsidR="006C0966" w:rsidRPr="006D3528" w14:paraId="5FBD4D9C" w14:textId="77777777" w:rsidTr="002C0770">
        <w:trPr>
          <w:trHeight w:val="312"/>
        </w:trPr>
        <w:tc>
          <w:tcPr>
            <w:tcW w:w="1300" w:type="dxa"/>
            <w:tcBorders>
              <w:top w:val="nil"/>
              <w:left w:val="nil"/>
              <w:bottom w:val="nil"/>
              <w:right w:val="nil"/>
            </w:tcBorders>
            <w:shd w:val="clear" w:color="auto" w:fill="auto"/>
            <w:noWrap/>
            <w:vAlign w:val="bottom"/>
            <w:hideMark/>
          </w:tcPr>
          <w:p w14:paraId="7ABDE2F9" w14:textId="77777777" w:rsidR="006C0966" w:rsidRPr="006D3528" w:rsidRDefault="006C0966" w:rsidP="002C0770">
            <w:pPr>
              <w:rPr>
                <w:rFonts w:eastAsia="Times New Roman"/>
              </w:rPr>
            </w:pPr>
          </w:p>
        </w:tc>
        <w:tc>
          <w:tcPr>
            <w:tcW w:w="1300" w:type="dxa"/>
            <w:tcBorders>
              <w:top w:val="nil"/>
              <w:left w:val="nil"/>
              <w:bottom w:val="nil"/>
              <w:right w:val="nil"/>
            </w:tcBorders>
            <w:shd w:val="clear" w:color="auto" w:fill="auto"/>
            <w:noWrap/>
            <w:vAlign w:val="bottom"/>
            <w:hideMark/>
          </w:tcPr>
          <w:p w14:paraId="61B9512F" w14:textId="77777777" w:rsidR="006C0966" w:rsidRPr="006D3528" w:rsidRDefault="006C0966" w:rsidP="002C0770">
            <w:pPr>
              <w:rPr>
                <w:rFonts w:eastAsia="Times New Roman"/>
                <w:sz w:val="20"/>
                <w:szCs w:val="20"/>
              </w:rPr>
            </w:pPr>
          </w:p>
        </w:tc>
        <w:tc>
          <w:tcPr>
            <w:tcW w:w="2360" w:type="dxa"/>
            <w:gridSpan w:val="2"/>
            <w:tcBorders>
              <w:top w:val="nil"/>
              <w:left w:val="nil"/>
              <w:bottom w:val="nil"/>
              <w:right w:val="nil"/>
            </w:tcBorders>
            <w:shd w:val="clear" w:color="auto" w:fill="auto"/>
            <w:noWrap/>
            <w:vAlign w:val="bottom"/>
            <w:hideMark/>
          </w:tcPr>
          <w:p w14:paraId="1D6C531D" w14:textId="77777777" w:rsidR="006C0966" w:rsidRPr="006D3528" w:rsidRDefault="006C0966" w:rsidP="002C0770">
            <w:pPr>
              <w:jc w:val="center"/>
              <w:rPr>
                <w:rFonts w:eastAsia="Times New Roman"/>
                <w:b/>
                <w:bCs/>
                <w:color w:val="000000"/>
              </w:rPr>
            </w:pPr>
            <w:r w:rsidRPr="006D3528">
              <w:rPr>
                <w:rFonts w:eastAsia="Times New Roman"/>
                <w:b/>
                <w:bCs/>
                <w:color w:val="000000"/>
              </w:rPr>
              <w:t>Contracted COVID-19</w:t>
            </w:r>
          </w:p>
        </w:tc>
      </w:tr>
      <w:tr w:rsidR="006C0966" w:rsidRPr="006D3528" w14:paraId="45D32A92" w14:textId="77777777" w:rsidTr="002C0770">
        <w:trPr>
          <w:trHeight w:val="312"/>
        </w:trPr>
        <w:tc>
          <w:tcPr>
            <w:tcW w:w="1300" w:type="dxa"/>
            <w:tcBorders>
              <w:top w:val="nil"/>
              <w:left w:val="nil"/>
              <w:bottom w:val="nil"/>
              <w:right w:val="nil"/>
            </w:tcBorders>
            <w:shd w:val="clear" w:color="auto" w:fill="auto"/>
            <w:noWrap/>
            <w:vAlign w:val="bottom"/>
            <w:hideMark/>
          </w:tcPr>
          <w:p w14:paraId="7C573DD9" w14:textId="77777777" w:rsidR="006C0966" w:rsidRPr="006D3528" w:rsidRDefault="006C0966" w:rsidP="002C0770">
            <w:pPr>
              <w:jc w:val="center"/>
              <w:rPr>
                <w:rFonts w:eastAsia="Times New Roman"/>
                <w:b/>
                <w:bCs/>
                <w:color w:val="000000"/>
              </w:rPr>
            </w:pPr>
            <w:r w:rsidRPr="006D3528">
              <w:rPr>
                <w:rFonts w:eastAsia="Times New Roman"/>
                <w:b/>
                <w:bCs/>
                <w:color w:val="000000"/>
              </w:rPr>
              <w:t>Quintile</w:t>
            </w:r>
          </w:p>
        </w:tc>
        <w:tc>
          <w:tcPr>
            <w:tcW w:w="1300" w:type="dxa"/>
            <w:tcBorders>
              <w:top w:val="nil"/>
              <w:left w:val="nil"/>
              <w:bottom w:val="nil"/>
              <w:right w:val="nil"/>
            </w:tcBorders>
            <w:shd w:val="clear" w:color="auto" w:fill="auto"/>
            <w:noWrap/>
            <w:vAlign w:val="bottom"/>
            <w:hideMark/>
          </w:tcPr>
          <w:p w14:paraId="39ECA86A" w14:textId="77777777" w:rsidR="006C0966" w:rsidRPr="006D3528" w:rsidRDefault="006C0966" w:rsidP="002C0770">
            <w:pPr>
              <w:jc w:val="center"/>
              <w:rPr>
                <w:rFonts w:eastAsia="Times New Roman"/>
                <w:color w:val="000000"/>
              </w:rPr>
            </w:pPr>
            <w:r w:rsidRPr="006D3528">
              <w:rPr>
                <w:rFonts w:eastAsia="Times New Roman"/>
                <w:color w:val="000000"/>
              </w:rPr>
              <w:t>N</w:t>
            </w:r>
          </w:p>
        </w:tc>
        <w:tc>
          <w:tcPr>
            <w:tcW w:w="617" w:type="dxa"/>
            <w:tcBorders>
              <w:top w:val="nil"/>
              <w:left w:val="nil"/>
              <w:bottom w:val="nil"/>
              <w:right w:val="nil"/>
            </w:tcBorders>
            <w:shd w:val="clear" w:color="auto" w:fill="auto"/>
            <w:noWrap/>
            <w:vAlign w:val="bottom"/>
            <w:hideMark/>
          </w:tcPr>
          <w:p w14:paraId="4705CAA4" w14:textId="77777777" w:rsidR="006C0966" w:rsidRPr="006D3528" w:rsidRDefault="006C0966" w:rsidP="002C0770">
            <w:pPr>
              <w:jc w:val="center"/>
              <w:rPr>
                <w:rFonts w:eastAsia="Times New Roman"/>
                <w:b/>
                <w:bCs/>
                <w:color w:val="000000"/>
              </w:rPr>
            </w:pPr>
            <w:r w:rsidRPr="006D3528">
              <w:rPr>
                <w:rFonts w:eastAsia="Times New Roman"/>
                <w:b/>
                <w:bCs/>
                <w:color w:val="000000"/>
              </w:rPr>
              <w:t>n</w:t>
            </w:r>
          </w:p>
        </w:tc>
        <w:tc>
          <w:tcPr>
            <w:tcW w:w="1743" w:type="dxa"/>
            <w:tcBorders>
              <w:top w:val="nil"/>
              <w:left w:val="nil"/>
              <w:bottom w:val="nil"/>
              <w:right w:val="nil"/>
            </w:tcBorders>
            <w:shd w:val="clear" w:color="auto" w:fill="auto"/>
            <w:noWrap/>
            <w:vAlign w:val="bottom"/>
            <w:hideMark/>
          </w:tcPr>
          <w:p w14:paraId="443BD124" w14:textId="77777777" w:rsidR="006C0966" w:rsidRPr="006D3528" w:rsidRDefault="006C0966" w:rsidP="002C0770">
            <w:pPr>
              <w:jc w:val="center"/>
              <w:rPr>
                <w:rFonts w:eastAsia="Times New Roman"/>
                <w:b/>
                <w:bCs/>
                <w:color w:val="000000"/>
              </w:rPr>
            </w:pPr>
            <w:r w:rsidRPr="006D3528">
              <w:rPr>
                <w:rFonts w:eastAsia="Times New Roman"/>
                <w:b/>
                <w:bCs/>
                <w:color w:val="000000"/>
              </w:rPr>
              <w:t>Proportion</w:t>
            </w:r>
          </w:p>
        </w:tc>
      </w:tr>
      <w:tr w:rsidR="006C0966" w:rsidRPr="006D3528" w14:paraId="03A57D40" w14:textId="77777777" w:rsidTr="002C0770">
        <w:trPr>
          <w:trHeight w:val="312"/>
        </w:trPr>
        <w:tc>
          <w:tcPr>
            <w:tcW w:w="1300" w:type="dxa"/>
            <w:tcBorders>
              <w:top w:val="nil"/>
              <w:left w:val="nil"/>
              <w:bottom w:val="nil"/>
              <w:right w:val="nil"/>
            </w:tcBorders>
            <w:shd w:val="clear" w:color="auto" w:fill="auto"/>
            <w:noWrap/>
            <w:vAlign w:val="bottom"/>
            <w:hideMark/>
          </w:tcPr>
          <w:p w14:paraId="5114EA5F" w14:textId="77777777" w:rsidR="006C0966" w:rsidRPr="006D3528" w:rsidRDefault="006C0966" w:rsidP="002C0770">
            <w:pPr>
              <w:jc w:val="center"/>
              <w:rPr>
                <w:rFonts w:eastAsia="Times New Roman"/>
                <w:b/>
                <w:bCs/>
                <w:color w:val="000000"/>
              </w:rPr>
            </w:pPr>
            <w:r w:rsidRPr="006D3528">
              <w:rPr>
                <w:rFonts w:eastAsia="Times New Roman"/>
                <w:b/>
                <w:bCs/>
                <w:color w:val="000000"/>
              </w:rPr>
              <w:t>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70155B" w14:textId="77777777" w:rsidR="006C0966" w:rsidRPr="006D3528" w:rsidRDefault="006C0966" w:rsidP="002C0770">
            <w:pPr>
              <w:jc w:val="right"/>
              <w:rPr>
                <w:rFonts w:eastAsia="Times New Roman"/>
                <w:color w:val="000000"/>
              </w:rPr>
            </w:pPr>
            <w:r w:rsidRPr="006D3528">
              <w:rPr>
                <w:rFonts w:eastAsia="Times New Roman"/>
                <w:color w:val="000000"/>
              </w:rPr>
              <w:t>2000</w:t>
            </w:r>
          </w:p>
        </w:tc>
        <w:tc>
          <w:tcPr>
            <w:tcW w:w="617" w:type="dxa"/>
            <w:tcBorders>
              <w:top w:val="single" w:sz="4" w:space="0" w:color="auto"/>
              <w:left w:val="nil"/>
              <w:bottom w:val="single" w:sz="4" w:space="0" w:color="auto"/>
              <w:right w:val="single" w:sz="4" w:space="0" w:color="auto"/>
            </w:tcBorders>
            <w:shd w:val="clear" w:color="auto" w:fill="auto"/>
            <w:noWrap/>
            <w:vAlign w:val="bottom"/>
            <w:hideMark/>
          </w:tcPr>
          <w:p w14:paraId="28F00B8B" w14:textId="77777777" w:rsidR="006C0966" w:rsidRPr="006D3528" w:rsidRDefault="006C0966" w:rsidP="002C0770">
            <w:pPr>
              <w:jc w:val="right"/>
              <w:rPr>
                <w:rFonts w:eastAsia="Times New Roman"/>
                <w:color w:val="000000"/>
              </w:rPr>
            </w:pPr>
            <w:r w:rsidRPr="006D3528">
              <w:rPr>
                <w:rFonts w:eastAsia="Times New Roman"/>
                <w:color w:val="000000"/>
              </w:rPr>
              <w:t>56</w:t>
            </w:r>
          </w:p>
        </w:tc>
        <w:tc>
          <w:tcPr>
            <w:tcW w:w="1743" w:type="dxa"/>
            <w:tcBorders>
              <w:top w:val="single" w:sz="4" w:space="0" w:color="auto"/>
              <w:left w:val="nil"/>
              <w:bottom w:val="single" w:sz="4" w:space="0" w:color="auto"/>
              <w:right w:val="single" w:sz="4" w:space="0" w:color="auto"/>
            </w:tcBorders>
            <w:shd w:val="clear" w:color="auto" w:fill="auto"/>
            <w:noWrap/>
            <w:vAlign w:val="bottom"/>
            <w:hideMark/>
          </w:tcPr>
          <w:p w14:paraId="1BF791EA" w14:textId="77777777" w:rsidR="006C0966" w:rsidRPr="006D3528" w:rsidRDefault="006C0966" w:rsidP="002C0770">
            <w:pPr>
              <w:jc w:val="right"/>
              <w:rPr>
                <w:rFonts w:eastAsia="Times New Roman"/>
                <w:color w:val="000000"/>
              </w:rPr>
            </w:pPr>
            <w:r w:rsidRPr="006D3528">
              <w:rPr>
                <w:rFonts w:eastAsia="Times New Roman"/>
                <w:color w:val="000000"/>
              </w:rPr>
              <w:t>2.8%</w:t>
            </w:r>
          </w:p>
        </w:tc>
      </w:tr>
      <w:tr w:rsidR="006C0966" w:rsidRPr="006D3528" w14:paraId="1E68F0E5" w14:textId="77777777" w:rsidTr="002C0770">
        <w:trPr>
          <w:trHeight w:val="312"/>
        </w:trPr>
        <w:tc>
          <w:tcPr>
            <w:tcW w:w="1300" w:type="dxa"/>
            <w:tcBorders>
              <w:top w:val="nil"/>
              <w:left w:val="nil"/>
              <w:bottom w:val="nil"/>
              <w:right w:val="nil"/>
            </w:tcBorders>
            <w:shd w:val="clear" w:color="auto" w:fill="auto"/>
            <w:noWrap/>
            <w:vAlign w:val="bottom"/>
            <w:hideMark/>
          </w:tcPr>
          <w:p w14:paraId="7EC2BF69" w14:textId="77777777" w:rsidR="006C0966" w:rsidRPr="006D3528" w:rsidRDefault="006C0966" w:rsidP="002C0770">
            <w:pPr>
              <w:jc w:val="center"/>
              <w:rPr>
                <w:rFonts w:eastAsia="Times New Roman"/>
                <w:b/>
                <w:bCs/>
                <w:color w:val="000000"/>
              </w:rPr>
            </w:pPr>
            <w:r w:rsidRPr="006D3528">
              <w:rPr>
                <w:rFonts w:eastAsia="Times New Roman"/>
                <w:b/>
                <w:bCs/>
                <w:color w:val="000000"/>
              </w:rPr>
              <w:t>2</w:t>
            </w: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10362412" w14:textId="77777777" w:rsidR="006C0966" w:rsidRPr="006D3528" w:rsidRDefault="006C0966" w:rsidP="002C0770">
            <w:pPr>
              <w:jc w:val="right"/>
              <w:rPr>
                <w:rFonts w:eastAsia="Times New Roman"/>
                <w:color w:val="000000"/>
              </w:rPr>
            </w:pPr>
            <w:r w:rsidRPr="006D3528">
              <w:rPr>
                <w:rFonts w:eastAsia="Times New Roman"/>
                <w:color w:val="000000"/>
              </w:rPr>
              <w:t>2000</w:t>
            </w:r>
          </w:p>
        </w:tc>
        <w:tc>
          <w:tcPr>
            <w:tcW w:w="617" w:type="dxa"/>
            <w:tcBorders>
              <w:top w:val="nil"/>
              <w:left w:val="nil"/>
              <w:bottom w:val="single" w:sz="4" w:space="0" w:color="auto"/>
              <w:right w:val="single" w:sz="4" w:space="0" w:color="auto"/>
            </w:tcBorders>
            <w:shd w:val="clear" w:color="auto" w:fill="auto"/>
            <w:noWrap/>
            <w:vAlign w:val="bottom"/>
            <w:hideMark/>
          </w:tcPr>
          <w:p w14:paraId="08128303" w14:textId="77777777" w:rsidR="006C0966" w:rsidRPr="006D3528" w:rsidRDefault="006C0966" w:rsidP="002C0770">
            <w:pPr>
              <w:jc w:val="right"/>
              <w:rPr>
                <w:rFonts w:eastAsia="Times New Roman"/>
                <w:color w:val="000000"/>
              </w:rPr>
            </w:pPr>
            <w:r w:rsidRPr="006D3528">
              <w:rPr>
                <w:rFonts w:eastAsia="Times New Roman"/>
                <w:color w:val="000000"/>
              </w:rPr>
              <w:t>21</w:t>
            </w:r>
          </w:p>
        </w:tc>
        <w:tc>
          <w:tcPr>
            <w:tcW w:w="1743" w:type="dxa"/>
            <w:tcBorders>
              <w:top w:val="nil"/>
              <w:left w:val="nil"/>
              <w:bottom w:val="single" w:sz="4" w:space="0" w:color="auto"/>
              <w:right w:val="single" w:sz="4" w:space="0" w:color="auto"/>
            </w:tcBorders>
            <w:shd w:val="clear" w:color="auto" w:fill="auto"/>
            <w:noWrap/>
            <w:vAlign w:val="bottom"/>
            <w:hideMark/>
          </w:tcPr>
          <w:p w14:paraId="4938AD9B" w14:textId="77777777" w:rsidR="006C0966" w:rsidRPr="006D3528" w:rsidRDefault="006C0966" w:rsidP="002C0770">
            <w:pPr>
              <w:jc w:val="right"/>
              <w:rPr>
                <w:rFonts w:eastAsia="Times New Roman"/>
                <w:color w:val="000000"/>
              </w:rPr>
            </w:pPr>
            <w:r w:rsidRPr="006D3528">
              <w:rPr>
                <w:rFonts w:eastAsia="Times New Roman"/>
                <w:color w:val="000000"/>
              </w:rPr>
              <w:t>1.1%</w:t>
            </w:r>
          </w:p>
        </w:tc>
      </w:tr>
      <w:tr w:rsidR="006C0966" w:rsidRPr="006D3528" w14:paraId="0C747A83" w14:textId="77777777" w:rsidTr="002C0770">
        <w:trPr>
          <w:trHeight w:val="312"/>
        </w:trPr>
        <w:tc>
          <w:tcPr>
            <w:tcW w:w="1300" w:type="dxa"/>
            <w:tcBorders>
              <w:top w:val="nil"/>
              <w:left w:val="nil"/>
              <w:bottom w:val="nil"/>
              <w:right w:val="nil"/>
            </w:tcBorders>
            <w:shd w:val="clear" w:color="auto" w:fill="auto"/>
            <w:noWrap/>
            <w:vAlign w:val="bottom"/>
            <w:hideMark/>
          </w:tcPr>
          <w:p w14:paraId="3AEE5603" w14:textId="77777777" w:rsidR="006C0966" w:rsidRPr="006D3528" w:rsidRDefault="006C0966" w:rsidP="002C0770">
            <w:pPr>
              <w:jc w:val="center"/>
              <w:rPr>
                <w:rFonts w:eastAsia="Times New Roman"/>
                <w:b/>
                <w:bCs/>
                <w:color w:val="000000"/>
              </w:rPr>
            </w:pPr>
            <w:r w:rsidRPr="006D3528">
              <w:rPr>
                <w:rFonts w:eastAsia="Times New Roman"/>
                <w:b/>
                <w:bCs/>
                <w:color w:val="000000"/>
              </w:rPr>
              <w:t>3</w:t>
            </w: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64667C3E" w14:textId="77777777" w:rsidR="006C0966" w:rsidRPr="006D3528" w:rsidRDefault="006C0966" w:rsidP="002C0770">
            <w:pPr>
              <w:jc w:val="right"/>
              <w:rPr>
                <w:rFonts w:eastAsia="Times New Roman"/>
                <w:color w:val="000000"/>
              </w:rPr>
            </w:pPr>
            <w:r w:rsidRPr="006D3528">
              <w:rPr>
                <w:rFonts w:eastAsia="Times New Roman"/>
                <w:color w:val="000000"/>
              </w:rPr>
              <w:t>2000</w:t>
            </w:r>
          </w:p>
        </w:tc>
        <w:tc>
          <w:tcPr>
            <w:tcW w:w="617" w:type="dxa"/>
            <w:tcBorders>
              <w:top w:val="nil"/>
              <w:left w:val="nil"/>
              <w:bottom w:val="single" w:sz="4" w:space="0" w:color="auto"/>
              <w:right w:val="single" w:sz="4" w:space="0" w:color="auto"/>
            </w:tcBorders>
            <w:shd w:val="clear" w:color="auto" w:fill="auto"/>
            <w:noWrap/>
            <w:vAlign w:val="bottom"/>
            <w:hideMark/>
          </w:tcPr>
          <w:p w14:paraId="4AB9377B" w14:textId="77777777" w:rsidR="006C0966" w:rsidRPr="006D3528" w:rsidRDefault="006C0966" w:rsidP="002C0770">
            <w:pPr>
              <w:jc w:val="right"/>
              <w:rPr>
                <w:rFonts w:eastAsia="Times New Roman"/>
                <w:color w:val="000000"/>
              </w:rPr>
            </w:pPr>
            <w:r w:rsidRPr="006D3528">
              <w:rPr>
                <w:rFonts w:eastAsia="Times New Roman"/>
                <w:color w:val="000000"/>
              </w:rPr>
              <w:t>12</w:t>
            </w:r>
          </w:p>
        </w:tc>
        <w:tc>
          <w:tcPr>
            <w:tcW w:w="1743" w:type="dxa"/>
            <w:tcBorders>
              <w:top w:val="nil"/>
              <w:left w:val="nil"/>
              <w:bottom w:val="single" w:sz="4" w:space="0" w:color="auto"/>
              <w:right w:val="single" w:sz="4" w:space="0" w:color="auto"/>
            </w:tcBorders>
            <w:shd w:val="clear" w:color="auto" w:fill="auto"/>
            <w:noWrap/>
            <w:vAlign w:val="bottom"/>
            <w:hideMark/>
          </w:tcPr>
          <w:p w14:paraId="3E92452C" w14:textId="77777777" w:rsidR="006C0966" w:rsidRPr="006D3528" w:rsidRDefault="006C0966" w:rsidP="002C0770">
            <w:pPr>
              <w:jc w:val="right"/>
              <w:rPr>
                <w:rFonts w:eastAsia="Times New Roman"/>
                <w:color w:val="000000"/>
              </w:rPr>
            </w:pPr>
            <w:r w:rsidRPr="006D3528">
              <w:rPr>
                <w:rFonts w:eastAsia="Times New Roman"/>
                <w:color w:val="000000"/>
              </w:rPr>
              <w:t>0.6%</w:t>
            </w:r>
          </w:p>
        </w:tc>
      </w:tr>
      <w:tr w:rsidR="006C0966" w:rsidRPr="006D3528" w14:paraId="6BEBD782" w14:textId="77777777" w:rsidTr="002C0770">
        <w:trPr>
          <w:trHeight w:val="312"/>
        </w:trPr>
        <w:tc>
          <w:tcPr>
            <w:tcW w:w="1300" w:type="dxa"/>
            <w:tcBorders>
              <w:top w:val="nil"/>
              <w:left w:val="nil"/>
              <w:bottom w:val="nil"/>
              <w:right w:val="nil"/>
            </w:tcBorders>
            <w:shd w:val="clear" w:color="auto" w:fill="auto"/>
            <w:noWrap/>
            <w:vAlign w:val="bottom"/>
            <w:hideMark/>
          </w:tcPr>
          <w:p w14:paraId="6B8C98AD" w14:textId="77777777" w:rsidR="006C0966" w:rsidRPr="006D3528" w:rsidRDefault="006C0966" w:rsidP="002C0770">
            <w:pPr>
              <w:jc w:val="center"/>
              <w:rPr>
                <w:rFonts w:eastAsia="Times New Roman"/>
                <w:b/>
                <w:bCs/>
                <w:color w:val="000000"/>
              </w:rPr>
            </w:pPr>
            <w:r w:rsidRPr="006D3528">
              <w:rPr>
                <w:rFonts w:eastAsia="Times New Roman"/>
                <w:b/>
                <w:bCs/>
                <w:color w:val="000000"/>
              </w:rPr>
              <w:t>4</w:t>
            </w: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0BCA21AF" w14:textId="77777777" w:rsidR="006C0966" w:rsidRPr="006D3528" w:rsidRDefault="006C0966" w:rsidP="002C0770">
            <w:pPr>
              <w:jc w:val="right"/>
              <w:rPr>
                <w:rFonts w:eastAsia="Times New Roman"/>
                <w:color w:val="000000"/>
              </w:rPr>
            </w:pPr>
            <w:r w:rsidRPr="006D3528">
              <w:rPr>
                <w:rFonts w:eastAsia="Times New Roman"/>
                <w:color w:val="000000"/>
              </w:rPr>
              <w:t>2000</w:t>
            </w:r>
          </w:p>
        </w:tc>
        <w:tc>
          <w:tcPr>
            <w:tcW w:w="617" w:type="dxa"/>
            <w:tcBorders>
              <w:top w:val="nil"/>
              <w:left w:val="nil"/>
              <w:bottom w:val="single" w:sz="4" w:space="0" w:color="auto"/>
              <w:right w:val="single" w:sz="4" w:space="0" w:color="auto"/>
            </w:tcBorders>
            <w:shd w:val="clear" w:color="auto" w:fill="auto"/>
            <w:noWrap/>
            <w:vAlign w:val="bottom"/>
            <w:hideMark/>
          </w:tcPr>
          <w:p w14:paraId="647ADB5D" w14:textId="77777777" w:rsidR="006C0966" w:rsidRPr="006D3528" w:rsidRDefault="006C0966" w:rsidP="002C0770">
            <w:pPr>
              <w:jc w:val="right"/>
              <w:rPr>
                <w:rFonts w:eastAsia="Times New Roman"/>
                <w:color w:val="000000"/>
              </w:rPr>
            </w:pPr>
            <w:r w:rsidRPr="006D3528">
              <w:rPr>
                <w:rFonts w:eastAsia="Times New Roman"/>
                <w:color w:val="000000"/>
              </w:rPr>
              <w:t>7</w:t>
            </w:r>
          </w:p>
        </w:tc>
        <w:tc>
          <w:tcPr>
            <w:tcW w:w="1743" w:type="dxa"/>
            <w:tcBorders>
              <w:top w:val="nil"/>
              <w:left w:val="nil"/>
              <w:bottom w:val="single" w:sz="4" w:space="0" w:color="auto"/>
              <w:right w:val="single" w:sz="4" w:space="0" w:color="auto"/>
            </w:tcBorders>
            <w:shd w:val="clear" w:color="auto" w:fill="auto"/>
            <w:noWrap/>
            <w:vAlign w:val="bottom"/>
            <w:hideMark/>
          </w:tcPr>
          <w:p w14:paraId="583E5FBE" w14:textId="77777777" w:rsidR="006C0966" w:rsidRPr="006D3528" w:rsidRDefault="006C0966" w:rsidP="002C0770">
            <w:pPr>
              <w:jc w:val="right"/>
              <w:rPr>
                <w:rFonts w:eastAsia="Times New Roman"/>
                <w:color w:val="000000"/>
              </w:rPr>
            </w:pPr>
            <w:r w:rsidRPr="006D3528">
              <w:rPr>
                <w:rFonts w:eastAsia="Times New Roman"/>
                <w:color w:val="000000"/>
              </w:rPr>
              <w:t>0.4%</w:t>
            </w:r>
          </w:p>
        </w:tc>
      </w:tr>
      <w:tr w:rsidR="006C0966" w:rsidRPr="006D3528" w14:paraId="29BEFE8C" w14:textId="77777777" w:rsidTr="002C0770">
        <w:trPr>
          <w:trHeight w:val="312"/>
        </w:trPr>
        <w:tc>
          <w:tcPr>
            <w:tcW w:w="1300" w:type="dxa"/>
            <w:tcBorders>
              <w:top w:val="nil"/>
              <w:left w:val="nil"/>
              <w:bottom w:val="nil"/>
              <w:right w:val="nil"/>
            </w:tcBorders>
            <w:shd w:val="clear" w:color="auto" w:fill="auto"/>
            <w:noWrap/>
            <w:vAlign w:val="bottom"/>
            <w:hideMark/>
          </w:tcPr>
          <w:p w14:paraId="51B78E1C" w14:textId="77777777" w:rsidR="006C0966" w:rsidRPr="006D3528" w:rsidRDefault="006C0966" w:rsidP="002C0770">
            <w:pPr>
              <w:jc w:val="center"/>
              <w:rPr>
                <w:rFonts w:eastAsia="Times New Roman"/>
                <w:b/>
                <w:bCs/>
                <w:color w:val="000000"/>
              </w:rPr>
            </w:pPr>
            <w:r w:rsidRPr="006D3528">
              <w:rPr>
                <w:rFonts w:eastAsia="Times New Roman"/>
                <w:b/>
                <w:bCs/>
                <w:color w:val="000000"/>
              </w:rPr>
              <w:t>5</w:t>
            </w: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09D3B9FE" w14:textId="77777777" w:rsidR="006C0966" w:rsidRPr="006D3528" w:rsidRDefault="006C0966" w:rsidP="002C0770">
            <w:pPr>
              <w:jc w:val="right"/>
              <w:rPr>
                <w:rFonts w:eastAsia="Times New Roman"/>
                <w:color w:val="000000"/>
              </w:rPr>
            </w:pPr>
            <w:r w:rsidRPr="006D3528">
              <w:rPr>
                <w:rFonts w:eastAsia="Times New Roman"/>
                <w:color w:val="000000"/>
              </w:rPr>
              <w:t>2000</w:t>
            </w:r>
          </w:p>
        </w:tc>
        <w:tc>
          <w:tcPr>
            <w:tcW w:w="617" w:type="dxa"/>
            <w:tcBorders>
              <w:top w:val="nil"/>
              <w:left w:val="nil"/>
              <w:bottom w:val="single" w:sz="4" w:space="0" w:color="auto"/>
              <w:right w:val="single" w:sz="4" w:space="0" w:color="auto"/>
            </w:tcBorders>
            <w:shd w:val="clear" w:color="auto" w:fill="auto"/>
            <w:noWrap/>
            <w:vAlign w:val="bottom"/>
            <w:hideMark/>
          </w:tcPr>
          <w:p w14:paraId="1A92F561" w14:textId="77777777" w:rsidR="006C0966" w:rsidRPr="006D3528" w:rsidRDefault="006C0966" w:rsidP="002C0770">
            <w:pPr>
              <w:jc w:val="right"/>
              <w:rPr>
                <w:rFonts w:eastAsia="Times New Roman"/>
                <w:color w:val="000000"/>
              </w:rPr>
            </w:pPr>
            <w:r w:rsidRPr="006D3528">
              <w:rPr>
                <w:rFonts w:eastAsia="Times New Roman"/>
                <w:color w:val="000000"/>
              </w:rPr>
              <w:t>4</w:t>
            </w:r>
          </w:p>
        </w:tc>
        <w:tc>
          <w:tcPr>
            <w:tcW w:w="1743" w:type="dxa"/>
            <w:tcBorders>
              <w:top w:val="nil"/>
              <w:left w:val="nil"/>
              <w:bottom w:val="single" w:sz="4" w:space="0" w:color="auto"/>
              <w:right w:val="single" w:sz="4" w:space="0" w:color="auto"/>
            </w:tcBorders>
            <w:shd w:val="clear" w:color="auto" w:fill="auto"/>
            <w:noWrap/>
            <w:vAlign w:val="bottom"/>
            <w:hideMark/>
          </w:tcPr>
          <w:p w14:paraId="12DC553F" w14:textId="77777777" w:rsidR="006C0966" w:rsidRPr="006D3528" w:rsidRDefault="006C0966" w:rsidP="002C0770">
            <w:pPr>
              <w:jc w:val="right"/>
              <w:rPr>
                <w:rFonts w:eastAsia="Times New Roman"/>
                <w:color w:val="000000"/>
              </w:rPr>
            </w:pPr>
            <w:r w:rsidRPr="006D3528">
              <w:rPr>
                <w:rFonts w:eastAsia="Times New Roman"/>
                <w:color w:val="000000"/>
              </w:rPr>
              <w:t>0.2%</w:t>
            </w:r>
          </w:p>
        </w:tc>
      </w:tr>
      <w:tr w:rsidR="006C0966" w:rsidRPr="006D3528" w14:paraId="51006F9E" w14:textId="77777777" w:rsidTr="002C0770">
        <w:trPr>
          <w:trHeight w:val="312"/>
        </w:trPr>
        <w:tc>
          <w:tcPr>
            <w:tcW w:w="1300" w:type="dxa"/>
            <w:tcBorders>
              <w:top w:val="nil"/>
              <w:left w:val="nil"/>
              <w:bottom w:val="nil"/>
              <w:right w:val="nil"/>
            </w:tcBorders>
            <w:shd w:val="clear" w:color="auto" w:fill="auto"/>
            <w:noWrap/>
            <w:vAlign w:val="bottom"/>
            <w:hideMark/>
          </w:tcPr>
          <w:p w14:paraId="1F37FE3A" w14:textId="77777777" w:rsidR="006C0966" w:rsidRPr="006D3528" w:rsidRDefault="006C0966" w:rsidP="002C0770">
            <w:pPr>
              <w:jc w:val="right"/>
              <w:rPr>
                <w:rFonts w:eastAsia="Times New Roman"/>
                <w:color w:val="000000"/>
              </w:rPr>
            </w:pPr>
          </w:p>
        </w:tc>
        <w:tc>
          <w:tcPr>
            <w:tcW w:w="1300" w:type="dxa"/>
            <w:tcBorders>
              <w:top w:val="nil"/>
              <w:left w:val="nil"/>
              <w:bottom w:val="nil"/>
              <w:right w:val="nil"/>
            </w:tcBorders>
            <w:shd w:val="clear" w:color="auto" w:fill="auto"/>
            <w:noWrap/>
            <w:vAlign w:val="bottom"/>
            <w:hideMark/>
          </w:tcPr>
          <w:p w14:paraId="4220C7D8" w14:textId="77777777" w:rsidR="006C0966" w:rsidRPr="006D3528" w:rsidRDefault="006C0966" w:rsidP="002C0770">
            <w:pPr>
              <w:jc w:val="right"/>
              <w:rPr>
                <w:rFonts w:eastAsia="Times New Roman"/>
                <w:b/>
                <w:bCs/>
                <w:color w:val="000000"/>
              </w:rPr>
            </w:pPr>
            <w:r w:rsidRPr="006D3528">
              <w:rPr>
                <w:rFonts w:eastAsia="Times New Roman"/>
                <w:b/>
                <w:bCs/>
                <w:color w:val="000000"/>
              </w:rPr>
              <w:t>10000</w:t>
            </w:r>
          </w:p>
        </w:tc>
        <w:tc>
          <w:tcPr>
            <w:tcW w:w="617" w:type="dxa"/>
            <w:tcBorders>
              <w:top w:val="nil"/>
              <w:left w:val="nil"/>
              <w:bottom w:val="nil"/>
              <w:right w:val="nil"/>
            </w:tcBorders>
            <w:shd w:val="clear" w:color="auto" w:fill="auto"/>
            <w:noWrap/>
            <w:vAlign w:val="bottom"/>
            <w:hideMark/>
          </w:tcPr>
          <w:p w14:paraId="7E9F7BF6" w14:textId="77777777" w:rsidR="006C0966" w:rsidRPr="006D3528" w:rsidRDefault="006C0966" w:rsidP="002C0770">
            <w:pPr>
              <w:jc w:val="right"/>
              <w:rPr>
                <w:rFonts w:eastAsia="Times New Roman"/>
                <w:b/>
                <w:bCs/>
                <w:color w:val="000000"/>
              </w:rPr>
            </w:pPr>
            <w:r w:rsidRPr="006D3528">
              <w:rPr>
                <w:rFonts w:eastAsia="Times New Roman"/>
                <w:b/>
                <w:bCs/>
                <w:color w:val="000000"/>
              </w:rPr>
              <w:t>100</w:t>
            </w:r>
          </w:p>
        </w:tc>
        <w:tc>
          <w:tcPr>
            <w:tcW w:w="1743" w:type="dxa"/>
            <w:tcBorders>
              <w:top w:val="nil"/>
              <w:left w:val="nil"/>
              <w:bottom w:val="nil"/>
              <w:right w:val="nil"/>
            </w:tcBorders>
            <w:shd w:val="clear" w:color="auto" w:fill="auto"/>
            <w:noWrap/>
            <w:vAlign w:val="bottom"/>
            <w:hideMark/>
          </w:tcPr>
          <w:p w14:paraId="47638C0B" w14:textId="77777777" w:rsidR="006C0966" w:rsidRPr="006D3528" w:rsidRDefault="006C0966" w:rsidP="002C0770">
            <w:pPr>
              <w:jc w:val="right"/>
              <w:rPr>
                <w:rFonts w:eastAsia="Times New Roman"/>
                <w:b/>
                <w:bCs/>
                <w:color w:val="000000"/>
              </w:rPr>
            </w:pPr>
            <w:r w:rsidRPr="006D3528">
              <w:rPr>
                <w:rFonts w:eastAsia="Times New Roman"/>
                <w:b/>
                <w:bCs/>
                <w:color w:val="000000"/>
              </w:rPr>
              <w:t>1.0%</w:t>
            </w:r>
          </w:p>
        </w:tc>
      </w:tr>
    </w:tbl>
    <w:p w14:paraId="18C6D046" w14:textId="77777777" w:rsidR="006C0966" w:rsidRPr="006D3528" w:rsidRDefault="006C0966" w:rsidP="006C0966">
      <w:pPr>
        <w:ind w:left="720"/>
      </w:pPr>
    </w:p>
    <w:p w14:paraId="1E30D909" w14:textId="77777777" w:rsidR="006C0966" w:rsidRPr="006D3528" w:rsidRDefault="006C0966" w:rsidP="006C0966">
      <w:pPr>
        <w:ind w:left="720"/>
      </w:pPr>
      <w:r w:rsidRPr="006D3528">
        <w:t xml:space="preserve"> First, we </w:t>
      </w:r>
      <w:proofErr w:type="gramStart"/>
      <w:r w:rsidRPr="006D3528">
        <w:t>have to</w:t>
      </w:r>
      <w:proofErr w:type="gramEnd"/>
      <w:r w:rsidRPr="006D3528">
        <w:t xml:space="preserve"> determine our risk threshold for vaccination, that is </w:t>
      </w:r>
      <w:proofErr w:type="spellStart"/>
      <w:r w:rsidRPr="006D3528">
        <w:t>P</w:t>
      </w:r>
      <w:r w:rsidRPr="006D3528">
        <w:rPr>
          <w:vertAlign w:val="subscript"/>
        </w:rPr>
        <w:t>tt</w:t>
      </w:r>
      <w:proofErr w:type="spellEnd"/>
      <w:r w:rsidRPr="006D3528">
        <w:t>.</w:t>
      </w:r>
    </w:p>
    <w:p w14:paraId="5302EC4F" w14:textId="77777777" w:rsidR="006C0966" w:rsidRPr="006D3528" w:rsidRDefault="006C0966" w:rsidP="006C0966">
      <w:pPr>
        <w:pStyle w:val="ListParagraph"/>
        <w:numPr>
          <w:ilvl w:val="0"/>
          <w:numId w:val="1"/>
        </w:numPr>
        <w:spacing w:after="160" w:line="259" w:lineRule="auto"/>
      </w:pPr>
      <w:r w:rsidRPr="006D3528">
        <w:t>Assume that vaccinating a person plus all the related risks and complications of vaccinations produce a total average cost of $30.  (Note: This is the total cost of vaccinating one person.  Do not worry about price per individual shot.)  Use your answer to (a) to determine the cost per bad outcome prevented (CBOP). [1]</w:t>
      </w:r>
    </w:p>
    <w:p w14:paraId="32307BD3" w14:textId="77777777" w:rsidR="006C0966" w:rsidRPr="006D3528" w:rsidRDefault="006C0966" w:rsidP="006C0966">
      <w:pPr>
        <w:pStyle w:val="ListParagraph"/>
        <w:rPr>
          <w:b/>
          <w:bCs/>
          <w:i/>
          <w:iCs/>
        </w:rPr>
      </w:pPr>
    </w:p>
    <w:p w14:paraId="090B216D" w14:textId="77777777" w:rsidR="006C0966" w:rsidRPr="006D3528" w:rsidRDefault="006C0966" w:rsidP="006C0966">
      <w:pPr>
        <w:pStyle w:val="ListParagraph"/>
        <w:rPr>
          <w:b/>
          <w:bCs/>
          <w:i/>
          <w:iCs/>
        </w:rPr>
      </w:pPr>
      <w:r w:rsidRPr="006D3528">
        <w:rPr>
          <w:b/>
          <w:bCs/>
          <w:i/>
          <w:iCs/>
        </w:rPr>
        <w:t xml:space="preserve">$30 </w:t>
      </w:r>
      <w:r w:rsidRPr="006D3528">
        <w:rPr>
          <w:rFonts w:ascii="Symbol" w:eastAsia="Symbol" w:hAnsi="Symbol" w:cs="Symbol"/>
        </w:rPr>
        <w:t>´</w:t>
      </w:r>
      <w:r w:rsidRPr="006D3528">
        <w:rPr>
          <w:b/>
          <w:bCs/>
          <w:i/>
          <w:iCs/>
        </w:rPr>
        <w:t xml:space="preserve"> 114 = $3420</w:t>
      </w:r>
    </w:p>
    <w:p w14:paraId="0B0E08ED" w14:textId="77777777" w:rsidR="006C0966" w:rsidRPr="006D3528" w:rsidRDefault="006C0966" w:rsidP="006C0966">
      <w:pPr>
        <w:pStyle w:val="ListParagraph"/>
        <w:rPr>
          <w:b/>
          <w:bCs/>
          <w:i/>
          <w:iCs/>
        </w:rPr>
      </w:pPr>
    </w:p>
    <w:p w14:paraId="347913A9" w14:textId="77777777" w:rsidR="006C0966" w:rsidRPr="006D3528" w:rsidRDefault="006C0966" w:rsidP="006C0966">
      <w:pPr>
        <w:pStyle w:val="ListParagraph"/>
        <w:numPr>
          <w:ilvl w:val="0"/>
          <w:numId w:val="1"/>
        </w:numPr>
        <w:spacing w:after="160" w:line="259" w:lineRule="auto"/>
      </w:pPr>
      <w:r w:rsidRPr="006D3528">
        <w:t>Assume that the total benefit of preventing 1 case of COVID-19, including the benefit of reducing transmission to others, is $171,000 (BBOP).  What is the threshold risk threshold for vaccination (</w:t>
      </w:r>
      <w:proofErr w:type="spellStart"/>
      <w:r w:rsidRPr="006D3528">
        <w:t>P</w:t>
      </w:r>
      <w:r w:rsidRPr="006D3528">
        <w:rPr>
          <w:vertAlign w:val="subscript"/>
        </w:rPr>
        <w:t>tt</w:t>
      </w:r>
      <w:proofErr w:type="spellEnd"/>
      <w:r w:rsidRPr="006D3528">
        <w:t>)?   [1]</w:t>
      </w:r>
    </w:p>
    <w:p w14:paraId="23F410A4" w14:textId="77777777" w:rsidR="006C0966" w:rsidRPr="006D3528" w:rsidRDefault="006C0966" w:rsidP="006C0966">
      <w:pPr>
        <w:pStyle w:val="ListParagraph"/>
      </w:pPr>
    </w:p>
    <w:p w14:paraId="652F19AD" w14:textId="77777777" w:rsidR="006C0966" w:rsidRPr="006D3528" w:rsidRDefault="006C0966" w:rsidP="006C0966">
      <w:pPr>
        <w:pStyle w:val="ListParagraph"/>
      </w:pPr>
      <w:r w:rsidRPr="006D3528">
        <w:rPr>
          <w:b/>
          <w:bCs/>
          <w:i/>
          <w:iCs/>
        </w:rPr>
        <w:t>CBOP/BBOP = 3420/171,000 = 2%</w:t>
      </w:r>
    </w:p>
    <w:p w14:paraId="5AF8E13B" w14:textId="77777777" w:rsidR="006C0966" w:rsidRPr="006D3528" w:rsidRDefault="006C0966" w:rsidP="006C0966">
      <w:pPr>
        <w:pStyle w:val="ListParagraph"/>
        <w:ind w:left="1440"/>
      </w:pPr>
    </w:p>
    <w:p w14:paraId="18E5770B" w14:textId="77777777" w:rsidR="006C0966" w:rsidRPr="006D3528" w:rsidRDefault="006C0966" w:rsidP="006C0966">
      <w:pPr>
        <w:pStyle w:val="ListParagraph"/>
        <w:numPr>
          <w:ilvl w:val="0"/>
          <w:numId w:val="1"/>
        </w:numPr>
        <w:spacing w:after="160" w:line="259" w:lineRule="auto"/>
      </w:pPr>
      <w:r w:rsidRPr="006D3528">
        <w:t>If you can only separate individuals into quintiles of risk, which quintile(s) should get the vaccine? [1]</w:t>
      </w:r>
    </w:p>
    <w:p w14:paraId="361495F9" w14:textId="77777777" w:rsidR="006C0966" w:rsidRPr="006D3528" w:rsidRDefault="006C0966" w:rsidP="006C0966">
      <w:pPr>
        <w:pStyle w:val="ListParagraph"/>
        <w:rPr>
          <w:b/>
          <w:bCs/>
          <w:i/>
          <w:iCs/>
        </w:rPr>
      </w:pPr>
    </w:p>
    <w:p w14:paraId="4ECA350B" w14:textId="77777777" w:rsidR="006C0966" w:rsidRPr="006D3528" w:rsidRDefault="006C0966" w:rsidP="006C0966">
      <w:pPr>
        <w:pStyle w:val="ListParagraph"/>
        <w:rPr>
          <w:b/>
          <w:bCs/>
          <w:i/>
          <w:iCs/>
        </w:rPr>
      </w:pPr>
      <w:r w:rsidRPr="006D3528">
        <w:rPr>
          <w:b/>
          <w:bCs/>
          <w:i/>
          <w:iCs/>
        </w:rPr>
        <w:t>Only the top one</w:t>
      </w:r>
      <w:r w:rsidRPr="006D3528">
        <w:t xml:space="preserve">.  </w:t>
      </w:r>
      <w:r w:rsidRPr="006D3528">
        <w:rPr>
          <w:b/>
          <w:bCs/>
          <w:i/>
          <w:iCs/>
        </w:rPr>
        <w:t>Quintile 1</w:t>
      </w:r>
    </w:p>
    <w:p w14:paraId="3E61BAB1" w14:textId="77777777" w:rsidR="006C0966" w:rsidRPr="006D3528" w:rsidRDefault="006C0966" w:rsidP="006C0966">
      <w:pPr>
        <w:pStyle w:val="ListParagraph"/>
        <w:rPr>
          <w:b/>
          <w:bCs/>
          <w:i/>
          <w:iCs/>
        </w:rPr>
      </w:pPr>
    </w:p>
    <w:p w14:paraId="4643EE05" w14:textId="77777777" w:rsidR="006C0966" w:rsidRPr="006D3528" w:rsidRDefault="006C0966" w:rsidP="006C0966">
      <w:pPr>
        <w:pStyle w:val="ListParagraph"/>
        <w:numPr>
          <w:ilvl w:val="0"/>
          <w:numId w:val="1"/>
        </w:numPr>
        <w:spacing w:after="160" w:line="259" w:lineRule="auto"/>
      </w:pPr>
      <w:r w:rsidRPr="006D3528">
        <w:t>If you vaccinated according to the model using your answer to (f), how many of the 10000 people in the population would you vaccinate?  How many of them would have gotten COVID if they hadn’t been vaccinated (True Positives)?  How many of them wouldn’t have gotten COVID regardless of vaccination status (False Positives)? [3]</w:t>
      </w:r>
    </w:p>
    <w:p w14:paraId="370F07DD" w14:textId="77777777" w:rsidR="006C0966" w:rsidRPr="006D3528" w:rsidRDefault="006C0966" w:rsidP="006C0966">
      <w:pPr>
        <w:pStyle w:val="ListParagraph"/>
      </w:pPr>
      <w:r w:rsidRPr="006D3528">
        <w:rPr>
          <w:b/>
          <w:bCs/>
          <w:i/>
          <w:iCs/>
        </w:rPr>
        <w:t>Vaccinated 2000, TP = 56, FP = 1944</w:t>
      </w:r>
    </w:p>
    <w:p w14:paraId="56AD7F27" w14:textId="77777777" w:rsidR="006C0966" w:rsidRPr="006D3528" w:rsidRDefault="006C0966" w:rsidP="006C0966">
      <w:pPr>
        <w:pStyle w:val="ListParagraph"/>
      </w:pPr>
    </w:p>
    <w:p w14:paraId="58F3DB26" w14:textId="77777777" w:rsidR="006C0966" w:rsidRPr="006D3528" w:rsidRDefault="006C0966" w:rsidP="006C0966">
      <w:pPr>
        <w:pStyle w:val="ListParagraph"/>
        <w:rPr>
          <w:b/>
          <w:bCs/>
          <w:i/>
          <w:iCs/>
        </w:rPr>
      </w:pPr>
    </w:p>
    <w:p w14:paraId="1E2B34CC" w14:textId="77777777" w:rsidR="006C0966" w:rsidRPr="006D3528" w:rsidRDefault="006C0966" w:rsidP="006C0966">
      <w:pPr>
        <w:pStyle w:val="ListParagraph"/>
        <w:numPr>
          <w:ilvl w:val="0"/>
          <w:numId w:val="1"/>
        </w:numPr>
        <w:spacing w:after="160" w:line="259" w:lineRule="auto"/>
        <w:rPr>
          <w:b/>
          <w:bCs/>
          <w:i/>
          <w:iCs/>
        </w:rPr>
      </w:pPr>
      <w:r w:rsidRPr="006D3528">
        <w:t>What is the net benefit of treating according to the rule? Show your calculations. [2]</w:t>
      </w:r>
    </w:p>
    <w:p w14:paraId="7A95307A" w14:textId="77777777" w:rsidR="006C0966" w:rsidRPr="006D3528" w:rsidRDefault="006C0966" w:rsidP="006C0966">
      <w:pPr>
        <w:pStyle w:val="ListParagraph"/>
      </w:pPr>
    </w:p>
    <w:p w14:paraId="4871A544" w14:textId="77777777" w:rsidR="006C0966" w:rsidRPr="006D3528" w:rsidRDefault="006C0966" w:rsidP="006C0966">
      <w:pPr>
        <w:pStyle w:val="ListParagraph"/>
        <w:rPr>
          <w:b/>
          <w:bCs/>
          <w:i/>
          <w:iCs/>
        </w:rPr>
      </w:pPr>
      <w:r w:rsidRPr="006D3528">
        <w:rPr>
          <w:b/>
          <w:bCs/>
          <w:i/>
          <w:iCs/>
        </w:rPr>
        <w:t>56 – (1944*0.02/0.98) = 56 – 40 = 16. Then divide by N = 10000. NB = 0.0016</w:t>
      </w:r>
    </w:p>
    <w:p w14:paraId="4ADDFFBD" w14:textId="77777777" w:rsidR="006C0966" w:rsidRPr="006D3528" w:rsidRDefault="006C0966" w:rsidP="006C0966">
      <w:pPr>
        <w:pStyle w:val="ListParagraph"/>
        <w:rPr>
          <w:b/>
          <w:bCs/>
          <w:i/>
          <w:iCs/>
        </w:rPr>
      </w:pPr>
      <w:r w:rsidRPr="006D3528">
        <w:br/>
      </w:r>
    </w:p>
    <w:p w14:paraId="41A8CDED" w14:textId="77777777" w:rsidR="006C0966" w:rsidRPr="006D3528" w:rsidRDefault="006C0966" w:rsidP="006C0966">
      <w:pPr>
        <w:pStyle w:val="ListParagraph"/>
        <w:numPr>
          <w:ilvl w:val="0"/>
          <w:numId w:val="1"/>
        </w:numPr>
        <w:spacing w:after="160" w:line="259" w:lineRule="auto"/>
      </w:pPr>
      <w:r w:rsidRPr="006D3528">
        <w:t>Express your answer to (h) as a fraction of the maximum possible net benefit.  This is called the standardized net benefit (</w:t>
      </w:r>
      <w:proofErr w:type="spellStart"/>
      <w:r w:rsidRPr="006D3528">
        <w:t>sNB</w:t>
      </w:r>
      <w:proofErr w:type="spellEnd"/>
      <w:r w:rsidRPr="006D3528">
        <w:t>). [1]</w:t>
      </w:r>
    </w:p>
    <w:p w14:paraId="03F0D5E4" w14:textId="77777777" w:rsidR="006C0966" w:rsidRPr="006D3528" w:rsidRDefault="006C0966" w:rsidP="006C0966"/>
    <w:p w14:paraId="494A48AB" w14:textId="77777777" w:rsidR="006C0966" w:rsidRPr="006D3528" w:rsidRDefault="006C0966" w:rsidP="006C0966">
      <w:pPr>
        <w:ind w:firstLine="720"/>
      </w:pPr>
      <w:r w:rsidRPr="006D3528">
        <w:rPr>
          <w:b/>
          <w:bCs/>
          <w:i/>
          <w:iCs/>
        </w:rPr>
        <w:t>0.0016/0.0100 = 0.16</w:t>
      </w:r>
      <w:r w:rsidRPr="006D3528">
        <w:br/>
      </w:r>
    </w:p>
    <w:p w14:paraId="41D2B4D8" w14:textId="77777777" w:rsidR="006C0966" w:rsidRDefault="006C0966" w:rsidP="006C0966">
      <w:pPr>
        <w:rPr>
          <w:rFonts w:ascii="Times" w:eastAsia="Times New Roman" w:hAnsi="Times"/>
        </w:rPr>
      </w:pPr>
      <w:r>
        <w:rPr>
          <w:rFonts w:ascii="Times" w:eastAsia="Times New Roman" w:hAnsi="Times"/>
        </w:rPr>
        <w:br w:type="page"/>
      </w:r>
    </w:p>
    <w:p w14:paraId="49FF7E03" w14:textId="77777777" w:rsidR="009C0B44" w:rsidRDefault="009C0B44"/>
    <w:sectPr w:rsidR="009C0B44" w:rsidSect="00A27C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
    <w:altName w:val="Yu Gothic"/>
    <w:panose1 w:val="020B0604020202020204"/>
    <w:charset w:val="80"/>
    <w:family w:val="auto"/>
    <w:pitch w:val="variable"/>
    <w:sig w:usb0="00000001" w:usb1="08070000" w:usb2="00000010" w:usb3="00000000" w:csb0="00020000" w:csb1="00000000"/>
  </w:font>
  <w:font w:name="Symbol">
    <w:panose1 w:val="05050102010706020507"/>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597A80"/>
    <w:multiLevelType w:val="hybridMultilevel"/>
    <w:tmpl w:val="EA543C54"/>
    <w:lvl w:ilvl="0" w:tplc="ECE8419A">
      <w:start w:val="1"/>
      <w:numFmt w:val="lowerLetter"/>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966"/>
    <w:rsid w:val="00024FBA"/>
    <w:rsid w:val="000258BB"/>
    <w:rsid w:val="000414D0"/>
    <w:rsid w:val="00042054"/>
    <w:rsid w:val="00065A56"/>
    <w:rsid w:val="000827BC"/>
    <w:rsid w:val="00082D4E"/>
    <w:rsid w:val="00082EC8"/>
    <w:rsid w:val="000D1BDD"/>
    <w:rsid w:val="000D50A6"/>
    <w:rsid w:val="000E0A2D"/>
    <w:rsid w:val="000F795C"/>
    <w:rsid w:val="00103124"/>
    <w:rsid w:val="001240EC"/>
    <w:rsid w:val="00135AA6"/>
    <w:rsid w:val="0014791D"/>
    <w:rsid w:val="00153C91"/>
    <w:rsid w:val="00154450"/>
    <w:rsid w:val="00154CD4"/>
    <w:rsid w:val="001901EF"/>
    <w:rsid w:val="001A4203"/>
    <w:rsid w:val="001D2C8E"/>
    <w:rsid w:val="00200E90"/>
    <w:rsid w:val="00202C2C"/>
    <w:rsid w:val="00245A27"/>
    <w:rsid w:val="002601AD"/>
    <w:rsid w:val="00293E6F"/>
    <w:rsid w:val="002A3B7C"/>
    <w:rsid w:val="002B12F2"/>
    <w:rsid w:val="002B2094"/>
    <w:rsid w:val="002B4AE1"/>
    <w:rsid w:val="002B539F"/>
    <w:rsid w:val="002C53B5"/>
    <w:rsid w:val="002C72BF"/>
    <w:rsid w:val="002C7B58"/>
    <w:rsid w:val="003023B6"/>
    <w:rsid w:val="00305328"/>
    <w:rsid w:val="00344EF5"/>
    <w:rsid w:val="0036085C"/>
    <w:rsid w:val="003B79D9"/>
    <w:rsid w:val="003C46B6"/>
    <w:rsid w:val="003D05B7"/>
    <w:rsid w:val="003D39F1"/>
    <w:rsid w:val="003D52F2"/>
    <w:rsid w:val="00424E01"/>
    <w:rsid w:val="00431FB1"/>
    <w:rsid w:val="004336B3"/>
    <w:rsid w:val="0044188A"/>
    <w:rsid w:val="004445FC"/>
    <w:rsid w:val="00470F4F"/>
    <w:rsid w:val="00491151"/>
    <w:rsid w:val="004B4784"/>
    <w:rsid w:val="004C0D06"/>
    <w:rsid w:val="00521F3E"/>
    <w:rsid w:val="00524B84"/>
    <w:rsid w:val="005321D3"/>
    <w:rsid w:val="00572626"/>
    <w:rsid w:val="0057316D"/>
    <w:rsid w:val="0058570C"/>
    <w:rsid w:val="005A115C"/>
    <w:rsid w:val="005E25C4"/>
    <w:rsid w:val="005E57A2"/>
    <w:rsid w:val="005F342B"/>
    <w:rsid w:val="0060691B"/>
    <w:rsid w:val="00616A10"/>
    <w:rsid w:val="00666129"/>
    <w:rsid w:val="00676D1E"/>
    <w:rsid w:val="0068667F"/>
    <w:rsid w:val="0069271E"/>
    <w:rsid w:val="006A0EF4"/>
    <w:rsid w:val="006A1750"/>
    <w:rsid w:val="006A7DB0"/>
    <w:rsid w:val="006B452E"/>
    <w:rsid w:val="006C0966"/>
    <w:rsid w:val="006C384A"/>
    <w:rsid w:val="00715627"/>
    <w:rsid w:val="00715AA3"/>
    <w:rsid w:val="0073403C"/>
    <w:rsid w:val="00735EEF"/>
    <w:rsid w:val="00744E16"/>
    <w:rsid w:val="0075189B"/>
    <w:rsid w:val="00796BE6"/>
    <w:rsid w:val="00797CC5"/>
    <w:rsid w:val="00815911"/>
    <w:rsid w:val="00824575"/>
    <w:rsid w:val="00855EE7"/>
    <w:rsid w:val="008C36DC"/>
    <w:rsid w:val="008C5ABF"/>
    <w:rsid w:val="008D6A4A"/>
    <w:rsid w:val="008E3092"/>
    <w:rsid w:val="00906BAF"/>
    <w:rsid w:val="009108D5"/>
    <w:rsid w:val="0092676E"/>
    <w:rsid w:val="00956982"/>
    <w:rsid w:val="0097461E"/>
    <w:rsid w:val="00982EF5"/>
    <w:rsid w:val="0098525B"/>
    <w:rsid w:val="00991250"/>
    <w:rsid w:val="009A5C3F"/>
    <w:rsid w:val="009C0B44"/>
    <w:rsid w:val="009F4DA3"/>
    <w:rsid w:val="00A11823"/>
    <w:rsid w:val="00A27C83"/>
    <w:rsid w:val="00A33A04"/>
    <w:rsid w:val="00A3546F"/>
    <w:rsid w:val="00A44E72"/>
    <w:rsid w:val="00A65693"/>
    <w:rsid w:val="00A72EFB"/>
    <w:rsid w:val="00A83A72"/>
    <w:rsid w:val="00A96C8E"/>
    <w:rsid w:val="00AC27C2"/>
    <w:rsid w:val="00AE7F3D"/>
    <w:rsid w:val="00B26EF2"/>
    <w:rsid w:val="00B472A6"/>
    <w:rsid w:val="00B51DBE"/>
    <w:rsid w:val="00B61AB7"/>
    <w:rsid w:val="00B82B9F"/>
    <w:rsid w:val="00BF6814"/>
    <w:rsid w:val="00C024D0"/>
    <w:rsid w:val="00C07DD6"/>
    <w:rsid w:val="00C1404C"/>
    <w:rsid w:val="00C466DA"/>
    <w:rsid w:val="00C55E8B"/>
    <w:rsid w:val="00C65F41"/>
    <w:rsid w:val="00C702BB"/>
    <w:rsid w:val="00C80556"/>
    <w:rsid w:val="00C836FD"/>
    <w:rsid w:val="00CC436F"/>
    <w:rsid w:val="00CE69B5"/>
    <w:rsid w:val="00D01440"/>
    <w:rsid w:val="00D0652F"/>
    <w:rsid w:val="00D210D9"/>
    <w:rsid w:val="00D214BC"/>
    <w:rsid w:val="00D5156E"/>
    <w:rsid w:val="00D84CEB"/>
    <w:rsid w:val="00D9165C"/>
    <w:rsid w:val="00DA2C23"/>
    <w:rsid w:val="00DC642C"/>
    <w:rsid w:val="00DE5FEA"/>
    <w:rsid w:val="00E518C9"/>
    <w:rsid w:val="00E64D19"/>
    <w:rsid w:val="00E80D45"/>
    <w:rsid w:val="00E93136"/>
    <w:rsid w:val="00EA4AC9"/>
    <w:rsid w:val="00EA67B9"/>
    <w:rsid w:val="00EC2A98"/>
    <w:rsid w:val="00EC46DB"/>
    <w:rsid w:val="00ED3E5F"/>
    <w:rsid w:val="00ED4AD5"/>
    <w:rsid w:val="00ED6693"/>
    <w:rsid w:val="00EE4BBC"/>
    <w:rsid w:val="00F119F5"/>
    <w:rsid w:val="00F311D5"/>
    <w:rsid w:val="00F733BF"/>
    <w:rsid w:val="00F77C91"/>
    <w:rsid w:val="00F93A6B"/>
    <w:rsid w:val="00FA7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2ECC24"/>
  <w15:chartTrackingRefBased/>
  <w15:docId w15:val="{6004DFFE-7776-014C-9D2B-B6EC5541E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966"/>
    <w:rPr>
      <w:rFonts w:ascii="Times New Roman" w:eastAsia="MS ??"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09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643</Words>
  <Characters>3669</Characters>
  <Application>Microsoft Office Word</Application>
  <DocSecurity>0</DocSecurity>
  <Lines>30</Lines>
  <Paragraphs>8</Paragraphs>
  <ScaleCrop>false</ScaleCrop>
  <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 Kohn</dc:creator>
  <cp:keywords/>
  <dc:description/>
  <cp:lastModifiedBy>Michael A. Kohn</cp:lastModifiedBy>
  <cp:revision>1</cp:revision>
  <dcterms:created xsi:type="dcterms:W3CDTF">2021-11-30T06:53:00Z</dcterms:created>
  <dcterms:modified xsi:type="dcterms:W3CDTF">2021-11-30T06:54:00Z</dcterms:modified>
</cp:coreProperties>
</file>