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A02BF" w14:textId="77777777" w:rsidR="005F43EF" w:rsidRPr="008F1AD8" w:rsidRDefault="00026BA0" w:rsidP="005B59F2">
      <w:pPr>
        <w:rPr>
          <w:rFonts w:ascii="Arial" w:eastAsia="Arial" w:hAnsi="Arial" w:cs="Arial"/>
          <w:sz w:val="22"/>
          <w:szCs w:val="22"/>
        </w:rPr>
      </w:pPr>
      <w:r w:rsidRPr="008F1AD8">
        <w:rPr>
          <w:rFonts w:ascii="Arial" w:eastAsia="Arial" w:hAnsi="Arial" w:cs="Arial"/>
          <w:b/>
          <w:sz w:val="22"/>
          <w:szCs w:val="22"/>
        </w:rPr>
        <w:t>Course # &amp; Title:</w:t>
      </w:r>
      <w:r w:rsidRPr="008F1AD8">
        <w:rPr>
          <w:rFonts w:ascii="Arial" w:eastAsia="Arial" w:hAnsi="Arial" w:cs="Arial"/>
          <w:sz w:val="22"/>
          <w:szCs w:val="22"/>
        </w:rPr>
        <w:t xml:space="preserve"> </w:t>
      </w:r>
      <w:r w:rsidR="005B59F2" w:rsidRPr="008F1AD8">
        <w:rPr>
          <w:rFonts w:ascii="Arial" w:eastAsia="Arial" w:hAnsi="Arial" w:cs="Arial"/>
          <w:sz w:val="22"/>
          <w:szCs w:val="22"/>
        </w:rPr>
        <w:t>EPI 214</w:t>
      </w:r>
      <w:r w:rsidRPr="008F1AD8">
        <w:rPr>
          <w:rFonts w:ascii="Arial" w:eastAsia="Arial" w:hAnsi="Arial" w:cs="Arial"/>
          <w:sz w:val="22"/>
          <w:szCs w:val="22"/>
        </w:rPr>
        <w:t xml:space="preserve"> - Systematic Reviews</w:t>
      </w:r>
    </w:p>
    <w:p w14:paraId="32180140" w14:textId="77777777" w:rsidR="005F43EF" w:rsidRPr="008F1AD8" w:rsidRDefault="00026BA0">
      <w:pPr>
        <w:rPr>
          <w:rFonts w:ascii="Arial" w:eastAsia="Arial" w:hAnsi="Arial" w:cs="Arial"/>
          <w:sz w:val="22"/>
          <w:szCs w:val="22"/>
        </w:rPr>
      </w:pPr>
      <w:r w:rsidRPr="008F1AD8">
        <w:rPr>
          <w:rFonts w:ascii="Arial" w:eastAsia="Arial" w:hAnsi="Arial" w:cs="Arial"/>
          <w:b/>
          <w:sz w:val="22"/>
          <w:szCs w:val="22"/>
        </w:rPr>
        <w:t>Quarter/Year:</w:t>
      </w:r>
      <w:r w:rsidRPr="008F1AD8">
        <w:rPr>
          <w:rFonts w:ascii="Arial" w:eastAsia="Arial" w:hAnsi="Arial" w:cs="Arial"/>
          <w:sz w:val="22"/>
          <w:szCs w:val="22"/>
        </w:rPr>
        <w:t xml:space="preserve"> </w:t>
      </w:r>
      <w:r w:rsidR="005B59F2" w:rsidRPr="008F1AD8">
        <w:rPr>
          <w:rFonts w:ascii="Arial" w:eastAsia="Arial" w:hAnsi="Arial" w:cs="Arial"/>
          <w:sz w:val="22"/>
          <w:szCs w:val="22"/>
        </w:rPr>
        <w:t>Spring</w:t>
      </w:r>
      <w:r w:rsidRPr="008F1AD8">
        <w:rPr>
          <w:rFonts w:ascii="Arial" w:eastAsia="Arial" w:hAnsi="Arial" w:cs="Arial"/>
          <w:sz w:val="22"/>
          <w:szCs w:val="22"/>
        </w:rPr>
        <w:t xml:space="preserve"> 202</w:t>
      </w:r>
      <w:r w:rsidR="009F1F6F" w:rsidRPr="008F1AD8">
        <w:rPr>
          <w:rFonts w:ascii="Arial" w:eastAsia="Arial" w:hAnsi="Arial" w:cs="Arial"/>
          <w:sz w:val="22"/>
          <w:szCs w:val="22"/>
        </w:rPr>
        <w:t>2</w:t>
      </w:r>
      <w:r w:rsidRPr="008F1AD8">
        <w:rPr>
          <w:rFonts w:ascii="Arial" w:eastAsia="Arial" w:hAnsi="Arial" w:cs="Arial"/>
          <w:sz w:val="22"/>
          <w:szCs w:val="22"/>
        </w:rPr>
        <w:t xml:space="preserve"> (Class hours: Thursdays </w:t>
      </w:r>
      <w:r w:rsidR="005B59F2" w:rsidRPr="008F1AD8">
        <w:rPr>
          <w:rFonts w:ascii="Arial" w:eastAsia="Arial" w:hAnsi="Arial" w:cs="Arial"/>
          <w:sz w:val="22"/>
          <w:szCs w:val="22"/>
        </w:rPr>
        <w:t>8</w:t>
      </w:r>
      <w:r w:rsidRPr="008F1AD8">
        <w:rPr>
          <w:rFonts w:ascii="Arial" w:eastAsia="Arial" w:hAnsi="Arial" w:cs="Arial"/>
          <w:sz w:val="22"/>
          <w:szCs w:val="22"/>
        </w:rPr>
        <w:t>:</w:t>
      </w:r>
      <w:r w:rsidR="005B59F2" w:rsidRPr="008F1AD8">
        <w:rPr>
          <w:rFonts w:ascii="Arial" w:eastAsia="Arial" w:hAnsi="Arial" w:cs="Arial"/>
          <w:sz w:val="22"/>
          <w:szCs w:val="22"/>
        </w:rPr>
        <w:t>30</w:t>
      </w:r>
      <w:r w:rsidRPr="008F1AD8">
        <w:rPr>
          <w:rFonts w:ascii="Arial" w:eastAsia="Arial" w:hAnsi="Arial" w:cs="Arial"/>
          <w:sz w:val="22"/>
          <w:szCs w:val="22"/>
        </w:rPr>
        <w:t>-1</w:t>
      </w:r>
      <w:r w:rsidR="005B59F2" w:rsidRPr="008F1AD8">
        <w:rPr>
          <w:rFonts w:ascii="Arial" w:eastAsia="Arial" w:hAnsi="Arial" w:cs="Arial"/>
          <w:sz w:val="22"/>
          <w:szCs w:val="22"/>
        </w:rPr>
        <w:t>0</w:t>
      </w:r>
      <w:r w:rsidRPr="008F1AD8">
        <w:rPr>
          <w:rFonts w:ascii="Arial" w:eastAsia="Arial" w:hAnsi="Arial" w:cs="Arial"/>
          <w:sz w:val="22"/>
          <w:szCs w:val="22"/>
        </w:rPr>
        <w:t>:00am)</w:t>
      </w:r>
    </w:p>
    <w:p w14:paraId="5DF4C001" w14:textId="77777777" w:rsidR="006B5C29" w:rsidRPr="008F1AD8" w:rsidRDefault="006B5C29" w:rsidP="009F1F6F">
      <w:pPr>
        <w:pBdr>
          <w:bottom w:val="single" w:sz="6" w:space="1" w:color="auto"/>
        </w:pBdr>
        <w:rPr>
          <w:rFonts w:ascii="Arial" w:eastAsia="Arial" w:hAnsi="Arial" w:cs="Arial"/>
          <w:b/>
          <w:sz w:val="22"/>
          <w:szCs w:val="22"/>
        </w:rPr>
      </w:pPr>
      <w:r w:rsidRPr="008F1AD8">
        <w:rPr>
          <w:rFonts w:ascii="Arial" w:eastAsia="Arial" w:hAnsi="Arial" w:cs="Arial"/>
          <w:b/>
          <w:sz w:val="22"/>
          <w:szCs w:val="22"/>
        </w:rPr>
        <w:t xml:space="preserve">Course formal: </w:t>
      </w:r>
      <w:r w:rsidRPr="008F1AD8">
        <w:rPr>
          <w:rFonts w:ascii="Arial" w:eastAsia="Arial" w:hAnsi="Arial" w:cs="Arial"/>
          <w:bCs/>
          <w:sz w:val="22"/>
          <w:szCs w:val="22"/>
        </w:rPr>
        <w:t>Online via Zoom</w:t>
      </w:r>
    </w:p>
    <w:p w14:paraId="1176C959" w14:textId="77777777" w:rsidR="009F1F6F" w:rsidRPr="008F1AD8" w:rsidRDefault="00026BA0" w:rsidP="009F1F6F">
      <w:pPr>
        <w:pBdr>
          <w:bottom w:val="single" w:sz="6" w:space="1" w:color="auto"/>
        </w:pBdr>
        <w:rPr>
          <w:rFonts w:ascii="Arial" w:eastAsia="Arial" w:hAnsi="Arial" w:cs="Arial"/>
          <w:sz w:val="22"/>
          <w:szCs w:val="22"/>
        </w:rPr>
      </w:pPr>
      <w:r w:rsidRPr="008F1AD8">
        <w:rPr>
          <w:rFonts w:ascii="Arial" w:eastAsia="Arial" w:hAnsi="Arial" w:cs="Arial"/>
          <w:b/>
          <w:sz w:val="22"/>
          <w:szCs w:val="22"/>
        </w:rPr>
        <w:t>Quarter Units:</w:t>
      </w:r>
      <w:r w:rsidRPr="008F1AD8">
        <w:rPr>
          <w:rFonts w:ascii="Arial" w:eastAsia="Arial" w:hAnsi="Arial" w:cs="Arial"/>
          <w:sz w:val="22"/>
          <w:szCs w:val="22"/>
        </w:rPr>
        <w:t xml:space="preserve"> </w:t>
      </w:r>
      <w:r w:rsidR="005B59F2" w:rsidRPr="008F1AD8">
        <w:rPr>
          <w:rFonts w:ascii="Arial" w:eastAsia="Arial" w:hAnsi="Arial" w:cs="Arial"/>
          <w:sz w:val="22"/>
          <w:szCs w:val="22"/>
        </w:rPr>
        <w:t>1</w:t>
      </w:r>
    </w:p>
    <w:p w14:paraId="15170CCA" w14:textId="77777777" w:rsidR="009F1F6F" w:rsidRPr="008F1AD8" w:rsidRDefault="009F1F6F" w:rsidP="009F1F6F">
      <w:pPr>
        <w:rPr>
          <w:rFonts w:ascii="Arial" w:eastAsia="Arial" w:hAnsi="Arial" w:cs="Arial"/>
          <w:sz w:val="22"/>
          <w:szCs w:val="22"/>
        </w:rPr>
      </w:pPr>
    </w:p>
    <w:p w14:paraId="3052505D" w14:textId="77777777" w:rsidR="005F43EF" w:rsidRPr="008F1AD8" w:rsidRDefault="00026BA0">
      <w:pPr>
        <w:rPr>
          <w:rFonts w:ascii="Arial" w:eastAsia="Arial" w:hAnsi="Arial" w:cs="Arial"/>
          <w:sz w:val="22"/>
          <w:szCs w:val="22"/>
        </w:rPr>
      </w:pPr>
      <w:r w:rsidRPr="008F1AD8">
        <w:rPr>
          <w:rFonts w:ascii="Arial" w:eastAsia="Arial" w:hAnsi="Arial" w:cs="Arial"/>
          <w:b/>
          <w:sz w:val="22"/>
          <w:szCs w:val="22"/>
        </w:rPr>
        <w:t>Course Instructor:</w:t>
      </w:r>
      <w:r w:rsidRPr="008F1AD8">
        <w:rPr>
          <w:rFonts w:ascii="Arial" w:eastAsia="Arial" w:hAnsi="Arial" w:cs="Arial"/>
          <w:sz w:val="22"/>
          <w:szCs w:val="22"/>
        </w:rPr>
        <w:t xml:space="preserve"> Mohsen Malekinejad, M.D., Dr.PH. </w:t>
      </w:r>
    </w:p>
    <w:p w14:paraId="60E1D55A" w14:textId="77777777" w:rsidR="005F43EF" w:rsidRPr="008F1AD8" w:rsidRDefault="00026BA0">
      <w:pPr>
        <w:rPr>
          <w:rFonts w:ascii="Arial" w:eastAsia="Arial" w:hAnsi="Arial" w:cs="Arial"/>
          <w:sz w:val="22"/>
          <w:szCs w:val="22"/>
        </w:rPr>
      </w:pPr>
      <w:r w:rsidRPr="008F1AD8">
        <w:rPr>
          <w:rFonts w:ascii="Arial" w:eastAsia="Arial" w:hAnsi="Arial" w:cs="Arial"/>
          <w:sz w:val="22"/>
          <w:szCs w:val="22"/>
        </w:rPr>
        <w:t>Title/Department: Ass</w:t>
      </w:r>
      <w:r w:rsidR="0001676C" w:rsidRPr="008F1AD8">
        <w:rPr>
          <w:rFonts w:ascii="Arial" w:eastAsia="Arial" w:hAnsi="Arial" w:cs="Arial"/>
          <w:sz w:val="22"/>
          <w:szCs w:val="22"/>
        </w:rPr>
        <w:t xml:space="preserve">ociate </w:t>
      </w:r>
      <w:r w:rsidRPr="008F1AD8">
        <w:rPr>
          <w:rFonts w:ascii="Arial" w:eastAsia="Arial" w:hAnsi="Arial" w:cs="Arial"/>
          <w:sz w:val="22"/>
          <w:szCs w:val="22"/>
        </w:rPr>
        <w:t xml:space="preserve">Professor / Dept. Epidemiology &amp; Biostatistics </w:t>
      </w:r>
    </w:p>
    <w:p w14:paraId="52C2C82B" w14:textId="77777777" w:rsidR="005F43EF" w:rsidRPr="008F1AD8" w:rsidRDefault="00026BA0">
      <w:pPr>
        <w:rPr>
          <w:rFonts w:ascii="Arial" w:eastAsia="Arial" w:hAnsi="Arial" w:cs="Arial"/>
          <w:color w:val="0000FF"/>
          <w:sz w:val="22"/>
          <w:szCs w:val="22"/>
          <w:u w:val="single"/>
        </w:rPr>
      </w:pPr>
      <w:r w:rsidRPr="008F1AD8">
        <w:rPr>
          <w:rFonts w:ascii="Arial" w:eastAsia="Arial" w:hAnsi="Arial" w:cs="Arial"/>
          <w:sz w:val="22"/>
          <w:szCs w:val="22"/>
        </w:rPr>
        <w:t xml:space="preserve">Email: </w:t>
      </w:r>
      <w:hyperlink r:id="rId9">
        <w:r w:rsidRPr="008F1AD8">
          <w:rPr>
            <w:rFonts w:ascii="Arial" w:eastAsia="Arial" w:hAnsi="Arial" w:cs="Arial"/>
            <w:color w:val="0000FF"/>
            <w:sz w:val="22"/>
            <w:szCs w:val="22"/>
            <w:u w:val="single"/>
          </w:rPr>
          <w:t>mmalekinejad@ucsf.edu</w:t>
        </w:r>
      </w:hyperlink>
    </w:p>
    <w:p w14:paraId="1585F7BC" w14:textId="77777777" w:rsidR="005F43EF" w:rsidRPr="008F1AD8" w:rsidRDefault="005F43EF">
      <w:pPr>
        <w:rPr>
          <w:rFonts w:ascii="Arial" w:eastAsia="Arial" w:hAnsi="Arial" w:cs="Arial"/>
          <w:color w:val="0000FF"/>
          <w:sz w:val="22"/>
          <w:szCs w:val="22"/>
          <w:u w:val="single"/>
        </w:rPr>
      </w:pPr>
    </w:p>
    <w:p w14:paraId="4F7DA02B" w14:textId="77777777" w:rsidR="005F43EF" w:rsidRPr="008F1AD8" w:rsidRDefault="00026BA0">
      <w:pPr>
        <w:rPr>
          <w:rFonts w:ascii="Arial" w:eastAsia="Arial" w:hAnsi="Arial" w:cs="Arial"/>
          <w:sz w:val="22"/>
          <w:szCs w:val="22"/>
        </w:rPr>
      </w:pPr>
      <w:r w:rsidRPr="008F1AD8">
        <w:rPr>
          <w:rFonts w:ascii="Arial" w:eastAsia="Arial" w:hAnsi="Arial" w:cs="Arial"/>
          <w:b/>
          <w:sz w:val="22"/>
          <w:szCs w:val="22"/>
        </w:rPr>
        <w:t>Course Assistant:</w:t>
      </w:r>
      <w:r w:rsidRPr="008F1AD8">
        <w:rPr>
          <w:rFonts w:ascii="Arial" w:eastAsia="Arial" w:hAnsi="Arial" w:cs="Arial"/>
          <w:sz w:val="22"/>
          <w:szCs w:val="22"/>
        </w:rPr>
        <w:t xml:space="preserve"> </w:t>
      </w:r>
      <w:r w:rsidR="006B334F" w:rsidRPr="008F1AD8">
        <w:rPr>
          <w:rFonts w:ascii="Arial" w:eastAsia="Arial" w:hAnsi="Arial" w:cs="Arial"/>
          <w:sz w:val="22"/>
          <w:szCs w:val="22"/>
        </w:rPr>
        <w:t>Mazie Tsang, MD, MS</w:t>
      </w:r>
    </w:p>
    <w:p w14:paraId="2176664B" w14:textId="77777777" w:rsidR="005F43EF" w:rsidRPr="008F1AD8" w:rsidRDefault="00026BA0">
      <w:pPr>
        <w:rPr>
          <w:rFonts w:ascii="Arial" w:eastAsia="Arial" w:hAnsi="Arial" w:cs="Arial"/>
          <w:sz w:val="22"/>
          <w:szCs w:val="22"/>
        </w:rPr>
      </w:pPr>
      <w:r w:rsidRPr="008F1AD8">
        <w:rPr>
          <w:rFonts w:ascii="Arial" w:eastAsia="Arial" w:hAnsi="Arial" w:cs="Arial"/>
          <w:sz w:val="22"/>
          <w:szCs w:val="22"/>
        </w:rPr>
        <w:t>Email:</w:t>
      </w:r>
      <w:r w:rsidR="005B59F2" w:rsidRPr="008F1AD8">
        <w:rPr>
          <w:rFonts w:ascii="Arial" w:eastAsia="Arial" w:hAnsi="Arial" w:cs="Arial"/>
          <w:sz w:val="22"/>
          <w:szCs w:val="22"/>
        </w:rPr>
        <w:t xml:space="preserve"> </w:t>
      </w:r>
      <w:r w:rsidR="006B334F" w:rsidRPr="008F1AD8">
        <w:rPr>
          <w:rFonts w:ascii="Arial" w:eastAsia="Arial" w:hAnsi="Arial" w:cs="Arial"/>
          <w:sz w:val="22"/>
          <w:szCs w:val="22"/>
        </w:rPr>
        <w:t>mazie.tsang@ucsf.edu</w:t>
      </w:r>
    </w:p>
    <w:p w14:paraId="563F0876" w14:textId="77777777" w:rsidR="006B5C29" w:rsidRPr="008F1AD8" w:rsidRDefault="006B5C29">
      <w:pPr>
        <w:rPr>
          <w:rFonts w:ascii="Arial" w:eastAsia="Arial" w:hAnsi="Arial" w:cs="Arial"/>
          <w:sz w:val="22"/>
          <w:szCs w:val="22"/>
        </w:rPr>
      </w:pPr>
    </w:p>
    <w:p w14:paraId="4B348011" w14:textId="677E27AF" w:rsidR="005F43EF" w:rsidRPr="008F1AD8" w:rsidRDefault="00421D86">
      <w:pPr>
        <w:rPr>
          <w:rFonts w:ascii="Arial" w:eastAsia="Arial" w:hAnsi="Arial" w:cs="Arial"/>
          <w:b/>
          <w:sz w:val="22"/>
          <w:szCs w:val="22"/>
        </w:rPr>
      </w:pPr>
      <w:r w:rsidRPr="008F1AD8">
        <w:rPr>
          <w:rFonts w:ascii="Arial" w:eastAsia="Arial" w:hAnsi="Arial" w:cs="Arial"/>
          <w:b/>
          <w:sz w:val="22"/>
          <w:szCs w:val="22"/>
        </w:rPr>
        <w:t>Zoom info:</w:t>
      </w:r>
    </w:p>
    <w:p w14:paraId="70557310"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Topic: EPI-214</w:t>
      </w:r>
    </w:p>
    <w:p w14:paraId="192C2AC5"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Time: This is a recurring meeting Meet anytime</w:t>
      </w:r>
    </w:p>
    <w:p w14:paraId="4E718814"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Meeting ID: 939 8806 7817</w:t>
      </w:r>
    </w:p>
    <w:p w14:paraId="747E502A"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Password: 415613</w:t>
      </w:r>
    </w:p>
    <w:p w14:paraId="2CD6407D"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Phone or Conference room password: 415613</w:t>
      </w:r>
    </w:p>
    <w:p w14:paraId="3274BE2C"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w:t>
      </w:r>
    </w:p>
    <w:p w14:paraId="43B071C1"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One Click Join from a PC, Mac, Linux, iOS or Android device:</w:t>
      </w:r>
    </w:p>
    <w:p w14:paraId="6308D5CC" w14:textId="77777777" w:rsidR="008F1AD8" w:rsidRPr="008F1AD8" w:rsidRDefault="00004D85" w:rsidP="008F1AD8">
      <w:pPr>
        <w:textAlignment w:val="baseline"/>
        <w:rPr>
          <w:rFonts w:ascii="Arial" w:hAnsi="Arial" w:cs="Arial"/>
          <w:color w:val="201F1E"/>
          <w:sz w:val="23"/>
          <w:szCs w:val="23"/>
        </w:rPr>
      </w:pPr>
      <w:hyperlink r:id="rId10" w:tgtFrame="_blank" w:history="1">
        <w:r w:rsidR="008F1AD8" w:rsidRPr="008F1AD8">
          <w:rPr>
            <w:rStyle w:val="Hyperlink"/>
            <w:rFonts w:ascii="Arial" w:hAnsi="Arial" w:cs="Arial"/>
            <w:sz w:val="23"/>
            <w:szCs w:val="23"/>
            <w:bdr w:val="none" w:sz="0" w:space="0" w:color="auto" w:frame="1"/>
          </w:rPr>
          <w:t>https://ucsf.zoom.us/j/93988067817?pwd=eTF4Qnk5RVdadjI4cG5mK3dtWXFkdz09</w:t>
        </w:r>
      </w:hyperlink>
    </w:p>
    <w:p w14:paraId="64FEE765"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w:t>
      </w:r>
    </w:p>
    <w:p w14:paraId="22000A4D"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One tap mobile (iPhone)</w:t>
      </w:r>
    </w:p>
    <w:p w14:paraId="7697E211"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w:t>
      </w:r>
      <w:proofErr w:type="gramStart"/>
      <w:r w:rsidRPr="008F1AD8">
        <w:rPr>
          <w:rFonts w:ascii="Arial" w:hAnsi="Arial" w:cs="Arial"/>
          <w:color w:val="201F1E"/>
          <w:sz w:val="23"/>
          <w:szCs w:val="23"/>
        </w:rPr>
        <w:t>12133388477,,</w:t>
      </w:r>
      <w:proofErr w:type="gramEnd"/>
      <w:r w:rsidRPr="008F1AD8">
        <w:rPr>
          <w:rFonts w:ascii="Arial" w:hAnsi="Arial" w:cs="Arial"/>
          <w:color w:val="201F1E"/>
          <w:sz w:val="23"/>
          <w:szCs w:val="23"/>
        </w:rPr>
        <w:t>93988067817#,,,,1#,,415613# US (Los Angeles)</w:t>
      </w:r>
    </w:p>
    <w:p w14:paraId="3BC8ABEC"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w:t>
      </w:r>
      <w:proofErr w:type="gramStart"/>
      <w:r w:rsidRPr="008F1AD8">
        <w:rPr>
          <w:rFonts w:ascii="Arial" w:hAnsi="Arial" w:cs="Arial"/>
          <w:color w:val="201F1E"/>
          <w:sz w:val="23"/>
          <w:szCs w:val="23"/>
        </w:rPr>
        <w:t>16692192599,,</w:t>
      </w:r>
      <w:proofErr w:type="gramEnd"/>
      <w:r w:rsidRPr="008F1AD8">
        <w:rPr>
          <w:rFonts w:ascii="Arial" w:hAnsi="Arial" w:cs="Arial"/>
          <w:color w:val="201F1E"/>
          <w:sz w:val="23"/>
          <w:szCs w:val="23"/>
        </w:rPr>
        <w:t>93988067817#,,,,1#,,415613# US (San Jose)</w:t>
      </w:r>
    </w:p>
    <w:p w14:paraId="1C785F6B"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w:t>
      </w:r>
    </w:p>
    <w:p w14:paraId="50F147D0"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Dial by your location</w:t>
      </w:r>
    </w:p>
    <w:p w14:paraId="535CDC64"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        +1 213 338 8477 US (Los Angeles)</w:t>
      </w:r>
    </w:p>
    <w:p w14:paraId="2C7FBC66"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        +1 669 219 2599 US (San Jose)</w:t>
      </w:r>
    </w:p>
    <w:p w14:paraId="3B6B6740"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        +1 669 900 6833 US (San Jose)</w:t>
      </w:r>
    </w:p>
    <w:p w14:paraId="2264E60E"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        000 800 050 5050 India Toll-free</w:t>
      </w:r>
    </w:p>
    <w:p w14:paraId="13DA7ED4"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        000 800 001 4002 India Toll-free</w:t>
      </w:r>
    </w:p>
    <w:p w14:paraId="40405964"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        +52 554 161 4288 Mexico</w:t>
      </w:r>
    </w:p>
    <w:p w14:paraId="7FB22B04"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        1800 062 2403 Mexico Toll-free</w:t>
      </w:r>
    </w:p>
    <w:p w14:paraId="7129228D"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Meeting ID: 939 8806 7817</w:t>
      </w:r>
    </w:p>
    <w:p w14:paraId="521F5CDA"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Password: 415613</w:t>
      </w:r>
    </w:p>
    <w:p w14:paraId="183A0B1D"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w:t>
      </w:r>
    </w:p>
    <w:p w14:paraId="05C90AF1"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Connecting from a room system:</w:t>
      </w:r>
    </w:p>
    <w:p w14:paraId="0CB563E5"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IP: 162.255.37.11</w:t>
      </w:r>
    </w:p>
    <w:p w14:paraId="25C5FF57"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SIP:</w:t>
      </w:r>
      <w:r w:rsidRPr="008F1AD8">
        <w:rPr>
          <w:rStyle w:val="apple-converted-space"/>
          <w:rFonts w:ascii="Arial" w:hAnsi="Arial" w:cs="Arial"/>
          <w:color w:val="201F1E"/>
          <w:sz w:val="23"/>
          <w:szCs w:val="23"/>
        </w:rPr>
        <w:t> </w:t>
      </w:r>
      <w:hyperlink r:id="rId11" w:tgtFrame="_blank" w:history="1">
        <w:r w:rsidRPr="008F1AD8">
          <w:rPr>
            <w:rStyle w:val="Hyperlink"/>
            <w:rFonts w:ascii="Arial" w:hAnsi="Arial" w:cs="Arial"/>
            <w:sz w:val="23"/>
            <w:szCs w:val="23"/>
            <w:bdr w:val="none" w:sz="0" w:space="0" w:color="auto" w:frame="1"/>
          </w:rPr>
          <w:t>93988067817@zoomcrc.com</w:t>
        </w:r>
      </w:hyperlink>
    </w:p>
    <w:p w14:paraId="37E17A75"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Meeting ID: 939 8806 7817</w:t>
      </w:r>
    </w:p>
    <w:p w14:paraId="6023A9C7"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Password: 415613</w:t>
      </w:r>
    </w:p>
    <w:p w14:paraId="533517E0"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w:t>
      </w:r>
    </w:p>
    <w:p w14:paraId="36E1CB63"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UCSF Zoom instance is approved for use with restricted data.</w:t>
      </w:r>
    </w:p>
    <w:p w14:paraId="0F4454BB" w14:textId="77777777" w:rsidR="008F1AD8" w:rsidRPr="008F1AD8" w:rsidRDefault="008F1AD8" w:rsidP="008F1AD8">
      <w:pPr>
        <w:textAlignment w:val="baseline"/>
        <w:rPr>
          <w:rFonts w:ascii="Arial" w:hAnsi="Arial" w:cs="Arial"/>
          <w:color w:val="201F1E"/>
          <w:sz w:val="23"/>
          <w:szCs w:val="23"/>
        </w:rPr>
      </w:pPr>
    </w:p>
    <w:p w14:paraId="4B735383" w14:textId="77777777" w:rsidR="008F1AD8" w:rsidRPr="008F1AD8" w:rsidRDefault="008F1AD8" w:rsidP="008F1AD8">
      <w:pPr>
        <w:textAlignment w:val="baseline"/>
        <w:rPr>
          <w:rFonts w:ascii="Arial" w:hAnsi="Arial" w:cs="Arial"/>
          <w:color w:val="201F1E"/>
          <w:sz w:val="23"/>
          <w:szCs w:val="23"/>
        </w:rPr>
      </w:pPr>
      <w:r w:rsidRPr="008F1AD8">
        <w:rPr>
          <w:rFonts w:ascii="Arial" w:hAnsi="Arial" w:cs="Arial"/>
          <w:color w:val="201F1E"/>
          <w:sz w:val="23"/>
          <w:szCs w:val="23"/>
        </w:rPr>
        <w:t>For more information on Zoom:</w:t>
      </w:r>
    </w:p>
    <w:p w14:paraId="2257B0AB" w14:textId="77777777" w:rsidR="008F1AD8" w:rsidRPr="008F1AD8" w:rsidRDefault="00004D85" w:rsidP="008F1AD8">
      <w:pPr>
        <w:textAlignment w:val="baseline"/>
        <w:rPr>
          <w:rFonts w:ascii="Arial" w:hAnsi="Arial" w:cs="Arial"/>
          <w:color w:val="201F1E"/>
          <w:sz w:val="23"/>
          <w:szCs w:val="23"/>
        </w:rPr>
      </w:pPr>
      <w:hyperlink r:id="rId12" w:tgtFrame="_blank" w:history="1">
        <w:r w:rsidR="008F1AD8" w:rsidRPr="008F1AD8">
          <w:rPr>
            <w:rStyle w:val="Hyperlink"/>
            <w:rFonts w:ascii="Arial" w:hAnsi="Arial" w:cs="Arial"/>
            <w:sz w:val="23"/>
            <w:szCs w:val="23"/>
            <w:bdr w:val="none" w:sz="0" w:space="0" w:color="auto" w:frame="1"/>
          </w:rPr>
          <w:t>https://it.ucsf.edu/services/zoom-web-conferencing</w:t>
        </w:r>
      </w:hyperlink>
    </w:p>
    <w:p w14:paraId="19214F10" w14:textId="77777777" w:rsidR="008F1AD8" w:rsidRPr="008F1AD8" w:rsidRDefault="008F1AD8" w:rsidP="008F1AD8">
      <w:pPr>
        <w:rPr>
          <w:rFonts w:ascii="Arial" w:hAnsi="Arial" w:cs="Arial"/>
        </w:rPr>
      </w:pPr>
    </w:p>
    <w:p w14:paraId="160ABC79" w14:textId="633300B9" w:rsidR="006B334F" w:rsidRPr="008F1AD8" w:rsidRDefault="006B334F" w:rsidP="006B334F">
      <w:pPr>
        <w:rPr>
          <w:rFonts w:ascii="Arial" w:eastAsia="Arial" w:hAnsi="Arial" w:cs="Arial"/>
          <w:sz w:val="22"/>
          <w:szCs w:val="22"/>
        </w:rPr>
      </w:pPr>
      <w:r w:rsidRPr="008F1AD8">
        <w:rPr>
          <w:rFonts w:ascii="Arial" w:eastAsia="Arial" w:hAnsi="Arial" w:cs="Arial"/>
          <w:sz w:val="22"/>
          <w:szCs w:val="22"/>
        </w:rPr>
        <w:t>---</w:t>
      </w:r>
    </w:p>
    <w:p w14:paraId="201A71FE" w14:textId="77777777" w:rsidR="00421D86" w:rsidRPr="008F1AD8" w:rsidRDefault="00421D86">
      <w:pPr>
        <w:rPr>
          <w:rFonts w:ascii="Arial" w:eastAsia="Arial" w:hAnsi="Arial" w:cs="Arial"/>
          <w:b/>
          <w:sz w:val="22"/>
          <w:szCs w:val="22"/>
        </w:rPr>
      </w:pPr>
    </w:p>
    <w:p w14:paraId="44A7289E" w14:textId="3A130E00" w:rsidR="0071612A" w:rsidRPr="008F1AD8" w:rsidRDefault="0071612A" w:rsidP="0071612A">
      <w:pPr>
        <w:rPr>
          <w:rFonts w:ascii="Arial" w:eastAsia="Arial" w:hAnsi="Arial" w:cs="Arial"/>
          <w:sz w:val="22"/>
          <w:szCs w:val="22"/>
        </w:rPr>
      </w:pPr>
      <w:r w:rsidRPr="008F1AD8">
        <w:rPr>
          <w:rFonts w:ascii="Arial" w:eastAsia="Arial" w:hAnsi="Arial" w:cs="Arial"/>
          <w:b/>
          <w:sz w:val="22"/>
          <w:szCs w:val="22"/>
        </w:rPr>
        <w:t xml:space="preserve">Dr. Malekinejad office hours: </w:t>
      </w:r>
      <w:r w:rsidRPr="008F1AD8">
        <w:rPr>
          <w:rFonts w:ascii="Arial" w:eastAsia="Arial" w:hAnsi="Arial" w:cs="Arial"/>
          <w:sz w:val="22"/>
          <w:szCs w:val="22"/>
        </w:rPr>
        <w:t>2-3</w:t>
      </w:r>
      <w:r w:rsidR="00CF5DEC" w:rsidRPr="008F1AD8">
        <w:rPr>
          <w:rFonts w:ascii="Arial" w:eastAsia="Arial" w:hAnsi="Arial" w:cs="Arial"/>
          <w:sz w:val="22"/>
          <w:szCs w:val="22"/>
        </w:rPr>
        <w:t>:</w:t>
      </w:r>
      <w:r w:rsidR="00240769" w:rsidRPr="008F1AD8">
        <w:rPr>
          <w:rFonts w:ascii="Arial" w:eastAsia="Arial" w:hAnsi="Arial" w:cs="Arial"/>
          <w:sz w:val="22"/>
          <w:szCs w:val="22"/>
        </w:rPr>
        <w:t>2</w:t>
      </w:r>
      <w:r w:rsidR="00CF5DEC" w:rsidRPr="008F1AD8">
        <w:rPr>
          <w:rFonts w:ascii="Arial" w:eastAsia="Arial" w:hAnsi="Arial" w:cs="Arial"/>
          <w:sz w:val="22"/>
          <w:szCs w:val="22"/>
        </w:rPr>
        <w:t xml:space="preserve">0 </w:t>
      </w:r>
      <w:r w:rsidRPr="008F1AD8">
        <w:rPr>
          <w:rFonts w:ascii="Arial" w:eastAsia="Arial" w:hAnsi="Arial" w:cs="Arial"/>
          <w:sz w:val="22"/>
          <w:szCs w:val="22"/>
        </w:rPr>
        <w:t xml:space="preserve">pm on Fridays. </w:t>
      </w:r>
    </w:p>
    <w:p w14:paraId="6789DC6E" w14:textId="7B6EDDC2" w:rsidR="00742424" w:rsidRPr="008F1AD8" w:rsidRDefault="00240769" w:rsidP="00742424">
      <w:pPr>
        <w:rPr>
          <w:rFonts w:ascii="Arial" w:eastAsia="Arial" w:hAnsi="Arial" w:cs="Arial"/>
          <w:sz w:val="22"/>
          <w:szCs w:val="22"/>
        </w:rPr>
      </w:pPr>
      <w:r w:rsidRPr="008F1AD8">
        <w:rPr>
          <w:rFonts w:ascii="Arial" w:eastAsia="Arial" w:hAnsi="Arial" w:cs="Arial"/>
          <w:sz w:val="22"/>
          <w:szCs w:val="22"/>
          <w:u w:val="single"/>
        </w:rPr>
        <w:t>Instruction:</w:t>
      </w:r>
      <w:r w:rsidRPr="008F1AD8">
        <w:rPr>
          <w:rFonts w:ascii="Arial" w:eastAsia="Arial" w:hAnsi="Arial" w:cs="Arial"/>
          <w:sz w:val="22"/>
          <w:szCs w:val="22"/>
        </w:rPr>
        <w:t xml:space="preserve"> You may reserve a 20 min block each week using this </w:t>
      </w:r>
      <w:hyperlink r:id="rId13" w:history="1">
        <w:r w:rsidRPr="008F1AD8">
          <w:rPr>
            <w:rStyle w:val="Hyperlink"/>
            <w:rFonts w:ascii="Arial" w:eastAsia="Arial" w:hAnsi="Arial" w:cs="Arial"/>
            <w:sz w:val="22"/>
            <w:szCs w:val="22"/>
          </w:rPr>
          <w:t>Google Sheet</w:t>
        </w:r>
      </w:hyperlink>
      <w:r w:rsidRPr="008F1AD8">
        <w:rPr>
          <w:rFonts w:ascii="Arial" w:eastAsia="Arial" w:hAnsi="Arial" w:cs="Arial"/>
          <w:sz w:val="22"/>
          <w:szCs w:val="22"/>
        </w:rPr>
        <w:t xml:space="preserve">, but no later than 10am on Friday of the day that you want to meet. To make the office hours’ time available to other students, please do not block more than 20 min per week and not earlier than a week in advance. For example, if you want to reserve time on April 15, you may do so between April 8 and April 15 at 10am. If all time blocks are reserved for a given week, please email Dr. Malekinejad directly to find an alternative. </w:t>
      </w:r>
    </w:p>
    <w:p w14:paraId="692FFBF1" w14:textId="47B0DFE3" w:rsidR="0071612A" w:rsidRPr="008F1AD8" w:rsidRDefault="00240769" w:rsidP="00742424">
      <w:pPr>
        <w:rPr>
          <w:rFonts w:ascii="Arial" w:eastAsia="Arial" w:hAnsi="Arial" w:cs="Arial"/>
          <w:sz w:val="22"/>
          <w:szCs w:val="22"/>
        </w:rPr>
      </w:pPr>
      <w:r w:rsidRPr="008F1AD8">
        <w:rPr>
          <w:rFonts w:ascii="Arial" w:eastAsia="Arial" w:hAnsi="Arial" w:cs="Arial"/>
          <w:sz w:val="22"/>
          <w:szCs w:val="22"/>
          <w:u w:val="single"/>
        </w:rPr>
        <w:t>If you must cancel your appointment</w:t>
      </w:r>
      <w:r w:rsidRPr="008F1AD8">
        <w:rPr>
          <w:rFonts w:ascii="Arial" w:eastAsia="Arial" w:hAnsi="Arial" w:cs="Arial"/>
          <w:sz w:val="22"/>
          <w:szCs w:val="22"/>
        </w:rPr>
        <w:t xml:space="preserve">, please take two following actions as soon as you know and please </w:t>
      </w:r>
      <w:r w:rsidRPr="008F1AD8">
        <w:rPr>
          <w:rFonts w:ascii="Arial" w:eastAsia="Arial" w:hAnsi="Arial" w:cs="Arial"/>
          <w:b/>
          <w:bCs/>
          <w:sz w:val="22"/>
          <w:szCs w:val="22"/>
        </w:rPr>
        <w:t>no later than 24 hours before your appointment</w:t>
      </w:r>
      <w:r w:rsidRPr="008F1AD8">
        <w:rPr>
          <w:rFonts w:ascii="Arial" w:eastAsia="Arial" w:hAnsi="Arial" w:cs="Arial"/>
          <w:sz w:val="22"/>
          <w:szCs w:val="22"/>
        </w:rPr>
        <w:t xml:space="preserve"> (unless due to a medical emergency): 1) remove your name from the Google Sheet, 2) send an e-mail (subject line: EPI 214 – Your Name – Office Hour Cancel).</w:t>
      </w:r>
    </w:p>
    <w:p w14:paraId="61F9A94F" w14:textId="467631F6" w:rsidR="0071612A" w:rsidRPr="008F1AD8" w:rsidRDefault="0071612A">
      <w:pPr>
        <w:rPr>
          <w:rFonts w:ascii="Arial" w:eastAsia="Arial" w:hAnsi="Arial" w:cs="Arial"/>
          <w:b/>
          <w:sz w:val="22"/>
          <w:szCs w:val="22"/>
        </w:rPr>
      </w:pPr>
    </w:p>
    <w:p w14:paraId="7D5AB4AB" w14:textId="7D28353B" w:rsidR="008F1AD8" w:rsidRPr="008F1AD8" w:rsidRDefault="008F1AD8">
      <w:pPr>
        <w:rPr>
          <w:rFonts w:ascii="Arial" w:eastAsia="Arial" w:hAnsi="Arial" w:cs="Arial"/>
          <w:b/>
          <w:sz w:val="22"/>
          <w:szCs w:val="22"/>
        </w:rPr>
      </w:pPr>
      <w:r w:rsidRPr="008F1AD8">
        <w:rPr>
          <w:rFonts w:ascii="Arial" w:eastAsia="Arial" w:hAnsi="Arial" w:cs="Arial"/>
          <w:b/>
          <w:sz w:val="22"/>
          <w:szCs w:val="22"/>
        </w:rPr>
        <w:t xml:space="preserve">Link to Google Sheet: </w:t>
      </w:r>
      <w:r w:rsidRPr="008F1AD8">
        <w:rPr>
          <w:rFonts w:ascii="Arial" w:eastAsia="Arial" w:hAnsi="Arial" w:cs="Arial"/>
          <w:bCs/>
          <w:sz w:val="22"/>
          <w:szCs w:val="22"/>
        </w:rPr>
        <w:t>https://docs.google.com/spreadsheets/d/1MXULBkP-QSe-08TONoJ5QSz6ilcfQtAyn3DPTPNnI-E/edit#gid=0</w:t>
      </w:r>
    </w:p>
    <w:p w14:paraId="0864F6E4" w14:textId="77777777" w:rsidR="008F1AD8" w:rsidRPr="008F1AD8" w:rsidRDefault="008F1AD8">
      <w:pPr>
        <w:rPr>
          <w:rFonts w:ascii="Arial" w:eastAsia="Arial" w:hAnsi="Arial" w:cs="Arial"/>
          <w:b/>
          <w:sz w:val="22"/>
          <w:szCs w:val="22"/>
        </w:rPr>
      </w:pPr>
    </w:p>
    <w:p w14:paraId="4363D4CE" w14:textId="50DEDA31" w:rsidR="00CC1CB4" w:rsidRPr="008F1AD8" w:rsidRDefault="00CC1CB4">
      <w:pPr>
        <w:rPr>
          <w:rFonts w:ascii="Arial" w:eastAsia="Arial" w:hAnsi="Arial" w:cs="Arial"/>
          <w:b/>
          <w:sz w:val="22"/>
          <w:szCs w:val="22"/>
        </w:rPr>
      </w:pPr>
      <w:r w:rsidRPr="008F1AD8">
        <w:rPr>
          <w:rFonts w:ascii="Arial" w:eastAsia="Arial" w:hAnsi="Arial" w:cs="Arial"/>
          <w:b/>
          <w:sz w:val="22"/>
          <w:szCs w:val="22"/>
        </w:rPr>
        <w:t>Zoom info for Office hours:</w:t>
      </w:r>
    </w:p>
    <w:p w14:paraId="230F796D" w14:textId="77777777" w:rsidR="00CC1CB4" w:rsidRPr="008F1AD8" w:rsidRDefault="00CC1CB4" w:rsidP="00CC1CB4">
      <w:pPr>
        <w:rPr>
          <w:rFonts w:ascii="Arial" w:eastAsia="Arial" w:hAnsi="Arial" w:cs="Arial"/>
          <w:b/>
          <w:sz w:val="22"/>
          <w:szCs w:val="22"/>
        </w:rPr>
      </w:pPr>
    </w:p>
    <w:p w14:paraId="4B0FA093" w14:textId="26303935" w:rsidR="00CC1CB4" w:rsidRPr="008F1AD8" w:rsidRDefault="00CC1CB4" w:rsidP="00CC1CB4">
      <w:pPr>
        <w:rPr>
          <w:rFonts w:ascii="Arial" w:eastAsia="Arial" w:hAnsi="Arial" w:cs="Arial"/>
          <w:bCs/>
          <w:sz w:val="22"/>
          <w:szCs w:val="22"/>
        </w:rPr>
      </w:pPr>
      <w:r w:rsidRPr="008F1AD8">
        <w:rPr>
          <w:rFonts w:ascii="Arial" w:eastAsia="Arial" w:hAnsi="Arial" w:cs="Arial"/>
          <w:bCs/>
          <w:sz w:val="22"/>
          <w:szCs w:val="22"/>
        </w:rPr>
        <w:t>Meeting ID: 939 8806 7817</w:t>
      </w:r>
    </w:p>
    <w:p w14:paraId="318FF34E" w14:textId="77777777" w:rsidR="00CC1CB4" w:rsidRPr="008F1AD8" w:rsidRDefault="00CC1CB4" w:rsidP="00CC1CB4">
      <w:pPr>
        <w:rPr>
          <w:rFonts w:ascii="Arial" w:eastAsia="Arial" w:hAnsi="Arial" w:cs="Arial"/>
          <w:bCs/>
          <w:sz w:val="22"/>
          <w:szCs w:val="22"/>
        </w:rPr>
      </w:pPr>
      <w:r w:rsidRPr="008F1AD8">
        <w:rPr>
          <w:rFonts w:ascii="Arial" w:eastAsia="Arial" w:hAnsi="Arial" w:cs="Arial"/>
          <w:bCs/>
          <w:sz w:val="22"/>
          <w:szCs w:val="22"/>
        </w:rPr>
        <w:t>Password: 415613</w:t>
      </w:r>
    </w:p>
    <w:p w14:paraId="7A75D13F" w14:textId="77777777" w:rsidR="00CC1CB4" w:rsidRPr="008F1AD8" w:rsidRDefault="00CC1CB4" w:rsidP="00CC1CB4">
      <w:pPr>
        <w:rPr>
          <w:rFonts w:ascii="Arial" w:eastAsia="Arial" w:hAnsi="Arial" w:cs="Arial"/>
          <w:bCs/>
          <w:sz w:val="22"/>
          <w:szCs w:val="22"/>
        </w:rPr>
      </w:pPr>
      <w:r w:rsidRPr="008F1AD8">
        <w:rPr>
          <w:rFonts w:ascii="Arial" w:eastAsia="Arial" w:hAnsi="Arial" w:cs="Arial"/>
          <w:bCs/>
          <w:sz w:val="22"/>
          <w:szCs w:val="22"/>
        </w:rPr>
        <w:t>Phone or Conference room password: 415613</w:t>
      </w:r>
    </w:p>
    <w:p w14:paraId="14E95CE5" w14:textId="77777777" w:rsidR="00CC1CB4" w:rsidRPr="008F1AD8" w:rsidRDefault="00CC1CB4" w:rsidP="00CC1CB4">
      <w:pPr>
        <w:rPr>
          <w:rFonts w:ascii="Arial" w:eastAsia="Arial" w:hAnsi="Arial" w:cs="Arial"/>
          <w:bCs/>
          <w:sz w:val="22"/>
          <w:szCs w:val="22"/>
        </w:rPr>
      </w:pPr>
      <w:r w:rsidRPr="008F1AD8">
        <w:rPr>
          <w:rFonts w:ascii="Arial" w:eastAsia="Arial" w:hAnsi="Arial" w:cs="Arial"/>
          <w:bCs/>
          <w:sz w:val="22"/>
          <w:szCs w:val="22"/>
        </w:rPr>
        <w:t>---</w:t>
      </w:r>
    </w:p>
    <w:p w14:paraId="579D6C2C" w14:textId="77777777" w:rsidR="00CC1CB4" w:rsidRPr="008F1AD8" w:rsidRDefault="00CC1CB4" w:rsidP="00CC1CB4">
      <w:pPr>
        <w:rPr>
          <w:rFonts w:ascii="Arial" w:eastAsia="Arial" w:hAnsi="Arial" w:cs="Arial"/>
          <w:bCs/>
          <w:sz w:val="22"/>
          <w:szCs w:val="22"/>
        </w:rPr>
      </w:pPr>
      <w:r w:rsidRPr="008F1AD8">
        <w:rPr>
          <w:rFonts w:ascii="Arial" w:eastAsia="Arial" w:hAnsi="Arial" w:cs="Arial"/>
          <w:bCs/>
          <w:sz w:val="22"/>
          <w:szCs w:val="22"/>
        </w:rPr>
        <w:t>One Click Join from a PC, Mac, Linux, iOS or Android device:</w:t>
      </w:r>
    </w:p>
    <w:p w14:paraId="4D4BA98D" w14:textId="77777777" w:rsidR="00CC1CB4" w:rsidRPr="008F1AD8" w:rsidRDefault="00CC1CB4" w:rsidP="00CC1CB4">
      <w:pPr>
        <w:rPr>
          <w:rFonts w:ascii="Arial" w:eastAsia="Arial" w:hAnsi="Arial" w:cs="Arial"/>
          <w:bCs/>
          <w:sz w:val="22"/>
          <w:szCs w:val="22"/>
        </w:rPr>
      </w:pPr>
      <w:r w:rsidRPr="008F1AD8">
        <w:rPr>
          <w:rFonts w:ascii="Arial" w:eastAsia="Arial" w:hAnsi="Arial" w:cs="Arial"/>
          <w:bCs/>
          <w:sz w:val="22"/>
          <w:szCs w:val="22"/>
        </w:rPr>
        <w:t>https://ucsf.zoom.us/j/93988067817?pwd=eTF4Qnk5RVdadjI4cG5mK3dtWXFkdz09</w:t>
      </w:r>
    </w:p>
    <w:p w14:paraId="6AB470B2" w14:textId="77777777" w:rsidR="00CC1CB4" w:rsidRPr="008F1AD8" w:rsidRDefault="00CC1CB4" w:rsidP="00CC1CB4">
      <w:pPr>
        <w:rPr>
          <w:rFonts w:ascii="Arial" w:eastAsia="Arial" w:hAnsi="Arial" w:cs="Arial"/>
          <w:bCs/>
          <w:sz w:val="22"/>
          <w:szCs w:val="22"/>
        </w:rPr>
      </w:pPr>
      <w:r w:rsidRPr="008F1AD8">
        <w:rPr>
          <w:rFonts w:ascii="Arial" w:eastAsia="Arial" w:hAnsi="Arial" w:cs="Arial"/>
          <w:bCs/>
          <w:sz w:val="22"/>
          <w:szCs w:val="22"/>
        </w:rPr>
        <w:t>---</w:t>
      </w:r>
    </w:p>
    <w:p w14:paraId="3E32E20F" w14:textId="77777777" w:rsidR="00CC1CB4" w:rsidRPr="008F1AD8" w:rsidRDefault="00CC1CB4">
      <w:pPr>
        <w:rPr>
          <w:rFonts w:ascii="Arial" w:eastAsia="Arial" w:hAnsi="Arial" w:cs="Arial"/>
          <w:b/>
          <w:sz w:val="22"/>
          <w:szCs w:val="22"/>
        </w:rPr>
      </w:pPr>
    </w:p>
    <w:p w14:paraId="3193EAAD" w14:textId="67E7AF09" w:rsidR="005F43EF" w:rsidRPr="008F1AD8" w:rsidRDefault="00026BA0">
      <w:pPr>
        <w:rPr>
          <w:rFonts w:ascii="Arial" w:eastAsia="Arial" w:hAnsi="Arial" w:cs="Arial"/>
          <w:b/>
          <w:sz w:val="22"/>
          <w:szCs w:val="22"/>
        </w:rPr>
      </w:pPr>
      <w:r w:rsidRPr="008F1AD8">
        <w:rPr>
          <w:rFonts w:ascii="Arial" w:eastAsia="Arial" w:hAnsi="Arial" w:cs="Arial"/>
          <w:b/>
          <w:sz w:val="22"/>
          <w:szCs w:val="22"/>
        </w:rPr>
        <w:t xml:space="preserve">Course Description: </w:t>
      </w:r>
    </w:p>
    <w:p w14:paraId="129EBAAE" w14:textId="77777777" w:rsidR="005F43EF" w:rsidRPr="008F1AD8" w:rsidRDefault="00026BA0">
      <w:pPr>
        <w:rPr>
          <w:rFonts w:ascii="Arial" w:eastAsia="Arial" w:hAnsi="Arial" w:cs="Arial"/>
          <w:sz w:val="22"/>
          <w:szCs w:val="22"/>
        </w:rPr>
      </w:pPr>
      <w:r w:rsidRPr="008F1AD8">
        <w:rPr>
          <w:rFonts w:ascii="Arial" w:eastAsia="Arial" w:hAnsi="Arial" w:cs="Arial"/>
          <w:sz w:val="22"/>
          <w:szCs w:val="22"/>
        </w:rPr>
        <w:t>Rigorous systematic reviews are the gold standard for assessing the effectiveness of clinical and public health interventions</w:t>
      </w:r>
      <w:r w:rsidR="005B59F2" w:rsidRPr="008F1AD8">
        <w:rPr>
          <w:rFonts w:ascii="Arial" w:eastAsia="Arial" w:hAnsi="Arial" w:cs="Arial"/>
          <w:sz w:val="22"/>
          <w:szCs w:val="22"/>
        </w:rPr>
        <w:t xml:space="preserve">. </w:t>
      </w:r>
      <w:r w:rsidRPr="008F1AD8">
        <w:rPr>
          <w:rFonts w:ascii="Arial" w:eastAsia="Arial" w:hAnsi="Arial" w:cs="Arial"/>
          <w:sz w:val="22"/>
          <w:szCs w:val="22"/>
        </w:rPr>
        <w:t xml:space="preserve">Key systematic review principles and methods can also be applied to other important areas of public health and health care (e.g., prevalence of diseases, qualitative evidence, diagnostic test accuracy). The goal of this course is to provide participants with a grounded theoretical understanding of all major aspects of conducting a high-quality systematic review, focused on the effectiveness of an intervention. Students will develop systematic review protocols (detailed work-plans for systematic reviews), but will not be required to conduct the full systematic reviews </w:t>
      </w:r>
      <w:r w:rsidR="000763DE" w:rsidRPr="008F1AD8">
        <w:rPr>
          <w:rFonts w:ascii="Arial" w:eastAsia="Arial" w:hAnsi="Arial" w:cs="Arial"/>
          <w:sz w:val="22"/>
          <w:szCs w:val="22"/>
        </w:rPr>
        <w:t xml:space="preserve">for this course </w:t>
      </w:r>
      <w:r w:rsidRPr="008F1AD8">
        <w:rPr>
          <w:rFonts w:ascii="Arial" w:eastAsia="Arial" w:hAnsi="Arial" w:cs="Arial"/>
          <w:sz w:val="22"/>
          <w:szCs w:val="22"/>
        </w:rPr>
        <w:t>(though they are welcome to do so outside the course).</w:t>
      </w:r>
      <w:r w:rsidR="005510E5" w:rsidRPr="008F1AD8">
        <w:rPr>
          <w:rFonts w:ascii="Arial" w:eastAsia="Arial" w:hAnsi="Arial" w:cs="Arial"/>
          <w:sz w:val="22"/>
          <w:szCs w:val="22"/>
        </w:rPr>
        <w:t xml:space="preserve"> Students will </w:t>
      </w:r>
      <w:r w:rsidR="000763DE" w:rsidRPr="008F1AD8">
        <w:rPr>
          <w:rFonts w:ascii="Arial" w:eastAsia="Arial" w:hAnsi="Arial" w:cs="Arial"/>
          <w:sz w:val="22"/>
          <w:szCs w:val="22"/>
        </w:rPr>
        <w:t xml:space="preserve">also </w:t>
      </w:r>
      <w:r w:rsidR="005510E5" w:rsidRPr="008F1AD8">
        <w:rPr>
          <w:rFonts w:ascii="Arial" w:eastAsia="Arial" w:hAnsi="Arial" w:cs="Arial"/>
          <w:sz w:val="22"/>
          <w:szCs w:val="22"/>
        </w:rPr>
        <w:t>understand principles of the meta-analysis</w:t>
      </w:r>
      <w:r w:rsidR="000763DE" w:rsidRPr="008F1AD8">
        <w:rPr>
          <w:rFonts w:ascii="Arial" w:eastAsia="Arial" w:hAnsi="Arial" w:cs="Arial"/>
          <w:sz w:val="22"/>
          <w:szCs w:val="22"/>
        </w:rPr>
        <w:t xml:space="preserve"> methods</w:t>
      </w:r>
      <w:r w:rsidR="005510E5" w:rsidRPr="008F1AD8">
        <w:rPr>
          <w:rFonts w:ascii="Arial" w:eastAsia="Arial" w:hAnsi="Arial" w:cs="Arial"/>
          <w:sz w:val="22"/>
          <w:szCs w:val="22"/>
        </w:rPr>
        <w:t xml:space="preserve"> and </w:t>
      </w:r>
      <w:r w:rsidR="000763DE" w:rsidRPr="008F1AD8">
        <w:rPr>
          <w:rFonts w:ascii="Arial" w:eastAsia="Arial" w:hAnsi="Arial" w:cs="Arial"/>
          <w:sz w:val="22"/>
          <w:szCs w:val="22"/>
        </w:rPr>
        <w:t xml:space="preserve">will have an opportunity to </w:t>
      </w:r>
      <w:r w:rsidR="005510E5" w:rsidRPr="008F1AD8">
        <w:rPr>
          <w:rFonts w:ascii="Arial" w:eastAsia="Arial" w:hAnsi="Arial" w:cs="Arial"/>
          <w:sz w:val="22"/>
          <w:szCs w:val="22"/>
        </w:rPr>
        <w:t>practice on a dataset.</w:t>
      </w:r>
    </w:p>
    <w:p w14:paraId="6E6C51CA" w14:textId="77777777" w:rsidR="005F43EF" w:rsidRPr="008F1AD8" w:rsidRDefault="005F43EF">
      <w:pPr>
        <w:rPr>
          <w:rFonts w:ascii="Arial" w:eastAsia="Arial" w:hAnsi="Arial" w:cs="Arial"/>
          <w:b/>
          <w:sz w:val="22"/>
          <w:szCs w:val="22"/>
        </w:rPr>
      </w:pPr>
    </w:p>
    <w:p w14:paraId="4C8AB582" w14:textId="77777777" w:rsidR="005F43EF" w:rsidRPr="008F1AD8" w:rsidRDefault="00026BA0">
      <w:pPr>
        <w:rPr>
          <w:rFonts w:ascii="Arial" w:eastAsia="Arial" w:hAnsi="Arial" w:cs="Arial"/>
          <w:b/>
          <w:sz w:val="22"/>
          <w:szCs w:val="22"/>
        </w:rPr>
      </w:pPr>
      <w:r w:rsidRPr="008F1AD8">
        <w:rPr>
          <w:rFonts w:ascii="Arial" w:eastAsia="Arial" w:hAnsi="Arial" w:cs="Arial"/>
          <w:b/>
          <w:sz w:val="22"/>
          <w:szCs w:val="22"/>
        </w:rPr>
        <w:t>Course Objectives:</w:t>
      </w:r>
    </w:p>
    <w:p w14:paraId="00621146" w14:textId="77777777" w:rsidR="005F43EF" w:rsidRPr="008F1AD8" w:rsidRDefault="00026BA0">
      <w:pPr>
        <w:rPr>
          <w:rFonts w:ascii="Arial" w:eastAsia="Arial" w:hAnsi="Arial" w:cs="Arial"/>
          <w:sz w:val="22"/>
          <w:szCs w:val="22"/>
        </w:rPr>
      </w:pPr>
      <w:r w:rsidRPr="008F1AD8">
        <w:rPr>
          <w:rFonts w:ascii="Arial" w:eastAsia="Arial" w:hAnsi="Arial" w:cs="Arial"/>
          <w:sz w:val="22"/>
          <w:szCs w:val="22"/>
        </w:rPr>
        <w:t>At the end of the course, students will be able to:</w:t>
      </w:r>
    </w:p>
    <w:p w14:paraId="4D3D6420" w14:textId="77777777" w:rsidR="005F43EF" w:rsidRPr="008F1AD8" w:rsidRDefault="005F43EF">
      <w:pPr>
        <w:rPr>
          <w:rFonts w:ascii="Arial" w:eastAsia="Arial" w:hAnsi="Arial" w:cs="Arial"/>
          <w:sz w:val="22"/>
          <w:szCs w:val="22"/>
        </w:rPr>
      </w:pPr>
    </w:p>
    <w:p w14:paraId="4736F438" w14:textId="77777777" w:rsidR="005F43EF" w:rsidRPr="008F1AD8" w:rsidRDefault="00026BA0">
      <w:pPr>
        <w:numPr>
          <w:ilvl w:val="0"/>
          <w:numId w:val="4"/>
        </w:numPr>
        <w:rPr>
          <w:rFonts w:ascii="Arial" w:eastAsia="Arial" w:hAnsi="Arial" w:cs="Arial"/>
          <w:sz w:val="22"/>
          <w:szCs w:val="22"/>
        </w:rPr>
      </w:pPr>
      <w:r w:rsidRPr="008F1AD8">
        <w:rPr>
          <w:rFonts w:ascii="Arial" w:eastAsia="Arial" w:hAnsi="Arial" w:cs="Arial"/>
          <w:sz w:val="22"/>
          <w:szCs w:val="22"/>
        </w:rPr>
        <w:t>Explain the need for systematic reviews and meta-analyses</w:t>
      </w:r>
    </w:p>
    <w:p w14:paraId="2243F358" w14:textId="77777777" w:rsidR="005F43EF" w:rsidRPr="008F1AD8" w:rsidRDefault="00026BA0">
      <w:pPr>
        <w:numPr>
          <w:ilvl w:val="0"/>
          <w:numId w:val="4"/>
        </w:numPr>
        <w:rPr>
          <w:rFonts w:ascii="Arial" w:eastAsia="Arial" w:hAnsi="Arial" w:cs="Arial"/>
          <w:sz w:val="22"/>
          <w:szCs w:val="22"/>
        </w:rPr>
      </w:pPr>
      <w:r w:rsidRPr="008F1AD8">
        <w:rPr>
          <w:rFonts w:ascii="Arial" w:eastAsia="Arial" w:hAnsi="Arial" w:cs="Arial"/>
          <w:sz w:val="22"/>
          <w:szCs w:val="22"/>
        </w:rPr>
        <w:t xml:space="preserve">Formulate a research question using the Population, Intervention, Comparator, Outcome (PICO) framework </w:t>
      </w:r>
    </w:p>
    <w:p w14:paraId="23DB3922" w14:textId="77777777" w:rsidR="005F43EF" w:rsidRPr="008F1AD8" w:rsidRDefault="00026BA0">
      <w:pPr>
        <w:numPr>
          <w:ilvl w:val="0"/>
          <w:numId w:val="4"/>
        </w:numPr>
        <w:rPr>
          <w:rFonts w:ascii="Arial" w:eastAsia="Arial" w:hAnsi="Arial" w:cs="Arial"/>
          <w:sz w:val="22"/>
          <w:szCs w:val="22"/>
        </w:rPr>
      </w:pPr>
      <w:r w:rsidRPr="008F1AD8">
        <w:rPr>
          <w:rFonts w:ascii="Arial" w:eastAsia="Arial" w:hAnsi="Arial" w:cs="Arial"/>
          <w:sz w:val="22"/>
          <w:szCs w:val="22"/>
        </w:rPr>
        <w:t xml:space="preserve">Develop a </w:t>
      </w:r>
      <w:r w:rsidR="002A4BC4" w:rsidRPr="008F1AD8">
        <w:rPr>
          <w:rFonts w:ascii="Arial" w:eastAsia="Arial" w:hAnsi="Arial" w:cs="Arial"/>
          <w:sz w:val="22"/>
          <w:szCs w:val="22"/>
        </w:rPr>
        <w:t xml:space="preserve">brief </w:t>
      </w:r>
      <w:r w:rsidRPr="008F1AD8">
        <w:rPr>
          <w:rFonts w:ascii="Arial" w:eastAsia="Arial" w:hAnsi="Arial" w:cs="Arial"/>
          <w:sz w:val="22"/>
          <w:szCs w:val="22"/>
        </w:rPr>
        <w:t>systematic review protocol</w:t>
      </w:r>
    </w:p>
    <w:p w14:paraId="2C2B8FBD" w14:textId="77777777" w:rsidR="005F43EF" w:rsidRPr="008F1AD8" w:rsidRDefault="00026BA0">
      <w:pPr>
        <w:numPr>
          <w:ilvl w:val="0"/>
          <w:numId w:val="4"/>
        </w:numPr>
        <w:rPr>
          <w:rFonts w:ascii="Arial" w:eastAsia="Arial" w:hAnsi="Arial" w:cs="Arial"/>
          <w:sz w:val="22"/>
          <w:szCs w:val="22"/>
        </w:rPr>
      </w:pPr>
      <w:r w:rsidRPr="008F1AD8">
        <w:rPr>
          <w:rFonts w:ascii="Arial" w:eastAsia="Arial" w:hAnsi="Arial" w:cs="Arial"/>
          <w:sz w:val="22"/>
          <w:szCs w:val="22"/>
        </w:rPr>
        <w:t>Understand the steps for comprehensively searching the scientific literature</w:t>
      </w:r>
    </w:p>
    <w:p w14:paraId="1E361CF4" w14:textId="77777777" w:rsidR="002A4BC4" w:rsidRPr="008F1AD8" w:rsidRDefault="002A4BC4">
      <w:pPr>
        <w:numPr>
          <w:ilvl w:val="0"/>
          <w:numId w:val="4"/>
        </w:numPr>
        <w:rPr>
          <w:rFonts w:ascii="Arial" w:eastAsia="Arial" w:hAnsi="Arial" w:cs="Arial"/>
          <w:sz w:val="22"/>
          <w:szCs w:val="22"/>
        </w:rPr>
      </w:pPr>
      <w:r w:rsidRPr="008F1AD8">
        <w:rPr>
          <w:rFonts w:ascii="Arial" w:eastAsia="Arial" w:hAnsi="Arial" w:cs="Arial"/>
          <w:sz w:val="22"/>
          <w:szCs w:val="22"/>
        </w:rPr>
        <w:t>Understand steps for identifying relevant studies and extracting data</w:t>
      </w:r>
    </w:p>
    <w:p w14:paraId="1D018792" w14:textId="77777777" w:rsidR="005F43EF" w:rsidRPr="008F1AD8" w:rsidRDefault="00026BA0">
      <w:pPr>
        <w:numPr>
          <w:ilvl w:val="0"/>
          <w:numId w:val="4"/>
        </w:numPr>
        <w:rPr>
          <w:rFonts w:ascii="Arial" w:eastAsia="Arial" w:hAnsi="Arial" w:cs="Arial"/>
          <w:sz w:val="22"/>
          <w:szCs w:val="22"/>
        </w:rPr>
      </w:pPr>
      <w:r w:rsidRPr="008F1AD8">
        <w:rPr>
          <w:rFonts w:ascii="Arial" w:eastAsia="Arial" w:hAnsi="Arial" w:cs="Arial"/>
          <w:sz w:val="22"/>
          <w:szCs w:val="22"/>
        </w:rPr>
        <w:t>Understand the basic methods of meta-analysis</w:t>
      </w:r>
    </w:p>
    <w:p w14:paraId="5EBAB817" w14:textId="77777777" w:rsidR="005F43EF" w:rsidRPr="008F1AD8" w:rsidRDefault="00026BA0">
      <w:pPr>
        <w:numPr>
          <w:ilvl w:val="0"/>
          <w:numId w:val="4"/>
        </w:numPr>
        <w:rPr>
          <w:rFonts w:ascii="Arial" w:eastAsia="Arial" w:hAnsi="Arial" w:cs="Arial"/>
          <w:sz w:val="22"/>
          <w:szCs w:val="22"/>
        </w:rPr>
      </w:pPr>
      <w:r w:rsidRPr="008F1AD8">
        <w:rPr>
          <w:rFonts w:ascii="Arial" w:eastAsia="Arial" w:hAnsi="Arial" w:cs="Arial"/>
          <w:sz w:val="22"/>
          <w:szCs w:val="22"/>
        </w:rPr>
        <w:t xml:space="preserve">Use </w:t>
      </w:r>
      <w:r w:rsidR="00E67459" w:rsidRPr="008F1AD8">
        <w:rPr>
          <w:rFonts w:ascii="Arial" w:eastAsia="Arial" w:hAnsi="Arial" w:cs="Arial"/>
          <w:sz w:val="22"/>
          <w:szCs w:val="22"/>
        </w:rPr>
        <w:t>software’s</w:t>
      </w:r>
      <w:r w:rsidRPr="008F1AD8">
        <w:rPr>
          <w:rFonts w:ascii="Arial" w:eastAsia="Arial" w:hAnsi="Arial" w:cs="Arial"/>
          <w:sz w:val="22"/>
          <w:szCs w:val="22"/>
        </w:rPr>
        <w:t xml:space="preserve"> such as </w:t>
      </w:r>
      <w:r w:rsidR="006B5C29" w:rsidRPr="008F1AD8">
        <w:rPr>
          <w:rFonts w:ascii="Arial" w:eastAsia="Arial" w:hAnsi="Arial" w:cs="Arial"/>
          <w:sz w:val="22"/>
          <w:szCs w:val="22"/>
        </w:rPr>
        <w:t xml:space="preserve">Stata and </w:t>
      </w:r>
      <w:proofErr w:type="spellStart"/>
      <w:r w:rsidRPr="008F1AD8">
        <w:rPr>
          <w:rFonts w:ascii="Arial" w:eastAsia="Arial" w:hAnsi="Arial" w:cs="Arial"/>
          <w:sz w:val="22"/>
          <w:szCs w:val="22"/>
        </w:rPr>
        <w:t>RevMan</w:t>
      </w:r>
      <w:proofErr w:type="spellEnd"/>
      <w:r w:rsidRPr="008F1AD8">
        <w:rPr>
          <w:rFonts w:ascii="Arial" w:eastAsia="Arial" w:hAnsi="Arial" w:cs="Arial"/>
          <w:sz w:val="22"/>
          <w:szCs w:val="22"/>
        </w:rPr>
        <w:t xml:space="preserve"> as tools to perform meta-analysis</w:t>
      </w:r>
    </w:p>
    <w:p w14:paraId="3C353235" w14:textId="77777777" w:rsidR="005F43EF" w:rsidRPr="008F1AD8" w:rsidRDefault="00026BA0">
      <w:pPr>
        <w:numPr>
          <w:ilvl w:val="0"/>
          <w:numId w:val="4"/>
        </w:numPr>
        <w:rPr>
          <w:rFonts w:ascii="Arial" w:eastAsia="Arial" w:hAnsi="Arial" w:cs="Arial"/>
          <w:sz w:val="22"/>
          <w:szCs w:val="22"/>
        </w:rPr>
      </w:pPr>
      <w:r w:rsidRPr="008F1AD8">
        <w:rPr>
          <w:rFonts w:ascii="Arial" w:eastAsia="Arial" w:hAnsi="Arial" w:cs="Arial"/>
          <w:sz w:val="22"/>
          <w:szCs w:val="22"/>
        </w:rPr>
        <w:t>Understand factors contributing to statistical heterogeneity among studies and explain how heterogeneity can affect interpretation of systematic review results</w:t>
      </w:r>
    </w:p>
    <w:p w14:paraId="5FD3EBA6" w14:textId="77777777" w:rsidR="002A4BC4" w:rsidRPr="008F1AD8" w:rsidRDefault="002A4BC4" w:rsidP="002A4BC4">
      <w:pPr>
        <w:numPr>
          <w:ilvl w:val="0"/>
          <w:numId w:val="4"/>
        </w:numPr>
        <w:rPr>
          <w:rFonts w:ascii="Arial" w:eastAsia="Arial" w:hAnsi="Arial" w:cs="Arial"/>
          <w:sz w:val="22"/>
          <w:szCs w:val="22"/>
        </w:rPr>
      </w:pPr>
      <w:r w:rsidRPr="008F1AD8">
        <w:rPr>
          <w:rFonts w:ascii="Arial" w:eastAsia="Arial" w:hAnsi="Arial" w:cs="Arial"/>
          <w:sz w:val="22"/>
          <w:szCs w:val="22"/>
        </w:rPr>
        <w:lastRenderedPageBreak/>
        <w:t>Assess the risk of bias in interventional studies (with a focus on randomized controlled trials)</w:t>
      </w:r>
    </w:p>
    <w:p w14:paraId="60043BAF" w14:textId="77777777" w:rsidR="005F43EF" w:rsidRPr="008F1AD8" w:rsidRDefault="00026BA0">
      <w:pPr>
        <w:numPr>
          <w:ilvl w:val="0"/>
          <w:numId w:val="4"/>
        </w:numPr>
        <w:rPr>
          <w:rFonts w:ascii="Arial" w:eastAsia="Arial" w:hAnsi="Arial" w:cs="Arial"/>
          <w:sz w:val="22"/>
          <w:szCs w:val="22"/>
        </w:rPr>
      </w:pPr>
      <w:r w:rsidRPr="008F1AD8">
        <w:rPr>
          <w:rFonts w:ascii="Arial" w:eastAsia="Arial" w:hAnsi="Arial" w:cs="Arial"/>
          <w:sz w:val="22"/>
          <w:szCs w:val="22"/>
        </w:rPr>
        <w:t>Describe key components of leading methodologies for assessing the quality of systematic review evidence</w:t>
      </w:r>
    </w:p>
    <w:p w14:paraId="1D72967F" w14:textId="77777777" w:rsidR="006B5C29" w:rsidRPr="008F1AD8" w:rsidRDefault="001456E6" w:rsidP="006B5C29">
      <w:pPr>
        <w:numPr>
          <w:ilvl w:val="0"/>
          <w:numId w:val="4"/>
        </w:numPr>
        <w:rPr>
          <w:rFonts w:ascii="Arial" w:eastAsia="Arial" w:hAnsi="Arial" w:cs="Arial"/>
          <w:sz w:val="22"/>
          <w:szCs w:val="22"/>
        </w:rPr>
      </w:pPr>
      <w:r w:rsidRPr="008F1AD8">
        <w:rPr>
          <w:rFonts w:ascii="Arial" w:eastAsia="Arial" w:hAnsi="Arial" w:cs="Arial"/>
          <w:sz w:val="22"/>
          <w:szCs w:val="22"/>
        </w:rPr>
        <w:t>Understand how to</w:t>
      </w:r>
      <w:r w:rsidR="006B5C29" w:rsidRPr="008F1AD8">
        <w:rPr>
          <w:rFonts w:ascii="Arial" w:eastAsia="Arial" w:hAnsi="Arial" w:cs="Arial"/>
          <w:sz w:val="22"/>
          <w:szCs w:val="22"/>
        </w:rPr>
        <w:t xml:space="preserve"> apprais</w:t>
      </w:r>
      <w:r w:rsidRPr="008F1AD8">
        <w:rPr>
          <w:rFonts w:ascii="Arial" w:eastAsia="Arial" w:hAnsi="Arial" w:cs="Arial"/>
          <w:sz w:val="22"/>
          <w:szCs w:val="22"/>
        </w:rPr>
        <w:t xml:space="preserve">e </w:t>
      </w:r>
      <w:r w:rsidR="006B5C29" w:rsidRPr="008F1AD8">
        <w:rPr>
          <w:rFonts w:ascii="Arial" w:eastAsia="Arial" w:hAnsi="Arial" w:cs="Arial"/>
          <w:sz w:val="22"/>
          <w:szCs w:val="22"/>
        </w:rPr>
        <w:t>systematic review</w:t>
      </w:r>
      <w:r w:rsidRPr="008F1AD8">
        <w:rPr>
          <w:rFonts w:ascii="Arial" w:eastAsia="Arial" w:hAnsi="Arial" w:cs="Arial"/>
          <w:sz w:val="22"/>
          <w:szCs w:val="22"/>
        </w:rPr>
        <w:t xml:space="preserve"> methods and reporting </w:t>
      </w:r>
    </w:p>
    <w:p w14:paraId="50044B85" w14:textId="77777777" w:rsidR="005F43EF" w:rsidRPr="008F1AD8" w:rsidRDefault="005F43EF">
      <w:pPr>
        <w:rPr>
          <w:rFonts w:ascii="Arial" w:eastAsia="Arial" w:hAnsi="Arial" w:cs="Arial"/>
          <w:sz w:val="22"/>
          <w:szCs w:val="22"/>
        </w:rPr>
      </w:pPr>
    </w:p>
    <w:p w14:paraId="4FD20ECC" w14:textId="77777777" w:rsidR="005F43EF" w:rsidRPr="008F1AD8" w:rsidRDefault="00026BA0">
      <w:pPr>
        <w:rPr>
          <w:rFonts w:ascii="Arial" w:eastAsia="Arial" w:hAnsi="Arial" w:cs="Arial"/>
          <w:sz w:val="22"/>
          <w:szCs w:val="22"/>
        </w:rPr>
      </w:pPr>
      <w:r w:rsidRPr="008F1AD8">
        <w:rPr>
          <w:rFonts w:ascii="Arial" w:eastAsia="Arial" w:hAnsi="Arial" w:cs="Arial"/>
          <w:b/>
          <w:sz w:val="22"/>
          <w:szCs w:val="22"/>
        </w:rPr>
        <w:t>Teaching Format:</w:t>
      </w:r>
    </w:p>
    <w:p w14:paraId="488E8E03" w14:textId="77777777" w:rsidR="005F43EF" w:rsidRPr="008F1AD8" w:rsidRDefault="00026BA0" w:rsidP="005F24C9">
      <w:pPr>
        <w:rPr>
          <w:rFonts w:ascii="Arial" w:eastAsia="Arial" w:hAnsi="Arial" w:cs="Arial"/>
          <w:sz w:val="22"/>
          <w:szCs w:val="22"/>
        </w:rPr>
      </w:pPr>
      <w:r w:rsidRPr="008F1AD8">
        <w:rPr>
          <w:rFonts w:ascii="Arial" w:eastAsia="Arial" w:hAnsi="Arial" w:cs="Arial"/>
          <w:sz w:val="22"/>
          <w:szCs w:val="22"/>
        </w:rPr>
        <w:t>This course will be composed of lectures,</w:t>
      </w:r>
      <w:r w:rsidR="000763DE" w:rsidRPr="008F1AD8">
        <w:rPr>
          <w:rFonts w:ascii="Arial" w:eastAsia="Arial" w:hAnsi="Arial" w:cs="Arial"/>
          <w:sz w:val="22"/>
          <w:szCs w:val="22"/>
        </w:rPr>
        <w:t xml:space="preserve"> </w:t>
      </w:r>
      <w:r w:rsidR="005F24C9" w:rsidRPr="008F1AD8">
        <w:rPr>
          <w:rFonts w:ascii="Arial" w:eastAsia="Arial" w:hAnsi="Arial" w:cs="Arial"/>
          <w:sz w:val="22"/>
          <w:szCs w:val="22"/>
        </w:rPr>
        <w:t xml:space="preserve">self-learning </w:t>
      </w:r>
      <w:r w:rsidR="000763DE" w:rsidRPr="008F1AD8">
        <w:rPr>
          <w:rFonts w:ascii="Arial" w:eastAsia="Arial" w:hAnsi="Arial" w:cs="Arial"/>
          <w:sz w:val="22"/>
          <w:szCs w:val="22"/>
        </w:rPr>
        <w:t xml:space="preserve">via review of available </w:t>
      </w:r>
      <w:r w:rsidR="005F24C9" w:rsidRPr="008F1AD8">
        <w:rPr>
          <w:rFonts w:ascii="Arial" w:eastAsia="Arial" w:hAnsi="Arial" w:cs="Arial"/>
          <w:sz w:val="22"/>
          <w:szCs w:val="22"/>
        </w:rPr>
        <w:t xml:space="preserve">resources, </w:t>
      </w:r>
      <w:r w:rsidRPr="008F1AD8">
        <w:rPr>
          <w:rFonts w:ascii="Arial" w:eastAsia="Arial" w:hAnsi="Arial" w:cs="Arial"/>
          <w:sz w:val="22"/>
          <w:szCs w:val="22"/>
        </w:rPr>
        <w:t xml:space="preserve">and </w:t>
      </w:r>
      <w:r w:rsidR="005F24C9" w:rsidRPr="008F1AD8">
        <w:rPr>
          <w:rFonts w:ascii="Arial" w:eastAsia="Arial" w:hAnsi="Arial" w:cs="Arial"/>
          <w:sz w:val="22"/>
          <w:szCs w:val="22"/>
        </w:rPr>
        <w:t xml:space="preserve">homework assignments that will reinforce the lecture content. </w:t>
      </w:r>
    </w:p>
    <w:p w14:paraId="1FEAE421" w14:textId="77777777" w:rsidR="005F24C9" w:rsidRPr="008F1AD8" w:rsidRDefault="005F24C9">
      <w:pPr>
        <w:rPr>
          <w:rFonts w:ascii="Arial" w:eastAsia="Arial" w:hAnsi="Arial" w:cs="Arial"/>
          <w:sz w:val="22"/>
          <w:szCs w:val="22"/>
        </w:rPr>
      </w:pPr>
    </w:p>
    <w:p w14:paraId="113E9411" w14:textId="77777777" w:rsidR="005F43EF" w:rsidRPr="008F1AD8" w:rsidRDefault="005F43EF">
      <w:pPr>
        <w:rPr>
          <w:rFonts w:ascii="Arial" w:eastAsia="Arial" w:hAnsi="Arial" w:cs="Arial"/>
          <w:b/>
          <w:sz w:val="22"/>
          <w:szCs w:val="22"/>
        </w:rPr>
      </w:pPr>
    </w:p>
    <w:p w14:paraId="28C30DFE" w14:textId="77777777" w:rsidR="005F43EF" w:rsidRPr="008F1AD8" w:rsidRDefault="005F24C9">
      <w:pPr>
        <w:rPr>
          <w:rFonts w:ascii="Arial" w:eastAsia="Arial" w:hAnsi="Arial" w:cs="Arial"/>
          <w:b/>
          <w:sz w:val="22"/>
          <w:szCs w:val="22"/>
        </w:rPr>
      </w:pPr>
      <w:r w:rsidRPr="008F1AD8">
        <w:rPr>
          <w:rFonts w:ascii="Arial" w:eastAsia="Arial" w:hAnsi="Arial" w:cs="Arial"/>
          <w:b/>
          <w:sz w:val="22"/>
          <w:szCs w:val="22"/>
        </w:rPr>
        <w:t xml:space="preserve">Course Resources </w:t>
      </w:r>
      <w:r w:rsidR="00026BA0" w:rsidRPr="008F1AD8">
        <w:rPr>
          <w:rFonts w:ascii="Arial" w:eastAsia="Arial" w:hAnsi="Arial" w:cs="Arial"/>
          <w:b/>
          <w:sz w:val="22"/>
          <w:szCs w:val="22"/>
        </w:rPr>
        <w:t xml:space="preserve">&amp; Readings: </w:t>
      </w:r>
    </w:p>
    <w:p w14:paraId="5DFC9D7E" w14:textId="77777777" w:rsidR="005F24C9" w:rsidRPr="008F1AD8" w:rsidRDefault="005F24C9">
      <w:pPr>
        <w:numPr>
          <w:ilvl w:val="0"/>
          <w:numId w:val="11"/>
        </w:numPr>
        <w:ind w:left="360"/>
        <w:rPr>
          <w:rFonts w:ascii="Arial" w:eastAsia="Arial" w:hAnsi="Arial" w:cs="Arial"/>
          <w:sz w:val="22"/>
          <w:szCs w:val="22"/>
        </w:rPr>
      </w:pPr>
      <w:r w:rsidRPr="008F1AD8">
        <w:rPr>
          <w:rFonts w:ascii="Arial" w:eastAsia="Arial" w:hAnsi="Arial" w:cs="Arial"/>
          <w:sz w:val="22"/>
          <w:szCs w:val="22"/>
        </w:rPr>
        <w:t>Class slides</w:t>
      </w:r>
      <w:r w:rsidR="00421D86" w:rsidRPr="008F1AD8">
        <w:rPr>
          <w:rFonts w:ascii="Arial" w:eastAsia="Arial" w:hAnsi="Arial" w:cs="Arial"/>
          <w:sz w:val="22"/>
          <w:szCs w:val="22"/>
        </w:rPr>
        <w:t xml:space="preserve"> that will provide you with core theoretical knowledge regarding systematic reviews</w:t>
      </w:r>
      <w:r w:rsidR="000763DE" w:rsidRPr="008F1AD8">
        <w:rPr>
          <w:rFonts w:ascii="Arial" w:eastAsia="Arial" w:hAnsi="Arial" w:cs="Arial"/>
          <w:sz w:val="22"/>
          <w:szCs w:val="22"/>
        </w:rPr>
        <w:t xml:space="preserve"> are the core information for completion of your assignments.</w:t>
      </w:r>
    </w:p>
    <w:p w14:paraId="3F32CAE8" w14:textId="77777777" w:rsidR="005F43EF" w:rsidRPr="008F1AD8" w:rsidRDefault="00026BA0" w:rsidP="00421D86">
      <w:pPr>
        <w:numPr>
          <w:ilvl w:val="0"/>
          <w:numId w:val="11"/>
        </w:numPr>
        <w:ind w:left="360"/>
        <w:rPr>
          <w:rFonts w:ascii="Arial" w:eastAsia="Arial" w:hAnsi="Arial" w:cs="Arial"/>
          <w:sz w:val="22"/>
          <w:szCs w:val="22"/>
        </w:rPr>
      </w:pPr>
      <w:r w:rsidRPr="008F1AD8">
        <w:rPr>
          <w:rFonts w:ascii="Arial" w:eastAsia="Arial" w:hAnsi="Arial" w:cs="Arial"/>
          <w:sz w:val="22"/>
          <w:szCs w:val="22"/>
        </w:rPr>
        <w:t>Cochrane Handbook for Systematic Reviews of Interventions (</w:t>
      </w:r>
      <w:r w:rsidR="00421D86" w:rsidRPr="008F1AD8">
        <w:rPr>
          <w:rFonts w:ascii="Arial" w:eastAsia="Arial" w:hAnsi="Arial" w:cs="Arial"/>
          <w:sz w:val="22"/>
          <w:szCs w:val="22"/>
        </w:rPr>
        <w:t>Version 6.3, 2022</w:t>
      </w:r>
      <w:r w:rsidRPr="008F1AD8">
        <w:rPr>
          <w:rFonts w:ascii="Arial" w:eastAsia="Arial" w:hAnsi="Arial" w:cs="Arial"/>
          <w:sz w:val="22"/>
          <w:szCs w:val="22"/>
        </w:rPr>
        <w:t xml:space="preserve">, </w:t>
      </w:r>
      <w:r w:rsidR="000763DE" w:rsidRPr="008F1AD8">
        <w:rPr>
          <w:rFonts w:ascii="Arial" w:eastAsia="Arial" w:hAnsi="Arial" w:cs="Arial"/>
          <w:sz w:val="22"/>
          <w:szCs w:val="22"/>
        </w:rPr>
        <w:t xml:space="preserve">free version is </w:t>
      </w:r>
      <w:r w:rsidRPr="008F1AD8">
        <w:rPr>
          <w:rFonts w:ascii="Arial" w:eastAsia="Arial" w:hAnsi="Arial" w:cs="Arial"/>
          <w:sz w:val="22"/>
          <w:szCs w:val="22"/>
        </w:rPr>
        <w:t>available online:</w:t>
      </w:r>
      <w:r w:rsidR="00421D86" w:rsidRPr="008F1AD8">
        <w:rPr>
          <w:rFonts w:ascii="Arial" w:eastAsia="Arial" w:hAnsi="Arial" w:cs="Arial"/>
          <w:sz w:val="22"/>
          <w:szCs w:val="22"/>
        </w:rPr>
        <w:t xml:space="preserve"> </w:t>
      </w:r>
      <w:hyperlink r:id="rId14" w:history="1">
        <w:r w:rsidR="00421D86" w:rsidRPr="008F1AD8">
          <w:rPr>
            <w:rStyle w:val="Hyperlink"/>
            <w:rFonts w:ascii="Arial" w:eastAsia="Arial" w:hAnsi="Arial" w:cs="Arial"/>
            <w:sz w:val="22"/>
            <w:szCs w:val="22"/>
          </w:rPr>
          <w:t>https://training.cochrane.org/handbook/current</w:t>
        </w:r>
      </w:hyperlink>
      <w:r w:rsidR="00421D86" w:rsidRPr="008F1AD8">
        <w:rPr>
          <w:rFonts w:ascii="Arial" w:eastAsia="Arial" w:hAnsi="Arial" w:cs="Arial"/>
          <w:color w:val="0000FF"/>
          <w:sz w:val="22"/>
          <w:szCs w:val="22"/>
          <w:u w:val="single"/>
        </w:rPr>
        <w:t xml:space="preserve">. </w:t>
      </w:r>
    </w:p>
    <w:p w14:paraId="1A9F01D9" w14:textId="77777777" w:rsidR="005F43EF" w:rsidRPr="008F1AD8" w:rsidRDefault="000763DE">
      <w:pPr>
        <w:numPr>
          <w:ilvl w:val="0"/>
          <w:numId w:val="11"/>
        </w:numPr>
        <w:ind w:left="360"/>
        <w:rPr>
          <w:rFonts w:ascii="Arial" w:eastAsia="Arial" w:hAnsi="Arial" w:cs="Arial"/>
          <w:sz w:val="22"/>
          <w:szCs w:val="22"/>
        </w:rPr>
      </w:pPr>
      <w:r w:rsidRPr="008F1AD8">
        <w:rPr>
          <w:rFonts w:ascii="Arial" w:eastAsia="Arial" w:hAnsi="Arial" w:cs="Arial"/>
          <w:sz w:val="22"/>
          <w:szCs w:val="22"/>
        </w:rPr>
        <w:t xml:space="preserve">Additional articles and resources </w:t>
      </w:r>
      <w:r w:rsidR="00026BA0" w:rsidRPr="008F1AD8">
        <w:rPr>
          <w:rFonts w:ascii="Arial" w:eastAsia="Arial" w:hAnsi="Arial" w:cs="Arial"/>
          <w:sz w:val="22"/>
          <w:szCs w:val="22"/>
        </w:rPr>
        <w:t xml:space="preserve">that can be downloaded through provided web links or directly from the class website on </w:t>
      </w:r>
      <w:r w:rsidR="001456E6" w:rsidRPr="008F1AD8">
        <w:rPr>
          <w:rFonts w:ascii="Arial" w:eastAsia="Arial" w:hAnsi="Arial" w:cs="Arial"/>
          <w:sz w:val="22"/>
          <w:szCs w:val="22"/>
        </w:rPr>
        <w:t>the CLE</w:t>
      </w:r>
      <w:r w:rsidRPr="008F1AD8">
        <w:rPr>
          <w:rFonts w:ascii="Arial" w:eastAsia="Arial" w:hAnsi="Arial" w:cs="Arial"/>
          <w:sz w:val="22"/>
          <w:szCs w:val="22"/>
        </w:rPr>
        <w:t>.</w:t>
      </w:r>
    </w:p>
    <w:p w14:paraId="49118CAA" w14:textId="55EC3401" w:rsidR="009F4D45" w:rsidRPr="008F1AD8" w:rsidRDefault="001456E6" w:rsidP="009F4D45">
      <w:pPr>
        <w:numPr>
          <w:ilvl w:val="0"/>
          <w:numId w:val="11"/>
        </w:numPr>
        <w:ind w:left="360"/>
        <w:rPr>
          <w:rFonts w:ascii="Arial" w:eastAsia="Arial" w:hAnsi="Arial" w:cs="Arial"/>
          <w:sz w:val="22"/>
          <w:szCs w:val="22"/>
        </w:rPr>
      </w:pPr>
      <w:proofErr w:type="spellStart"/>
      <w:r w:rsidRPr="008F1AD8">
        <w:rPr>
          <w:rFonts w:ascii="Arial" w:eastAsia="Arial" w:hAnsi="Arial" w:cs="Arial"/>
          <w:sz w:val="22"/>
          <w:szCs w:val="22"/>
        </w:rPr>
        <w:t>RevMan</w:t>
      </w:r>
      <w:proofErr w:type="spellEnd"/>
      <w:r w:rsidRPr="008F1AD8">
        <w:rPr>
          <w:rFonts w:ascii="Arial" w:eastAsia="Arial" w:hAnsi="Arial" w:cs="Arial"/>
          <w:sz w:val="22"/>
          <w:szCs w:val="22"/>
        </w:rPr>
        <w:t xml:space="preserve"> 5.3.5 </w:t>
      </w:r>
      <w:r w:rsidR="00E67459" w:rsidRPr="008F1AD8">
        <w:rPr>
          <w:rFonts w:ascii="Arial" w:eastAsia="Arial" w:hAnsi="Arial" w:cs="Arial"/>
          <w:sz w:val="22"/>
          <w:szCs w:val="22"/>
        </w:rPr>
        <w:t>software’s</w:t>
      </w:r>
      <w:r w:rsidR="00026BA0" w:rsidRPr="008F1AD8">
        <w:rPr>
          <w:rFonts w:ascii="Arial" w:eastAsia="Arial" w:hAnsi="Arial" w:cs="Arial"/>
          <w:sz w:val="22"/>
          <w:szCs w:val="22"/>
        </w:rPr>
        <w:t xml:space="preserve"> available online:</w:t>
      </w:r>
      <w:r w:rsidRPr="008F1AD8">
        <w:rPr>
          <w:rFonts w:ascii="Arial" w:eastAsia="Arial" w:hAnsi="Arial" w:cs="Arial"/>
          <w:sz w:val="22"/>
          <w:szCs w:val="22"/>
        </w:rPr>
        <w:t xml:space="preserve"> </w:t>
      </w:r>
      <w:hyperlink r:id="rId15" w:history="1">
        <w:r w:rsidR="009F4D45" w:rsidRPr="008F1AD8">
          <w:rPr>
            <w:rStyle w:val="Hyperlink"/>
            <w:rFonts w:ascii="Arial" w:eastAsia="Arial" w:hAnsi="Arial" w:cs="Arial"/>
            <w:sz w:val="22"/>
            <w:szCs w:val="22"/>
          </w:rPr>
          <w:t>https://training.cochrane.org/online-learning/core-software-cochrane-reviews/revman</w:t>
        </w:r>
      </w:hyperlink>
    </w:p>
    <w:p w14:paraId="26B3D1A4" w14:textId="2A278477" w:rsidR="009F4D45" w:rsidRPr="008F1AD8" w:rsidRDefault="009F4D45" w:rsidP="009F4D45">
      <w:pPr>
        <w:numPr>
          <w:ilvl w:val="1"/>
          <w:numId w:val="11"/>
        </w:numPr>
        <w:rPr>
          <w:rFonts w:ascii="Arial" w:eastAsia="Arial" w:hAnsi="Arial" w:cs="Arial"/>
          <w:sz w:val="22"/>
          <w:szCs w:val="22"/>
        </w:rPr>
      </w:pPr>
      <w:r w:rsidRPr="008F1AD8">
        <w:rPr>
          <w:rFonts w:ascii="Arial" w:eastAsia="Arial" w:hAnsi="Arial" w:cs="Arial"/>
          <w:sz w:val="22"/>
          <w:szCs w:val="22"/>
        </w:rPr>
        <w:t xml:space="preserve">Instruction </w:t>
      </w:r>
      <w:hyperlink r:id="rId16" w:history="1">
        <w:r w:rsidRPr="008F1AD8">
          <w:rPr>
            <w:rStyle w:val="Hyperlink"/>
            <w:rFonts w:ascii="Arial" w:eastAsia="Arial" w:hAnsi="Arial" w:cs="Arial"/>
            <w:sz w:val="22"/>
            <w:szCs w:val="22"/>
          </w:rPr>
          <w:t xml:space="preserve">how to download </w:t>
        </w:r>
        <w:proofErr w:type="spellStart"/>
        <w:r w:rsidRPr="008F1AD8">
          <w:rPr>
            <w:rStyle w:val="Hyperlink"/>
            <w:rFonts w:ascii="Arial" w:eastAsia="Arial" w:hAnsi="Arial" w:cs="Arial"/>
            <w:sz w:val="22"/>
            <w:szCs w:val="22"/>
          </w:rPr>
          <w:t>RevMan</w:t>
        </w:r>
        <w:proofErr w:type="spellEnd"/>
      </w:hyperlink>
    </w:p>
    <w:p w14:paraId="3A370BB3" w14:textId="0464B657" w:rsidR="005F43EF" w:rsidRPr="008F1AD8" w:rsidRDefault="00DF01E0" w:rsidP="00DF01E0">
      <w:pPr>
        <w:numPr>
          <w:ilvl w:val="0"/>
          <w:numId w:val="11"/>
        </w:numPr>
        <w:ind w:left="360"/>
        <w:rPr>
          <w:rFonts w:ascii="Arial" w:eastAsia="Arial" w:hAnsi="Arial" w:cs="Arial"/>
          <w:sz w:val="22"/>
          <w:szCs w:val="22"/>
        </w:rPr>
      </w:pPr>
      <w:r w:rsidRPr="008F1AD8">
        <w:rPr>
          <w:rFonts w:ascii="Arial" w:eastAsia="Arial" w:hAnsi="Arial" w:cs="Arial"/>
          <w:sz w:val="22"/>
          <w:szCs w:val="22"/>
        </w:rPr>
        <w:t>Stata software</w:t>
      </w:r>
      <w:r w:rsidR="00987064" w:rsidRPr="008F1AD8">
        <w:rPr>
          <w:rFonts w:ascii="Arial" w:eastAsia="Arial" w:hAnsi="Arial" w:cs="Arial"/>
          <w:sz w:val="22"/>
          <w:szCs w:val="22"/>
        </w:rPr>
        <w:t xml:space="preserve"> version 16 or 17.</w:t>
      </w:r>
    </w:p>
    <w:p w14:paraId="6CC8A8DE" w14:textId="77777777" w:rsidR="005F43EF" w:rsidRPr="008F1AD8" w:rsidRDefault="005F43EF">
      <w:pPr>
        <w:rPr>
          <w:rFonts w:ascii="Arial" w:eastAsia="Arial" w:hAnsi="Arial" w:cs="Arial"/>
          <w:sz w:val="22"/>
          <w:szCs w:val="22"/>
        </w:rPr>
      </w:pPr>
    </w:p>
    <w:p w14:paraId="69033A7E" w14:textId="77777777" w:rsidR="005F43EF" w:rsidRPr="008F1AD8" w:rsidRDefault="00026BA0">
      <w:pPr>
        <w:rPr>
          <w:rFonts w:ascii="Arial" w:eastAsia="Arial" w:hAnsi="Arial" w:cs="Arial"/>
          <w:b/>
          <w:sz w:val="22"/>
          <w:szCs w:val="22"/>
        </w:rPr>
      </w:pPr>
      <w:r w:rsidRPr="008F1AD8">
        <w:rPr>
          <w:rFonts w:ascii="Arial" w:eastAsia="Arial" w:hAnsi="Arial" w:cs="Arial"/>
          <w:b/>
          <w:sz w:val="22"/>
          <w:szCs w:val="22"/>
        </w:rPr>
        <w:t>Student Evaluation:</w:t>
      </w:r>
    </w:p>
    <w:p w14:paraId="3BE7D8B4" w14:textId="77777777" w:rsidR="005F43EF" w:rsidRPr="008F1AD8" w:rsidRDefault="00026BA0">
      <w:pPr>
        <w:rPr>
          <w:rFonts w:ascii="Arial" w:eastAsia="Arial" w:hAnsi="Arial" w:cs="Arial"/>
          <w:sz w:val="22"/>
          <w:szCs w:val="22"/>
        </w:rPr>
      </w:pPr>
      <w:r w:rsidRPr="008F1AD8">
        <w:rPr>
          <w:rFonts w:ascii="Arial" w:eastAsia="Arial" w:hAnsi="Arial" w:cs="Arial"/>
          <w:sz w:val="22"/>
          <w:szCs w:val="22"/>
        </w:rPr>
        <w:t xml:space="preserve">Students are expected to maintain the highest ethical and professional standards in the classroom. </w:t>
      </w:r>
      <w:r w:rsidR="00421D86" w:rsidRPr="008F1AD8">
        <w:rPr>
          <w:rFonts w:ascii="Arial" w:eastAsia="Arial" w:hAnsi="Arial" w:cs="Arial"/>
          <w:sz w:val="22"/>
          <w:szCs w:val="22"/>
        </w:rPr>
        <w:t xml:space="preserve">It is expected that students demonstrate high levels of </w:t>
      </w:r>
      <w:r w:rsidRPr="008F1AD8">
        <w:rPr>
          <w:rFonts w:ascii="Arial" w:eastAsia="Arial" w:hAnsi="Arial" w:cs="Arial"/>
          <w:sz w:val="22"/>
          <w:szCs w:val="22"/>
        </w:rPr>
        <w:t>professional conduct in t</w:t>
      </w:r>
      <w:r w:rsidR="00421D86" w:rsidRPr="008F1AD8">
        <w:rPr>
          <w:rFonts w:ascii="Arial" w:eastAsia="Arial" w:hAnsi="Arial" w:cs="Arial"/>
          <w:sz w:val="22"/>
          <w:szCs w:val="22"/>
        </w:rPr>
        <w:t>his course</w:t>
      </w:r>
      <w:r w:rsidRPr="008F1AD8">
        <w:rPr>
          <w:rFonts w:ascii="Arial" w:eastAsia="Arial" w:hAnsi="Arial" w:cs="Arial"/>
          <w:sz w:val="22"/>
          <w:szCs w:val="22"/>
        </w:rPr>
        <w:t xml:space="preserve">, including, but not limited to attendance, cultural humility, deadlines, </w:t>
      </w:r>
      <w:r w:rsidR="00421D86" w:rsidRPr="008F1AD8">
        <w:rPr>
          <w:rFonts w:ascii="Arial" w:eastAsia="Arial" w:hAnsi="Arial" w:cs="Arial"/>
          <w:sz w:val="22"/>
          <w:szCs w:val="22"/>
        </w:rPr>
        <w:t>active p</w:t>
      </w:r>
      <w:r w:rsidRPr="008F1AD8">
        <w:rPr>
          <w:rFonts w:ascii="Arial" w:eastAsia="Arial" w:hAnsi="Arial" w:cs="Arial"/>
          <w:sz w:val="22"/>
          <w:szCs w:val="22"/>
        </w:rPr>
        <w:t>articipation, and preparation.</w:t>
      </w:r>
      <w:r w:rsidR="007F5423" w:rsidRPr="008F1AD8">
        <w:rPr>
          <w:rFonts w:ascii="Arial" w:eastAsia="Arial" w:hAnsi="Arial" w:cs="Arial"/>
          <w:sz w:val="22"/>
          <w:szCs w:val="22"/>
        </w:rPr>
        <w:t xml:space="preserve"> Please refer to the </w:t>
      </w:r>
      <w:r w:rsidR="000763DE" w:rsidRPr="008F1AD8">
        <w:rPr>
          <w:rFonts w:ascii="Arial" w:eastAsia="Arial" w:hAnsi="Arial" w:cs="Arial"/>
          <w:sz w:val="22"/>
          <w:szCs w:val="22"/>
        </w:rPr>
        <w:t>“</w:t>
      </w:r>
      <w:r w:rsidR="007F5423" w:rsidRPr="008F1AD8">
        <w:rPr>
          <w:rFonts w:ascii="Arial" w:eastAsia="Arial" w:hAnsi="Arial" w:cs="Arial"/>
          <w:sz w:val="22"/>
          <w:szCs w:val="22"/>
        </w:rPr>
        <w:t>Professional Conduct Statement</w:t>
      </w:r>
      <w:r w:rsidR="000763DE" w:rsidRPr="008F1AD8">
        <w:rPr>
          <w:rFonts w:ascii="Arial" w:eastAsia="Arial" w:hAnsi="Arial" w:cs="Arial"/>
          <w:sz w:val="22"/>
          <w:szCs w:val="22"/>
        </w:rPr>
        <w:t>”</w:t>
      </w:r>
      <w:r w:rsidR="007F5423" w:rsidRPr="008F1AD8">
        <w:rPr>
          <w:rFonts w:ascii="Arial" w:eastAsia="Arial" w:hAnsi="Arial" w:cs="Arial"/>
          <w:sz w:val="22"/>
          <w:szCs w:val="22"/>
        </w:rPr>
        <w:t xml:space="preserve"> that the TICR program has provided to you.</w:t>
      </w:r>
    </w:p>
    <w:p w14:paraId="48713E91" w14:textId="77777777" w:rsidR="005F43EF" w:rsidRPr="008F1AD8" w:rsidRDefault="005F43EF">
      <w:pPr>
        <w:rPr>
          <w:rFonts w:ascii="Arial" w:eastAsia="Arial" w:hAnsi="Arial" w:cs="Arial"/>
          <w:sz w:val="22"/>
          <w:szCs w:val="22"/>
        </w:rPr>
      </w:pPr>
    </w:p>
    <w:p w14:paraId="3B7A1DF6" w14:textId="77777777" w:rsidR="005F43EF" w:rsidRPr="008F1AD8" w:rsidRDefault="00026BA0">
      <w:pPr>
        <w:rPr>
          <w:rFonts w:ascii="Arial" w:eastAsia="Arial" w:hAnsi="Arial" w:cs="Arial"/>
          <w:b/>
          <w:sz w:val="22"/>
          <w:szCs w:val="22"/>
        </w:rPr>
      </w:pPr>
      <w:r w:rsidRPr="008F1AD8">
        <w:rPr>
          <w:rFonts w:ascii="Arial" w:eastAsia="Arial" w:hAnsi="Arial" w:cs="Arial"/>
          <w:b/>
          <w:sz w:val="22"/>
          <w:szCs w:val="22"/>
        </w:rPr>
        <w:t>Assignments and Key Dates</w:t>
      </w:r>
      <w:r w:rsidR="00915DA4" w:rsidRPr="008F1AD8">
        <w:rPr>
          <w:rFonts w:ascii="Arial" w:eastAsia="Arial" w:hAnsi="Arial" w:cs="Arial"/>
          <w:b/>
          <w:sz w:val="22"/>
          <w:szCs w:val="22"/>
        </w:rPr>
        <w:t xml:space="preserve"> (details of each is further below)</w:t>
      </w:r>
      <w:r w:rsidRPr="008F1AD8">
        <w:rPr>
          <w:rFonts w:ascii="Arial" w:eastAsia="Arial" w:hAnsi="Arial" w:cs="Arial"/>
          <w:b/>
          <w:sz w:val="22"/>
          <w:szCs w:val="22"/>
        </w:rPr>
        <w:t>:</w:t>
      </w:r>
    </w:p>
    <w:tbl>
      <w:tblPr>
        <w:tblStyle w:val="a2"/>
        <w:tblW w:w="9915" w:type="dxa"/>
        <w:tblBorders>
          <w:top w:val="single" w:sz="8" w:space="0" w:color="4472C4"/>
          <w:left w:val="single" w:sz="8" w:space="0" w:color="4472C4"/>
          <w:bottom w:val="single" w:sz="8" w:space="0" w:color="4472C4"/>
          <w:right w:val="single" w:sz="8" w:space="0" w:color="4472C4"/>
          <w:insideH w:val="single" w:sz="4" w:space="0" w:color="000000"/>
          <w:insideV w:val="single" w:sz="4" w:space="0" w:color="000000"/>
        </w:tblBorders>
        <w:tblLayout w:type="fixed"/>
        <w:tblLook w:val="0400" w:firstRow="0" w:lastRow="0" w:firstColumn="0" w:lastColumn="0" w:noHBand="0" w:noVBand="1"/>
      </w:tblPr>
      <w:tblGrid>
        <w:gridCol w:w="1605"/>
        <w:gridCol w:w="5405"/>
        <w:gridCol w:w="1165"/>
        <w:gridCol w:w="870"/>
        <w:gridCol w:w="870"/>
      </w:tblGrid>
      <w:tr w:rsidR="000763DE" w:rsidRPr="008F1AD8" w14:paraId="4499663E" w14:textId="77777777" w:rsidTr="00F57D9C">
        <w:trPr>
          <w:trHeight w:val="291"/>
        </w:trPr>
        <w:tc>
          <w:tcPr>
            <w:tcW w:w="1605" w:type="dxa"/>
            <w:tcBorders>
              <w:top w:val="single" w:sz="8" w:space="0" w:color="000000"/>
              <w:left w:val="single" w:sz="8" w:space="0" w:color="000000"/>
              <w:bottom w:val="nil"/>
              <w:right w:val="single" w:sz="8" w:space="0" w:color="000000"/>
            </w:tcBorders>
            <w:shd w:val="clear" w:color="auto" w:fill="D9D9D9"/>
            <w:vAlign w:val="center"/>
          </w:tcPr>
          <w:p w14:paraId="56DC45AD" w14:textId="77777777" w:rsidR="000763DE" w:rsidRPr="008F1AD8" w:rsidRDefault="000763DE">
            <w:pPr>
              <w:jc w:val="center"/>
              <w:rPr>
                <w:rFonts w:ascii="Arial" w:eastAsia="Arial" w:hAnsi="Arial" w:cs="Arial"/>
                <w:b/>
                <w:sz w:val="20"/>
                <w:szCs w:val="20"/>
              </w:rPr>
            </w:pPr>
            <w:r w:rsidRPr="008F1AD8">
              <w:rPr>
                <w:rFonts w:ascii="Arial" w:eastAsia="Arial" w:hAnsi="Arial" w:cs="Arial"/>
                <w:b/>
                <w:sz w:val="20"/>
                <w:szCs w:val="20"/>
              </w:rPr>
              <w:t>Assignment</w:t>
            </w:r>
          </w:p>
        </w:tc>
        <w:tc>
          <w:tcPr>
            <w:tcW w:w="5405" w:type="dxa"/>
            <w:tcBorders>
              <w:top w:val="single" w:sz="8" w:space="0" w:color="000000"/>
              <w:left w:val="nil"/>
              <w:bottom w:val="nil"/>
              <w:right w:val="single" w:sz="8" w:space="0" w:color="000000"/>
            </w:tcBorders>
            <w:shd w:val="clear" w:color="auto" w:fill="D9D9D9"/>
            <w:vAlign w:val="center"/>
          </w:tcPr>
          <w:p w14:paraId="5B69D97C" w14:textId="77777777" w:rsidR="000763DE" w:rsidRPr="008F1AD8" w:rsidRDefault="000763DE">
            <w:pPr>
              <w:jc w:val="center"/>
              <w:rPr>
                <w:rFonts w:ascii="Arial" w:eastAsia="Arial" w:hAnsi="Arial" w:cs="Arial"/>
                <w:b/>
                <w:sz w:val="20"/>
                <w:szCs w:val="20"/>
              </w:rPr>
            </w:pPr>
            <w:r w:rsidRPr="008F1AD8">
              <w:rPr>
                <w:rFonts w:ascii="Arial" w:eastAsia="Arial" w:hAnsi="Arial" w:cs="Arial"/>
                <w:b/>
                <w:sz w:val="20"/>
                <w:szCs w:val="20"/>
              </w:rPr>
              <w:t>Deliverable</w:t>
            </w:r>
          </w:p>
        </w:tc>
        <w:tc>
          <w:tcPr>
            <w:tcW w:w="1165" w:type="dxa"/>
            <w:tcBorders>
              <w:top w:val="single" w:sz="8" w:space="0" w:color="000000"/>
              <w:left w:val="nil"/>
              <w:bottom w:val="nil"/>
              <w:right w:val="single" w:sz="4" w:space="0" w:color="auto"/>
            </w:tcBorders>
            <w:shd w:val="clear" w:color="auto" w:fill="D9D9D9"/>
            <w:vAlign w:val="center"/>
          </w:tcPr>
          <w:p w14:paraId="06C94982" w14:textId="77777777" w:rsidR="000763DE" w:rsidRPr="008F1AD8" w:rsidRDefault="000763DE">
            <w:pPr>
              <w:jc w:val="center"/>
              <w:rPr>
                <w:rFonts w:ascii="Arial" w:eastAsia="Arial" w:hAnsi="Arial" w:cs="Arial"/>
                <w:b/>
                <w:sz w:val="20"/>
                <w:szCs w:val="20"/>
              </w:rPr>
            </w:pPr>
            <w:r w:rsidRPr="008F1AD8">
              <w:rPr>
                <w:rFonts w:ascii="Arial" w:eastAsia="Arial" w:hAnsi="Arial" w:cs="Arial"/>
                <w:b/>
                <w:sz w:val="20"/>
                <w:szCs w:val="20"/>
              </w:rPr>
              <w:t>Due Date</w:t>
            </w:r>
          </w:p>
        </w:tc>
        <w:tc>
          <w:tcPr>
            <w:tcW w:w="870" w:type="dxa"/>
            <w:tcBorders>
              <w:top w:val="single" w:sz="4" w:space="0" w:color="auto"/>
              <w:left w:val="single" w:sz="4" w:space="0" w:color="auto"/>
              <w:bottom w:val="single" w:sz="4" w:space="0" w:color="auto"/>
              <w:right w:val="single" w:sz="4" w:space="0" w:color="auto"/>
            </w:tcBorders>
            <w:shd w:val="clear" w:color="auto" w:fill="D9D9D9"/>
          </w:tcPr>
          <w:p w14:paraId="7315C36F" w14:textId="77777777" w:rsidR="000763DE" w:rsidRPr="008F1AD8" w:rsidRDefault="000763DE">
            <w:pPr>
              <w:jc w:val="center"/>
              <w:rPr>
                <w:rFonts w:ascii="Arial" w:eastAsia="Arial" w:hAnsi="Arial" w:cs="Arial"/>
                <w:b/>
                <w:sz w:val="20"/>
                <w:szCs w:val="20"/>
              </w:rPr>
            </w:pPr>
            <w:r w:rsidRPr="008F1AD8">
              <w:rPr>
                <w:rFonts w:ascii="Arial" w:eastAsia="Arial" w:hAnsi="Arial" w:cs="Arial"/>
                <w:b/>
                <w:sz w:val="20"/>
                <w:szCs w:val="20"/>
              </w:rPr>
              <w:t>Time Need*</w:t>
            </w:r>
          </w:p>
        </w:tc>
        <w:tc>
          <w:tcPr>
            <w:tcW w:w="870" w:type="dxa"/>
            <w:tcBorders>
              <w:top w:val="single" w:sz="8" w:space="0" w:color="000000"/>
              <w:left w:val="single" w:sz="4" w:space="0" w:color="auto"/>
              <w:bottom w:val="nil"/>
              <w:right w:val="single" w:sz="8" w:space="0" w:color="000000"/>
            </w:tcBorders>
            <w:shd w:val="clear" w:color="auto" w:fill="D9D9D9"/>
            <w:vAlign w:val="center"/>
          </w:tcPr>
          <w:p w14:paraId="24F776E8" w14:textId="77777777" w:rsidR="000763DE" w:rsidRPr="008F1AD8" w:rsidRDefault="000763DE">
            <w:pPr>
              <w:jc w:val="center"/>
              <w:rPr>
                <w:rFonts w:ascii="Arial" w:eastAsia="Arial" w:hAnsi="Arial" w:cs="Arial"/>
                <w:b/>
                <w:sz w:val="20"/>
                <w:szCs w:val="20"/>
              </w:rPr>
            </w:pPr>
            <w:r w:rsidRPr="008F1AD8">
              <w:rPr>
                <w:rFonts w:ascii="Arial" w:eastAsia="Arial" w:hAnsi="Arial" w:cs="Arial"/>
                <w:b/>
                <w:sz w:val="20"/>
                <w:szCs w:val="20"/>
              </w:rPr>
              <w:t>Grade %</w:t>
            </w:r>
          </w:p>
        </w:tc>
      </w:tr>
      <w:tr w:rsidR="000763DE" w:rsidRPr="008F1AD8" w14:paraId="60192A2B" w14:textId="77777777" w:rsidTr="00F57D9C">
        <w:trPr>
          <w:trHeight w:val="452"/>
        </w:trPr>
        <w:tc>
          <w:tcPr>
            <w:tcW w:w="1605" w:type="dxa"/>
            <w:tcBorders>
              <w:top w:val="nil"/>
              <w:left w:val="single" w:sz="8" w:space="0" w:color="000000"/>
              <w:bottom w:val="single" w:sz="8" w:space="0" w:color="000000"/>
              <w:right w:val="single" w:sz="8" w:space="0" w:color="000000"/>
            </w:tcBorders>
            <w:shd w:val="clear" w:color="auto" w:fill="auto"/>
            <w:vAlign w:val="center"/>
          </w:tcPr>
          <w:p w14:paraId="4BF428B2" w14:textId="77777777" w:rsidR="000763DE" w:rsidRPr="008F1AD8" w:rsidRDefault="000763DE">
            <w:pPr>
              <w:rPr>
                <w:rFonts w:ascii="Arial" w:eastAsia="Arial" w:hAnsi="Arial" w:cs="Arial"/>
                <w:sz w:val="20"/>
                <w:szCs w:val="20"/>
              </w:rPr>
            </w:pPr>
            <w:r w:rsidRPr="008F1AD8">
              <w:rPr>
                <w:rFonts w:ascii="Arial" w:eastAsia="Arial" w:hAnsi="Arial" w:cs="Arial"/>
                <w:sz w:val="20"/>
                <w:szCs w:val="20"/>
              </w:rPr>
              <w:t>Assignment #1</w:t>
            </w:r>
          </w:p>
        </w:tc>
        <w:tc>
          <w:tcPr>
            <w:tcW w:w="5405" w:type="dxa"/>
            <w:tcBorders>
              <w:top w:val="nil"/>
              <w:left w:val="nil"/>
              <w:bottom w:val="single" w:sz="8" w:space="0" w:color="000000"/>
              <w:right w:val="single" w:sz="8" w:space="0" w:color="000000"/>
            </w:tcBorders>
            <w:shd w:val="clear" w:color="auto" w:fill="auto"/>
            <w:vAlign w:val="center"/>
          </w:tcPr>
          <w:p w14:paraId="70CA1C23" w14:textId="77777777" w:rsidR="000763DE" w:rsidRPr="008F1AD8" w:rsidRDefault="000763DE">
            <w:pPr>
              <w:rPr>
                <w:rFonts w:ascii="Arial" w:eastAsia="Arial" w:hAnsi="Arial" w:cs="Arial"/>
                <w:sz w:val="20"/>
                <w:szCs w:val="20"/>
              </w:rPr>
            </w:pPr>
            <w:r w:rsidRPr="008F1AD8">
              <w:rPr>
                <w:rFonts w:ascii="Arial" w:eastAsia="Arial" w:hAnsi="Arial" w:cs="Arial"/>
                <w:sz w:val="20"/>
                <w:szCs w:val="20"/>
              </w:rPr>
              <w:t>Develop a brief systematic review protocol. time needed to complete: 10-15 hours.</w:t>
            </w:r>
          </w:p>
        </w:tc>
        <w:tc>
          <w:tcPr>
            <w:tcW w:w="1165" w:type="dxa"/>
            <w:tcBorders>
              <w:top w:val="nil"/>
              <w:left w:val="nil"/>
              <w:bottom w:val="single" w:sz="8" w:space="0" w:color="000000"/>
              <w:right w:val="single" w:sz="4" w:space="0" w:color="auto"/>
            </w:tcBorders>
            <w:shd w:val="clear" w:color="auto" w:fill="auto"/>
            <w:vAlign w:val="center"/>
          </w:tcPr>
          <w:p w14:paraId="14A66500" w14:textId="77777777" w:rsidR="000763DE" w:rsidRPr="008F1AD8" w:rsidRDefault="000763DE">
            <w:pPr>
              <w:jc w:val="center"/>
              <w:rPr>
                <w:rFonts w:ascii="Arial" w:eastAsia="Arial" w:hAnsi="Arial" w:cs="Arial"/>
                <w:sz w:val="20"/>
                <w:szCs w:val="20"/>
              </w:rPr>
            </w:pPr>
            <w:r w:rsidRPr="008F1AD8">
              <w:rPr>
                <w:rFonts w:ascii="Arial" w:eastAsia="Arial" w:hAnsi="Arial" w:cs="Arial"/>
                <w:sz w:val="20"/>
                <w:szCs w:val="20"/>
              </w:rPr>
              <w:t>April 14</w:t>
            </w:r>
          </w:p>
        </w:tc>
        <w:tc>
          <w:tcPr>
            <w:tcW w:w="870" w:type="dxa"/>
            <w:tcBorders>
              <w:top w:val="single" w:sz="4" w:space="0" w:color="auto"/>
              <w:left w:val="single" w:sz="4" w:space="0" w:color="auto"/>
              <w:bottom w:val="single" w:sz="4" w:space="0" w:color="auto"/>
              <w:right w:val="single" w:sz="4" w:space="0" w:color="auto"/>
            </w:tcBorders>
          </w:tcPr>
          <w:p w14:paraId="4E7D7542" w14:textId="77777777" w:rsidR="000763DE" w:rsidRPr="008F1AD8" w:rsidRDefault="000763DE">
            <w:pPr>
              <w:jc w:val="center"/>
              <w:rPr>
                <w:rFonts w:ascii="Arial" w:eastAsia="Arial" w:hAnsi="Arial" w:cs="Arial"/>
                <w:sz w:val="20"/>
                <w:szCs w:val="20"/>
              </w:rPr>
            </w:pPr>
            <w:r w:rsidRPr="008F1AD8">
              <w:rPr>
                <w:rFonts w:ascii="Arial" w:eastAsia="Arial" w:hAnsi="Arial" w:cs="Arial"/>
                <w:sz w:val="20"/>
                <w:szCs w:val="20"/>
              </w:rPr>
              <w:t>10-15 hours</w:t>
            </w:r>
          </w:p>
        </w:tc>
        <w:tc>
          <w:tcPr>
            <w:tcW w:w="870" w:type="dxa"/>
            <w:tcBorders>
              <w:top w:val="nil"/>
              <w:left w:val="single" w:sz="4" w:space="0" w:color="auto"/>
              <w:bottom w:val="single" w:sz="8" w:space="0" w:color="000000"/>
              <w:right w:val="single" w:sz="8" w:space="0" w:color="000000"/>
            </w:tcBorders>
            <w:shd w:val="clear" w:color="auto" w:fill="auto"/>
            <w:vAlign w:val="center"/>
          </w:tcPr>
          <w:p w14:paraId="3E085106" w14:textId="77777777" w:rsidR="000763DE" w:rsidRPr="008F1AD8" w:rsidRDefault="000763DE">
            <w:pPr>
              <w:jc w:val="center"/>
              <w:rPr>
                <w:rFonts w:ascii="Arial" w:eastAsia="Arial" w:hAnsi="Arial" w:cs="Arial"/>
                <w:sz w:val="20"/>
                <w:szCs w:val="20"/>
              </w:rPr>
            </w:pPr>
            <w:r w:rsidRPr="008F1AD8">
              <w:rPr>
                <w:rFonts w:ascii="Arial" w:eastAsia="Arial" w:hAnsi="Arial" w:cs="Arial"/>
                <w:sz w:val="20"/>
                <w:szCs w:val="20"/>
              </w:rPr>
              <w:t>35</w:t>
            </w:r>
          </w:p>
        </w:tc>
      </w:tr>
      <w:tr w:rsidR="000763DE" w:rsidRPr="008F1AD8" w14:paraId="2C11BED1" w14:textId="77777777" w:rsidTr="00F57D9C">
        <w:trPr>
          <w:trHeight w:val="452"/>
        </w:trPr>
        <w:tc>
          <w:tcPr>
            <w:tcW w:w="1605" w:type="dxa"/>
            <w:tcBorders>
              <w:top w:val="nil"/>
              <w:left w:val="single" w:sz="8" w:space="0" w:color="000000"/>
              <w:bottom w:val="single" w:sz="8" w:space="0" w:color="000000"/>
              <w:right w:val="single" w:sz="8" w:space="0" w:color="000000"/>
            </w:tcBorders>
            <w:shd w:val="clear" w:color="auto" w:fill="auto"/>
            <w:vAlign w:val="center"/>
          </w:tcPr>
          <w:p w14:paraId="4073AF67" w14:textId="77777777" w:rsidR="000763DE" w:rsidRPr="008F1AD8" w:rsidRDefault="000763DE">
            <w:pPr>
              <w:rPr>
                <w:rFonts w:ascii="Arial" w:eastAsia="Arial" w:hAnsi="Arial" w:cs="Arial"/>
                <w:sz w:val="20"/>
                <w:szCs w:val="20"/>
              </w:rPr>
            </w:pPr>
            <w:r w:rsidRPr="008F1AD8">
              <w:rPr>
                <w:rFonts w:ascii="Arial" w:eastAsia="Arial" w:hAnsi="Arial" w:cs="Arial"/>
                <w:sz w:val="20"/>
                <w:szCs w:val="20"/>
              </w:rPr>
              <w:t>Assignment #2</w:t>
            </w:r>
          </w:p>
        </w:tc>
        <w:tc>
          <w:tcPr>
            <w:tcW w:w="5405" w:type="dxa"/>
            <w:tcBorders>
              <w:top w:val="nil"/>
              <w:left w:val="nil"/>
              <w:bottom w:val="single" w:sz="8" w:space="0" w:color="000000"/>
              <w:right w:val="single" w:sz="8" w:space="0" w:color="000000"/>
            </w:tcBorders>
            <w:shd w:val="clear" w:color="auto" w:fill="auto"/>
            <w:vAlign w:val="center"/>
          </w:tcPr>
          <w:p w14:paraId="311CDEF5" w14:textId="77777777" w:rsidR="000763DE" w:rsidRPr="008F1AD8" w:rsidRDefault="000763DE">
            <w:pPr>
              <w:rPr>
                <w:rFonts w:ascii="Arial" w:eastAsia="Arial" w:hAnsi="Arial" w:cs="Arial"/>
                <w:sz w:val="20"/>
                <w:szCs w:val="20"/>
              </w:rPr>
            </w:pPr>
            <w:r w:rsidRPr="008F1AD8">
              <w:rPr>
                <w:rFonts w:ascii="Arial" w:eastAsia="Arial" w:hAnsi="Arial" w:cs="Arial"/>
                <w:sz w:val="20"/>
                <w:szCs w:val="20"/>
              </w:rPr>
              <w:t>Review and provide feedback on another student’s protocol. Time to complete: 1-2 hours.</w:t>
            </w:r>
          </w:p>
          <w:p w14:paraId="3BA21CFE" w14:textId="77777777" w:rsidR="000763DE" w:rsidRPr="008F1AD8" w:rsidRDefault="000763DE" w:rsidP="001B15B2">
            <w:pPr>
              <w:rPr>
                <w:rFonts w:ascii="Arial" w:eastAsia="Arial" w:hAnsi="Arial" w:cs="Arial"/>
                <w:sz w:val="20"/>
                <w:szCs w:val="20"/>
              </w:rPr>
            </w:pPr>
          </w:p>
        </w:tc>
        <w:tc>
          <w:tcPr>
            <w:tcW w:w="1165" w:type="dxa"/>
            <w:tcBorders>
              <w:top w:val="nil"/>
              <w:left w:val="nil"/>
              <w:bottom w:val="single" w:sz="8" w:space="0" w:color="000000"/>
              <w:right w:val="single" w:sz="4" w:space="0" w:color="auto"/>
            </w:tcBorders>
            <w:shd w:val="clear" w:color="auto" w:fill="auto"/>
            <w:vAlign w:val="center"/>
          </w:tcPr>
          <w:p w14:paraId="553F1AC2" w14:textId="1BF059DC" w:rsidR="000763DE" w:rsidRPr="008F1AD8" w:rsidRDefault="000763DE">
            <w:pPr>
              <w:jc w:val="center"/>
              <w:rPr>
                <w:rFonts w:ascii="Arial" w:eastAsia="Arial" w:hAnsi="Arial" w:cs="Arial"/>
                <w:sz w:val="20"/>
                <w:szCs w:val="20"/>
              </w:rPr>
            </w:pPr>
            <w:r w:rsidRPr="008F1AD8">
              <w:rPr>
                <w:rFonts w:ascii="Arial" w:eastAsia="Arial" w:hAnsi="Arial" w:cs="Arial"/>
                <w:sz w:val="20"/>
                <w:szCs w:val="20"/>
              </w:rPr>
              <w:t>April - 2</w:t>
            </w:r>
            <w:r w:rsidR="00212E54">
              <w:rPr>
                <w:rFonts w:ascii="Arial" w:eastAsia="Arial" w:hAnsi="Arial" w:cs="Arial"/>
                <w:sz w:val="20"/>
                <w:szCs w:val="20"/>
              </w:rPr>
              <w:t>3</w:t>
            </w:r>
          </w:p>
        </w:tc>
        <w:tc>
          <w:tcPr>
            <w:tcW w:w="870" w:type="dxa"/>
            <w:tcBorders>
              <w:top w:val="single" w:sz="4" w:space="0" w:color="auto"/>
              <w:left w:val="single" w:sz="4" w:space="0" w:color="auto"/>
              <w:bottom w:val="single" w:sz="4" w:space="0" w:color="auto"/>
              <w:right w:val="single" w:sz="4" w:space="0" w:color="auto"/>
            </w:tcBorders>
          </w:tcPr>
          <w:p w14:paraId="70F26030" w14:textId="77777777" w:rsidR="000763DE" w:rsidRPr="008F1AD8" w:rsidRDefault="000763DE">
            <w:pPr>
              <w:jc w:val="center"/>
              <w:rPr>
                <w:rFonts w:ascii="Arial" w:eastAsia="Arial" w:hAnsi="Arial" w:cs="Arial"/>
                <w:sz w:val="20"/>
                <w:szCs w:val="20"/>
              </w:rPr>
            </w:pPr>
            <w:r w:rsidRPr="008F1AD8">
              <w:rPr>
                <w:rFonts w:ascii="Arial" w:eastAsia="Arial" w:hAnsi="Arial" w:cs="Arial"/>
                <w:sz w:val="20"/>
                <w:szCs w:val="20"/>
              </w:rPr>
              <w:t>1-2 hours</w:t>
            </w:r>
          </w:p>
        </w:tc>
        <w:tc>
          <w:tcPr>
            <w:tcW w:w="870" w:type="dxa"/>
            <w:tcBorders>
              <w:top w:val="nil"/>
              <w:left w:val="single" w:sz="4" w:space="0" w:color="auto"/>
              <w:bottom w:val="single" w:sz="8" w:space="0" w:color="000000"/>
              <w:right w:val="single" w:sz="8" w:space="0" w:color="000000"/>
            </w:tcBorders>
            <w:shd w:val="clear" w:color="auto" w:fill="auto"/>
            <w:vAlign w:val="center"/>
          </w:tcPr>
          <w:p w14:paraId="1D60F7DE" w14:textId="77777777" w:rsidR="000763DE" w:rsidRPr="008F1AD8" w:rsidRDefault="000763DE">
            <w:pPr>
              <w:jc w:val="center"/>
              <w:rPr>
                <w:rFonts w:ascii="Arial" w:eastAsia="Arial" w:hAnsi="Arial" w:cs="Arial"/>
                <w:sz w:val="20"/>
                <w:szCs w:val="20"/>
              </w:rPr>
            </w:pPr>
            <w:r w:rsidRPr="008F1AD8">
              <w:rPr>
                <w:rFonts w:ascii="Arial" w:eastAsia="Arial" w:hAnsi="Arial" w:cs="Arial"/>
                <w:sz w:val="20"/>
                <w:szCs w:val="20"/>
              </w:rPr>
              <w:t>10</w:t>
            </w:r>
          </w:p>
        </w:tc>
      </w:tr>
      <w:tr w:rsidR="000763DE" w:rsidRPr="008F1AD8" w14:paraId="5B381F09" w14:textId="77777777" w:rsidTr="00F57D9C">
        <w:trPr>
          <w:trHeight w:val="452"/>
        </w:trPr>
        <w:tc>
          <w:tcPr>
            <w:tcW w:w="1605" w:type="dxa"/>
            <w:tcBorders>
              <w:top w:val="nil"/>
              <w:left w:val="single" w:sz="8" w:space="0" w:color="000000"/>
              <w:bottom w:val="single" w:sz="8" w:space="0" w:color="000000"/>
              <w:right w:val="single" w:sz="8" w:space="0" w:color="000000"/>
            </w:tcBorders>
            <w:shd w:val="clear" w:color="auto" w:fill="auto"/>
            <w:vAlign w:val="center"/>
          </w:tcPr>
          <w:p w14:paraId="3FD2101F" w14:textId="77777777" w:rsidR="000763DE" w:rsidRPr="008F1AD8" w:rsidRDefault="000763DE" w:rsidP="00A61C92">
            <w:pPr>
              <w:rPr>
                <w:rFonts w:ascii="Arial" w:eastAsia="Arial" w:hAnsi="Arial" w:cs="Arial"/>
                <w:sz w:val="20"/>
                <w:szCs w:val="20"/>
              </w:rPr>
            </w:pPr>
            <w:r w:rsidRPr="008F1AD8">
              <w:rPr>
                <w:rFonts w:ascii="Arial" w:eastAsia="Arial" w:hAnsi="Arial" w:cs="Arial"/>
                <w:sz w:val="20"/>
                <w:szCs w:val="20"/>
              </w:rPr>
              <w:t>Assignment #3</w:t>
            </w:r>
          </w:p>
        </w:tc>
        <w:tc>
          <w:tcPr>
            <w:tcW w:w="5405" w:type="dxa"/>
            <w:tcBorders>
              <w:top w:val="nil"/>
              <w:left w:val="nil"/>
              <w:bottom w:val="single" w:sz="8" w:space="0" w:color="000000"/>
              <w:right w:val="single" w:sz="8" w:space="0" w:color="000000"/>
            </w:tcBorders>
            <w:shd w:val="clear" w:color="auto" w:fill="auto"/>
            <w:vAlign w:val="center"/>
          </w:tcPr>
          <w:p w14:paraId="78C157F0" w14:textId="77777777" w:rsidR="000763DE" w:rsidRPr="008F1AD8" w:rsidRDefault="000763DE" w:rsidP="001A2120">
            <w:pPr>
              <w:rPr>
                <w:rFonts w:ascii="Arial" w:eastAsia="Arial" w:hAnsi="Arial" w:cs="Arial"/>
                <w:sz w:val="20"/>
                <w:szCs w:val="20"/>
              </w:rPr>
            </w:pPr>
            <w:r w:rsidRPr="008F1AD8">
              <w:rPr>
                <w:rFonts w:ascii="Arial" w:eastAsia="Arial" w:hAnsi="Arial" w:cs="Arial"/>
                <w:sz w:val="20"/>
                <w:szCs w:val="20"/>
              </w:rPr>
              <w:t>Participate and present (~ 10 min) on a systematic review in a small group (in person or via Zoom). Time needed to complete: 2 – 3 hours.</w:t>
            </w:r>
          </w:p>
          <w:p w14:paraId="2C579ADC" w14:textId="77777777" w:rsidR="000763DE" w:rsidRPr="008F1AD8" w:rsidRDefault="000763DE" w:rsidP="00A61C92">
            <w:pPr>
              <w:rPr>
                <w:rFonts w:ascii="Arial" w:eastAsia="Arial" w:hAnsi="Arial" w:cs="Arial"/>
                <w:sz w:val="20"/>
                <w:szCs w:val="20"/>
              </w:rPr>
            </w:pPr>
          </w:p>
        </w:tc>
        <w:tc>
          <w:tcPr>
            <w:tcW w:w="1165" w:type="dxa"/>
            <w:tcBorders>
              <w:top w:val="nil"/>
              <w:left w:val="nil"/>
              <w:bottom w:val="single" w:sz="8" w:space="0" w:color="000000"/>
              <w:right w:val="single" w:sz="4" w:space="0" w:color="auto"/>
            </w:tcBorders>
            <w:shd w:val="clear" w:color="auto" w:fill="auto"/>
            <w:vAlign w:val="center"/>
          </w:tcPr>
          <w:p w14:paraId="37DCA963" w14:textId="6EB4008C" w:rsidR="000763DE" w:rsidRPr="008F1AD8" w:rsidRDefault="000763DE" w:rsidP="00A61C92">
            <w:pPr>
              <w:jc w:val="center"/>
              <w:rPr>
                <w:rFonts w:ascii="Arial" w:eastAsia="Arial" w:hAnsi="Arial" w:cs="Arial"/>
                <w:sz w:val="20"/>
                <w:szCs w:val="20"/>
              </w:rPr>
            </w:pPr>
            <w:r w:rsidRPr="008F1AD8">
              <w:rPr>
                <w:rFonts w:ascii="Arial" w:eastAsia="Arial" w:hAnsi="Arial" w:cs="Arial"/>
                <w:sz w:val="20"/>
                <w:szCs w:val="20"/>
              </w:rPr>
              <w:t xml:space="preserve">April </w:t>
            </w:r>
            <w:r w:rsidR="00212E54">
              <w:rPr>
                <w:rFonts w:ascii="Arial" w:eastAsia="Arial" w:hAnsi="Arial" w:cs="Arial"/>
                <w:sz w:val="20"/>
                <w:szCs w:val="20"/>
              </w:rPr>
              <w:t>30</w:t>
            </w:r>
          </w:p>
        </w:tc>
        <w:tc>
          <w:tcPr>
            <w:tcW w:w="870" w:type="dxa"/>
            <w:tcBorders>
              <w:top w:val="single" w:sz="4" w:space="0" w:color="auto"/>
              <w:left w:val="single" w:sz="4" w:space="0" w:color="auto"/>
              <w:bottom w:val="single" w:sz="4" w:space="0" w:color="auto"/>
              <w:right w:val="single" w:sz="4" w:space="0" w:color="auto"/>
            </w:tcBorders>
          </w:tcPr>
          <w:p w14:paraId="275B0F09" w14:textId="0A85DA79" w:rsidR="000763DE" w:rsidRPr="008F1AD8" w:rsidRDefault="000763DE" w:rsidP="00A61C92">
            <w:pPr>
              <w:jc w:val="center"/>
              <w:rPr>
                <w:rFonts w:ascii="Arial" w:eastAsia="Arial" w:hAnsi="Arial" w:cs="Arial"/>
                <w:sz w:val="20"/>
                <w:szCs w:val="20"/>
              </w:rPr>
            </w:pPr>
            <w:r w:rsidRPr="008F1AD8">
              <w:rPr>
                <w:rFonts w:ascii="Arial" w:eastAsia="Arial" w:hAnsi="Arial" w:cs="Arial"/>
                <w:sz w:val="20"/>
                <w:szCs w:val="20"/>
              </w:rPr>
              <w:t>2-</w:t>
            </w:r>
            <w:r w:rsidR="00212E54">
              <w:rPr>
                <w:rFonts w:ascii="Arial" w:eastAsia="Arial" w:hAnsi="Arial" w:cs="Arial"/>
                <w:sz w:val="20"/>
                <w:szCs w:val="20"/>
              </w:rPr>
              <w:t>3</w:t>
            </w:r>
            <w:r w:rsidRPr="008F1AD8">
              <w:rPr>
                <w:rFonts w:ascii="Arial" w:eastAsia="Arial" w:hAnsi="Arial" w:cs="Arial"/>
                <w:sz w:val="20"/>
                <w:szCs w:val="20"/>
              </w:rPr>
              <w:t xml:space="preserve"> hours</w:t>
            </w:r>
          </w:p>
        </w:tc>
        <w:tc>
          <w:tcPr>
            <w:tcW w:w="870" w:type="dxa"/>
            <w:tcBorders>
              <w:top w:val="nil"/>
              <w:left w:val="single" w:sz="4" w:space="0" w:color="auto"/>
              <w:bottom w:val="single" w:sz="8" w:space="0" w:color="000000"/>
              <w:right w:val="single" w:sz="8" w:space="0" w:color="000000"/>
            </w:tcBorders>
            <w:shd w:val="clear" w:color="auto" w:fill="auto"/>
            <w:vAlign w:val="center"/>
          </w:tcPr>
          <w:p w14:paraId="6B5C9E77" w14:textId="77777777" w:rsidR="000763DE" w:rsidRPr="008F1AD8" w:rsidRDefault="000763DE" w:rsidP="00A61C92">
            <w:pPr>
              <w:jc w:val="center"/>
              <w:rPr>
                <w:rFonts w:ascii="Arial" w:eastAsia="Arial" w:hAnsi="Arial" w:cs="Arial"/>
                <w:sz w:val="20"/>
                <w:szCs w:val="20"/>
              </w:rPr>
            </w:pPr>
            <w:r w:rsidRPr="008F1AD8">
              <w:rPr>
                <w:rFonts w:ascii="Arial" w:eastAsia="Arial" w:hAnsi="Arial" w:cs="Arial"/>
                <w:sz w:val="20"/>
                <w:szCs w:val="20"/>
              </w:rPr>
              <w:t>15</w:t>
            </w:r>
          </w:p>
        </w:tc>
      </w:tr>
      <w:tr w:rsidR="000763DE" w:rsidRPr="008F1AD8" w14:paraId="0E322C88" w14:textId="77777777" w:rsidTr="00F57D9C">
        <w:trPr>
          <w:trHeight w:val="790"/>
        </w:trPr>
        <w:tc>
          <w:tcPr>
            <w:tcW w:w="1605" w:type="dxa"/>
            <w:tcBorders>
              <w:top w:val="nil"/>
              <w:left w:val="single" w:sz="8" w:space="0" w:color="000000"/>
              <w:bottom w:val="single" w:sz="8" w:space="0" w:color="000000"/>
              <w:right w:val="single" w:sz="8" w:space="0" w:color="000000"/>
            </w:tcBorders>
            <w:shd w:val="clear" w:color="auto" w:fill="auto"/>
            <w:vAlign w:val="center"/>
          </w:tcPr>
          <w:p w14:paraId="130B7403" w14:textId="77777777" w:rsidR="000763DE" w:rsidRPr="008F1AD8" w:rsidRDefault="000763DE" w:rsidP="00A61C92">
            <w:pPr>
              <w:rPr>
                <w:rFonts w:ascii="Arial" w:eastAsia="Arial" w:hAnsi="Arial" w:cs="Arial"/>
                <w:sz w:val="20"/>
                <w:szCs w:val="20"/>
              </w:rPr>
            </w:pPr>
            <w:r w:rsidRPr="008F1AD8">
              <w:rPr>
                <w:rFonts w:ascii="Arial" w:eastAsia="Arial" w:hAnsi="Arial" w:cs="Arial"/>
                <w:sz w:val="20"/>
                <w:szCs w:val="20"/>
              </w:rPr>
              <w:t xml:space="preserve">Assignment #4 </w:t>
            </w:r>
          </w:p>
        </w:tc>
        <w:tc>
          <w:tcPr>
            <w:tcW w:w="5405" w:type="dxa"/>
            <w:tcBorders>
              <w:top w:val="nil"/>
              <w:left w:val="nil"/>
              <w:bottom w:val="single" w:sz="8" w:space="0" w:color="000000"/>
              <w:right w:val="single" w:sz="8" w:space="0" w:color="000000"/>
            </w:tcBorders>
            <w:shd w:val="clear" w:color="auto" w:fill="auto"/>
            <w:vAlign w:val="center"/>
          </w:tcPr>
          <w:p w14:paraId="396E6577" w14:textId="77777777" w:rsidR="000763DE" w:rsidRPr="008F1AD8" w:rsidRDefault="000763DE" w:rsidP="00A61C92">
            <w:pPr>
              <w:rPr>
                <w:rFonts w:ascii="Arial" w:eastAsia="Arial" w:hAnsi="Arial" w:cs="Arial"/>
                <w:sz w:val="20"/>
                <w:szCs w:val="20"/>
              </w:rPr>
            </w:pPr>
          </w:p>
          <w:p w14:paraId="5B375FEB" w14:textId="1920F06C" w:rsidR="000763DE" w:rsidRPr="008F1AD8" w:rsidRDefault="000763DE" w:rsidP="00A61C92">
            <w:pPr>
              <w:rPr>
                <w:rFonts w:ascii="Arial" w:eastAsia="Arial" w:hAnsi="Arial" w:cs="Arial"/>
                <w:sz w:val="20"/>
                <w:szCs w:val="20"/>
              </w:rPr>
            </w:pPr>
            <w:r w:rsidRPr="008F1AD8">
              <w:rPr>
                <w:rFonts w:ascii="Arial" w:eastAsia="Arial" w:hAnsi="Arial" w:cs="Arial"/>
                <w:sz w:val="20"/>
                <w:szCs w:val="20"/>
              </w:rPr>
              <w:t>Conduct meta-analysis: Summary table, forest plot (s), and a brief report. 12-15 hours.</w:t>
            </w:r>
          </w:p>
        </w:tc>
        <w:tc>
          <w:tcPr>
            <w:tcW w:w="1165" w:type="dxa"/>
            <w:tcBorders>
              <w:top w:val="nil"/>
              <w:left w:val="nil"/>
              <w:bottom w:val="single" w:sz="8" w:space="0" w:color="000000"/>
              <w:right w:val="single" w:sz="4" w:space="0" w:color="auto"/>
            </w:tcBorders>
            <w:shd w:val="clear" w:color="auto" w:fill="auto"/>
            <w:vAlign w:val="center"/>
          </w:tcPr>
          <w:p w14:paraId="7667A477" w14:textId="4C1AFEBE" w:rsidR="000763DE" w:rsidRPr="008F1AD8" w:rsidRDefault="000763DE" w:rsidP="00A61C92">
            <w:pPr>
              <w:jc w:val="center"/>
              <w:rPr>
                <w:rFonts w:ascii="Arial" w:eastAsia="Arial" w:hAnsi="Arial" w:cs="Arial"/>
                <w:sz w:val="20"/>
                <w:szCs w:val="20"/>
              </w:rPr>
            </w:pPr>
            <w:r w:rsidRPr="008F1AD8">
              <w:rPr>
                <w:rFonts w:ascii="Arial" w:eastAsia="Arial" w:hAnsi="Arial" w:cs="Arial"/>
                <w:sz w:val="20"/>
                <w:szCs w:val="20"/>
              </w:rPr>
              <w:t xml:space="preserve">May </w:t>
            </w:r>
            <w:r w:rsidR="00212E54">
              <w:rPr>
                <w:rFonts w:ascii="Arial" w:eastAsia="Arial" w:hAnsi="Arial" w:cs="Arial"/>
                <w:sz w:val="20"/>
                <w:szCs w:val="20"/>
              </w:rPr>
              <w:t>7</w:t>
            </w:r>
          </w:p>
        </w:tc>
        <w:tc>
          <w:tcPr>
            <w:tcW w:w="870" w:type="dxa"/>
            <w:tcBorders>
              <w:top w:val="single" w:sz="4" w:space="0" w:color="auto"/>
              <w:left w:val="single" w:sz="4" w:space="0" w:color="auto"/>
              <w:bottom w:val="single" w:sz="4" w:space="0" w:color="auto"/>
              <w:right w:val="single" w:sz="4" w:space="0" w:color="auto"/>
            </w:tcBorders>
          </w:tcPr>
          <w:p w14:paraId="35C85D0B" w14:textId="1FB41AA8" w:rsidR="00212E54" w:rsidRDefault="00212E54" w:rsidP="00A61C92">
            <w:pPr>
              <w:jc w:val="center"/>
              <w:rPr>
                <w:rFonts w:ascii="Arial" w:eastAsia="Arial" w:hAnsi="Arial" w:cs="Arial"/>
                <w:sz w:val="20"/>
                <w:szCs w:val="20"/>
              </w:rPr>
            </w:pPr>
            <w:r>
              <w:rPr>
                <w:rFonts w:ascii="Arial" w:eastAsia="Arial" w:hAnsi="Arial" w:cs="Arial"/>
                <w:sz w:val="20"/>
                <w:szCs w:val="20"/>
              </w:rPr>
              <w:t>8</w:t>
            </w:r>
            <w:r w:rsidRPr="008F1AD8">
              <w:rPr>
                <w:rFonts w:ascii="Arial" w:eastAsia="Arial" w:hAnsi="Arial" w:cs="Arial"/>
                <w:sz w:val="20"/>
                <w:szCs w:val="20"/>
              </w:rPr>
              <w:t xml:space="preserve"> </w:t>
            </w:r>
            <w:r w:rsidR="000763DE" w:rsidRPr="008F1AD8">
              <w:rPr>
                <w:rFonts w:ascii="Arial" w:eastAsia="Arial" w:hAnsi="Arial" w:cs="Arial"/>
                <w:sz w:val="20"/>
                <w:szCs w:val="20"/>
              </w:rPr>
              <w:t>-</w:t>
            </w:r>
            <w:r>
              <w:rPr>
                <w:rFonts w:ascii="Arial" w:eastAsia="Arial" w:hAnsi="Arial" w:cs="Arial"/>
                <w:sz w:val="20"/>
                <w:szCs w:val="20"/>
              </w:rPr>
              <w:t>10</w:t>
            </w:r>
          </w:p>
          <w:p w14:paraId="011D713B" w14:textId="04C5DD53" w:rsidR="000763DE" w:rsidRPr="008F1AD8" w:rsidRDefault="000763DE" w:rsidP="00A61C92">
            <w:pPr>
              <w:jc w:val="center"/>
              <w:rPr>
                <w:rFonts w:ascii="Arial" w:eastAsia="Arial" w:hAnsi="Arial" w:cs="Arial"/>
                <w:sz w:val="20"/>
                <w:szCs w:val="20"/>
              </w:rPr>
            </w:pPr>
            <w:r w:rsidRPr="008F1AD8">
              <w:rPr>
                <w:rFonts w:ascii="Arial" w:eastAsia="Arial" w:hAnsi="Arial" w:cs="Arial"/>
                <w:sz w:val="20"/>
                <w:szCs w:val="20"/>
              </w:rPr>
              <w:t>hours</w:t>
            </w:r>
          </w:p>
        </w:tc>
        <w:tc>
          <w:tcPr>
            <w:tcW w:w="870" w:type="dxa"/>
            <w:tcBorders>
              <w:top w:val="nil"/>
              <w:left w:val="single" w:sz="4" w:space="0" w:color="auto"/>
              <w:bottom w:val="single" w:sz="8" w:space="0" w:color="000000"/>
              <w:right w:val="single" w:sz="8" w:space="0" w:color="000000"/>
            </w:tcBorders>
            <w:shd w:val="clear" w:color="auto" w:fill="auto"/>
            <w:vAlign w:val="center"/>
          </w:tcPr>
          <w:p w14:paraId="618D8B9F" w14:textId="77777777" w:rsidR="000763DE" w:rsidRPr="008F1AD8" w:rsidRDefault="000763DE" w:rsidP="00A61C92">
            <w:pPr>
              <w:jc w:val="center"/>
              <w:rPr>
                <w:rFonts w:ascii="Arial" w:eastAsia="Arial" w:hAnsi="Arial" w:cs="Arial"/>
                <w:sz w:val="20"/>
                <w:szCs w:val="20"/>
              </w:rPr>
            </w:pPr>
            <w:r w:rsidRPr="008F1AD8">
              <w:rPr>
                <w:rFonts w:ascii="Arial" w:eastAsia="Arial" w:hAnsi="Arial" w:cs="Arial"/>
                <w:sz w:val="20"/>
                <w:szCs w:val="20"/>
              </w:rPr>
              <w:t>40</w:t>
            </w:r>
          </w:p>
        </w:tc>
      </w:tr>
    </w:tbl>
    <w:p w14:paraId="35E30D36" w14:textId="26FB5CB4" w:rsidR="005F43EF" w:rsidRPr="008F1AD8" w:rsidRDefault="000763DE">
      <w:pPr>
        <w:rPr>
          <w:rFonts w:ascii="Arial" w:eastAsia="Arial" w:hAnsi="Arial" w:cs="Arial"/>
          <w:sz w:val="22"/>
          <w:szCs w:val="22"/>
        </w:rPr>
      </w:pPr>
      <w:r w:rsidRPr="008F1AD8">
        <w:rPr>
          <w:rFonts w:ascii="Arial" w:eastAsia="Arial" w:hAnsi="Arial" w:cs="Arial"/>
          <w:sz w:val="18"/>
          <w:szCs w:val="18"/>
        </w:rPr>
        <w:t xml:space="preserve">*These are approximate estimates to provide </w:t>
      </w:r>
      <w:proofErr w:type="gramStart"/>
      <w:r w:rsidR="00987064" w:rsidRPr="008F1AD8">
        <w:rPr>
          <w:rFonts w:ascii="Arial" w:eastAsia="Arial" w:hAnsi="Arial" w:cs="Arial"/>
          <w:sz w:val="18"/>
          <w:szCs w:val="18"/>
        </w:rPr>
        <w:t xml:space="preserve">an </w:t>
      </w:r>
      <w:r w:rsidRPr="008F1AD8">
        <w:rPr>
          <w:rFonts w:ascii="Arial" w:eastAsia="Arial" w:hAnsi="Arial" w:cs="Arial"/>
          <w:sz w:val="18"/>
          <w:szCs w:val="18"/>
        </w:rPr>
        <w:t>ideas</w:t>
      </w:r>
      <w:proofErr w:type="gramEnd"/>
      <w:r w:rsidRPr="008F1AD8">
        <w:rPr>
          <w:rFonts w:ascii="Arial" w:eastAsia="Arial" w:hAnsi="Arial" w:cs="Arial"/>
          <w:sz w:val="18"/>
          <w:szCs w:val="18"/>
        </w:rPr>
        <w:t xml:space="preserve"> about the scope of the assignment, and they </w:t>
      </w:r>
      <w:r w:rsidR="00987064" w:rsidRPr="008F1AD8">
        <w:rPr>
          <w:rFonts w:ascii="Arial" w:eastAsia="Arial" w:hAnsi="Arial" w:cs="Arial"/>
          <w:sz w:val="18"/>
          <w:szCs w:val="18"/>
        </w:rPr>
        <w:t xml:space="preserve">may </w:t>
      </w:r>
      <w:r w:rsidRPr="008F1AD8">
        <w:rPr>
          <w:rFonts w:ascii="Arial" w:eastAsia="Arial" w:hAnsi="Arial" w:cs="Arial"/>
          <w:sz w:val="18"/>
          <w:szCs w:val="18"/>
        </w:rPr>
        <w:t>vary for different students. We encourage you to start</w:t>
      </w:r>
      <w:r w:rsidR="00987064" w:rsidRPr="008F1AD8">
        <w:rPr>
          <w:rFonts w:ascii="Arial" w:eastAsia="Arial" w:hAnsi="Arial" w:cs="Arial"/>
          <w:sz w:val="18"/>
          <w:szCs w:val="18"/>
        </w:rPr>
        <w:t xml:space="preserve"> working on</w:t>
      </w:r>
      <w:r w:rsidRPr="008F1AD8">
        <w:rPr>
          <w:rFonts w:ascii="Arial" w:eastAsia="Arial" w:hAnsi="Arial" w:cs="Arial"/>
          <w:sz w:val="18"/>
          <w:szCs w:val="18"/>
        </w:rPr>
        <w:t xml:space="preserve"> your assignment</w:t>
      </w:r>
      <w:r w:rsidR="00987064" w:rsidRPr="008F1AD8">
        <w:rPr>
          <w:rFonts w:ascii="Arial" w:eastAsia="Arial" w:hAnsi="Arial" w:cs="Arial"/>
          <w:sz w:val="18"/>
          <w:szCs w:val="18"/>
        </w:rPr>
        <w:t xml:space="preserve"> </w:t>
      </w:r>
      <w:r w:rsidRPr="008F1AD8">
        <w:rPr>
          <w:rFonts w:ascii="Arial" w:eastAsia="Arial" w:hAnsi="Arial" w:cs="Arial"/>
          <w:sz w:val="18"/>
          <w:szCs w:val="18"/>
        </w:rPr>
        <w:t xml:space="preserve">as soon as you are provided with instructions </w:t>
      </w:r>
      <w:r w:rsidR="00987064" w:rsidRPr="008F1AD8">
        <w:rPr>
          <w:rFonts w:ascii="Arial" w:eastAsia="Arial" w:hAnsi="Arial" w:cs="Arial"/>
          <w:sz w:val="18"/>
          <w:szCs w:val="18"/>
        </w:rPr>
        <w:t xml:space="preserve">and material </w:t>
      </w:r>
      <w:r w:rsidRPr="008F1AD8">
        <w:rPr>
          <w:rFonts w:ascii="Arial" w:eastAsia="Arial" w:hAnsi="Arial" w:cs="Arial"/>
          <w:sz w:val="18"/>
          <w:szCs w:val="18"/>
        </w:rPr>
        <w:t>to avoid delays and late submissions</w:t>
      </w:r>
      <w:r w:rsidRPr="008F1AD8">
        <w:rPr>
          <w:rFonts w:ascii="Arial" w:eastAsia="Arial" w:hAnsi="Arial" w:cs="Arial"/>
          <w:sz w:val="22"/>
          <w:szCs w:val="22"/>
        </w:rPr>
        <w:t>.</w:t>
      </w:r>
    </w:p>
    <w:p w14:paraId="0101BFD2" w14:textId="77777777" w:rsidR="005F43EF" w:rsidRPr="008F1AD8" w:rsidRDefault="005F43EF">
      <w:pPr>
        <w:rPr>
          <w:rFonts w:ascii="Arial" w:eastAsia="Arial" w:hAnsi="Arial" w:cs="Arial"/>
          <w:sz w:val="22"/>
          <w:szCs w:val="22"/>
        </w:rPr>
      </w:pPr>
    </w:p>
    <w:p w14:paraId="3B2886D3" w14:textId="77777777" w:rsidR="005F43EF" w:rsidRPr="008F1AD8" w:rsidRDefault="00026BA0">
      <w:pPr>
        <w:rPr>
          <w:rFonts w:ascii="Arial" w:eastAsia="Arial" w:hAnsi="Arial" w:cs="Arial"/>
          <w:sz w:val="22"/>
          <w:szCs w:val="22"/>
        </w:rPr>
      </w:pPr>
      <w:r w:rsidRPr="008F1AD8">
        <w:rPr>
          <w:rFonts w:ascii="Arial" w:eastAsia="Arial" w:hAnsi="Arial" w:cs="Arial"/>
          <w:sz w:val="22"/>
          <w:szCs w:val="22"/>
        </w:rPr>
        <w:t>The grades will be apportioned as follows (from total of 100%):</w:t>
      </w:r>
    </w:p>
    <w:p w14:paraId="1CC91496" w14:textId="77777777" w:rsidR="005F43EF" w:rsidRPr="008F1AD8" w:rsidRDefault="005F43EF">
      <w:pPr>
        <w:rPr>
          <w:rFonts w:ascii="Arial" w:eastAsia="Arial" w:hAnsi="Arial" w:cs="Arial"/>
          <w:sz w:val="22"/>
          <w:szCs w:val="22"/>
        </w:rPr>
      </w:pPr>
    </w:p>
    <w:p w14:paraId="69278BD1" w14:textId="77777777" w:rsidR="005F43EF" w:rsidRPr="008F1AD8" w:rsidRDefault="00026BA0" w:rsidP="002A4BC4">
      <w:pPr>
        <w:numPr>
          <w:ilvl w:val="0"/>
          <w:numId w:val="12"/>
        </w:numPr>
        <w:pBdr>
          <w:top w:val="nil"/>
          <w:left w:val="nil"/>
          <w:bottom w:val="nil"/>
          <w:right w:val="nil"/>
          <w:between w:val="nil"/>
        </w:pBdr>
        <w:rPr>
          <w:rFonts w:ascii="Arial" w:eastAsia="Arial" w:hAnsi="Arial" w:cs="Arial"/>
          <w:color w:val="000000"/>
          <w:sz w:val="22"/>
          <w:szCs w:val="22"/>
        </w:rPr>
      </w:pPr>
      <w:r w:rsidRPr="008F1AD8">
        <w:rPr>
          <w:rFonts w:ascii="Arial" w:eastAsia="Arial" w:hAnsi="Arial" w:cs="Arial"/>
          <w:b/>
          <w:color w:val="000000"/>
          <w:sz w:val="22"/>
          <w:szCs w:val="22"/>
        </w:rPr>
        <w:lastRenderedPageBreak/>
        <w:t xml:space="preserve">Assignments #1: </w:t>
      </w:r>
      <w:r w:rsidR="002A4BC4" w:rsidRPr="008F1AD8">
        <w:rPr>
          <w:rFonts w:ascii="Arial" w:eastAsia="Arial" w:hAnsi="Arial" w:cs="Arial"/>
          <w:color w:val="000000"/>
          <w:sz w:val="22"/>
          <w:szCs w:val="22"/>
        </w:rPr>
        <w:t>D</w:t>
      </w:r>
      <w:r w:rsidRPr="008F1AD8">
        <w:rPr>
          <w:rFonts w:ascii="Arial" w:eastAsia="Arial" w:hAnsi="Arial" w:cs="Arial"/>
          <w:color w:val="000000"/>
          <w:sz w:val="22"/>
          <w:szCs w:val="22"/>
        </w:rPr>
        <w:t xml:space="preserve">raft a </w:t>
      </w:r>
      <w:r w:rsidR="002A4BC4" w:rsidRPr="008F1AD8">
        <w:rPr>
          <w:rFonts w:ascii="Arial" w:eastAsia="Arial" w:hAnsi="Arial" w:cs="Arial"/>
          <w:color w:val="000000"/>
          <w:sz w:val="22"/>
          <w:szCs w:val="22"/>
        </w:rPr>
        <w:t xml:space="preserve">brief </w:t>
      </w:r>
      <w:r w:rsidRPr="008F1AD8">
        <w:rPr>
          <w:rFonts w:ascii="Arial" w:eastAsia="Arial" w:hAnsi="Arial" w:cs="Arial"/>
          <w:color w:val="000000"/>
          <w:sz w:val="22"/>
          <w:szCs w:val="22"/>
        </w:rPr>
        <w:t xml:space="preserve">systematic review protocol with the aim of assessing the effectiveness of a </w:t>
      </w:r>
      <w:r w:rsidR="002A4BC4" w:rsidRPr="008F1AD8">
        <w:rPr>
          <w:rFonts w:ascii="Arial" w:eastAsia="Arial" w:hAnsi="Arial" w:cs="Arial"/>
          <w:color w:val="000000"/>
          <w:sz w:val="22"/>
          <w:szCs w:val="22"/>
        </w:rPr>
        <w:t xml:space="preserve">medical or </w:t>
      </w:r>
      <w:r w:rsidRPr="008F1AD8">
        <w:rPr>
          <w:rFonts w:ascii="Arial" w:eastAsia="Arial" w:hAnsi="Arial" w:cs="Arial"/>
          <w:color w:val="000000"/>
          <w:sz w:val="22"/>
          <w:szCs w:val="22"/>
        </w:rPr>
        <w:t>public health intervention</w:t>
      </w:r>
      <w:r w:rsidR="002A4BC4" w:rsidRPr="008F1AD8">
        <w:rPr>
          <w:rFonts w:ascii="Arial" w:eastAsia="Arial" w:hAnsi="Arial" w:cs="Arial"/>
          <w:color w:val="000000"/>
          <w:sz w:val="22"/>
          <w:szCs w:val="22"/>
        </w:rPr>
        <w:t xml:space="preserve">. </w:t>
      </w:r>
      <w:r w:rsidRPr="008F1AD8">
        <w:rPr>
          <w:rFonts w:ascii="Arial" w:eastAsia="Arial" w:hAnsi="Arial" w:cs="Arial"/>
          <w:color w:val="000000"/>
          <w:sz w:val="22"/>
          <w:szCs w:val="22"/>
        </w:rPr>
        <w:t>The protocol should include a clear definition of the research question(s) and related PICO(s). Instructors will provide a template</w:t>
      </w:r>
      <w:r w:rsidR="001776D0" w:rsidRPr="008F1AD8">
        <w:rPr>
          <w:rFonts w:ascii="Arial" w:eastAsia="Arial" w:hAnsi="Arial" w:cs="Arial"/>
          <w:color w:val="000000"/>
          <w:sz w:val="22"/>
          <w:szCs w:val="22"/>
        </w:rPr>
        <w:t xml:space="preserve"> and further instruction. </w:t>
      </w:r>
      <w:r w:rsidR="002A4BC4" w:rsidRPr="008F1AD8">
        <w:rPr>
          <w:rFonts w:ascii="Arial" w:eastAsia="Arial" w:hAnsi="Arial" w:cs="Arial"/>
          <w:color w:val="000000"/>
          <w:sz w:val="22"/>
          <w:szCs w:val="22"/>
        </w:rPr>
        <w:t xml:space="preserve">Your </w:t>
      </w:r>
      <w:r w:rsidRPr="008F1AD8">
        <w:rPr>
          <w:rFonts w:ascii="Arial" w:eastAsia="Arial" w:hAnsi="Arial" w:cs="Arial"/>
          <w:color w:val="000000"/>
          <w:sz w:val="22"/>
          <w:szCs w:val="22"/>
        </w:rPr>
        <w:t xml:space="preserve">protocol will be </w:t>
      </w:r>
      <w:r w:rsidR="001776D0" w:rsidRPr="008F1AD8">
        <w:rPr>
          <w:rFonts w:ascii="Arial" w:eastAsia="Arial" w:hAnsi="Arial" w:cs="Arial"/>
          <w:color w:val="000000"/>
          <w:sz w:val="22"/>
          <w:szCs w:val="22"/>
        </w:rPr>
        <w:t xml:space="preserve">approximately </w:t>
      </w:r>
      <w:r w:rsidR="002A4BC4" w:rsidRPr="008F1AD8">
        <w:rPr>
          <w:rFonts w:ascii="Arial" w:eastAsia="Arial" w:hAnsi="Arial" w:cs="Arial"/>
          <w:color w:val="000000"/>
          <w:sz w:val="22"/>
          <w:szCs w:val="22"/>
        </w:rPr>
        <w:t xml:space="preserve">4-5 </w:t>
      </w:r>
      <w:r w:rsidRPr="008F1AD8">
        <w:rPr>
          <w:rFonts w:ascii="Arial" w:eastAsia="Arial" w:hAnsi="Arial" w:cs="Arial"/>
          <w:color w:val="000000"/>
          <w:sz w:val="22"/>
          <w:szCs w:val="22"/>
        </w:rPr>
        <w:t xml:space="preserve">page double-spaced document (font: Calibri/Arial 11), with </w:t>
      </w:r>
      <w:r w:rsidR="002A4BC4" w:rsidRPr="008F1AD8">
        <w:rPr>
          <w:rFonts w:ascii="Arial" w:eastAsia="Arial" w:hAnsi="Arial" w:cs="Arial"/>
          <w:color w:val="000000"/>
          <w:sz w:val="22"/>
          <w:szCs w:val="22"/>
        </w:rPr>
        <w:t>5-</w:t>
      </w:r>
      <w:r w:rsidRPr="008F1AD8">
        <w:rPr>
          <w:rFonts w:ascii="Arial" w:eastAsia="Arial" w:hAnsi="Arial" w:cs="Arial"/>
          <w:color w:val="000000"/>
          <w:sz w:val="22"/>
          <w:szCs w:val="22"/>
        </w:rPr>
        <w:t xml:space="preserve">7 citations. </w:t>
      </w:r>
      <w:r w:rsidR="00DF01E0" w:rsidRPr="008F1AD8">
        <w:rPr>
          <w:rFonts w:ascii="Arial" w:eastAsia="Arial" w:hAnsi="Arial" w:cs="Arial"/>
          <w:color w:val="000000"/>
          <w:sz w:val="22"/>
          <w:szCs w:val="22"/>
        </w:rPr>
        <w:t xml:space="preserve">Consider starting </w:t>
      </w:r>
      <w:r w:rsidR="001776D0" w:rsidRPr="008F1AD8">
        <w:rPr>
          <w:rFonts w:ascii="Arial" w:eastAsia="Arial" w:hAnsi="Arial" w:cs="Arial"/>
          <w:color w:val="000000"/>
          <w:sz w:val="22"/>
          <w:szCs w:val="22"/>
        </w:rPr>
        <w:t xml:space="preserve">on </w:t>
      </w:r>
      <w:r w:rsidR="00DF01E0" w:rsidRPr="008F1AD8">
        <w:rPr>
          <w:rFonts w:ascii="Arial" w:eastAsia="Arial" w:hAnsi="Arial" w:cs="Arial"/>
          <w:color w:val="000000"/>
          <w:sz w:val="22"/>
          <w:szCs w:val="22"/>
        </w:rPr>
        <w:t xml:space="preserve">this assignment </w:t>
      </w:r>
      <w:r w:rsidR="001776D0" w:rsidRPr="008F1AD8">
        <w:rPr>
          <w:rFonts w:ascii="Arial" w:eastAsia="Arial" w:hAnsi="Arial" w:cs="Arial"/>
          <w:color w:val="000000"/>
          <w:sz w:val="22"/>
          <w:szCs w:val="22"/>
        </w:rPr>
        <w:t>as soon as possible. Assignment should be summitted to the CLE.</w:t>
      </w:r>
    </w:p>
    <w:p w14:paraId="2D2BBC26" w14:textId="14201E44" w:rsidR="005F43EF" w:rsidRPr="008F1AD8" w:rsidRDefault="00026BA0" w:rsidP="001776D0">
      <w:pPr>
        <w:numPr>
          <w:ilvl w:val="0"/>
          <w:numId w:val="12"/>
        </w:numPr>
        <w:rPr>
          <w:rFonts w:ascii="Arial" w:eastAsia="Arial" w:hAnsi="Arial" w:cs="Arial"/>
          <w:sz w:val="22"/>
          <w:szCs w:val="22"/>
        </w:rPr>
      </w:pPr>
      <w:r w:rsidRPr="008F1AD8">
        <w:rPr>
          <w:rFonts w:ascii="Arial" w:eastAsia="Arial" w:hAnsi="Arial" w:cs="Arial"/>
          <w:b/>
          <w:sz w:val="22"/>
          <w:szCs w:val="22"/>
        </w:rPr>
        <w:t>Assignment #</w:t>
      </w:r>
      <w:r w:rsidR="002A4BC4" w:rsidRPr="008F1AD8">
        <w:rPr>
          <w:rFonts w:ascii="Arial" w:eastAsia="Arial" w:hAnsi="Arial" w:cs="Arial"/>
          <w:b/>
          <w:sz w:val="22"/>
          <w:szCs w:val="22"/>
        </w:rPr>
        <w:t>2</w:t>
      </w:r>
      <w:r w:rsidRPr="008F1AD8">
        <w:rPr>
          <w:rFonts w:ascii="Arial" w:eastAsia="Arial" w:hAnsi="Arial" w:cs="Arial"/>
          <w:b/>
          <w:sz w:val="22"/>
          <w:szCs w:val="22"/>
        </w:rPr>
        <w:t xml:space="preserve">. </w:t>
      </w:r>
      <w:r w:rsidR="001776D0" w:rsidRPr="008F1AD8">
        <w:rPr>
          <w:rFonts w:ascii="Arial" w:eastAsia="Arial" w:hAnsi="Arial" w:cs="Arial"/>
          <w:bCs/>
          <w:sz w:val="22"/>
          <w:szCs w:val="22"/>
        </w:rPr>
        <w:t>Each student will be paired with another s</w:t>
      </w:r>
      <w:r w:rsidR="002A4BC4" w:rsidRPr="008F1AD8">
        <w:rPr>
          <w:rFonts w:ascii="Arial" w:eastAsia="Arial" w:hAnsi="Arial" w:cs="Arial"/>
          <w:bCs/>
          <w:sz w:val="22"/>
          <w:szCs w:val="22"/>
        </w:rPr>
        <w:t>tudent</w:t>
      </w:r>
      <w:r w:rsidR="001776D0" w:rsidRPr="008F1AD8">
        <w:rPr>
          <w:rFonts w:ascii="Arial" w:eastAsia="Arial" w:hAnsi="Arial" w:cs="Arial"/>
          <w:bCs/>
          <w:sz w:val="22"/>
          <w:szCs w:val="22"/>
        </w:rPr>
        <w:t xml:space="preserve"> in the course.</w:t>
      </w:r>
      <w:r w:rsidR="002A4BC4" w:rsidRPr="008F1AD8">
        <w:rPr>
          <w:rFonts w:ascii="Arial" w:eastAsia="Arial" w:hAnsi="Arial" w:cs="Arial"/>
          <w:bCs/>
          <w:sz w:val="22"/>
          <w:szCs w:val="22"/>
        </w:rPr>
        <w:t xml:space="preserve"> Each </w:t>
      </w:r>
      <w:r w:rsidR="001776D0" w:rsidRPr="008F1AD8">
        <w:rPr>
          <w:rFonts w:ascii="Arial" w:eastAsia="Arial" w:hAnsi="Arial" w:cs="Arial"/>
          <w:bCs/>
          <w:sz w:val="22"/>
          <w:szCs w:val="22"/>
        </w:rPr>
        <w:t xml:space="preserve">student </w:t>
      </w:r>
      <w:r w:rsidR="002A4BC4" w:rsidRPr="008F1AD8">
        <w:rPr>
          <w:rFonts w:ascii="Arial" w:eastAsia="Arial" w:hAnsi="Arial" w:cs="Arial"/>
          <w:bCs/>
          <w:sz w:val="22"/>
          <w:szCs w:val="22"/>
        </w:rPr>
        <w:t xml:space="preserve">pair is required to meet at least once during the course, read each other’s protocol, and </w:t>
      </w:r>
      <w:r w:rsidR="00492D25" w:rsidRPr="008F1AD8">
        <w:rPr>
          <w:rFonts w:ascii="Arial" w:eastAsia="Arial" w:hAnsi="Arial" w:cs="Arial"/>
          <w:bCs/>
          <w:sz w:val="22"/>
          <w:szCs w:val="22"/>
        </w:rPr>
        <w:t>discuss the importance</w:t>
      </w:r>
      <w:r w:rsidR="001776D0" w:rsidRPr="008F1AD8">
        <w:rPr>
          <w:rFonts w:ascii="Arial" w:eastAsia="Arial" w:hAnsi="Arial" w:cs="Arial"/>
          <w:bCs/>
          <w:sz w:val="22"/>
          <w:szCs w:val="22"/>
        </w:rPr>
        <w:t>/justification for</w:t>
      </w:r>
      <w:r w:rsidR="00492D25" w:rsidRPr="008F1AD8">
        <w:rPr>
          <w:rFonts w:ascii="Arial" w:eastAsia="Arial" w:hAnsi="Arial" w:cs="Arial"/>
          <w:bCs/>
          <w:sz w:val="22"/>
          <w:szCs w:val="22"/>
        </w:rPr>
        <w:t xml:space="preserve"> a systematic review on their respective topics. </w:t>
      </w:r>
      <w:r w:rsidR="002A4BC4" w:rsidRPr="008F1AD8">
        <w:rPr>
          <w:rFonts w:ascii="Arial" w:eastAsia="Arial" w:hAnsi="Arial" w:cs="Arial"/>
          <w:bCs/>
          <w:sz w:val="22"/>
          <w:szCs w:val="22"/>
        </w:rPr>
        <w:t>When submitting your brief protocol (</w:t>
      </w:r>
      <w:r w:rsidR="00492D25" w:rsidRPr="008F1AD8">
        <w:rPr>
          <w:rFonts w:ascii="Arial" w:eastAsia="Arial" w:hAnsi="Arial" w:cs="Arial"/>
          <w:bCs/>
          <w:sz w:val="22"/>
          <w:szCs w:val="22"/>
        </w:rPr>
        <w:t xml:space="preserve">as </w:t>
      </w:r>
      <w:r w:rsidR="001776D0" w:rsidRPr="008F1AD8">
        <w:rPr>
          <w:rFonts w:ascii="Arial" w:eastAsia="Arial" w:hAnsi="Arial" w:cs="Arial"/>
          <w:bCs/>
          <w:sz w:val="22"/>
          <w:szCs w:val="22"/>
        </w:rPr>
        <w:t xml:space="preserve">part of </w:t>
      </w:r>
      <w:r w:rsidR="00492D25" w:rsidRPr="008F1AD8">
        <w:rPr>
          <w:rFonts w:ascii="Arial" w:eastAsia="Arial" w:hAnsi="Arial" w:cs="Arial"/>
          <w:bCs/>
          <w:sz w:val="22"/>
          <w:szCs w:val="22"/>
        </w:rPr>
        <w:t>a</w:t>
      </w:r>
      <w:r w:rsidR="002A4BC4" w:rsidRPr="008F1AD8">
        <w:rPr>
          <w:rFonts w:ascii="Arial" w:eastAsia="Arial" w:hAnsi="Arial" w:cs="Arial"/>
          <w:bCs/>
          <w:sz w:val="22"/>
          <w:szCs w:val="22"/>
        </w:rPr>
        <w:t xml:space="preserve">ssignment #1), you should </w:t>
      </w:r>
      <w:r w:rsidR="001776D0" w:rsidRPr="008F1AD8">
        <w:rPr>
          <w:rFonts w:ascii="Arial" w:eastAsia="Arial" w:hAnsi="Arial" w:cs="Arial"/>
          <w:bCs/>
          <w:sz w:val="22"/>
          <w:szCs w:val="22"/>
        </w:rPr>
        <w:t xml:space="preserve">also </w:t>
      </w:r>
      <w:r w:rsidR="002A4BC4" w:rsidRPr="008F1AD8">
        <w:rPr>
          <w:rFonts w:ascii="Arial" w:eastAsia="Arial" w:hAnsi="Arial" w:cs="Arial"/>
          <w:bCs/>
          <w:sz w:val="22"/>
          <w:szCs w:val="22"/>
        </w:rPr>
        <w:t>sen</w:t>
      </w:r>
      <w:r w:rsidR="001776D0" w:rsidRPr="008F1AD8">
        <w:rPr>
          <w:rFonts w:ascii="Arial" w:eastAsia="Arial" w:hAnsi="Arial" w:cs="Arial"/>
          <w:bCs/>
          <w:sz w:val="22"/>
          <w:szCs w:val="22"/>
        </w:rPr>
        <w:t>d</w:t>
      </w:r>
      <w:r w:rsidR="002A4BC4" w:rsidRPr="008F1AD8">
        <w:rPr>
          <w:rFonts w:ascii="Arial" w:eastAsia="Arial" w:hAnsi="Arial" w:cs="Arial"/>
          <w:bCs/>
          <w:sz w:val="22"/>
          <w:szCs w:val="22"/>
        </w:rPr>
        <w:t xml:space="preserve"> a copy </w:t>
      </w:r>
      <w:r w:rsidR="00492D25" w:rsidRPr="008F1AD8">
        <w:rPr>
          <w:rFonts w:ascii="Arial" w:eastAsia="Arial" w:hAnsi="Arial" w:cs="Arial"/>
          <w:bCs/>
          <w:sz w:val="22"/>
          <w:szCs w:val="22"/>
        </w:rPr>
        <w:t xml:space="preserve">of that </w:t>
      </w:r>
      <w:r w:rsidR="002A4BC4" w:rsidRPr="008F1AD8">
        <w:rPr>
          <w:rFonts w:ascii="Arial" w:eastAsia="Arial" w:hAnsi="Arial" w:cs="Arial"/>
          <w:bCs/>
          <w:sz w:val="22"/>
          <w:szCs w:val="22"/>
        </w:rPr>
        <w:t>to your peer-</w:t>
      </w:r>
      <w:proofErr w:type="spellStart"/>
      <w:r w:rsidR="002A4BC4" w:rsidRPr="008F1AD8">
        <w:rPr>
          <w:rFonts w:ascii="Arial" w:eastAsia="Arial" w:hAnsi="Arial" w:cs="Arial"/>
          <w:bCs/>
          <w:sz w:val="22"/>
          <w:szCs w:val="22"/>
        </w:rPr>
        <w:t>reviewer</w:t>
      </w:r>
      <w:proofErr w:type="spellEnd"/>
      <w:r w:rsidR="002A4BC4" w:rsidRPr="008F1AD8">
        <w:rPr>
          <w:rFonts w:ascii="Arial" w:eastAsia="Arial" w:hAnsi="Arial" w:cs="Arial"/>
          <w:bCs/>
          <w:sz w:val="22"/>
          <w:szCs w:val="22"/>
        </w:rPr>
        <w:t xml:space="preserve"> </w:t>
      </w:r>
      <w:r w:rsidR="001776D0" w:rsidRPr="008F1AD8">
        <w:rPr>
          <w:rFonts w:ascii="Arial" w:eastAsia="Arial" w:hAnsi="Arial" w:cs="Arial"/>
          <w:bCs/>
          <w:sz w:val="22"/>
          <w:szCs w:val="22"/>
        </w:rPr>
        <w:t>(</w:t>
      </w:r>
      <w:r w:rsidR="002A4BC4" w:rsidRPr="008F1AD8">
        <w:rPr>
          <w:rFonts w:ascii="Arial" w:eastAsia="Arial" w:hAnsi="Arial" w:cs="Arial"/>
          <w:bCs/>
          <w:sz w:val="22"/>
          <w:szCs w:val="22"/>
        </w:rPr>
        <w:t xml:space="preserve">and </w:t>
      </w:r>
      <w:r w:rsidR="002A4BC4" w:rsidRPr="008F1AD8">
        <w:rPr>
          <w:rFonts w:ascii="Arial" w:eastAsia="Arial" w:hAnsi="Arial" w:cs="Arial"/>
          <w:b/>
          <w:sz w:val="22"/>
          <w:szCs w:val="22"/>
        </w:rPr>
        <w:t>cc</w:t>
      </w:r>
      <w:r w:rsidR="001A2120" w:rsidRPr="008F1AD8">
        <w:rPr>
          <w:rFonts w:ascii="Arial" w:eastAsia="Arial" w:hAnsi="Arial" w:cs="Arial"/>
          <w:b/>
          <w:sz w:val="22"/>
          <w:szCs w:val="22"/>
        </w:rPr>
        <w:t xml:space="preserve"> the </w:t>
      </w:r>
      <w:r w:rsidR="002A4BC4" w:rsidRPr="008F1AD8">
        <w:rPr>
          <w:rFonts w:ascii="Arial" w:eastAsia="Arial" w:hAnsi="Arial" w:cs="Arial"/>
          <w:b/>
          <w:sz w:val="22"/>
          <w:szCs w:val="22"/>
        </w:rPr>
        <w:t>TA</w:t>
      </w:r>
      <w:r w:rsidR="001776D0" w:rsidRPr="008F1AD8">
        <w:rPr>
          <w:rFonts w:ascii="Arial" w:eastAsia="Arial" w:hAnsi="Arial" w:cs="Arial"/>
          <w:b/>
          <w:sz w:val="22"/>
          <w:szCs w:val="22"/>
        </w:rPr>
        <w:t>)</w:t>
      </w:r>
      <w:r w:rsidR="00492D25" w:rsidRPr="008F1AD8">
        <w:rPr>
          <w:rFonts w:ascii="Arial" w:eastAsia="Arial" w:hAnsi="Arial" w:cs="Arial"/>
          <w:bCs/>
          <w:sz w:val="22"/>
          <w:szCs w:val="22"/>
        </w:rPr>
        <w:t xml:space="preserve"> on the same day </w:t>
      </w:r>
      <w:r w:rsidR="001776D0" w:rsidRPr="008F1AD8">
        <w:rPr>
          <w:rFonts w:ascii="Arial" w:eastAsia="Arial" w:hAnsi="Arial" w:cs="Arial"/>
          <w:bCs/>
          <w:sz w:val="22"/>
          <w:szCs w:val="22"/>
        </w:rPr>
        <w:t xml:space="preserve">that </w:t>
      </w:r>
      <w:r w:rsidR="00492D25" w:rsidRPr="008F1AD8">
        <w:rPr>
          <w:rFonts w:ascii="Arial" w:eastAsia="Arial" w:hAnsi="Arial" w:cs="Arial"/>
          <w:bCs/>
          <w:sz w:val="22"/>
          <w:szCs w:val="22"/>
        </w:rPr>
        <w:t xml:space="preserve">you </w:t>
      </w:r>
      <w:r w:rsidR="001776D0" w:rsidRPr="008F1AD8">
        <w:rPr>
          <w:rFonts w:ascii="Arial" w:eastAsia="Arial" w:hAnsi="Arial" w:cs="Arial"/>
          <w:bCs/>
          <w:sz w:val="22"/>
          <w:szCs w:val="22"/>
        </w:rPr>
        <w:t>are submitting</w:t>
      </w:r>
      <w:r w:rsidR="00492D25" w:rsidRPr="008F1AD8">
        <w:rPr>
          <w:rFonts w:ascii="Arial" w:eastAsia="Arial" w:hAnsi="Arial" w:cs="Arial"/>
          <w:bCs/>
          <w:sz w:val="22"/>
          <w:szCs w:val="22"/>
        </w:rPr>
        <w:t xml:space="preserve"> your Assignment 1. For </w:t>
      </w:r>
      <w:r w:rsidR="001776D0" w:rsidRPr="008F1AD8">
        <w:rPr>
          <w:rFonts w:ascii="Arial" w:eastAsia="Arial" w:hAnsi="Arial" w:cs="Arial"/>
          <w:bCs/>
          <w:sz w:val="22"/>
          <w:szCs w:val="22"/>
        </w:rPr>
        <w:t>A</w:t>
      </w:r>
      <w:r w:rsidR="00492D25" w:rsidRPr="008F1AD8">
        <w:rPr>
          <w:rFonts w:ascii="Arial" w:eastAsia="Arial" w:hAnsi="Arial" w:cs="Arial"/>
          <w:bCs/>
          <w:sz w:val="22"/>
          <w:szCs w:val="22"/>
        </w:rPr>
        <w:t>ssignment 2,</w:t>
      </w:r>
      <w:r w:rsidR="002A4BC4" w:rsidRPr="008F1AD8">
        <w:rPr>
          <w:rFonts w:ascii="Arial" w:eastAsia="Arial" w:hAnsi="Arial" w:cs="Arial"/>
          <w:bCs/>
          <w:sz w:val="22"/>
          <w:szCs w:val="22"/>
        </w:rPr>
        <w:t xml:space="preserve"> </w:t>
      </w:r>
      <w:r w:rsidR="00492D25" w:rsidRPr="008F1AD8">
        <w:rPr>
          <w:rFonts w:ascii="Arial" w:eastAsia="Arial" w:hAnsi="Arial" w:cs="Arial"/>
          <w:bCs/>
          <w:sz w:val="22"/>
          <w:szCs w:val="22"/>
        </w:rPr>
        <w:t>y</w:t>
      </w:r>
      <w:r w:rsidR="001A2120" w:rsidRPr="008F1AD8">
        <w:rPr>
          <w:rFonts w:ascii="Arial" w:eastAsia="Arial" w:hAnsi="Arial" w:cs="Arial"/>
          <w:bCs/>
          <w:sz w:val="22"/>
          <w:szCs w:val="22"/>
        </w:rPr>
        <w:t xml:space="preserve">ou will </w:t>
      </w:r>
      <w:r w:rsidR="00492D25" w:rsidRPr="008F1AD8">
        <w:rPr>
          <w:rFonts w:ascii="Arial" w:eastAsia="Arial" w:hAnsi="Arial" w:cs="Arial"/>
          <w:bCs/>
          <w:sz w:val="22"/>
          <w:szCs w:val="22"/>
        </w:rPr>
        <w:t xml:space="preserve">then </w:t>
      </w:r>
      <w:r w:rsidR="001A2120" w:rsidRPr="008F1AD8">
        <w:rPr>
          <w:rFonts w:ascii="Arial" w:eastAsia="Arial" w:hAnsi="Arial" w:cs="Arial"/>
          <w:sz w:val="22"/>
          <w:szCs w:val="22"/>
        </w:rPr>
        <w:t>p</w:t>
      </w:r>
      <w:r w:rsidRPr="008F1AD8">
        <w:rPr>
          <w:rFonts w:ascii="Arial" w:eastAsia="Arial" w:hAnsi="Arial" w:cs="Arial"/>
          <w:sz w:val="22"/>
          <w:szCs w:val="22"/>
        </w:rPr>
        <w:t xml:space="preserve">rovide </w:t>
      </w:r>
      <w:r w:rsidR="001A2120" w:rsidRPr="008F1AD8">
        <w:rPr>
          <w:rFonts w:ascii="Arial" w:eastAsia="Arial" w:hAnsi="Arial" w:cs="Arial"/>
          <w:sz w:val="22"/>
          <w:szCs w:val="22"/>
        </w:rPr>
        <w:t xml:space="preserve">a written </w:t>
      </w:r>
      <w:r w:rsidRPr="008F1AD8">
        <w:rPr>
          <w:rFonts w:ascii="Arial" w:eastAsia="Arial" w:hAnsi="Arial" w:cs="Arial"/>
          <w:sz w:val="22"/>
          <w:szCs w:val="22"/>
        </w:rPr>
        <w:t xml:space="preserve">feedback </w:t>
      </w:r>
      <w:r w:rsidR="001A2120" w:rsidRPr="008F1AD8">
        <w:rPr>
          <w:rFonts w:ascii="Arial" w:eastAsia="Arial" w:hAnsi="Arial" w:cs="Arial"/>
          <w:sz w:val="22"/>
          <w:szCs w:val="22"/>
        </w:rPr>
        <w:t>on your</w:t>
      </w:r>
      <w:r w:rsidRPr="008F1AD8">
        <w:rPr>
          <w:rFonts w:ascii="Arial" w:eastAsia="Arial" w:hAnsi="Arial" w:cs="Arial"/>
          <w:sz w:val="22"/>
          <w:szCs w:val="22"/>
        </w:rPr>
        <w:t xml:space="preserve"> peer’s protocol, highlighting </w:t>
      </w:r>
      <w:r w:rsidR="002A4BC4" w:rsidRPr="008F1AD8">
        <w:rPr>
          <w:rFonts w:ascii="Arial" w:eastAsia="Arial" w:hAnsi="Arial" w:cs="Arial"/>
          <w:sz w:val="22"/>
          <w:szCs w:val="22"/>
        </w:rPr>
        <w:t xml:space="preserve">at least three methodological </w:t>
      </w:r>
      <w:r w:rsidRPr="008F1AD8">
        <w:rPr>
          <w:rFonts w:ascii="Arial" w:eastAsia="Arial" w:hAnsi="Arial" w:cs="Arial"/>
          <w:sz w:val="22"/>
          <w:szCs w:val="22"/>
        </w:rPr>
        <w:t>areas that can be improved</w:t>
      </w:r>
      <w:r w:rsidR="001A2120" w:rsidRPr="008F1AD8">
        <w:rPr>
          <w:rFonts w:ascii="Arial" w:eastAsia="Arial" w:hAnsi="Arial" w:cs="Arial"/>
          <w:sz w:val="22"/>
          <w:szCs w:val="22"/>
        </w:rPr>
        <w:t xml:space="preserve"> </w:t>
      </w:r>
      <w:r w:rsidR="002A4BC4" w:rsidRPr="008F1AD8">
        <w:rPr>
          <w:rFonts w:ascii="Arial" w:eastAsia="Arial" w:hAnsi="Arial" w:cs="Arial"/>
          <w:sz w:val="22"/>
          <w:szCs w:val="22"/>
        </w:rPr>
        <w:t xml:space="preserve">and two areas of strength. </w:t>
      </w:r>
      <w:r w:rsidR="001A2120" w:rsidRPr="008F1AD8">
        <w:rPr>
          <w:rFonts w:ascii="Arial" w:eastAsia="Arial" w:hAnsi="Arial" w:cs="Arial"/>
          <w:sz w:val="22"/>
          <w:szCs w:val="22"/>
        </w:rPr>
        <w:t xml:space="preserve">Final </w:t>
      </w:r>
      <w:r w:rsidR="001776D0" w:rsidRPr="008F1AD8">
        <w:rPr>
          <w:rFonts w:ascii="Arial" w:eastAsia="Arial" w:hAnsi="Arial" w:cs="Arial"/>
          <w:sz w:val="22"/>
          <w:szCs w:val="22"/>
        </w:rPr>
        <w:t>A</w:t>
      </w:r>
      <w:r w:rsidR="001A2120" w:rsidRPr="008F1AD8">
        <w:rPr>
          <w:rFonts w:ascii="Arial" w:eastAsia="Arial" w:hAnsi="Arial" w:cs="Arial"/>
          <w:sz w:val="22"/>
          <w:szCs w:val="22"/>
        </w:rPr>
        <w:t xml:space="preserve">ssignment </w:t>
      </w:r>
      <w:r w:rsidR="001776D0" w:rsidRPr="008F1AD8">
        <w:rPr>
          <w:rFonts w:ascii="Arial" w:eastAsia="Arial" w:hAnsi="Arial" w:cs="Arial"/>
          <w:sz w:val="22"/>
          <w:szCs w:val="22"/>
        </w:rPr>
        <w:t xml:space="preserve">2 </w:t>
      </w:r>
      <w:r w:rsidR="001A2120" w:rsidRPr="008F1AD8">
        <w:rPr>
          <w:rFonts w:ascii="Arial" w:eastAsia="Arial" w:hAnsi="Arial" w:cs="Arial"/>
          <w:sz w:val="22"/>
          <w:szCs w:val="22"/>
        </w:rPr>
        <w:t>should include a</w:t>
      </w:r>
      <w:r w:rsidR="002A4BC4" w:rsidRPr="008F1AD8">
        <w:rPr>
          <w:rFonts w:ascii="Arial" w:eastAsia="Arial" w:hAnsi="Arial" w:cs="Arial"/>
          <w:sz w:val="22"/>
          <w:szCs w:val="22"/>
        </w:rPr>
        <w:t xml:space="preserve"> narrative </w:t>
      </w:r>
      <w:r w:rsidR="001776D0" w:rsidRPr="008F1AD8">
        <w:rPr>
          <w:rFonts w:ascii="Arial" w:eastAsia="Arial" w:hAnsi="Arial" w:cs="Arial"/>
          <w:sz w:val="22"/>
          <w:szCs w:val="22"/>
        </w:rPr>
        <w:t xml:space="preserve">section </w:t>
      </w:r>
      <w:r w:rsidR="002A4BC4" w:rsidRPr="008F1AD8">
        <w:rPr>
          <w:rFonts w:ascii="Arial" w:eastAsia="Arial" w:hAnsi="Arial" w:cs="Arial"/>
          <w:sz w:val="22"/>
          <w:szCs w:val="22"/>
        </w:rPr>
        <w:t xml:space="preserve">comprising 1-2 short paragraphs </w:t>
      </w:r>
      <w:r w:rsidR="001776D0" w:rsidRPr="008F1AD8">
        <w:rPr>
          <w:rFonts w:ascii="Arial" w:eastAsia="Arial" w:hAnsi="Arial" w:cs="Arial"/>
          <w:sz w:val="22"/>
          <w:szCs w:val="22"/>
        </w:rPr>
        <w:t xml:space="preserve">about critical comments </w:t>
      </w:r>
      <w:r w:rsidR="002A4BC4" w:rsidRPr="008F1AD8">
        <w:rPr>
          <w:rFonts w:ascii="Arial" w:eastAsia="Arial" w:hAnsi="Arial" w:cs="Arial"/>
          <w:sz w:val="22"/>
          <w:szCs w:val="22"/>
        </w:rPr>
        <w:t>(~ 200 words) + us</w:t>
      </w:r>
      <w:r w:rsidR="001776D0" w:rsidRPr="008F1AD8">
        <w:rPr>
          <w:rFonts w:ascii="Arial" w:eastAsia="Arial" w:hAnsi="Arial" w:cs="Arial"/>
          <w:sz w:val="22"/>
          <w:szCs w:val="22"/>
        </w:rPr>
        <w:t>ing</w:t>
      </w:r>
      <w:r w:rsidR="002A4BC4" w:rsidRPr="008F1AD8">
        <w:rPr>
          <w:rFonts w:ascii="Arial" w:eastAsia="Arial" w:hAnsi="Arial" w:cs="Arial"/>
          <w:sz w:val="22"/>
          <w:szCs w:val="22"/>
        </w:rPr>
        <w:t xml:space="preserve"> marginal comment</w:t>
      </w:r>
      <w:r w:rsidR="001A2120" w:rsidRPr="008F1AD8">
        <w:rPr>
          <w:rFonts w:ascii="Arial" w:eastAsia="Arial" w:hAnsi="Arial" w:cs="Arial"/>
          <w:sz w:val="22"/>
          <w:szCs w:val="22"/>
        </w:rPr>
        <w:t>s</w:t>
      </w:r>
      <w:r w:rsidR="001776D0" w:rsidRPr="008F1AD8">
        <w:rPr>
          <w:rFonts w:ascii="Arial" w:eastAsia="Arial" w:hAnsi="Arial" w:cs="Arial"/>
          <w:sz w:val="22"/>
          <w:szCs w:val="22"/>
        </w:rPr>
        <w:t xml:space="preserve"> to provide comment on specific section of the protocol.</w:t>
      </w:r>
    </w:p>
    <w:p w14:paraId="01DDD4E0" w14:textId="0F87C47C" w:rsidR="001B15B2" w:rsidRPr="008F1AD8" w:rsidRDefault="001B15B2" w:rsidP="001B15B2">
      <w:pPr>
        <w:numPr>
          <w:ilvl w:val="0"/>
          <w:numId w:val="12"/>
        </w:numPr>
        <w:pBdr>
          <w:top w:val="nil"/>
          <w:left w:val="nil"/>
          <w:bottom w:val="nil"/>
          <w:right w:val="nil"/>
          <w:between w:val="nil"/>
        </w:pBdr>
        <w:rPr>
          <w:rFonts w:ascii="Arial" w:eastAsia="Arial" w:hAnsi="Arial" w:cs="Arial"/>
          <w:color w:val="000000"/>
          <w:sz w:val="22"/>
          <w:szCs w:val="22"/>
        </w:rPr>
      </w:pPr>
      <w:r w:rsidRPr="008F1AD8">
        <w:rPr>
          <w:rFonts w:ascii="Arial" w:eastAsia="Arial" w:hAnsi="Arial" w:cs="Arial"/>
          <w:b/>
          <w:sz w:val="22"/>
          <w:szCs w:val="22"/>
        </w:rPr>
        <w:t>Assignment #</w:t>
      </w:r>
      <w:r w:rsidR="001A2120" w:rsidRPr="008F1AD8">
        <w:rPr>
          <w:rFonts w:ascii="Arial" w:eastAsia="Arial" w:hAnsi="Arial" w:cs="Arial"/>
          <w:b/>
          <w:sz w:val="22"/>
          <w:szCs w:val="22"/>
        </w:rPr>
        <w:t>3</w:t>
      </w:r>
      <w:r w:rsidRPr="008F1AD8">
        <w:rPr>
          <w:rFonts w:ascii="Arial" w:eastAsia="Arial" w:hAnsi="Arial" w:cs="Arial"/>
          <w:b/>
          <w:sz w:val="22"/>
          <w:szCs w:val="22"/>
        </w:rPr>
        <w:t xml:space="preserve">. </w:t>
      </w:r>
      <w:r w:rsidR="00492D25" w:rsidRPr="008F1AD8">
        <w:rPr>
          <w:rFonts w:ascii="Arial" w:eastAsia="Arial" w:hAnsi="Arial" w:cs="Arial"/>
          <w:bCs/>
          <w:sz w:val="22"/>
          <w:szCs w:val="22"/>
        </w:rPr>
        <w:t xml:space="preserve">Students will be </w:t>
      </w:r>
      <w:r w:rsidR="001776D0" w:rsidRPr="008F1AD8">
        <w:rPr>
          <w:rFonts w:ascii="Arial" w:eastAsia="Arial" w:hAnsi="Arial" w:cs="Arial"/>
          <w:bCs/>
          <w:sz w:val="22"/>
          <w:szCs w:val="22"/>
        </w:rPr>
        <w:t xml:space="preserve">placed </w:t>
      </w:r>
      <w:r w:rsidR="007425BA" w:rsidRPr="008F1AD8">
        <w:rPr>
          <w:rFonts w:ascii="Arial" w:eastAsia="Arial" w:hAnsi="Arial" w:cs="Arial"/>
          <w:bCs/>
          <w:sz w:val="22"/>
          <w:szCs w:val="22"/>
        </w:rPr>
        <w:t>in</w:t>
      </w:r>
      <w:r w:rsidR="00492D25" w:rsidRPr="008F1AD8">
        <w:rPr>
          <w:rFonts w:ascii="Arial" w:eastAsia="Arial" w:hAnsi="Arial" w:cs="Arial"/>
          <w:bCs/>
          <w:sz w:val="22"/>
          <w:szCs w:val="22"/>
        </w:rPr>
        <w:t xml:space="preserve"> group</w:t>
      </w:r>
      <w:r w:rsidR="001776D0" w:rsidRPr="008F1AD8">
        <w:rPr>
          <w:rFonts w:ascii="Arial" w:eastAsia="Arial" w:hAnsi="Arial" w:cs="Arial"/>
          <w:bCs/>
          <w:sz w:val="22"/>
          <w:szCs w:val="22"/>
        </w:rPr>
        <w:t xml:space="preserve"> of </w:t>
      </w:r>
      <w:r w:rsidR="00492D25" w:rsidRPr="008F1AD8">
        <w:rPr>
          <w:rFonts w:ascii="Arial" w:eastAsia="Arial" w:hAnsi="Arial" w:cs="Arial"/>
          <w:bCs/>
          <w:sz w:val="22"/>
          <w:szCs w:val="22"/>
        </w:rPr>
        <w:t xml:space="preserve">6 based on </w:t>
      </w:r>
      <w:r w:rsidR="007425BA" w:rsidRPr="008F1AD8">
        <w:rPr>
          <w:rFonts w:ascii="Arial" w:eastAsia="Arial" w:hAnsi="Arial" w:cs="Arial"/>
          <w:bCs/>
          <w:sz w:val="22"/>
          <w:szCs w:val="22"/>
        </w:rPr>
        <w:t xml:space="preserve">their </w:t>
      </w:r>
      <w:r w:rsidR="00492D25" w:rsidRPr="008F1AD8">
        <w:rPr>
          <w:rFonts w:ascii="Arial" w:eastAsia="Arial" w:hAnsi="Arial" w:cs="Arial"/>
          <w:bCs/>
          <w:sz w:val="22"/>
          <w:szCs w:val="22"/>
        </w:rPr>
        <w:t>topic of interest</w:t>
      </w:r>
      <w:r w:rsidR="00212E54">
        <w:rPr>
          <w:rFonts w:ascii="Arial" w:eastAsia="Arial" w:hAnsi="Arial" w:cs="Arial"/>
          <w:bCs/>
          <w:sz w:val="22"/>
          <w:szCs w:val="22"/>
        </w:rPr>
        <w:t xml:space="preserve">, and will be paired with another student in the group. </w:t>
      </w:r>
      <w:r w:rsidR="001776D0" w:rsidRPr="008F1AD8">
        <w:rPr>
          <w:rFonts w:ascii="Arial" w:eastAsia="Arial" w:hAnsi="Arial" w:cs="Arial"/>
          <w:bCs/>
          <w:sz w:val="22"/>
          <w:szCs w:val="22"/>
        </w:rPr>
        <w:t>You should f</w:t>
      </w:r>
      <w:r w:rsidR="007425BA" w:rsidRPr="008F1AD8">
        <w:rPr>
          <w:rFonts w:ascii="Arial" w:eastAsia="Arial" w:hAnsi="Arial" w:cs="Arial"/>
          <w:bCs/>
          <w:sz w:val="22"/>
          <w:szCs w:val="22"/>
        </w:rPr>
        <w:t xml:space="preserve">ind list of </w:t>
      </w:r>
      <w:hyperlink r:id="rId17" w:anchor="gid=792099382" w:history="1">
        <w:r w:rsidR="007425BA" w:rsidRPr="00212E54">
          <w:rPr>
            <w:rStyle w:val="Hyperlink"/>
            <w:rFonts w:ascii="Arial" w:eastAsia="Arial" w:hAnsi="Arial" w:cs="Arial"/>
            <w:bCs/>
            <w:sz w:val="22"/>
            <w:szCs w:val="22"/>
          </w:rPr>
          <w:t>topics here</w:t>
        </w:r>
      </w:hyperlink>
      <w:r w:rsidR="007425BA" w:rsidRPr="008F1AD8">
        <w:rPr>
          <w:rFonts w:ascii="Arial" w:eastAsia="Arial" w:hAnsi="Arial" w:cs="Arial"/>
          <w:bCs/>
          <w:sz w:val="22"/>
          <w:szCs w:val="22"/>
        </w:rPr>
        <w:t xml:space="preserve"> and add your name under each. </w:t>
      </w:r>
      <w:r w:rsidR="007425BA" w:rsidRPr="008F1AD8">
        <w:rPr>
          <w:rFonts w:ascii="Arial" w:eastAsia="Arial" w:hAnsi="Arial" w:cs="Arial"/>
          <w:sz w:val="22"/>
          <w:szCs w:val="22"/>
        </w:rPr>
        <w:t xml:space="preserve">Each student </w:t>
      </w:r>
      <w:r w:rsidR="00212E54">
        <w:rPr>
          <w:rFonts w:ascii="Arial" w:eastAsia="Arial" w:hAnsi="Arial" w:cs="Arial"/>
          <w:sz w:val="22"/>
          <w:szCs w:val="22"/>
        </w:rPr>
        <w:t xml:space="preserve">pair </w:t>
      </w:r>
      <w:r w:rsidR="007425BA" w:rsidRPr="008F1AD8">
        <w:rPr>
          <w:rFonts w:ascii="Arial" w:eastAsia="Arial" w:hAnsi="Arial" w:cs="Arial"/>
          <w:sz w:val="22"/>
          <w:szCs w:val="22"/>
        </w:rPr>
        <w:t xml:space="preserve">will </w:t>
      </w:r>
      <w:r w:rsidR="001776D0" w:rsidRPr="008F1AD8">
        <w:rPr>
          <w:rFonts w:ascii="Arial" w:eastAsia="Arial" w:hAnsi="Arial" w:cs="Arial"/>
          <w:sz w:val="22"/>
          <w:szCs w:val="22"/>
        </w:rPr>
        <w:t xml:space="preserve">find a recent (ideally not older than 3-4 years) systematic </w:t>
      </w:r>
      <w:r w:rsidR="007425BA" w:rsidRPr="008F1AD8">
        <w:rPr>
          <w:rFonts w:ascii="Arial" w:eastAsia="Arial" w:hAnsi="Arial" w:cs="Arial"/>
          <w:sz w:val="22"/>
          <w:szCs w:val="22"/>
        </w:rPr>
        <w:t>related to the group topic, discuss strength and weakness of the systematic review</w:t>
      </w:r>
      <w:r w:rsidR="00915DA4" w:rsidRPr="008F1AD8">
        <w:rPr>
          <w:rFonts w:ascii="Arial" w:eastAsia="Arial" w:hAnsi="Arial" w:cs="Arial"/>
          <w:sz w:val="22"/>
          <w:szCs w:val="22"/>
        </w:rPr>
        <w:t xml:space="preserve"> (journal club format)</w:t>
      </w:r>
      <w:r w:rsidR="007425BA" w:rsidRPr="008F1AD8">
        <w:rPr>
          <w:rFonts w:ascii="Arial" w:eastAsia="Arial" w:hAnsi="Arial" w:cs="Arial"/>
          <w:sz w:val="22"/>
          <w:szCs w:val="22"/>
        </w:rPr>
        <w:t xml:space="preserve">, and </w:t>
      </w:r>
      <w:r w:rsidR="00915DA4" w:rsidRPr="008F1AD8">
        <w:rPr>
          <w:rFonts w:ascii="Arial" w:eastAsia="Arial" w:hAnsi="Arial" w:cs="Arial"/>
          <w:sz w:val="22"/>
          <w:szCs w:val="22"/>
        </w:rPr>
        <w:t>be prepared</w:t>
      </w:r>
      <w:r w:rsidR="007425BA" w:rsidRPr="008F1AD8">
        <w:rPr>
          <w:rFonts w:ascii="Arial" w:eastAsia="Arial" w:hAnsi="Arial" w:cs="Arial"/>
          <w:sz w:val="22"/>
          <w:szCs w:val="22"/>
        </w:rPr>
        <w:t xml:space="preserve"> to </w:t>
      </w:r>
      <w:r w:rsidR="00915DA4" w:rsidRPr="008F1AD8">
        <w:rPr>
          <w:rFonts w:ascii="Arial" w:eastAsia="Arial" w:hAnsi="Arial" w:cs="Arial"/>
          <w:sz w:val="22"/>
          <w:szCs w:val="22"/>
        </w:rPr>
        <w:t>an</w:t>
      </w:r>
      <w:r w:rsidR="007425BA" w:rsidRPr="008F1AD8">
        <w:rPr>
          <w:rFonts w:ascii="Arial" w:eastAsia="Arial" w:hAnsi="Arial" w:cs="Arial"/>
          <w:sz w:val="22"/>
          <w:szCs w:val="22"/>
        </w:rPr>
        <w:t>swer 1-2 questions</w:t>
      </w:r>
      <w:r w:rsidR="00915DA4" w:rsidRPr="008F1AD8">
        <w:rPr>
          <w:rFonts w:ascii="Arial" w:eastAsia="Arial" w:hAnsi="Arial" w:cs="Arial"/>
          <w:sz w:val="22"/>
          <w:szCs w:val="22"/>
        </w:rPr>
        <w:t xml:space="preserve"> from the group.</w:t>
      </w:r>
      <w:r w:rsidRPr="008F1AD8">
        <w:rPr>
          <w:rFonts w:ascii="Arial" w:eastAsia="Arial" w:hAnsi="Arial" w:cs="Arial"/>
          <w:sz w:val="22"/>
          <w:szCs w:val="22"/>
        </w:rPr>
        <w:t xml:space="preserve"> </w:t>
      </w:r>
      <w:r w:rsidR="007425BA" w:rsidRPr="008F1AD8">
        <w:rPr>
          <w:rFonts w:ascii="Arial" w:eastAsia="Arial" w:hAnsi="Arial" w:cs="Arial"/>
          <w:sz w:val="22"/>
          <w:szCs w:val="22"/>
        </w:rPr>
        <w:t xml:space="preserve">Students will </w:t>
      </w:r>
      <w:r w:rsidR="00915DA4" w:rsidRPr="008F1AD8">
        <w:rPr>
          <w:rFonts w:ascii="Arial" w:eastAsia="Arial" w:hAnsi="Arial" w:cs="Arial"/>
          <w:sz w:val="22"/>
          <w:szCs w:val="22"/>
        </w:rPr>
        <w:t xml:space="preserve">be responsible to </w:t>
      </w:r>
      <w:r w:rsidR="007425BA" w:rsidRPr="008F1AD8">
        <w:rPr>
          <w:rFonts w:ascii="Arial" w:eastAsia="Arial" w:hAnsi="Arial" w:cs="Arial"/>
          <w:sz w:val="22"/>
          <w:szCs w:val="22"/>
        </w:rPr>
        <w:t>organize the meeting among themselves</w:t>
      </w:r>
      <w:r w:rsidR="00915DA4" w:rsidRPr="008F1AD8">
        <w:rPr>
          <w:rFonts w:ascii="Arial" w:eastAsia="Arial" w:hAnsi="Arial" w:cs="Arial"/>
          <w:sz w:val="22"/>
          <w:szCs w:val="22"/>
        </w:rPr>
        <w:t xml:space="preserve"> (find time that works, location, etc.).</w:t>
      </w:r>
      <w:r w:rsidR="007425BA" w:rsidRPr="008F1AD8">
        <w:rPr>
          <w:rFonts w:ascii="Arial" w:eastAsia="Arial" w:hAnsi="Arial" w:cs="Arial"/>
          <w:sz w:val="22"/>
          <w:szCs w:val="22"/>
        </w:rPr>
        <w:t xml:space="preserve"> We will ask </w:t>
      </w:r>
      <w:r w:rsidR="00212E54">
        <w:rPr>
          <w:rFonts w:ascii="Arial" w:eastAsia="Arial" w:hAnsi="Arial" w:cs="Arial"/>
          <w:sz w:val="22"/>
          <w:szCs w:val="22"/>
        </w:rPr>
        <w:t>two</w:t>
      </w:r>
      <w:r w:rsidR="007425BA" w:rsidRPr="008F1AD8">
        <w:rPr>
          <w:rFonts w:ascii="Arial" w:eastAsia="Arial" w:hAnsi="Arial" w:cs="Arial"/>
          <w:sz w:val="22"/>
          <w:szCs w:val="22"/>
        </w:rPr>
        <w:t xml:space="preserve"> group members </w:t>
      </w:r>
      <w:r w:rsidR="00915DA4" w:rsidRPr="008F1AD8">
        <w:rPr>
          <w:rFonts w:ascii="Arial" w:eastAsia="Arial" w:hAnsi="Arial" w:cs="Arial"/>
          <w:sz w:val="22"/>
          <w:szCs w:val="22"/>
        </w:rPr>
        <w:t xml:space="preserve">to </w:t>
      </w:r>
      <w:r w:rsidR="007425BA" w:rsidRPr="008F1AD8">
        <w:rPr>
          <w:rFonts w:ascii="Arial" w:eastAsia="Arial" w:hAnsi="Arial" w:cs="Arial"/>
          <w:sz w:val="22"/>
          <w:szCs w:val="22"/>
        </w:rPr>
        <w:t>act as the group lead</w:t>
      </w:r>
      <w:r w:rsidR="00915DA4" w:rsidRPr="008F1AD8">
        <w:rPr>
          <w:rFonts w:ascii="Arial" w:eastAsia="Arial" w:hAnsi="Arial" w:cs="Arial"/>
          <w:sz w:val="22"/>
          <w:szCs w:val="22"/>
        </w:rPr>
        <w:t>/</w:t>
      </w:r>
      <w:r w:rsidR="007425BA" w:rsidRPr="008F1AD8">
        <w:rPr>
          <w:rFonts w:ascii="Arial" w:eastAsia="Arial" w:hAnsi="Arial" w:cs="Arial"/>
          <w:sz w:val="22"/>
          <w:szCs w:val="22"/>
        </w:rPr>
        <w:t xml:space="preserve"> facilitator</w:t>
      </w:r>
      <w:r w:rsidR="00212E54">
        <w:rPr>
          <w:rFonts w:ascii="Arial" w:eastAsia="Arial" w:hAnsi="Arial" w:cs="Arial"/>
          <w:sz w:val="22"/>
          <w:szCs w:val="22"/>
        </w:rPr>
        <w:t xml:space="preserve">, </w:t>
      </w:r>
      <w:r w:rsidR="00915DA4" w:rsidRPr="008F1AD8">
        <w:rPr>
          <w:rFonts w:ascii="Arial" w:eastAsia="Arial" w:hAnsi="Arial" w:cs="Arial"/>
          <w:sz w:val="22"/>
          <w:szCs w:val="22"/>
        </w:rPr>
        <w:t>Time, location, and completion of the assignment should be communicated to TA by the due date.</w:t>
      </w:r>
      <w:r w:rsidR="00212E54" w:rsidRPr="00212E54">
        <w:rPr>
          <w:rFonts w:ascii="Arial" w:eastAsia="Arial" w:hAnsi="Arial" w:cs="Arial"/>
          <w:sz w:val="22"/>
          <w:szCs w:val="22"/>
        </w:rPr>
        <w:t xml:space="preserve"> </w:t>
      </w:r>
      <w:r w:rsidR="00212E54" w:rsidRPr="008F1AD8">
        <w:rPr>
          <w:rFonts w:ascii="Arial" w:eastAsia="Arial" w:hAnsi="Arial" w:cs="Arial"/>
          <w:sz w:val="22"/>
          <w:szCs w:val="22"/>
        </w:rPr>
        <w:t>(15%).</w:t>
      </w:r>
    </w:p>
    <w:p w14:paraId="363C4B66" w14:textId="6163F98C" w:rsidR="005F43EF" w:rsidRPr="008F1AD8" w:rsidRDefault="00026BA0" w:rsidP="007A0BA9">
      <w:pPr>
        <w:numPr>
          <w:ilvl w:val="0"/>
          <w:numId w:val="12"/>
        </w:numPr>
        <w:pBdr>
          <w:top w:val="nil"/>
          <w:left w:val="nil"/>
          <w:bottom w:val="nil"/>
          <w:right w:val="nil"/>
          <w:between w:val="nil"/>
        </w:pBdr>
        <w:rPr>
          <w:rFonts w:ascii="Arial" w:eastAsia="Arial" w:hAnsi="Arial" w:cs="Arial"/>
          <w:color w:val="000000"/>
          <w:sz w:val="22"/>
          <w:szCs w:val="22"/>
        </w:rPr>
      </w:pPr>
      <w:r w:rsidRPr="008F1AD8">
        <w:rPr>
          <w:rFonts w:ascii="Arial" w:eastAsia="Arial" w:hAnsi="Arial" w:cs="Arial"/>
          <w:b/>
          <w:sz w:val="22"/>
          <w:szCs w:val="22"/>
        </w:rPr>
        <w:t>Assignment #</w:t>
      </w:r>
      <w:r w:rsidR="007425BA" w:rsidRPr="008F1AD8">
        <w:rPr>
          <w:rFonts w:ascii="Arial" w:eastAsia="Arial" w:hAnsi="Arial" w:cs="Arial"/>
          <w:b/>
          <w:sz w:val="22"/>
          <w:szCs w:val="22"/>
        </w:rPr>
        <w:t>4</w:t>
      </w:r>
      <w:r w:rsidRPr="008F1AD8">
        <w:rPr>
          <w:rFonts w:ascii="Arial" w:eastAsia="Arial" w:hAnsi="Arial" w:cs="Arial"/>
          <w:sz w:val="22"/>
          <w:szCs w:val="22"/>
        </w:rPr>
        <w:t>.</w:t>
      </w:r>
      <w:r w:rsidRPr="008F1AD8">
        <w:rPr>
          <w:rFonts w:ascii="Arial" w:eastAsia="Arial" w:hAnsi="Arial" w:cs="Arial"/>
          <w:color w:val="000000"/>
          <w:sz w:val="22"/>
          <w:szCs w:val="22"/>
        </w:rPr>
        <w:t xml:space="preserve"> </w:t>
      </w:r>
      <w:r w:rsidR="00915DA4" w:rsidRPr="008F1AD8">
        <w:rPr>
          <w:rFonts w:ascii="Arial" w:eastAsia="Arial" w:hAnsi="Arial" w:cs="Arial"/>
          <w:color w:val="000000"/>
          <w:sz w:val="22"/>
          <w:szCs w:val="22"/>
        </w:rPr>
        <w:t>Students will receive 5 studies from the instructors. You are responsible to g</w:t>
      </w:r>
      <w:r w:rsidRPr="008F1AD8">
        <w:rPr>
          <w:rFonts w:ascii="Arial" w:eastAsia="Arial" w:hAnsi="Arial" w:cs="Arial"/>
          <w:color w:val="000000"/>
          <w:sz w:val="22"/>
          <w:szCs w:val="22"/>
        </w:rPr>
        <w:t xml:space="preserve">enerate a summary table for </w:t>
      </w:r>
      <w:r w:rsidR="00915DA4" w:rsidRPr="008F1AD8">
        <w:rPr>
          <w:rFonts w:ascii="Arial" w:eastAsia="Arial" w:hAnsi="Arial" w:cs="Arial"/>
          <w:color w:val="000000"/>
          <w:sz w:val="22"/>
          <w:szCs w:val="22"/>
        </w:rPr>
        <w:t xml:space="preserve">those </w:t>
      </w:r>
      <w:r w:rsidRPr="008F1AD8">
        <w:rPr>
          <w:rFonts w:ascii="Arial" w:eastAsia="Arial" w:hAnsi="Arial" w:cs="Arial"/>
          <w:color w:val="000000"/>
          <w:sz w:val="22"/>
          <w:szCs w:val="22"/>
        </w:rPr>
        <w:t xml:space="preserve">studies (single page, font &gt;10) that </w:t>
      </w:r>
      <w:r w:rsidRPr="008F1AD8">
        <w:rPr>
          <w:rFonts w:ascii="Arial" w:eastAsia="Arial" w:hAnsi="Arial" w:cs="Arial"/>
          <w:sz w:val="22"/>
          <w:szCs w:val="22"/>
        </w:rPr>
        <w:t>were assigned to you</w:t>
      </w:r>
      <w:r w:rsidRPr="008F1AD8">
        <w:rPr>
          <w:rFonts w:ascii="Arial" w:eastAsia="Arial" w:hAnsi="Arial" w:cs="Arial"/>
          <w:color w:val="000000"/>
          <w:sz w:val="22"/>
          <w:szCs w:val="22"/>
        </w:rPr>
        <w:t xml:space="preserve">; conduct meta-analysis to pool data for those studies (or a subset of them) for a specific outcome; present </w:t>
      </w:r>
      <w:r w:rsidR="003A4D12" w:rsidRPr="008F1AD8">
        <w:rPr>
          <w:rFonts w:ascii="Arial" w:eastAsia="Arial" w:hAnsi="Arial" w:cs="Arial"/>
          <w:color w:val="000000"/>
          <w:sz w:val="22"/>
          <w:szCs w:val="22"/>
        </w:rPr>
        <w:t xml:space="preserve">two </w:t>
      </w:r>
      <w:r w:rsidRPr="008F1AD8">
        <w:rPr>
          <w:rFonts w:ascii="Arial" w:eastAsia="Arial" w:hAnsi="Arial" w:cs="Arial"/>
          <w:color w:val="000000"/>
          <w:sz w:val="22"/>
          <w:szCs w:val="22"/>
        </w:rPr>
        <w:t>forest plot</w:t>
      </w:r>
      <w:r w:rsidR="003A4D12" w:rsidRPr="008F1AD8">
        <w:rPr>
          <w:rFonts w:ascii="Arial" w:eastAsia="Arial" w:hAnsi="Arial" w:cs="Arial"/>
          <w:color w:val="000000"/>
          <w:sz w:val="22"/>
          <w:szCs w:val="22"/>
        </w:rPr>
        <w:t xml:space="preserve"> </w:t>
      </w:r>
      <w:r w:rsidRPr="008F1AD8">
        <w:rPr>
          <w:rFonts w:ascii="Arial" w:eastAsia="Arial" w:hAnsi="Arial" w:cs="Arial"/>
          <w:color w:val="000000"/>
          <w:sz w:val="22"/>
          <w:szCs w:val="22"/>
        </w:rPr>
        <w:t>(s)</w:t>
      </w:r>
      <w:r w:rsidR="003A4D12" w:rsidRPr="008F1AD8">
        <w:rPr>
          <w:rFonts w:ascii="Arial" w:eastAsia="Arial" w:hAnsi="Arial" w:cs="Arial"/>
          <w:color w:val="000000"/>
          <w:sz w:val="22"/>
          <w:szCs w:val="22"/>
        </w:rPr>
        <w:t xml:space="preserve">, </w:t>
      </w:r>
      <w:r w:rsidRPr="008F1AD8">
        <w:rPr>
          <w:rFonts w:ascii="Arial" w:eastAsia="Arial" w:hAnsi="Arial" w:cs="Arial"/>
          <w:color w:val="000000"/>
          <w:sz w:val="22"/>
          <w:szCs w:val="22"/>
        </w:rPr>
        <w:t>and write a brief report about key findings (&lt;500 words)</w:t>
      </w:r>
      <w:r w:rsidR="00915DA4" w:rsidRPr="008F1AD8">
        <w:rPr>
          <w:rFonts w:ascii="Arial" w:eastAsia="Arial" w:hAnsi="Arial" w:cs="Arial"/>
          <w:color w:val="000000"/>
          <w:sz w:val="22"/>
          <w:szCs w:val="22"/>
        </w:rPr>
        <w:t xml:space="preserve"> </w:t>
      </w:r>
      <w:r w:rsidRPr="008F1AD8">
        <w:rPr>
          <w:rFonts w:ascii="Arial" w:eastAsia="Arial" w:hAnsi="Arial" w:cs="Arial"/>
          <w:color w:val="000000"/>
          <w:sz w:val="22"/>
          <w:szCs w:val="22"/>
        </w:rPr>
        <w:t>(</w:t>
      </w:r>
      <w:r w:rsidR="007425BA" w:rsidRPr="008F1AD8">
        <w:rPr>
          <w:rFonts w:ascii="Arial" w:eastAsia="Arial" w:hAnsi="Arial" w:cs="Arial"/>
          <w:color w:val="000000"/>
          <w:sz w:val="22"/>
          <w:szCs w:val="22"/>
        </w:rPr>
        <w:t>40</w:t>
      </w:r>
      <w:r w:rsidRPr="008F1AD8">
        <w:rPr>
          <w:rFonts w:ascii="Arial" w:eastAsia="Arial" w:hAnsi="Arial" w:cs="Arial"/>
          <w:color w:val="000000"/>
          <w:sz w:val="22"/>
          <w:szCs w:val="22"/>
        </w:rPr>
        <w:t xml:space="preserve">%).  </w:t>
      </w:r>
    </w:p>
    <w:p w14:paraId="42256079" w14:textId="77777777" w:rsidR="001A2120" w:rsidRPr="008F1AD8" w:rsidRDefault="001A2120" w:rsidP="001A2120">
      <w:pPr>
        <w:pBdr>
          <w:top w:val="nil"/>
          <w:left w:val="nil"/>
          <w:bottom w:val="nil"/>
          <w:right w:val="nil"/>
          <w:between w:val="nil"/>
        </w:pBdr>
        <w:ind w:left="360"/>
        <w:rPr>
          <w:rFonts w:ascii="Arial" w:eastAsia="Arial" w:hAnsi="Arial" w:cs="Arial"/>
          <w:b/>
          <w:color w:val="000000"/>
          <w:sz w:val="22"/>
          <w:szCs w:val="22"/>
        </w:rPr>
      </w:pPr>
    </w:p>
    <w:p w14:paraId="2EF2D953" w14:textId="77777777" w:rsidR="001B15B2" w:rsidRPr="008F1AD8" w:rsidRDefault="001A2120" w:rsidP="001A2120">
      <w:pPr>
        <w:pBdr>
          <w:top w:val="nil"/>
          <w:left w:val="nil"/>
          <w:bottom w:val="nil"/>
          <w:right w:val="nil"/>
          <w:between w:val="nil"/>
        </w:pBdr>
        <w:ind w:left="360"/>
        <w:rPr>
          <w:rFonts w:ascii="Arial" w:eastAsia="Arial" w:hAnsi="Arial" w:cs="Arial"/>
          <w:color w:val="000000"/>
          <w:sz w:val="22"/>
          <w:szCs w:val="22"/>
        </w:rPr>
      </w:pPr>
      <w:r w:rsidRPr="008F1AD8">
        <w:rPr>
          <w:rFonts w:ascii="Arial" w:eastAsia="Arial" w:hAnsi="Arial" w:cs="Arial"/>
          <w:b/>
          <w:color w:val="000000"/>
          <w:sz w:val="22"/>
          <w:szCs w:val="22"/>
        </w:rPr>
        <w:t xml:space="preserve">Extra credit: </w:t>
      </w:r>
      <w:r w:rsidRPr="008F1AD8">
        <w:rPr>
          <w:rFonts w:ascii="Arial" w:eastAsia="Arial" w:hAnsi="Arial" w:cs="Arial"/>
          <w:bCs/>
          <w:color w:val="000000"/>
          <w:sz w:val="22"/>
          <w:szCs w:val="22"/>
        </w:rPr>
        <w:t xml:space="preserve">Class participation is highly encouraged. </w:t>
      </w:r>
      <w:r w:rsidRPr="008F1AD8">
        <w:rPr>
          <w:rFonts w:ascii="Arial" w:eastAsia="Arial" w:hAnsi="Arial" w:cs="Arial"/>
          <w:sz w:val="22"/>
          <w:szCs w:val="22"/>
        </w:rPr>
        <w:t xml:space="preserve">You will earn extra credit for your participation as follow: </w:t>
      </w:r>
      <w:r w:rsidR="001B15B2" w:rsidRPr="008F1AD8">
        <w:rPr>
          <w:rFonts w:ascii="Arial" w:eastAsia="Arial" w:hAnsi="Arial" w:cs="Arial"/>
          <w:sz w:val="22"/>
          <w:szCs w:val="22"/>
        </w:rPr>
        <w:t>5%</w:t>
      </w:r>
      <w:r w:rsidRPr="008F1AD8">
        <w:rPr>
          <w:rFonts w:ascii="Arial" w:eastAsia="Arial" w:hAnsi="Arial" w:cs="Arial"/>
          <w:sz w:val="22"/>
          <w:szCs w:val="22"/>
        </w:rPr>
        <w:t xml:space="preserve"> (no absentee) and 4% (only 1 absentee). You must be present no later than 15 minutes </w:t>
      </w:r>
      <w:r w:rsidR="00915DA4" w:rsidRPr="008F1AD8">
        <w:rPr>
          <w:rFonts w:ascii="Arial" w:eastAsia="Arial" w:hAnsi="Arial" w:cs="Arial"/>
          <w:sz w:val="22"/>
          <w:szCs w:val="22"/>
        </w:rPr>
        <w:t>after start of the</w:t>
      </w:r>
      <w:r w:rsidRPr="008F1AD8">
        <w:rPr>
          <w:rFonts w:ascii="Arial" w:eastAsia="Arial" w:hAnsi="Arial" w:cs="Arial"/>
          <w:sz w:val="22"/>
          <w:szCs w:val="22"/>
        </w:rPr>
        <w:t xml:space="preserve"> class</w:t>
      </w:r>
      <w:r w:rsidR="00915DA4" w:rsidRPr="008F1AD8">
        <w:rPr>
          <w:rFonts w:ascii="Arial" w:eastAsia="Arial" w:hAnsi="Arial" w:cs="Arial"/>
          <w:sz w:val="22"/>
          <w:szCs w:val="22"/>
        </w:rPr>
        <w:t xml:space="preserve"> and be present for the entire class in order to obtain extra credit. </w:t>
      </w:r>
    </w:p>
    <w:p w14:paraId="3588170D" w14:textId="77777777" w:rsidR="007425BA" w:rsidRPr="008F1AD8" w:rsidRDefault="007425BA">
      <w:pPr>
        <w:rPr>
          <w:rFonts w:ascii="Arial" w:eastAsia="Arial" w:hAnsi="Arial" w:cs="Arial"/>
          <w:b/>
          <w:sz w:val="22"/>
          <w:szCs w:val="22"/>
        </w:rPr>
      </w:pPr>
    </w:p>
    <w:p w14:paraId="40E915A7" w14:textId="77777777" w:rsidR="005F43EF" w:rsidRPr="008F1AD8" w:rsidRDefault="00026BA0">
      <w:pPr>
        <w:rPr>
          <w:rFonts w:ascii="Arial" w:eastAsia="Arial" w:hAnsi="Arial" w:cs="Arial"/>
          <w:sz w:val="22"/>
          <w:szCs w:val="22"/>
        </w:rPr>
      </w:pPr>
      <w:r w:rsidRPr="008F1AD8">
        <w:rPr>
          <w:rFonts w:ascii="Arial" w:eastAsia="Arial" w:hAnsi="Arial" w:cs="Arial"/>
          <w:b/>
          <w:sz w:val="22"/>
          <w:szCs w:val="22"/>
        </w:rPr>
        <w:t>Note:</w:t>
      </w:r>
      <w:r w:rsidRPr="008F1AD8">
        <w:rPr>
          <w:rFonts w:ascii="Arial" w:eastAsia="Arial" w:hAnsi="Arial" w:cs="Arial"/>
          <w:sz w:val="22"/>
          <w:szCs w:val="22"/>
        </w:rPr>
        <w:t xml:space="preserve"> </w:t>
      </w:r>
    </w:p>
    <w:p w14:paraId="48F08FE5" w14:textId="2E031AF0" w:rsidR="005F43EF" w:rsidRPr="008F1AD8" w:rsidRDefault="00026BA0">
      <w:pPr>
        <w:numPr>
          <w:ilvl w:val="0"/>
          <w:numId w:val="10"/>
        </w:numPr>
        <w:pBdr>
          <w:top w:val="nil"/>
          <w:left w:val="nil"/>
          <w:bottom w:val="nil"/>
          <w:right w:val="nil"/>
          <w:between w:val="nil"/>
        </w:pBdr>
        <w:rPr>
          <w:rFonts w:ascii="Arial" w:eastAsia="Arial" w:hAnsi="Arial" w:cs="Arial"/>
          <w:color w:val="000000"/>
          <w:sz w:val="22"/>
          <w:szCs w:val="22"/>
        </w:rPr>
      </w:pPr>
      <w:bookmarkStart w:id="0" w:name="_heading=h.gjdgxs" w:colFirst="0" w:colLast="0"/>
      <w:bookmarkEnd w:id="0"/>
      <w:r w:rsidRPr="008F1AD8">
        <w:rPr>
          <w:rFonts w:ascii="Arial" w:eastAsia="Arial" w:hAnsi="Arial" w:cs="Arial"/>
          <w:color w:val="000000"/>
          <w:sz w:val="22"/>
          <w:szCs w:val="22"/>
        </w:rPr>
        <w:t>Late submission: 5% mark down after</w:t>
      </w:r>
      <w:r w:rsidR="007425BA" w:rsidRPr="008F1AD8">
        <w:rPr>
          <w:rFonts w:ascii="Arial" w:eastAsia="Arial" w:hAnsi="Arial" w:cs="Arial"/>
          <w:color w:val="000000"/>
          <w:sz w:val="22"/>
          <w:szCs w:val="22"/>
        </w:rPr>
        <w:t xml:space="preserve"> 10 am on the due date</w:t>
      </w:r>
      <w:r w:rsidRPr="008F1AD8">
        <w:rPr>
          <w:rFonts w:ascii="Arial" w:eastAsia="Arial" w:hAnsi="Arial" w:cs="Arial"/>
          <w:color w:val="000000"/>
          <w:sz w:val="22"/>
          <w:szCs w:val="22"/>
        </w:rPr>
        <w:t>,</w:t>
      </w:r>
      <w:r w:rsidR="007425BA" w:rsidRPr="008F1AD8">
        <w:rPr>
          <w:rFonts w:ascii="Arial" w:eastAsia="Arial" w:hAnsi="Arial" w:cs="Arial"/>
          <w:color w:val="000000"/>
          <w:sz w:val="22"/>
          <w:szCs w:val="22"/>
        </w:rPr>
        <w:t xml:space="preserve"> and additional </w:t>
      </w:r>
      <w:r w:rsidR="00915DA4" w:rsidRPr="008F1AD8">
        <w:rPr>
          <w:rFonts w:ascii="Arial" w:eastAsia="Arial" w:hAnsi="Arial" w:cs="Arial"/>
          <w:color w:val="000000"/>
          <w:sz w:val="22"/>
          <w:szCs w:val="22"/>
        </w:rPr>
        <w:t>5</w:t>
      </w:r>
      <w:r w:rsidRPr="008F1AD8">
        <w:rPr>
          <w:rFonts w:ascii="Arial" w:eastAsia="Arial" w:hAnsi="Arial" w:cs="Arial"/>
          <w:color w:val="000000"/>
          <w:sz w:val="22"/>
          <w:szCs w:val="22"/>
        </w:rPr>
        <w:t>%</w:t>
      </w:r>
      <w:r w:rsidR="007425BA" w:rsidRPr="008F1AD8">
        <w:rPr>
          <w:rFonts w:ascii="Arial" w:eastAsia="Arial" w:hAnsi="Arial" w:cs="Arial"/>
          <w:color w:val="000000"/>
          <w:sz w:val="22"/>
          <w:szCs w:val="22"/>
        </w:rPr>
        <w:t xml:space="preserve"> deduction</w:t>
      </w:r>
      <w:r w:rsidRPr="008F1AD8">
        <w:rPr>
          <w:rFonts w:ascii="Arial" w:eastAsia="Arial" w:hAnsi="Arial" w:cs="Arial"/>
          <w:color w:val="000000"/>
          <w:sz w:val="22"/>
          <w:szCs w:val="22"/>
        </w:rPr>
        <w:t xml:space="preserve"> for every day after that.</w:t>
      </w:r>
      <w:r w:rsidR="00915DA4" w:rsidRPr="008F1AD8">
        <w:rPr>
          <w:rFonts w:ascii="Arial" w:eastAsia="Arial" w:hAnsi="Arial" w:cs="Arial"/>
          <w:color w:val="000000"/>
          <w:sz w:val="22"/>
          <w:szCs w:val="22"/>
        </w:rPr>
        <w:t xml:space="preserve"> No exceptions unless for medical emergencies.</w:t>
      </w:r>
    </w:p>
    <w:p w14:paraId="482D23EE" w14:textId="06C84AE4" w:rsidR="00F57D9C" w:rsidRPr="008F1AD8" w:rsidRDefault="00F57D9C" w:rsidP="00F57D9C">
      <w:pPr>
        <w:pBdr>
          <w:top w:val="nil"/>
          <w:left w:val="nil"/>
          <w:bottom w:val="nil"/>
          <w:right w:val="nil"/>
          <w:between w:val="nil"/>
        </w:pBdr>
        <w:rPr>
          <w:rFonts w:ascii="Arial" w:eastAsia="Arial" w:hAnsi="Arial" w:cs="Arial"/>
          <w:color w:val="000000"/>
          <w:sz w:val="22"/>
          <w:szCs w:val="22"/>
        </w:rPr>
      </w:pPr>
    </w:p>
    <w:p w14:paraId="557BFE96" w14:textId="77777777" w:rsidR="00F57D9C" w:rsidRPr="008F1AD8" w:rsidRDefault="00F57D9C" w:rsidP="00F57D9C">
      <w:pPr>
        <w:rPr>
          <w:rFonts w:ascii="Arial" w:eastAsia="Arial" w:hAnsi="Arial" w:cs="Arial"/>
          <w:b/>
          <w:sz w:val="22"/>
          <w:szCs w:val="22"/>
        </w:rPr>
      </w:pPr>
      <w:r w:rsidRPr="008F1AD8">
        <w:rPr>
          <w:rFonts w:ascii="Arial" w:eastAsia="Arial" w:hAnsi="Arial" w:cs="Arial"/>
          <w:b/>
          <w:sz w:val="22"/>
          <w:szCs w:val="22"/>
        </w:rPr>
        <w:t>Grading:</w:t>
      </w:r>
    </w:p>
    <w:p w14:paraId="10E2B648" w14:textId="77777777" w:rsidR="00F57D9C" w:rsidRPr="008F1AD8" w:rsidRDefault="00F57D9C" w:rsidP="00F57D9C">
      <w:pPr>
        <w:rPr>
          <w:rFonts w:ascii="Arial" w:eastAsia="Arial" w:hAnsi="Arial" w:cs="Arial"/>
          <w:sz w:val="22"/>
          <w:szCs w:val="22"/>
        </w:rPr>
      </w:pPr>
      <w:r w:rsidRPr="008F1AD8">
        <w:rPr>
          <w:rFonts w:ascii="Arial" w:eastAsia="Arial" w:hAnsi="Arial" w:cs="Arial"/>
          <w:sz w:val="22"/>
          <w:szCs w:val="22"/>
        </w:rPr>
        <w:t xml:space="preserve">A = excellent; B = good; C = acceptable; D= barely not failing; F = failure; I = incomplete. </w:t>
      </w:r>
    </w:p>
    <w:p w14:paraId="6477B04F" w14:textId="77777777" w:rsidR="00F57D9C" w:rsidRPr="008F1AD8" w:rsidRDefault="00004D85" w:rsidP="00F57D9C">
      <w:pPr>
        <w:rPr>
          <w:rFonts w:ascii="Arial" w:eastAsia="Arial" w:hAnsi="Arial" w:cs="Arial"/>
          <w:sz w:val="22"/>
          <w:szCs w:val="22"/>
        </w:rPr>
      </w:pPr>
      <w:sdt>
        <w:sdtPr>
          <w:rPr>
            <w:rFonts w:ascii="Arial" w:hAnsi="Arial" w:cs="Arial"/>
          </w:rPr>
          <w:tag w:val="goog_rdk_0"/>
          <w:id w:val="-1215419930"/>
        </w:sdtPr>
        <w:sdtEndPr/>
        <w:sdtContent>
          <w:r w:rsidR="00F57D9C" w:rsidRPr="008F1AD8">
            <w:rPr>
              <w:rFonts w:ascii="Arial" w:eastAsia="Arial Unicode MS" w:hAnsi="Arial" w:cs="Arial"/>
              <w:sz w:val="22"/>
              <w:szCs w:val="22"/>
            </w:rPr>
            <w:t xml:space="preserve">Letter grades are assigned based on overall student performance (grade rubric below) and final grades are at course instructors’ discretion and not negotiable. A ≥ 90%; 90% &gt; B ≥ 80%, 80% &gt; C ≥ 70; 70% &gt; D ≥ 50; 50% &gt; F. In order to receive a “Satisfactory” grade, you must obtain B or higher. </w:t>
          </w:r>
        </w:sdtContent>
      </w:sdt>
    </w:p>
    <w:p w14:paraId="4CEDAFBF" w14:textId="77777777" w:rsidR="00F57D9C" w:rsidRPr="008F1AD8" w:rsidRDefault="00F57D9C" w:rsidP="00F57D9C">
      <w:pPr>
        <w:pBdr>
          <w:top w:val="nil"/>
          <w:left w:val="nil"/>
          <w:bottom w:val="nil"/>
          <w:right w:val="nil"/>
          <w:between w:val="nil"/>
        </w:pBdr>
        <w:rPr>
          <w:rFonts w:ascii="Arial" w:eastAsia="Arial" w:hAnsi="Arial" w:cs="Arial"/>
          <w:color w:val="000000"/>
          <w:sz w:val="22"/>
          <w:szCs w:val="22"/>
        </w:rPr>
      </w:pPr>
    </w:p>
    <w:p w14:paraId="4FCD1111" w14:textId="77777777" w:rsidR="005F43EF" w:rsidRPr="008F1AD8" w:rsidRDefault="005F43EF">
      <w:pPr>
        <w:rPr>
          <w:rFonts w:ascii="Arial" w:eastAsia="Arial" w:hAnsi="Arial" w:cs="Arial"/>
          <w:b/>
          <w:sz w:val="22"/>
          <w:szCs w:val="22"/>
        </w:rPr>
      </w:pPr>
    </w:p>
    <w:p w14:paraId="0914A0F5" w14:textId="77777777" w:rsidR="005F43EF" w:rsidRPr="008F1AD8" w:rsidRDefault="00026BA0">
      <w:pPr>
        <w:rPr>
          <w:rFonts w:ascii="Arial" w:eastAsia="Arial" w:hAnsi="Arial" w:cs="Arial"/>
          <w:b/>
          <w:sz w:val="22"/>
          <w:szCs w:val="22"/>
        </w:rPr>
      </w:pPr>
      <w:r w:rsidRPr="008F1AD8">
        <w:rPr>
          <w:rFonts w:ascii="Arial" w:eastAsia="Arial" w:hAnsi="Arial" w:cs="Arial"/>
          <w:b/>
          <w:sz w:val="22"/>
          <w:szCs w:val="22"/>
        </w:rPr>
        <w:t xml:space="preserve">Plagiarism: </w:t>
      </w:r>
    </w:p>
    <w:p w14:paraId="776F7A11" w14:textId="77777777" w:rsidR="005F43EF" w:rsidRPr="008F1AD8" w:rsidRDefault="00026BA0" w:rsidP="00987064">
      <w:pPr>
        <w:shd w:val="clear" w:color="auto" w:fill="FFFFFF" w:themeFill="background1"/>
        <w:rPr>
          <w:rFonts w:ascii="Arial" w:eastAsia="Arial" w:hAnsi="Arial" w:cs="Arial"/>
          <w:sz w:val="22"/>
          <w:szCs w:val="22"/>
        </w:rPr>
      </w:pPr>
      <w:r w:rsidRPr="008F1AD8">
        <w:rPr>
          <w:rFonts w:ascii="Arial" w:eastAsia="Arial" w:hAnsi="Arial" w:cs="Arial"/>
          <w:sz w:val="22"/>
          <w:szCs w:val="22"/>
        </w:rPr>
        <w:t xml:space="preserve">Plagiarism is the use of another person’s ideas, thoughts, theories, or phrasing without proper attribution or credit. In US academia, the accepted view is that all knowledge is derivative, and </w:t>
      </w:r>
      <w:r w:rsidRPr="008F1AD8">
        <w:rPr>
          <w:rFonts w:ascii="Arial" w:eastAsia="Arial" w:hAnsi="Arial" w:cs="Arial"/>
          <w:sz w:val="22"/>
          <w:szCs w:val="22"/>
        </w:rPr>
        <w:lastRenderedPageBreak/>
        <w:t xml:space="preserve">sources of material from others must be properly cited so that the original work can be both credited and retrieved. Therefore, plagiarism includes both the direct replication of another work and claiming it is your own, as well as the borrowing of conceptual frameworks without attribution to the original source. Your work will be assessed for plagiarism using Turnitin. Rather than using a certain quantitative threshold for acceptable similarity, each assignment will be assessed for </w:t>
      </w:r>
      <w:r w:rsidR="00C51D92" w:rsidRPr="008F1AD8">
        <w:rPr>
          <w:rFonts w:ascii="Arial" w:eastAsia="Arial" w:hAnsi="Arial" w:cs="Arial"/>
          <w:sz w:val="22"/>
          <w:szCs w:val="22"/>
        </w:rPr>
        <w:t>plagiarized</w:t>
      </w:r>
      <w:r w:rsidRPr="008F1AD8">
        <w:rPr>
          <w:rFonts w:ascii="Arial" w:eastAsia="Arial" w:hAnsi="Arial" w:cs="Arial"/>
          <w:sz w:val="22"/>
          <w:szCs w:val="22"/>
        </w:rPr>
        <w:t xml:space="preserve"> content. To get further instruction on what constitutes plagiarism and how to avoid it, refer to your student Handbook.</w:t>
      </w:r>
    </w:p>
    <w:p w14:paraId="0AAADEAE" w14:textId="77777777" w:rsidR="005F43EF" w:rsidRPr="008F1AD8" w:rsidRDefault="005F43EF" w:rsidP="00987064">
      <w:pPr>
        <w:shd w:val="clear" w:color="auto" w:fill="FFFFFF" w:themeFill="background1"/>
        <w:rPr>
          <w:rFonts w:ascii="Arial" w:eastAsia="Arial" w:hAnsi="Arial" w:cs="Arial"/>
          <w:sz w:val="22"/>
          <w:szCs w:val="22"/>
        </w:rPr>
      </w:pPr>
    </w:p>
    <w:p w14:paraId="582D8077" w14:textId="77777777" w:rsidR="00E67459" w:rsidRPr="008F1AD8" w:rsidRDefault="00E67459" w:rsidP="00987064">
      <w:pPr>
        <w:shd w:val="clear" w:color="auto" w:fill="FFFFFF" w:themeFill="background1"/>
        <w:rPr>
          <w:rFonts w:ascii="Arial" w:eastAsia="Arial" w:hAnsi="Arial" w:cs="Arial"/>
          <w:b/>
          <w:sz w:val="22"/>
          <w:szCs w:val="22"/>
        </w:rPr>
      </w:pPr>
    </w:p>
    <w:p w14:paraId="64A64B77" w14:textId="77777777" w:rsidR="005F43EF" w:rsidRPr="008F1AD8" w:rsidRDefault="00026BA0" w:rsidP="00987064">
      <w:pPr>
        <w:shd w:val="clear" w:color="auto" w:fill="FFFFFF" w:themeFill="background1"/>
        <w:rPr>
          <w:rFonts w:ascii="Arial" w:eastAsia="Arial" w:hAnsi="Arial" w:cs="Arial"/>
          <w:b/>
          <w:sz w:val="22"/>
          <w:szCs w:val="22"/>
        </w:rPr>
      </w:pPr>
      <w:r w:rsidRPr="008F1AD8">
        <w:rPr>
          <w:rFonts w:ascii="Arial" w:eastAsia="Arial" w:hAnsi="Arial" w:cs="Arial"/>
          <w:b/>
          <w:sz w:val="22"/>
          <w:szCs w:val="22"/>
        </w:rPr>
        <w:t xml:space="preserve">Course Evaluation: </w:t>
      </w:r>
    </w:p>
    <w:p w14:paraId="5AAA0632" w14:textId="77777777" w:rsidR="005F43EF" w:rsidRPr="008F1AD8" w:rsidRDefault="00026BA0" w:rsidP="00987064">
      <w:pPr>
        <w:shd w:val="clear" w:color="auto" w:fill="FFFFFF" w:themeFill="background1"/>
        <w:rPr>
          <w:rFonts w:ascii="Arial" w:eastAsia="Arial" w:hAnsi="Arial" w:cs="Arial"/>
          <w:sz w:val="22"/>
          <w:szCs w:val="22"/>
        </w:rPr>
      </w:pPr>
      <w:r w:rsidRPr="008F1AD8">
        <w:rPr>
          <w:rFonts w:ascii="Arial" w:eastAsia="Arial" w:hAnsi="Arial" w:cs="Arial"/>
          <w:sz w:val="22"/>
          <w:szCs w:val="22"/>
        </w:rPr>
        <w:t>To ensure ongoing quality and standards of each course, we will emplo</w:t>
      </w:r>
      <w:r w:rsidR="00046831" w:rsidRPr="008F1AD8">
        <w:rPr>
          <w:rFonts w:ascii="Arial" w:eastAsia="Arial" w:hAnsi="Arial" w:cs="Arial"/>
          <w:sz w:val="22"/>
          <w:szCs w:val="22"/>
        </w:rPr>
        <w:t xml:space="preserve">y an online evaluation in the end of the course </w:t>
      </w:r>
      <w:r w:rsidRPr="008F1AD8">
        <w:rPr>
          <w:rFonts w:ascii="Arial" w:eastAsia="Arial" w:hAnsi="Arial" w:cs="Arial"/>
          <w:sz w:val="22"/>
          <w:szCs w:val="22"/>
        </w:rPr>
        <w:t>to assess opinions and critiques from each student</w:t>
      </w:r>
    </w:p>
    <w:p w14:paraId="47BC9091" w14:textId="77777777" w:rsidR="005F43EF" w:rsidRPr="008F1AD8" w:rsidRDefault="005F43EF" w:rsidP="00987064">
      <w:pPr>
        <w:shd w:val="clear" w:color="auto" w:fill="FFFFFF" w:themeFill="background1"/>
        <w:rPr>
          <w:rFonts w:ascii="Arial" w:eastAsia="Arial" w:hAnsi="Arial" w:cs="Arial"/>
          <w:sz w:val="22"/>
          <w:szCs w:val="22"/>
        </w:rPr>
      </w:pPr>
    </w:p>
    <w:p w14:paraId="2802F3CD" w14:textId="77777777" w:rsidR="005F43EF" w:rsidRPr="008F1AD8" w:rsidRDefault="00026BA0" w:rsidP="00853DFE">
      <w:pPr>
        <w:rPr>
          <w:rFonts w:ascii="Arial" w:eastAsia="Arial" w:hAnsi="Arial" w:cs="Arial"/>
          <w:b/>
          <w:sz w:val="22"/>
          <w:szCs w:val="22"/>
        </w:rPr>
      </w:pPr>
      <w:r w:rsidRPr="008F1AD8">
        <w:rPr>
          <w:rFonts w:ascii="Arial" w:eastAsia="Arial" w:hAnsi="Arial" w:cs="Arial"/>
          <w:b/>
          <w:sz w:val="22"/>
          <w:szCs w:val="22"/>
        </w:rPr>
        <w:t>Weekly Course Schedule</w:t>
      </w:r>
    </w:p>
    <w:tbl>
      <w:tblPr>
        <w:tblStyle w:val="a3"/>
        <w:tblW w:w="9340" w:type="dxa"/>
        <w:tblBorders>
          <w:top w:val="single" w:sz="8" w:space="0" w:color="4472C4"/>
          <w:left w:val="single" w:sz="8" w:space="0" w:color="4472C4"/>
          <w:bottom w:val="single" w:sz="8" w:space="0" w:color="4472C4"/>
          <w:right w:val="single" w:sz="8" w:space="0" w:color="4472C4"/>
          <w:insideH w:val="single" w:sz="4" w:space="0" w:color="000000"/>
          <w:insideV w:val="single" w:sz="4" w:space="0" w:color="000000"/>
        </w:tblBorders>
        <w:tblLayout w:type="fixed"/>
        <w:tblLook w:val="04A0" w:firstRow="1" w:lastRow="0" w:firstColumn="1" w:lastColumn="0" w:noHBand="0" w:noVBand="1"/>
      </w:tblPr>
      <w:tblGrid>
        <w:gridCol w:w="1537"/>
        <w:gridCol w:w="7803"/>
      </w:tblGrid>
      <w:tr w:rsidR="005F43EF" w:rsidRPr="008F1AD8" w14:paraId="0A5EBB8C" w14:textId="77777777" w:rsidTr="005F43E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537" w:type="dxa"/>
            <w:shd w:val="clear" w:color="auto" w:fill="D9D9D9"/>
          </w:tcPr>
          <w:p w14:paraId="144FD33F" w14:textId="77777777" w:rsidR="005F43EF" w:rsidRPr="008F1AD8" w:rsidRDefault="00026BA0">
            <w:pPr>
              <w:rPr>
                <w:rFonts w:ascii="Arial" w:eastAsia="Arial" w:hAnsi="Arial" w:cs="Arial"/>
                <w:color w:val="000000"/>
                <w:sz w:val="20"/>
                <w:szCs w:val="20"/>
              </w:rPr>
            </w:pPr>
            <w:r w:rsidRPr="008F1AD8">
              <w:rPr>
                <w:rFonts w:ascii="Arial" w:eastAsia="Arial" w:hAnsi="Arial" w:cs="Arial"/>
                <w:color w:val="000000"/>
                <w:sz w:val="20"/>
                <w:szCs w:val="20"/>
              </w:rPr>
              <w:t>Date, Room</w:t>
            </w:r>
          </w:p>
        </w:tc>
        <w:tc>
          <w:tcPr>
            <w:tcW w:w="7803" w:type="dxa"/>
            <w:shd w:val="clear" w:color="auto" w:fill="D9D9D9"/>
          </w:tcPr>
          <w:p w14:paraId="5567CE35" w14:textId="77777777" w:rsidR="005F43EF" w:rsidRPr="008F1AD8" w:rsidRDefault="00026BA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8F1AD8">
              <w:rPr>
                <w:rFonts w:ascii="Arial" w:eastAsia="Arial" w:hAnsi="Arial" w:cs="Arial"/>
                <w:color w:val="000000"/>
                <w:sz w:val="20"/>
                <w:szCs w:val="20"/>
              </w:rPr>
              <w:t>Topics &amp; Reading</w:t>
            </w:r>
          </w:p>
        </w:tc>
      </w:tr>
      <w:tr w:rsidR="005F43EF" w:rsidRPr="008F1AD8" w14:paraId="765208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tcPr>
          <w:p w14:paraId="6F4D99BC" w14:textId="77777777" w:rsidR="005F43EF" w:rsidRPr="008F1AD8" w:rsidRDefault="00421D86">
            <w:pPr>
              <w:rPr>
                <w:rFonts w:ascii="Arial" w:eastAsia="Arial" w:hAnsi="Arial" w:cs="Arial"/>
                <w:sz w:val="20"/>
                <w:szCs w:val="20"/>
              </w:rPr>
            </w:pPr>
            <w:r w:rsidRPr="008F1AD8">
              <w:rPr>
                <w:rFonts w:ascii="Arial" w:eastAsia="Arial" w:hAnsi="Arial" w:cs="Arial"/>
                <w:sz w:val="20"/>
                <w:szCs w:val="20"/>
              </w:rPr>
              <w:t>March 30</w:t>
            </w:r>
          </w:p>
        </w:tc>
        <w:tc>
          <w:tcPr>
            <w:tcW w:w="7803" w:type="dxa"/>
          </w:tcPr>
          <w:p w14:paraId="0F0FC420" w14:textId="77777777" w:rsidR="00165CD2" w:rsidRPr="008F1AD8" w:rsidRDefault="00165CD2">
            <w:pPr>
              <w:widowControl w:val="0"/>
              <w:pBdr>
                <w:top w:val="nil"/>
                <w:left w:val="nil"/>
                <w:bottom w:val="nil"/>
                <w:right w:val="nil"/>
                <w:between w:val="nil"/>
              </w:pBdr>
              <w:spacing w:before="14"/>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2"/>
                <w:szCs w:val="22"/>
                <w:u w:val="single"/>
              </w:rPr>
            </w:pPr>
            <w:r w:rsidRPr="008F1AD8">
              <w:rPr>
                <w:rFonts w:ascii="Arial" w:eastAsia="Arial" w:hAnsi="Arial" w:cs="Arial"/>
                <w:b/>
                <w:color w:val="000000"/>
                <w:sz w:val="22"/>
                <w:szCs w:val="22"/>
                <w:u w:val="single"/>
              </w:rPr>
              <w:t xml:space="preserve">MODULE 1: Designing A Systematic Review </w:t>
            </w:r>
            <w:r w:rsidR="00046831" w:rsidRPr="008F1AD8">
              <w:rPr>
                <w:rFonts w:ascii="Arial" w:eastAsia="Arial" w:hAnsi="Arial" w:cs="Arial"/>
                <w:b/>
                <w:color w:val="000000"/>
                <w:sz w:val="22"/>
                <w:szCs w:val="22"/>
                <w:u w:val="single"/>
              </w:rPr>
              <w:t>Protocol</w:t>
            </w:r>
          </w:p>
          <w:p w14:paraId="6AE3B8CB" w14:textId="77777777" w:rsidR="005F43EF" w:rsidRPr="008F1AD8" w:rsidRDefault="00165CD2" w:rsidP="00A76E87">
            <w:pPr>
              <w:widowControl w:val="0"/>
              <w:pBdr>
                <w:top w:val="nil"/>
                <w:left w:val="nil"/>
                <w:bottom w:val="nil"/>
                <w:right w:val="nil"/>
                <w:between w:val="nil"/>
              </w:pBdr>
              <w:spacing w:before="14"/>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22"/>
                <w:szCs w:val="22"/>
              </w:rPr>
            </w:pPr>
            <w:r w:rsidRPr="008F1AD8">
              <w:rPr>
                <w:rFonts w:ascii="Arial" w:eastAsia="Arial" w:hAnsi="Arial" w:cs="Arial"/>
                <w:b/>
                <w:color w:val="000000"/>
                <w:sz w:val="22"/>
                <w:szCs w:val="22"/>
              </w:rPr>
              <w:t>A</w:t>
            </w:r>
            <w:r w:rsidR="00026BA0" w:rsidRPr="008F1AD8">
              <w:rPr>
                <w:rFonts w:ascii="Arial" w:eastAsia="Arial" w:hAnsi="Arial" w:cs="Arial"/>
                <w:b/>
                <w:color w:val="000000"/>
                <w:sz w:val="22"/>
                <w:szCs w:val="22"/>
              </w:rPr>
              <w:t xml:space="preserve"> -</w:t>
            </w:r>
            <w:r w:rsidR="00026BA0" w:rsidRPr="008F1AD8">
              <w:rPr>
                <w:rFonts w:ascii="Arial" w:eastAsia="Arial" w:hAnsi="Arial" w:cs="Arial"/>
                <w:bCs/>
                <w:color w:val="000000"/>
                <w:sz w:val="22"/>
                <w:szCs w:val="22"/>
              </w:rPr>
              <w:t xml:space="preserve"> Introduction</w:t>
            </w:r>
          </w:p>
          <w:p w14:paraId="3D35344A" w14:textId="77777777" w:rsidR="005F43EF" w:rsidRPr="008F1AD8" w:rsidRDefault="00165CD2" w:rsidP="00A76E87">
            <w:p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2"/>
                <w:szCs w:val="22"/>
              </w:rPr>
            </w:pPr>
            <w:r w:rsidRPr="008F1AD8">
              <w:rPr>
                <w:rFonts w:ascii="Arial" w:eastAsia="Arial" w:hAnsi="Arial" w:cs="Arial"/>
                <w:b/>
                <w:sz w:val="22"/>
                <w:szCs w:val="22"/>
              </w:rPr>
              <w:t>B</w:t>
            </w:r>
            <w:r w:rsidR="00026BA0" w:rsidRPr="008F1AD8">
              <w:rPr>
                <w:rFonts w:ascii="Arial" w:eastAsia="Arial" w:hAnsi="Arial" w:cs="Arial"/>
                <w:b/>
                <w:sz w:val="22"/>
                <w:szCs w:val="22"/>
              </w:rPr>
              <w:t xml:space="preserve"> -</w:t>
            </w:r>
            <w:r w:rsidR="00026BA0" w:rsidRPr="008F1AD8">
              <w:rPr>
                <w:rFonts w:ascii="Arial" w:eastAsia="Arial" w:hAnsi="Arial" w:cs="Arial"/>
                <w:bCs/>
                <w:sz w:val="22"/>
                <w:szCs w:val="22"/>
              </w:rPr>
              <w:t xml:space="preserve"> Choosing a topic for the review</w:t>
            </w:r>
          </w:p>
          <w:p w14:paraId="3D23CE21" w14:textId="77777777" w:rsidR="000978B2" w:rsidRPr="008F1AD8" w:rsidRDefault="00165CD2" w:rsidP="000978B2">
            <w:p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22"/>
                <w:szCs w:val="22"/>
              </w:rPr>
            </w:pPr>
            <w:r w:rsidRPr="008F1AD8">
              <w:rPr>
                <w:rFonts w:ascii="Arial" w:eastAsia="Arial" w:hAnsi="Arial" w:cs="Arial"/>
                <w:b/>
                <w:color w:val="000000"/>
                <w:sz w:val="22"/>
                <w:szCs w:val="22"/>
              </w:rPr>
              <w:t>C</w:t>
            </w:r>
            <w:r w:rsidR="000978B2" w:rsidRPr="008F1AD8">
              <w:rPr>
                <w:rFonts w:ascii="Arial" w:eastAsia="Arial" w:hAnsi="Arial" w:cs="Arial"/>
                <w:b/>
                <w:color w:val="000000"/>
                <w:sz w:val="22"/>
                <w:szCs w:val="22"/>
              </w:rPr>
              <w:t xml:space="preserve"> -</w:t>
            </w:r>
            <w:r w:rsidR="000978B2" w:rsidRPr="008F1AD8">
              <w:rPr>
                <w:rFonts w:ascii="Arial" w:eastAsia="Arial" w:hAnsi="Arial" w:cs="Arial"/>
                <w:bCs/>
                <w:color w:val="000000"/>
                <w:sz w:val="22"/>
                <w:szCs w:val="22"/>
              </w:rPr>
              <w:t xml:space="preserve"> Protocol development &amp; review question &amp; defining PICO</w:t>
            </w:r>
          </w:p>
          <w:p w14:paraId="21A79A43" w14:textId="77777777" w:rsidR="00A76E87" w:rsidRPr="008F1AD8" w:rsidRDefault="00A76E87" w:rsidP="00A76E87">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p>
          <w:p w14:paraId="35D5C0C0" w14:textId="77777777" w:rsidR="00A76E87" w:rsidRPr="008F1AD8" w:rsidRDefault="00A76E87" w:rsidP="0037553B">
            <w:pPr>
              <w:numPr>
                <w:ilvl w:val="0"/>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b/>
                <w:color w:val="000000"/>
                <w:sz w:val="22"/>
                <w:szCs w:val="22"/>
              </w:rPr>
              <w:t xml:space="preserve">Recommended Cochrane </w:t>
            </w:r>
            <w:r w:rsidR="00853DFE" w:rsidRPr="008F1AD8">
              <w:rPr>
                <w:rFonts w:ascii="Arial" w:eastAsia="Arial" w:hAnsi="Arial" w:cs="Arial"/>
                <w:b/>
                <w:color w:val="000000"/>
                <w:sz w:val="22"/>
                <w:szCs w:val="22"/>
              </w:rPr>
              <w:t>H</w:t>
            </w:r>
            <w:r w:rsidRPr="008F1AD8">
              <w:rPr>
                <w:rFonts w:ascii="Arial" w:eastAsia="Arial" w:hAnsi="Arial" w:cs="Arial"/>
                <w:b/>
                <w:color w:val="000000"/>
                <w:sz w:val="22"/>
                <w:szCs w:val="22"/>
              </w:rPr>
              <w:t>andbook sections</w:t>
            </w:r>
            <w:r w:rsidRPr="008F1AD8">
              <w:rPr>
                <w:rFonts w:ascii="Arial" w:eastAsia="Arial" w:hAnsi="Arial" w:cs="Arial"/>
                <w:color w:val="000000"/>
                <w:sz w:val="22"/>
                <w:szCs w:val="22"/>
              </w:rPr>
              <w:t>:</w:t>
            </w:r>
          </w:p>
          <w:p w14:paraId="6450595E" w14:textId="77777777" w:rsidR="00A76E87" w:rsidRPr="008F1AD8" w:rsidRDefault="00A76E87" w:rsidP="0037553B">
            <w:pPr>
              <w:numPr>
                <w:ilvl w:val="1"/>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Part 1 - Chapter 1: Introduction</w:t>
            </w:r>
          </w:p>
          <w:p w14:paraId="79816042" w14:textId="77777777" w:rsidR="00A76E87" w:rsidRPr="008F1AD8" w:rsidRDefault="00A76E87" w:rsidP="0037553B">
            <w:pPr>
              <w:numPr>
                <w:ilvl w:val="1"/>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Part 2 - Chapter 1: Starting a Review</w:t>
            </w:r>
          </w:p>
          <w:p w14:paraId="7356C081" w14:textId="77777777" w:rsidR="00A76E87" w:rsidRPr="008F1AD8" w:rsidRDefault="00A76E87" w:rsidP="0037553B">
            <w:pPr>
              <w:numPr>
                <w:ilvl w:val="1"/>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F1AD8">
              <w:rPr>
                <w:rFonts w:ascii="Arial" w:eastAsia="Arial" w:hAnsi="Arial" w:cs="Arial"/>
                <w:sz w:val="22"/>
                <w:szCs w:val="22"/>
              </w:rPr>
              <w:t>Part 1 - Chapter 2: Planning a Cochrane review (sections: 2.1.1-2.1.2)</w:t>
            </w:r>
          </w:p>
          <w:p w14:paraId="622410DE" w14:textId="77777777" w:rsidR="00A76E87" w:rsidRPr="008F1AD8" w:rsidRDefault="00A76E87" w:rsidP="0037553B">
            <w:pPr>
              <w:numPr>
                <w:ilvl w:val="1"/>
                <w:numId w:val="13"/>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Part 2 - Chapter 2: Determining the scope of the review and the questions it will address</w:t>
            </w:r>
          </w:p>
          <w:p w14:paraId="1CA8062B" w14:textId="77777777" w:rsidR="00A76E87" w:rsidRPr="008F1AD8" w:rsidRDefault="00A76E87" w:rsidP="0037553B">
            <w:pPr>
              <w:numPr>
                <w:ilvl w:val="1"/>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Part 2 - Chapter 3: Defining the criteria for including studies and how they will be grouped for the synthesis</w:t>
            </w:r>
          </w:p>
          <w:p w14:paraId="75015A36" w14:textId="77777777" w:rsidR="00A76E87" w:rsidRPr="008F1AD8" w:rsidRDefault="00A76E87" w:rsidP="00A76E87">
            <w:pPr>
              <w:pBdr>
                <w:top w:val="nil"/>
                <w:left w:val="nil"/>
                <w:bottom w:val="nil"/>
                <w:right w:val="nil"/>
                <w:between w:val="nil"/>
              </w:pBdr>
              <w:tabs>
                <w:tab w:val="left" w:pos="1440"/>
              </w:tabs>
              <w:ind w:left="144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p>
          <w:p w14:paraId="4FEECB78" w14:textId="77777777" w:rsidR="00853DFE" w:rsidRPr="008F1AD8" w:rsidRDefault="00A76E87" w:rsidP="0037553B">
            <w:pPr>
              <w:pStyle w:val="ListParagraph"/>
              <w:numPr>
                <w:ilvl w:val="0"/>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sz w:val="22"/>
                <w:szCs w:val="22"/>
              </w:rPr>
            </w:pPr>
            <w:r w:rsidRPr="008F1AD8">
              <w:rPr>
                <w:rFonts w:ascii="Arial" w:eastAsia="Arial" w:hAnsi="Arial" w:cs="Arial"/>
                <w:b/>
                <w:bCs/>
                <w:color w:val="000000"/>
                <w:sz w:val="22"/>
                <w:szCs w:val="22"/>
              </w:rPr>
              <w:t xml:space="preserve">Other </w:t>
            </w:r>
            <w:r w:rsidR="008F4DF3" w:rsidRPr="008F1AD8">
              <w:rPr>
                <w:rFonts w:ascii="Arial" w:eastAsia="Arial" w:hAnsi="Arial" w:cs="Arial"/>
                <w:b/>
                <w:bCs/>
                <w:color w:val="000000"/>
                <w:sz w:val="22"/>
                <w:szCs w:val="22"/>
              </w:rPr>
              <w:t xml:space="preserve">relevant </w:t>
            </w:r>
            <w:r w:rsidRPr="008F1AD8">
              <w:rPr>
                <w:rFonts w:ascii="Arial" w:eastAsia="Arial" w:hAnsi="Arial" w:cs="Arial"/>
                <w:b/>
                <w:bCs/>
                <w:color w:val="000000"/>
                <w:sz w:val="22"/>
                <w:szCs w:val="22"/>
              </w:rPr>
              <w:t>readings</w:t>
            </w:r>
          </w:p>
          <w:p w14:paraId="707D5E4A" w14:textId="77777777" w:rsidR="0037553B" w:rsidRPr="008F1AD8" w:rsidRDefault="00B21BFD" w:rsidP="00257BA1">
            <w:pPr>
              <w:numPr>
                <w:ilvl w:val="1"/>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 xml:space="preserve">Grant MJ, Booth A. A typology of reviews: an analysis of 14 review types and associated methodologies. Health Info </w:t>
            </w:r>
            <w:proofErr w:type="spellStart"/>
            <w:r w:rsidRPr="008F1AD8">
              <w:rPr>
                <w:rFonts w:ascii="Arial" w:eastAsia="Arial" w:hAnsi="Arial" w:cs="Arial"/>
                <w:sz w:val="22"/>
                <w:szCs w:val="22"/>
              </w:rPr>
              <w:t>Libr</w:t>
            </w:r>
            <w:proofErr w:type="spellEnd"/>
            <w:r w:rsidRPr="008F1AD8">
              <w:rPr>
                <w:rFonts w:ascii="Arial" w:eastAsia="Arial" w:hAnsi="Arial" w:cs="Arial"/>
                <w:sz w:val="22"/>
                <w:szCs w:val="22"/>
              </w:rPr>
              <w:t xml:space="preserve"> J. 2009. Jun;26(2):91-108.</w:t>
            </w:r>
          </w:p>
          <w:p w14:paraId="7A02F6A8" w14:textId="77777777" w:rsidR="0037553B" w:rsidRPr="008F1AD8" w:rsidRDefault="0037553B" w:rsidP="00257BA1">
            <w:pPr>
              <w:numPr>
                <w:ilvl w:val="1"/>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 xml:space="preserve">Cooke A, Smith D, Booth A. Beyond PICO: the SPIDER tool for qualitative evidence synthesis. Qual Health Res. 2012;22(10):1435-43. </w:t>
            </w:r>
          </w:p>
          <w:p w14:paraId="555A8C73" w14:textId="297E3EFF" w:rsidR="00257BA1" w:rsidRPr="008F1AD8" w:rsidRDefault="0037553B" w:rsidP="00257BA1">
            <w:pPr>
              <w:numPr>
                <w:ilvl w:val="1"/>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Ioannidis JP. The Mass Production of Redundant, Misleading, and Conflicted Systematic Reviews and Meta-an</w:t>
            </w:r>
            <w:r w:rsidR="00042814" w:rsidRPr="008F1AD8">
              <w:rPr>
                <w:rFonts w:ascii="Arial" w:eastAsia="Arial" w:hAnsi="Arial" w:cs="Arial"/>
                <w:sz w:val="22"/>
                <w:szCs w:val="22"/>
              </w:rPr>
              <w:t>a</w:t>
            </w:r>
            <w:r w:rsidRPr="008F1AD8">
              <w:rPr>
                <w:rFonts w:ascii="Arial" w:eastAsia="Arial" w:hAnsi="Arial" w:cs="Arial"/>
                <w:sz w:val="22"/>
                <w:szCs w:val="22"/>
              </w:rPr>
              <w:t>lysis. Milbank Q. 2016 Sep;94(3):485-514.</w:t>
            </w:r>
          </w:p>
          <w:p w14:paraId="0B0F063A" w14:textId="3579CA2F" w:rsidR="00B21BFD" w:rsidRPr="008F1AD8" w:rsidRDefault="00257BA1" w:rsidP="0088603A">
            <w:pPr>
              <w:numPr>
                <w:ilvl w:val="1"/>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 xml:space="preserve">Gough D, Thomas J, Oliver S. Clarifying differences between review designs and methods. Syst Rev. 2012 Jun 9;1:28. </w:t>
            </w:r>
            <w:proofErr w:type="spellStart"/>
            <w:r w:rsidRPr="008F1AD8">
              <w:rPr>
                <w:rFonts w:ascii="Arial" w:eastAsia="Arial" w:hAnsi="Arial" w:cs="Arial"/>
                <w:sz w:val="22"/>
                <w:szCs w:val="22"/>
              </w:rPr>
              <w:t>doi</w:t>
            </w:r>
            <w:proofErr w:type="spellEnd"/>
            <w:r w:rsidRPr="008F1AD8">
              <w:rPr>
                <w:rFonts w:ascii="Arial" w:eastAsia="Arial" w:hAnsi="Arial" w:cs="Arial"/>
                <w:sz w:val="22"/>
                <w:szCs w:val="22"/>
              </w:rPr>
              <w:t>: 10.1186/2046-4053-1-28. PMID: 22681772; PMCID: PMC3533815.</w:t>
            </w:r>
          </w:p>
          <w:p w14:paraId="5A6E8B0D" w14:textId="351C8958" w:rsidR="00853DFE" w:rsidRPr="008F1AD8" w:rsidRDefault="00853DFE" w:rsidP="0037553B">
            <w:pPr>
              <w:pStyle w:val="ListParagraph"/>
              <w:numPr>
                <w:ilvl w:val="0"/>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sz w:val="22"/>
                <w:szCs w:val="22"/>
              </w:rPr>
            </w:pPr>
            <w:r w:rsidRPr="008F1AD8">
              <w:rPr>
                <w:rFonts w:ascii="Arial" w:eastAsia="Arial" w:hAnsi="Arial" w:cs="Arial"/>
                <w:b/>
                <w:bCs/>
                <w:color w:val="000000"/>
                <w:sz w:val="22"/>
                <w:szCs w:val="22"/>
              </w:rPr>
              <w:t>Additional resources</w:t>
            </w:r>
          </w:p>
          <w:p w14:paraId="22CDD7F3" w14:textId="54EE54DD" w:rsidR="00247A6B" w:rsidRPr="008F1AD8" w:rsidRDefault="00247A6B" w:rsidP="00247A6B">
            <w:pPr>
              <w:pStyle w:val="ListParagraph"/>
              <w:numPr>
                <w:ilvl w:val="1"/>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 xml:space="preserve">History of Evidence-based medicine: </w:t>
            </w:r>
            <w:hyperlink r:id="rId18" w:history="1">
              <w:r w:rsidRPr="008F1AD8">
                <w:rPr>
                  <w:rStyle w:val="Hyperlink"/>
                  <w:rFonts w:ascii="Arial" w:eastAsia="Arial" w:hAnsi="Arial" w:cs="Arial"/>
                  <w:sz w:val="22"/>
                  <w:szCs w:val="22"/>
                </w:rPr>
                <w:t>https://files.jamanetwork.com/sdebm/</w:t>
              </w:r>
            </w:hyperlink>
          </w:p>
          <w:p w14:paraId="68EEA3F5" w14:textId="3199A1B6" w:rsidR="00247A6B" w:rsidRPr="008F1AD8" w:rsidRDefault="007F7B92" w:rsidP="00042814">
            <w:pPr>
              <w:pStyle w:val="ListParagraph"/>
              <w:numPr>
                <w:ilvl w:val="1"/>
                <w:numId w:val="13"/>
              </w:numPr>
              <w:pBdr>
                <w:top w:val="nil"/>
                <w:left w:val="nil"/>
                <w:bottom w:val="nil"/>
                <w:right w:val="nil"/>
                <w:between w:val="nil"/>
              </w:pBdr>
              <w:tabs>
                <w:tab w:val="left" w:pos="1440"/>
                <w:tab w:val="left" w:pos="3292"/>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PICO Work Sheet</w:t>
            </w:r>
            <w:r w:rsidR="00D14CF5" w:rsidRPr="008F1AD8">
              <w:rPr>
                <w:rFonts w:ascii="Arial" w:eastAsia="Arial" w:hAnsi="Arial" w:cs="Arial"/>
                <w:color w:val="000000"/>
                <w:sz w:val="22"/>
                <w:szCs w:val="22"/>
              </w:rPr>
              <w:t>.</w:t>
            </w:r>
          </w:p>
          <w:p w14:paraId="209CFC6B" w14:textId="7D594E0F" w:rsidR="00870C29" w:rsidRPr="008F1AD8" w:rsidRDefault="00870C29" w:rsidP="00870C29">
            <w:pPr>
              <w:pStyle w:val="ListParagraph"/>
              <w:numPr>
                <w:ilvl w:val="1"/>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proofErr w:type="spellStart"/>
            <w:r w:rsidRPr="008F1AD8">
              <w:rPr>
                <w:rFonts w:ascii="Arial" w:eastAsia="Arial" w:hAnsi="Arial" w:cs="Arial"/>
                <w:color w:val="000000"/>
                <w:sz w:val="22"/>
                <w:szCs w:val="22"/>
              </w:rPr>
              <w:t>Tambe</w:t>
            </w:r>
            <w:proofErr w:type="spellEnd"/>
            <w:r w:rsidRPr="008F1AD8">
              <w:rPr>
                <w:rFonts w:ascii="Arial" w:eastAsia="Arial" w:hAnsi="Arial" w:cs="Arial"/>
                <w:color w:val="000000"/>
                <w:sz w:val="22"/>
                <w:szCs w:val="22"/>
              </w:rPr>
              <w:t xml:space="preserve"> 2015 - Antiretroviral resistance testing in treatment-naïve people living with HIV (Protocol)</w:t>
            </w:r>
          </w:p>
          <w:p w14:paraId="6DDD8EA4" w14:textId="00C85622" w:rsidR="00D14CF5" w:rsidRPr="008F1AD8" w:rsidRDefault="00D14CF5" w:rsidP="00247A6B">
            <w:pPr>
              <w:pStyle w:val="ListParagraph"/>
              <w:numPr>
                <w:ilvl w:val="1"/>
                <w:numId w:val="1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lastRenderedPageBreak/>
              <w:t xml:space="preserve">Sample Protocols can be found in </w:t>
            </w:r>
            <w:r w:rsidR="002C2AA3" w:rsidRPr="008F1AD8">
              <w:rPr>
                <w:rFonts w:ascii="Arial" w:eastAsia="Arial" w:hAnsi="Arial" w:cs="Arial"/>
                <w:color w:val="000000"/>
                <w:sz w:val="22"/>
                <w:szCs w:val="22"/>
              </w:rPr>
              <w:t>“General</w:t>
            </w:r>
            <w:r w:rsidRPr="008F1AD8">
              <w:rPr>
                <w:rFonts w:ascii="Arial" w:eastAsia="Arial" w:hAnsi="Arial" w:cs="Arial"/>
                <w:color w:val="000000"/>
                <w:sz w:val="22"/>
                <w:szCs w:val="22"/>
              </w:rPr>
              <w:t xml:space="preserve"> </w:t>
            </w:r>
            <w:r w:rsidR="002C2AA3" w:rsidRPr="008F1AD8">
              <w:rPr>
                <w:rFonts w:ascii="Arial" w:eastAsia="Arial" w:hAnsi="Arial" w:cs="Arial"/>
                <w:color w:val="000000"/>
                <w:sz w:val="22"/>
                <w:szCs w:val="22"/>
              </w:rPr>
              <w:t>R</w:t>
            </w:r>
            <w:r w:rsidRPr="008F1AD8">
              <w:rPr>
                <w:rFonts w:ascii="Arial" w:eastAsia="Arial" w:hAnsi="Arial" w:cs="Arial"/>
                <w:color w:val="000000"/>
                <w:sz w:val="22"/>
                <w:szCs w:val="22"/>
              </w:rPr>
              <w:t>esources</w:t>
            </w:r>
            <w:r w:rsidR="002C2AA3" w:rsidRPr="008F1AD8">
              <w:rPr>
                <w:rFonts w:ascii="Arial" w:eastAsia="Arial" w:hAnsi="Arial" w:cs="Arial"/>
                <w:color w:val="000000"/>
                <w:sz w:val="22"/>
                <w:szCs w:val="22"/>
              </w:rPr>
              <w:t>”</w:t>
            </w:r>
            <w:r w:rsidRPr="008F1AD8">
              <w:rPr>
                <w:rFonts w:ascii="Arial" w:eastAsia="Arial" w:hAnsi="Arial" w:cs="Arial"/>
                <w:color w:val="000000"/>
                <w:sz w:val="22"/>
                <w:szCs w:val="22"/>
              </w:rPr>
              <w:t xml:space="preserve"> folder</w:t>
            </w:r>
          </w:p>
          <w:p w14:paraId="288E4DF9" w14:textId="77777777" w:rsidR="00A76E87" w:rsidRPr="008F1AD8" w:rsidRDefault="00A76E87" w:rsidP="00A76E87">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p>
        </w:tc>
      </w:tr>
      <w:tr w:rsidR="005F43EF" w:rsidRPr="008F1AD8" w14:paraId="7C07501E" w14:textId="77777777">
        <w:tc>
          <w:tcPr>
            <w:cnfStyle w:val="001000000000" w:firstRow="0" w:lastRow="0" w:firstColumn="1" w:lastColumn="0" w:oddVBand="0" w:evenVBand="0" w:oddHBand="0" w:evenHBand="0" w:firstRowFirstColumn="0" w:firstRowLastColumn="0" w:lastRowFirstColumn="0" w:lastRowLastColumn="0"/>
            <w:tcW w:w="1537" w:type="dxa"/>
          </w:tcPr>
          <w:p w14:paraId="441BDA94" w14:textId="77777777" w:rsidR="005F43EF" w:rsidRPr="008F1AD8" w:rsidRDefault="000978B2">
            <w:pPr>
              <w:rPr>
                <w:rFonts w:ascii="Arial" w:eastAsia="Arial" w:hAnsi="Arial" w:cs="Arial"/>
                <w:b w:val="0"/>
                <w:sz w:val="20"/>
                <w:szCs w:val="20"/>
              </w:rPr>
            </w:pPr>
            <w:r w:rsidRPr="008F1AD8">
              <w:rPr>
                <w:rFonts w:ascii="Arial" w:eastAsia="Arial" w:hAnsi="Arial" w:cs="Arial"/>
                <w:sz w:val="20"/>
                <w:szCs w:val="20"/>
              </w:rPr>
              <w:lastRenderedPageBreak/>
              <w:t>April 7</w:t>
            </w:r>
          </w:p>
          <w:p w14:paraId="7B9D4AAF" w14:textId="77777777" w:rsidR="00E67459" w:rsidRPr="008F1AD8" w:rsidRDefault="00E67459">
            <w:pPr>
              <w:rPr>
                <w:rFonts w:ascii="Arial" w:eastAsia="Arial" w:hAnsi="Arial" w:cs="Arial"/>
                <w:sz w:val="20"/>
                <w:szCs w:val="20"/>
              </w:rPr>
            </w:pPr>
          </w:p>
        </w:tc>
        <w:tc>
          <w:tcPr>
            <w:tcW w:w="7803" w:type="dxa"/>
          </w:tcPr>
          <w:p w14:paraId="5C47237E" w14:textId="77777777" w:rsidR="00165CD2" w:rsidRPr="008F1AD8" w:rsidRDefault="00165CD2" w:rsidP="00E67459">
            <w:pPr>
              <w:widowControl w:val="0"/>
              <w:pBdr>
                <w:top w:val="nil"/>
                <w:left w:val="nil"/>
                <w:bottom w:val="nil"/>
                <w:right w:val="nil"/>
                <w:between w:val="nil"/>
              </w:pBdr>
              <w:spacing w:before="14"/>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2"/>
                <w:szCs w:val="22"/>
                <w:u w:val="single"/>
              </w:rPr>
            </w:pPr>
            <w:r w:rsidRPr="008F1AD8">
              <w:rPr>
                <w:rFonts w:ascii="Arial" w:eastAsia="Arial" w:hAnsi="Arial" w:cs="Arial"/>
                <w:b/>
                <w:color w:val="000000"/>
                <w:sz w:val="22"/>
                <w:szCs w:val="22"/>
                <w:u w:val="single"/>
              </w:rPr>
              <w:t>MODULE 2: Data Collection Methods</w:t>
            </w:r>
          </w:p>
          <w:p w14:paraId="302985CC" w14:textId="77777777" w:rsidR="00E67459" w:rsidRPr="008F1AD8" w:rsidRDefault="00165CD2" w:rsidP="00E67459">
            <w:pPr>
              <w:widowControl w:val="0"/>
              <w:pBdr>
                <w:top w:val="nil"/>
                <w:left w:val="nil"/>
                <w:bottom w:val="nil"/>
                <w:right w:val="nil"/>
                <w:between w:val="nil"/>
              </w:pBdr>
              <w:spacing w:before="14"/>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b/>
                <w:sz w:val="22"/>
                <w:szCs w:val="22"/>
              </w:rPr>
              <w:t>A</w:t>
            </w:r>
            <w:r w:rsidR="00E67459" w:rsidRPr="008F1AD8">
              <w:rPr>
                <w:rFonts w:ascii="Arial" w:eastAsia="Arial" w:hAnsi="Arial" w:cs="Arial"/>
                <w:color w:val="000000"/>
                <w:sz w:val="22"/>
                <w:szCs w:val="22"/>
              </w:rPr>
              <w:t xml:space="preserve"> - Developing and applying comprehensive search strategies</w:t>
            </w:r>
          </w:p>
          <w:p w14:paraId="43FEA19A" w14:textId="77777777" w:rsidR="00853DFE" w:rsidRPr="008F1AD8" w:rsidRDefault="00853DFE" w:rsidP="00853DFE">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b/>
                <w:color w:val="000000"/>
                <w:sz w:val="22"/>
                <w:szCs w:val="22"/>
              </w:rPr>
              <w:t>B</w:t>
            </w:r>
            <w:r w:rsidRPr="008F1AD8">
              <w:rPr>
                <w:rFonts w:ascii="Arial" w:eastAsia="Arial" w:hAnsi="Arial" w:cs="Arial"/>
                <w:color w:val="000000"/>
                <w:sz w:val="22"/>
                <w:szCs w:val="22"/>
              </w:rPr>
              <w:t xml:space="preserve"> - Citation management &amp; study screening </w:t>
            </w:r>
          </w:p>
          <w:p w14:paraId="1A8A5728" w14:textId="77777777" w:rsidR="00853DFE" w:rsidRPr="008F1AD8" w:rsidRDefault="00853DFE" w:rsidP="00853DFE">
            <w:pPr>
              <w:widowControl w:val="0"/>
              <w:pBdr>
                <w:top w:val="nil"/>
                <w:left w:val="nil"/>
                <w:bottom w:val="nil"/>
                <w:right w:val="nil"/>
                <w:between w:val="nil"/>
              </w:pBdr>
              <w:spacing w:before="14"/>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b/>
                <w:color w:val="000000"/>
                <w:sz w:val="22"/>
                <w:szCs w:val="22"/>
              </w:rPr>
              <w:t>C</w:t>
            </w:r>
            <w:r w:rsidRPr="008F1AD8">
              <w:rPr>
                <w:rFonts w:ascii="Arial" w:eastAsia="Arial" w:hAnsi="Arial" w:cs="Arial"/>
                <w:color w:val="000000"/>
                <w:sz w:val="22"/>
                <w:szCs w:val="22"/>
              </w:rPr>
              <w:t xml:space="preserve"> - Data extraction &amp; standardization</w:t>
            </w:r>
          </w:p>
          <w:p w14:paraId="483E5493" w14:textId="77777777" w:rsidR="00853DFE" w:rsidRPr="008F1AD8" w:rsidRDefault="00853DFE" w:rsidP="00E67459">
            <w:pPr>
              <w:widowControl w:val="0"/>
              <w:pBdr>
                <w:top w:val="nil"/>
                <w:left w:val="nil"/>
                <w:bottom w:val="nil"/>
                <w:right w:val="nil"/>
                <w:between w:val="nil"/>
              </w:pBdr>
              <w:spacing w:before="14"/>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1A3F6A57" w14:textId="77777777" w:rsidR="00E67459" w:rsidRPr="008F1AD8" w:rsidRDefault="00853DFE" w:rsidP="00915DA4">
            <w:pPr>
              <w:numPr>
                <w:ilvl w:val="0"/>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b/>
                <w:color w:val="000000"/>
                <w:sz w:val="22"/>
                <w:szCs w:val="22"/>
              </w:rPr>
              <w:t>Recommended Cochrane Handbook sections</w:t>
            </w:r>
            <w:r w:rsidR="00E67459" w:rsidRPr="008F1AD8">
              <w:rPr>
                <w:rFonts w:ascii="Arial" w:eastAsia="Arial" w:hAnsi="Arial" w:cs="Arial"/>
                <w:color w:val="000000"/>
                <w:sz w:val="22"/>
                <w:szCs w:val="22"/>
              </w:rPr>
              <w:t xml:space="preserve">: </w:t>
            </w:r>
          </w:p>
          <w:p w14:paraId="0DDF4468" w14:textId="77777777" w:rsidR="00E67459" w:rsidRPr="008F1AD8" w:rsidRDefault="00E67459" w:rsidP="00915DA4">
            <w:pPr>
              <w:numPr>
                <w:ilvl w:val="1"/>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Part 2 - Chapter 4: Searching for and selecting studies (sections 4.1 to 4.5)</w:t>
            </w:r>
          </w:p>
          <w:p w14:paraId="494FF11E" w14:textId="77777777" w:rsidR="00853DFE" w:rsidRPr="008F1AD8" w:rsidRDefault="00853DFE" w:rsidP="00915DA4">
            <w:pPr>
              <w:numPr>
                <w:ilvl w:val="1"/>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 xml:space="preserve">Part 2 - Chapter 4: Searching for and selecting studies (section 4.6)  </w:t>
            </w:r>
          </w:p>
          <w:p w14:paraId="1AE1F39A" w14:textId="77777777" w:rsidR="00853DFE" w:rsidRPr="008F1AD8" w:rsidRDefault="00853DFE" w:rsidP="00915DA4">
            <w:pPr>
              <w:numPr>
                <w:ilvl w:val="1"/>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Part 2 - Chapter 5: Collecting data</w:t>
            </w:r>
          </w:p>
          <w:p w14:paraId="694B1D68" w14:textId="77777777" w:rsidR="00853DFE" w:rsidRPr="008F1AD8" w:rsidRDefault="00853DFE" w:rsidP="00915DA4">
            <w:pPr>
              <w:numPr>
                <w:ilvl w:val="1"/>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Part 2 - Chapter 6: Choosing effect measures and computing estimates of effect  - you can skip following sections of chapter 6: 6.2.6 - 6.2.8, 6.5.1.3 – 6.5.1.5, 6.5.2.2 – 6.5.2.9, 6.6- 6.9</w:t>
            </w:r>
          </w:p>
          <w:p w14:paraId="01B3FD0C" w14:textId="77777777" w:rsidR="00915DA4" w:rsidRPr="008F1AD8" w:rsidRDefault="00915DA4" w:rsidP="00915DA4">
            <w:pPr>
              <w:pBdr>
                <w:top w:val="nil"/>
                <w:left w:val="nil"/>
                <w:bottom w:val="nil"/>
                <w:right w:val="nil"/>
                <w:between w:val="nil"/>
              </w:pBdr>
              <w:tabs>
                <w:tab w:val="left" w:pos="1440"/>
              </w:tabs>
              <w:ind w:left="144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70FF55CD" w14:textId="77777777" w:rsidR="00915DA4" w:rsidRPr="008F1AD8" w:rsidRDefault="00915DA4" w:rsidP="00915DA4">
            <w:pPr>
              <w:pStyle w:val="ListParagraph"/>
              <w:numPr>
                <w:ilvl w:val="0"/>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sz w:val="22"/>
                <w:szCs w:val="22"/>
              </w:rPr>
            </w:pPr>
            <w:r w:rsidRPr="008F1AD8">
              <w:rPr>
                <w:rFonts w:ascii="Arial" w:eastAsia="Arial" w:hAnsi="Arial" w:cs="Arial"/>
                <w:b/>
                <w:bCs/>
                <w:color w:val="000000"/>
                <w:sz w:val="22"/>
                <w:szCs w:val="22"/>
              </w:rPr>
              <w:t xml:space="preserve">Other </w:t>
            </w:r>
            <w:r w:rsidR="008F4DF3" w:rsidRPr="008F1AD8">
              <w:rPr>
                <w:rFonts w:ascii="Arial" w:eastAsia="Arial" w:hAnsi="Arial" w:cs="Arial"/>
                <w:b/>
                <w:bCs/>
                <w:color w:val="000000"/>
                <w:sz w:val="22"/>
                <w:szCs w:val="22"/>
              </w:rPr>
              <w:t xml:space="preserve">relevant </w:t>
            </w:r>
            <w:r w:rsidRPr="008F1AD8">
              <w:rPr>
                <w:rFonts w:ascii="Arial" w:eastAsia="Arial" w:hAnsi="Arial" w:cs="Arial"/>
                <w:b/>
                <w:bCs/>
                <w:color w:val="000000"/>
                <w:sz w:val="22"/>
                <w:szCs w:val="22"/>
              </w:rPr>
              <w:t>readings</w:t>
            </w:r>
          </w:p>
          <w:p w14:paraId="1A90E1C0" w14:textId="1308AFAE" w:rsidR="00B21BFD" w:rsidRPr="008F1AD8" w:rsidRDefault="0037553B" w:rsidP="009F2417">
            <w:pPr>
              <w:pStyle w:val="ListParagraph"/>
              <w:numPr>
                <w:ilvl w:val="1"/>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 xml:space="preserve">Li T, </w:t>
            </w:r>
            <w:proofErr w:type="spellStart"/>
            <w:r w:rsidRPr="008F1AD8">
              <w:rPr>
                <w:rFonts w:ascii="Arial" w:eastAsia="Arial" w:hAnsi="Arial" w:cs="Arial"/>
                <w:color w:val="000000"/>
                <w:sz w:val="22"/>
                <w:szCs w:val="22"/>
              </w:rPr>
              <w:t>Vedula</w:t>
            </w:r>
            <w:proofErr w:type="spellEnd"/>
            <w:r w:rsidRPr="008F1AD8">
              <w:rPr>
                <w:rFonts w:ascii="Arial" w:eastAsia="Arial" w:hAnsi="Arial" w:cs="Arial"/>
                <w:color w:val="000000"/>
                <w:sz w:val="22"/>
                <w:szCs w:val="22"/>
              </w:rPr>
              <w:t xml:space="preserve"> SS, </w:t>
            </w:r>
            <w:proofErr w:type="spellStart"/>
            <w:r w:rsidRPr="008F1AD8">
              <w:rPr>
                <w:rFonts w:ascii="Arial" w:eastAsia="Arial" w:hAnsi="Arial" w:cs="Arial"/>
                <w:color w:val="000000"/>
                <w:sz w:val="22"/>
                <w:szCs w:val="22"/>
              </w:rPr>
              <w:t>Hadar</w:t>
            </w:r>
            <w:proofErr w:type="spellEnd"/>
            <w:r w:rsidRPr="008F1AD8">
              <w:rPr>
                <w:rFonts w:ascii="Arial" w:eastAsia="Arial" w:hAnsi="Arial" w:cs="Arial"/>
                <w:color w:val="000000"/>
                <w:sz w:val="22"/>
                <w:szCs w:val="22"/>
              </w:rPr>
              <w:t xml:space="preserve"> N, Parkin C, Lau J, </w:t>
            </w:r>
            <w:proofErr w:type="spellStart"/>
            <w:r w:rsidRPr="008F1AD8">
              <w:rPr>
                <w:rFonts w:ascii="Arial" w:eastAsia="Arial" w:hAnsi="Arial" w:cs="Arial"/>
                <w:color w:val="000000"/>
                <w:sz w:val="22"/>
                <w:szCs w:val="22"/>
              </w:rPr>
              <w:t>Dickersin</w:t>
            </w:r>
            <w:proofErr w:type="spellEnd"/>
            <w:r w:rsidRPr="008F1AD8">
              <w:rPr>
                <w:rFonts w:ascii="Arial" w:eastAsia="Arial" w:hAnsi="Arial" w:cs="Arial"/>
                <w:color w:val="000000"/>
                <w:sz w:val="22"/>
                <w:szCs w:val="22"/>
              </w:rPr>
              <w:t xml:space="preserve"> K. Innovations in data collection, management, and archiving for systematic reviews. Ann Intern Med. 2015 Feb 17;162(4):287-94.</w:t>
            </w:r>
          </w:p>
          <w:p w14:paraId="4F486A9F" w14:textId="59B6DA9F" w:rsidR="009F2417" w:rsidRPr="008F1AD8" w:rsidRDefault="009F2417" w:rsidP="009F2417">
            <w:pPr>
              <w:pStyle w:val="ListParagraph"/>
              <w:numPr>
                <w:ilvl w:val="1"/>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 xml:space="preserve">McGowan J, Sampson M, </w:t>
            </w:r>
            <w:proofErr w:type="spellStart"/>
            <w:r w:rsidRPr="008F1AD8">
              <w:rPr>
                <w:rFonts w:ascii="Arial" w:eastAsia="Arial" w:hAnsi="Arial" w:cs="Arial"/>
                <w:color w:val="000000"/>
                <w:sz w:val="22"/>
                <w:szCs w:val="22"/>
              </w:rPr>
              <w:t>Salzwedel</w:t>
            </w:r>
            <w:proofErr w:type="spellEnd"/>
            <w:r w:rsidRPr="008F1AD8">
              <w:rPr>
                <w:rFonts w:ascii="Arial" w:eastAsia="Arial" w:hAnsi="Arial" w:cs="Arial"/>
                <w:color w:val="000000"/>
                <w:sz w:val="22"/>
                <w:szCs w:val="22"/>
              </w:rPr>
              <w:t xml:space="preserve"> DM, </w:t>
            </w:r>
            <w:proofErr w:type="spellStart"/>
            <w:r w:rsidRPr="008F1AD8">
              <w:rPr>
                <w:rFonts w:ascii="Arial" w:eastAsia="Arial" w:hAnsi="Arial" w:cs="Arial"/>
                <w:color w:val="000000"/>
                <w:sz w:val="22"/>
                <w:szCs w:val="22"/>
              </w:rPr>
              <w:t>Cogo</w:t>
            </w:r>
            <w:proofErr w:type="spellEnd"/>
            <w:r w:rsidRPr="008F1AD8">
              <w:rPr>
                <w:rFonts w:ascii="Arial" w:eastAsia="Arial" w:hAnsi="Arial" w:cs="Arial"/>
                <w:color w:val="000000"/>
                <w:sz w:val="22"/>
                <w:szCs w:val="22"/>
              </w:rPr>
              <w:t xml:space="preserve"> E, Foerster V, Lefebvre C. PRESS Peer Review of Electronic Search Strategies: 2015 Guideline Statement. J Clin Epidemiol. 2016 Jul;75:40-6. </w:t>
            </w:r>
            <w:proofErr w:type="spellStart"/>
            <w:r w:rsidRPr="008F1AD8">
              <w:rPr>
                <w:rFonts w:ascii="Arial" w:eastAsia="Arial" w:hAnsi="Arial" w:cs="Arial"/>
                <w:color w:val="000000"/>
                <w:sz w:val="22"/>
                <w:szCs w:val="22"/>
              </w:rPr>
              <w:t>doi</w:t>
            </w:r>
            <w:proofErr w:type="spellEnd"/>
            <w:r w:rsidRPr="008F1AD8">
              <w:rPr>
                <w:rFonts w:ascii="Arial" w:eastAsia="Arial" w:hAnsi="Arial" w:cs="Arial"/>
                <w:color w:val="000000"/>
                <w:sz w:val="22"/>
                <w:szCs w:val="22"/>
              </w:rPr>
              <w:t xml:space="preserve">: 10.1016/j.jclinepi.2016.01.021. </w:t>
            </w:r>
            <w:proofErr w:type="spellStart"/>
            <w:r w:rsidRPr="008F1AD8">
              <w:rPr>
                <w:rFonts w:ascii="Arial" w:eastAsia="Arial" w:hAnsi="Arial" w:cs="Arial"/>
                <w:color w:val="000000"/>
                <w:sz w:val="22"/>
                <w:szCs w:val="22"/>
              </w:rPr>
              <w:t>Epub</w:t>
            </w:r>
            <w:proofErr w:type="spellEnd"/>
            <w:r w:rsidRPr="008F1AD8">
              <w:rPr>
                <w:rFonts w:ascii="Arial" w:eastAsia="Arial" w:hAnsi="Arial" w:cs="Arial"/>
                <w:color w:val="000000"/>
                <w:sz w:val="22"/>
                <w:szCs w:val="22"/>
              </w:rPr>
              <w:t xml:space="preserve"> 2016 Mar 19. PMID: 27005575.</w:t>
            </w:r>
          </w:p>
          <w:p w14:paraId="1295AC89" w14:textId="77777777" w:rsidR="009F2417" w:rsidRPr="008F1AD8" w:rsidRDefault="009F2417" w:rsidP="009F2417">
            <w:pPr>
              <w:pStyle w:val="ListParagraph"/>
              <w:pBdr>
                <w:top w:val="nil"/>
                <w:left w:val="nil"/>
                <w:bottom w:val="nil"/>
                <w:right w:val="nil"/>
                <w:between w:val="nil"/>
              </w:pBdr>
              <w:tabs>
                <w:tab w:val="left" w:pos="1440"/>
              </w:tabs>
              <w:ind w:left="144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43313C72" w14:textId="77777777" w:rsidR="00E67459" w:rsidRPr="008F1AD8" w:rsidRDefault="00E67459" w:rsidP="00915DA4">
            <w:pPr>
              <w:numPr>
                <w:ilvl w:val="0"/>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2"/>
                <w:szCs w:val="22"/>
              </w:rPr>
            </w:pPr>
            <w:r w:rsidRPr="008F1AD8">
              <w:rPr>
                <w:rFonts w:ascii="Arial" w:eastAsia="Arial" w:hAnsi="Arial" w:cs="Arial"/>
                <w:b/>
                <w:color w:val="000000"/>
                <w:sz w:val="22"/>
                <w:szCs w:val="22"/>
              </w:rPr>
              <w:t xml:space="preserve">Additional Resources:  </w:t>
            </w:r>
          </w:p>
          <w:p w14:paraId="52E8B602" w14:textId="77777777" w:rsidR="00E67459" w:rsidRPr="008F1AD8" w:rsidRDefault="00E67459" w:rsidP="00915DA4">
            <w:pPr>
              <w:numPr>
                <w:ilvl w:val="1"/>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Cochrane Group on Effective Practice and Organization of Care (EPOC) – How to develop a search strategy</w:t>
            </w:r>
          </w:p>
          <w:p w14:paraId="449B4757" w14:textId="77777777" w:rsidR="00E67459" w:rsidRPr="008F1AD8" w:rsidRDefault="00E67459" w:rsidP="00915DA4">
            <w:pPr>
              <w:numPr>
                <w:ilvl w:val="1"/>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 xml:space="preserve">Cochrane EPOC Group’s collection of databases, </w:t>
            </w:r>
            <w:r w:rsidRPr="008F1AD8">
              <w:rPr>
                <w:rFonts w:ascii="Arial" w:eastAsia="Arial" w:hAnsi="Arial" w:cs="Arial"/>
                <w:sz w:val="22"/>
                <w:szCs w:val="22"/>
              </w:rPr>
              <w:t>websites</w:t>
            </w:r>
            <w:r w:rsidRPr="008F1AD8">
              <w:rPr>
                <w:rFonts w:ascii="Arial" w:eastAsia="Arial" w:hAnsi="Arial" w:cs="Arial"/>
                <w:color w:val="000000"/>
                <w:sz w:val="22"/>
                <w:szCs w:val="22"/>
              </w:rPr>
              <w:t xml:space="preserve"> and journals relevant to health research in low- and middle-income countries</w:t>
            </w:r>
          </w:p>
          <w:p w14:paraId="140C9B91" w14:textId="77777777" w:rsidR="00853DFE" w:rsidRPr="008F1AD8" w:rsidRDefault="00E67459" w:rsidP="00915DA4">
            <w:pPr>
              <w:numPr>
                <w:ilvl w:val="1"/>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 xml:space="preserve">Health Librarian Wiki (HLWIKI) - Search Engines </w:t>
            </w:r>
          </w:p>
          <w:p w14:paraId="42B8BDAD" w14:textId="77777777" w:rsidR="000978B2" w:rsidRPr="008F1AD8" w:rsidRDefault="000978B2" w:rsidP="00915DA4">
            <w:pPr>
              <w:numPr>
                <w:ilvl w:val="1"/>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Cochrane data collection form - Intervention review – RCTs and non-RCTs</w:t>
            </w:r>
          </w:p>
          <w:p w14:paraId="445171EF" w14:textId="3254F17F" w:rsidR="000978B2" w:rsidRPr="008F1AD8" w:rsidRDefault="00E7781E" w:rsidP="00915DA4">
            <w:pPr>
              <w:numPr>
                <w:ilvl w:val="1"/>
                <w:numId w:val="1"/>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Sample data extraction cod</w:t>
            </w:r>
            <w:r w:rsidR="00042814" w:rsidRPr="008F1AD8">
              <w:rPr>
                <w:rFonts w:ascii="Arial" w:eastAsia="Arial" w:hAnsi="Arial" w:cs="Arial"/>
                <w:color w:val="000000"/>
                <w:sz w:val="22"/>
                <w:szCs w:val="22"/>
              </w:rPr>
              <w:t>e</w:t>
            </w:r>
            <w:r w:rsidRPr="008F1AD8">
              <w:rPr>
                <w:rFonts w:ascii="Arial" w:eastAsia="Arial" w:hAnsi="Arial" w:cs="Arial"/>
                <w:color w:val="000000"/>
                <w:sz w:val="22"/>
                <w:szCs w:val="22"/>
              </w:rPr>
              <w:t>book</w:t>
            </w:r>
          </w:p>
          <w:p w14:paraId="038CC0BC" w14:textId="77777777" w:rsidR="000978B2" w:rsidRPr="008F1AD8" w:rsidRDefault="000978B2" w:rsidP="000978B2">
            <w:pPr>
              <w:pBdr>
                <w:top w:val="nil"/>
                <w:left w:val="nil"/>
                <w:bottom w:val="nil"/>
                <w:right w:val="nil"/>
                <w:between w:val="nil"/>
              </w:pBdr>
              <w:tabs>
                <w:tab w:val="left" w:pos="1440"/>
              </w:tabs>
              <w:ind w:left="7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49CA96C8" w14:textId="77777777" w:rsidR="005F43EF" w:rsidRPr="008F1AD8" w:rsidRDefault="005F43EF">
            <w:pPr>
              <w:pBdr>
                <w:top w:val="nil"/>
                <w:left w:val="nil"/>
                <w:bottom w:val="nil"/>
                <w:right w:val="nil"/>
                <w:between w:val="nil"/>
              </w:pBdr>
              <w:tabs>
                <w:tab w:val="left" w:pos="1440"/>
              </w:tabs>
              <w:ind w:left="144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p>
        </w:tc>
      </w:tr>
      <w:tr w:rsidR="005F43EF" w:rsidRPr="008F1AD8" w14:paraId="215062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tcPr>
          <w:p w14:paraId="3F998A75" w14:textId="77777777" w:rsidR="005F43EF" w:rsidRPr="008F1AD8" w:rsidRDefault="000978B2">
            <w:pPr>
              <w:rPr>
                <w:rFonts w:ascii="Arial" w:eastAsia="Arial" w:hAnsi="Arial" w:cs="Arial"/>
                <w:sz w:val="20"/>
                <w:szCs w:val="20"/>
              </w:rPr>
            </w:pPr>
            <w:r w:rsidRPr="008F1AD8">
              <w:rPr>
                <w:rFonts w:ascii="Arial" w:eastAsia="Arial" w:hAnsi="Arial" w:cs="Arial"/>
                <w:sz w:val="20"/>
                <w:szCs w:val="20"/>
              </w:rPr>
              <w:t>April 14</w:t>
            </w:r>
          </w:p>
          <w:p w14:paraId="00617237" w14:textId="77777777" w:rsidR="005F43EF" w:rsidRPr="008F1AD8" w:rsidRDefault="005F43EF">
            <w:pPr>
              <w:rPr>
                <w:rFonts w:ascii="Arial" w:eastAsia="Arial" w:hAnsi="Arial" w:cs="Arial"/>
                <w:sz w:val="20"/>
                <w:szCs w:val="20"/>
              </w:rPr>
            </w:pPr>
          </w:p>
          <w:p w14:paraId="356754F0" w14:textId="77777777" w:rsidR="005F43EF" w:rsidRPr="008F1AD8" w:rsidRDefault="005F43EF">
            <w:pPr>
              <w:rPr>
                <w:rFonts w:ascii="Arial" w:eastAsia="Arial" w:hAnsi="Arial" w:cs="Arial"/>
                <w:sz w:val="20"/>
                <w:szCs w:val="20"/>
              </w:rPr>
            </w:pPr>
          </w:p>
          <w:p w14:paraId="5832546D" w14:textId="77777777" w:rsidR="005F43EF" w:rsidRPr="008F1AD8" w:rsidRDefault="005F43EF">
            <w:pPr>
              <w:rPr>
                <w:rFonts w:ascii="Arial" w:eastAsia="Arial" w:hAnsi="Arial" w:cs="Arial"/>
                <w:sz w:val="20"/>
                <w:szCs w:val="20"/>
              </w:rPr>
            </w:pPr>
          </w:p>
        </w:tc>
        <w:tc>
          <w:tcPr>
            <w:tcW w:w="7803" w:type="dxa"/>
          </w:tcPr>
          <w:p w14:paraId="1DDDCEA3" w14:textId="77777777" w:rsidR="00165CD2" w:rsidRPr="008F1AD8" w:rsidRDefault="00165CD2" w:rsidP="00E67459">
            <w:p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2"/>
                <w:szCs w:val="22"/>
                <w:u w:val="single"/>
              </w:rPr>
            </w:pPr>
            <w:r w:rsidRPr="008F1AD8">
              <w:rPr>
                <w:rFonts w:ascii="Arial" w:eastAsia="Arial" w:hAnsi="Arial" w:cs="Arial"/>
                <w:b/>
                <w:color w:val="000000"/>
                <w:sz w:val="22"/>
                <w:szCs w:val="22"/>
                <w:u w:val="single"/>
              </w:rPr>
              <w:t xml:space="preserve">MODULE 3: Data </w:t>
            </w:r>
            <w:r w:rsidR="00853DFE" w:rsidRPr="008F1AD8">
              <w:rPr>
                <w:rFonts w:ascii="Arial" w:eastAsia="Arial" w:hAnsi="Arial" w:cs="Arial"/>
                <w:b/>
                <w:color w:val="000000"/>
                <w:sz w:val="22"/>
                <w:szCs w:val="22"/>
                <w:u w:val="single"/>
              </w:rPr>
              <w:t>Synthesis Methods – Part 1</w:t>
            </w:r>
          </w:p>
          <w:p w14:paraId="614D126A" w14:textId="77777777" w:rsidR="00E67459" w:rsidRPr="008F1AD8" w:rsidRDefault="00165CD2" w:rsidP="00E67459">
            <w:p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22"/>
                <w:szCs w:val="22"/>
              </w:rPr>
            </w:pPr>
            <w:r w:rsidRPr="008F1AD8">
              <w:rPr>
                <w:rFonts w:ascii="Arial" w:eastAsia="Arial" w:hAnsi="Arial" w:cs="Arial"/>
                <w:b/>
                <w:color w:val="000000"/>
                <w:sz w:val="22"/>
                <w:szCs w:val="22"/>
              </w:rPr>
              <w:t>A -</w:t>
            </w:r>
            <w:r w:rsidRPr="008F1AD8">
              <w:rPr>
                <w:rFonts w:ascii="Arial" w:eastAsia="Arial" w:hAnsi="Arial" w:cs="Arial"/>
                <w:bCs/>
                <w:color w:val="000000"/>
                <w:sz w:val="22"/>
                <w:szCs w:val="22"/>
              </w:rPr>
              <w:t xml:space="preserve"> </w:t>
            </w:r>
            <w:r w:rsidR="00E67459" w:rsidRPr="008F1AD8">
              <w:rPr>
                <w:rFonts w:ascii="Arial" w:eastAsia="Arial" w:hAnsi="Arial" w:cs="Arial"/>
                <w:bCs/>
                <w:color w:val="000000"/>
                <w:sz w:val="22"/>
                <w:szCs w:val="22"/>
              </w:rPr>
              <w:t>Data synthesis approaches</w:t>
            </w:r>
          </w:p>
          <w:p w14:paraId="64C8461F" w14:textId="77777777" w:rsidR="00FE1D9E" w:rsidRPr="008F1AD8" w:rsidRDefault="00FE1D9E" w:rsidP="00FE1D9E">
            <w:p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b/>
                <w:color w:val="000000"/>
                <w:sz w:val="22"/>
                <w:szCs w:val="22"/>
              </w:rPr>
              <w:t xml:space="preserve">B - </w:t>
            </w:r>
            <w:r w:rsidRPr="008F1AD8">
              <w:rPr>
                <w:rFonts w:ascii="Arial" w:eastAsia="Arial" w:hAnsi="Arial" w:cs="Arial"/>
                <w:color w:val="000000"/>
                <w:sz w:val="22"/>
                <w:szCs w:val="22"/>
              </w:rPr>
              <w:t>Introduction to meta-analysis</w:t>
            </w:r>
          </w:p>
          <w:p w14:paraId="7236F664" w14:textId="77777777" w:rsidR="00FE1D9E" w:rsidRPr="008F1AD8" w:rsidRDefault="00FE1D9E" w:rsidP="00FE1D9E">
            <w:p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b/>
                <w:color w:val="000000"/>
                <w:sz w:val="22"/>
                <w:szCs w:val="22"/>
              </w:rPr>
              <w:t xml:space="preserve">C </w:t>
            </w:r>
            <w:r w:rsidR="00915DA4" w:rsidRPr="008F1AD8">
              <w:rPr>
                <w:rFonts w:ascii="Arial" w:eastAsia="Arial" w:hAnsi="Arial" w:cs="Arial"/>
                <w:color w:val="000000"/>
                <w:sz w:val="22"/>
                <w:szCs w:val="22"/>
              </w:rPr>
              <w:t>-</w:t>
            </w:r>
            <w:r w:rsidRPr="008F1AD8">
              <w:rPr>
                <w:rFonts w:ascii="Arial" w:eastAsia="Arial" w:hAnsi="Arial" w:cs="Arial"/>
                <w:color w:val="000000"/>
                <w:sz w:val="22"/>
                <w:szCs w:val="22"/>
              </w:rPr>
              <w:t xml:space="preserve"> Assessment of heterogeneity </w:t>
            </w:r>
          </w:p>
          <w:p w14:paraId="41974015" w14:textId="77777777" w:rsidR="00FE1D9E" w:rsidRPr="008F1AD8" w:rsidRDefault="00FE1D9E" w:rsidP="00E67459">
            <w:p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22"/>
                <w:szCs w:val="22"/>
              </w:rPr>
            </w:pPr>
          </w:p>
          <w:p w14:paraId="628232E1" w14:textId="77777777" w:rsidR="00E67459" w:rsidRPr="008F1AD8" w:rsidRDefault="00FE1D9E" w:rsidP="00FE1D9E">
            <w:pPr>
              <w:numPr>
                <w:ilvl w:val="0"/>
                <w:numId w:val="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b/>
                <w:color w:val="000000"/>
                <w:sz w:val="22"/>
                <w:szCs w:val="22"/>
              </w:rPr>
              <w:t>Recommended Cochrane Handbook sections</w:t>
            </w:r>
            <w:r w:rsidR="00E67459" w:rsidRPr="008F1AD8">
              <w:rPr>
                <w:rFonts w:ascii="Arial" w:eastAsia="Arial" w:hAnsi="Arial" w:cs="Arial"/>
                <w:color w:val="000000"/>
                <w:sz w:val="22"/>
                <w:szCs w:val="22"/>
              </w:rPr>
              <w:t xml:space="preserve">: </w:t>
            </w:r>
          </w:p>
          <w:p w14:paraId="37E6C5FE" w14:textId="77777777" w:rsidR="00E67459" w:rsidRPr="008F1AD8" w:rsidRDefault="00E67459" w:rsidP="00FE1D9E">
            <w:pPr>
              <w:numPr>
                <w:ilvl w:val="1"/>
                <w:numId w:val="3"/>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Part 2 - Chapter 9: Summarizing study characteristics and preparing for synthesis</w:t>
            </w:r>
          </w:p>
          <w:p w14:paraId="2B467C76" w14:textId="77777777" w:rsidR="00FE1D9E" w:rsidRPr="008F1AD8" w:rsidRDefault="00FE1D9E" w:rsidP="00FE1D9E">
            <w:pPr>
              <w:numPr>
                <w:ilvl w:val="1"/>
                <w:numId w:val="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 xml:space="preserve">Part 2 - Chapter 10: Analyzing data and undertaking meta-analyses (sections: 10.1 – 10.5.1). </w:t>
            </w:r>
          </w:p>
          <w:p w14:paraId="4A2196E1" w14:textId="77777777" w:rsidR="008B1662" w:rsidRPr="008F1AD8" w:rsidRDefault="00FE1D9E" w:rsidP="00FE1D9E">
            <w:pPr>
              <w:numPr>
                <w:ilvl w:val="0"/>
                <w:numId w:val="3"/>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b/>
                <w:color w:val="000000"/>
                <w:sz w:val="22"/>
                <w:szCs w:val="22"/>
              </w:rPr>
              <w:lastRenderedPageBreak/>
              <w:t xml:space="preserve">Other </w:t>
            </w:r>
            <w:r w:rsidR="005510E5" w:rsidRPr="008F1AD8">
              <w:rPr>
                <w:rFonts w:ascii="Arial" w:eastAsia="Arial" w:hAnsi="Arial" w:cs="Arial"/>
                <w:b/>
                <w:color w:val="000000"/>
                <w:sz w:val="22"/>
                <w:szCs w:val="22"/>
              </w:rPr>
              <w:t>r</w:t>
            </w:r>
            <w:r w:rsidR="008F4DF3" w:rsidRPr="008F1AD8">
              <w:rPr>
                <w:rFonts w:ascii="Arial" w:eastAsia="Arial" w:hAnsi="Arial" w:cs="Arial"/>
                <w:b/>
                <w:color w:val="000000"/>
                <w:sz w:val="22"/>
                <w:szCs w:val="22"/>
              </w:rPr>
              <w:t xml:space="preserve">elevant </w:t>
            </w:r>
            <w:r w:rsidR="008B1662" w:rsidRPr="008F1AD8">
              <w:rPr>
                <w:rFonts w:ascii="Arial" w:eastAsia="Arial" w:hAnsi="Arial" w:cs="Arial"/>
                <w:b/>
                <w:color w:val="000000"/>
                <w:sz w:val="22"/>
                <w:szCs w:val="22"/>
              </w:rPr>
              <w:t>reading</w:t>
            </w:r>
            <w:r w:rsidR="008B1662" w:rsidRPr="008F1AD8">
              <w:rPr>
                <w:rFonts w:ascii="Arial" w:eastAsia="Arial" w:hAnsi="Arial" w:cs="Arial"/>
                <w:color w:val="000000"/>
                <w:sz w:val="22"/>
                <w:szCs w:val="22"/>
              </w:rPr>
              <w:t>:</w:t>
            </w:r>
          </w:p>
          <w:p w14:paraId="05A611AE" w14:textId="77777777" w:rsidR="00FE1D9E" w:rsidRPr="008F1AD8" w:rsidRDefault="00FE1D9E" w:rsidP="00FE1D9E">
            <w:pPr>
              <w:numPr>
                <w:ilvl w:val="1"/>
                <w:numId w:val="3"/>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Smith 2011 – Methodology in conducting a systematic review</w:t>
            </w:r>
          </w:p>
          <w:p w14:paraId="4F00EED1" w14:textId="28D7D396" w:rsidR="00FE1D9E" w:rsidRPr="008F1AD8" w:rsidRDefault="00FE1D9E" w:rsidP="00FE1D9E">
            <w:pPr>
              <w:pBdr>
                <w:top w:val="nil"/>
                <w:left w:val="nil"/>
                <w:bottom w:val="nil"/>
                <w:right w:val="nil"/>
                <w:between w:val="nil"/>
              </w:pBdr>
              <w:ind w:left="144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of systematic reviews of healthcare interventions.</w:t>
            </w:r>
          </w:p>
          <w:p w14:paraId="07F97C34" w14:textId="77777777" w:rsidR="00257BA1" w:rsidRPr="008F1AD8" w:rsidRDefault="00257BA1" w:rsidP="00257BA1">
            <w:pPr>
              <w:numPr>
                <w:ilvl w:val="1"/>
                <w:numId w:val="8"/>
              </w:numP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Malekinejad 2008. Using Respondent-Driven Sampling Methodology for HIV Biological and Behavioral Surveillance in International Settings: A Systematic Review</w:t>
            </w:r>
          </w:p>
          <w:p w14:paraId="091E9B9B" w14:textId="77777777" w:rsidR="00257BA1" w:rsidRPr="008F1AD8" w:rsidRDefault="00257BA1" w:rsidP="00257BA1">
            <w:pPr>
              <w:numPr>
                <w:ilvl w:val="1"/>
                <w:numId w:val="8"/>
              </w:numP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roofErr w:type="spellStart"/>
            <w:r w:rsidRPr="008F1AD8">
              <w:rPr>
                <w:rFonts w:ascii="Arial" w:eastAsia="Arial" w:hAnsi="Arial" w:cs="Arial"/>
                <w:sz w:val="22"/>
                <w:szCs w:val="22"/>
              </w:rPr>
              <w:t>Rahimi-Movaghar</w:t>
            </w:r>
            <w:proofErr w:type="spellEnd"/>
            <w:r w:rsidRPr="008F1AD8">
              <w:rPr>
                <w:rFonts w:ascii="Arial" w:eastAsia="Arial" w:hAnsi="Arial" w:cs="Arial"/>
                <w:sz w:val="22"/>
                <w:szCs w:val="22"/>
              </w:rPr>
              <w:t xml:space="preserve"> 2015. Transition to injecting drug use in Iran: A systematic review of qualitative and quantitative evidence</w:t>
            </w:r>
          </w:p>
          <w:p w14:paraId="76442C13" w14:textId="77777777" w:rsidR="00257BA1" w:rsidRPr="008F1AD8" w:rsidRDefault="00257BA1" w:rsidP="00257BA1">
            <w:pPr>
              <w:numPr>
                <w:ilvl w:val="1"/>
                <w:numId w:val="8"/>
              </w:numP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Malekinejad 2015. High hepatitis C virus prevalence among drug users in Iran: systematic review and meta-analysis of epidemiological evidence (2001–2012)</w:t>
            </w:r>
          </w:p>
          <w:p w14:paraId="7F07F43D" w14:textId="11BA2AE4" w:rsidR="009116CB" w:rsidRPr="008F1AD8" w:rsidRDefault="00257BA1" w:rsidP="009116CB">
            <w:pPr>
              <w:numPr>
                <w:ilvl w:val="1"/>
                <w:numId w:val="8"/>
              </w:numP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Malekinejad 2017. Yield of community-based tuberculosis targeted testing and treatment in foreign born populations in the United States: A systematic review</w:t>
            </w:r>
          </w:p>
          <w:p w14:paraId="194281FE" w14:textId="77777777" w:rsidR="009116CB" w:rsidRPr="008F1AD8" w:rsidRDefault="009116CB" w:rsidP="009116CB">
            <w:pPr>
              <w:numPr>
                <w:ilvl w:val="1"/>
                <w:numId w:val="8"/>
              </w:numP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 xml:space="preserve">Malekinejad M, Barker EK, </w:t>
            </w:r>
            <w:proofErr w:type="spellStart"/>
            <w:r w:rsidRPr="008F1AD8">
              <w:rPr>
                <w:rFonts w:ascii="Arial" w:eastAsia="Arial" w:hAnsi="Arial" w:cs="Arial"/>
                <w:sz w:val="22"/>
                <w:szCs w:val="22"/>
              </w:rPr>
              <w:t>Merai</w:t>
            </w:r>
            <w:proofErr w:type="spellEnd"/>
            <w:r w:rsidRPr="008F1AD8">
              <w:rPr>
                <w:rFonts w:ascii="Arial" w:eastAsia="Arial" w:hAnsi="Arial" w:cs="Arial"/>
                <w:sz w:val="22"/>
                <w:szCs w:val="22"/>
              </w:rPr>
              <w:t xml:space="preserve"> R, et al. Risk of HIV Acquisition Among Men Who Have Sex With Men Infected With Bacterial Sexually Transmitted Infections: A Systematic Review and Meta-Analysis. </w:t>
            </w:r>
            <w:r w:rsidRPr="008F1AD8">
              <w:rPr>
                <w:rFonts w:ascii="Arial" w:eastAsia="Arial" w:hAnsi="Arial" w:cs="Arial"/>
                <w:i/>
                <w:iCs/>
                <w:sz w:val="22"/>
                <w:szCs w:val="22"/>
              </w:rPr>
              <w:t xml:space="preserve">Sex </w:t>
            </w:r>
            <w:proofErr w:type="spellStart"/>
            <w:r w:rsidRPr="008F1AD8">
              <w:rPr>
                <w:rFonts w:ascii="Arial" w:eastAsia="Arial" w:hAnsi="Arial" w:cs="Arial"/>
                <w:i/>
                <w:iCs/>
                <w:sz w:val="22"/>
                <w:szCs w:val="22"/>
              </w:rPr>
              <w:t>Transm</w:t>
            </w:r>
            <w:proofErr w:type="spellEnd"/>
            <w:r w:rsidRPr="008F1AD8">
              <w:rPr>
                <w:rFonts w:ascii="Arial" w:eastAsia="Arial" w:hAnsi="Arial" w:cs="Arial"/>
                <w:i/>
                <w:iCs/>
                <w:sz w:val="22"/>
                <w:szCs w:val="22"/>
              </w:rPr>
              <w:t xml:space="preserve"> Dis</w:t>
            </w:r>
            <w:r w:rsidRPr="008F1AD8">
              <w:rPr>
                <w:rFonts w:ascii="Arial" w:eastAsia="Arial" w:hAnsi="Arial" w:cs="Arial"/>
                <w:sz w:val="22"/>
                <w:szCs w:val="22"/>
              </w:rPr>
              <w:t>. 2021;48(10):e138-e148. doi:10.1097/OLQ.0000000000001403</w:t>
            </w:r>
          </w:p>
          <w:p w14:paraId="60EE9CE0" w14:textId="77777777" w:rsidR="009116CB" w:rsidRPr="008F1AD8" w:rsidRDefault="009116CB" w:rsidP="009116CB">
            <w:pPr>
              <w:numPr>
                <w:ilvl w:val="1"/>
                <w:numId w:val="8"/>
              </w:numP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 xml:space="preserve">Malekinejad M, </w:t>
            </w:r>
            <w:proofErr w:type="spellStart"/>
            <w:r w:rsidRPr="008F1AD8">
              <w:rPr>
                <w:rFonts w:ascii="Arial" w:eastAsia="Arial" w:hAnsi="Arial" w:cs="Arial"/>
                <w:sz w:val="22"/>
                <w:szCs w:val="22"/>
              </w:rPr>
              <w:t>Parriott</w:t>
            </w:r>
            <w:proofErr w:type="spellEnd"/>
            <w:r w:rsidRPr="008F1AD8">
              <w:rPr>
                <w:rFonts w:ascii="Arial" w:eastAsia="Arial" w:hAnsi="Arial" w:cs="Arial"/>
                <w:sz w:val="22"/>
                <w:szCs w:val="22"/>
              </w:rPr>
              <w:t xml:space="preserve"> A, Blodgett JC, et al. Effectiveness of community-based condom distribution interventions to prevent HIV in the United States: A systematic review and meta-analysis. </w:t>
            </w:r>
            <w:proofErr w:type="spellStart"/>
            <w:r w:rsidRPr="008F1AD8">
              <w:rPr>
                <w:rFonts w:ascii="Arial" w:eastAsia="Arial" w:hAnsi="Arial" w:cs="Arial"/>
                <w:i/>
                <w:iCs/>
                <w:sz w:val="22"/>
                <w:szCs w:val="22"/>
              </w:rPr>
              <w:t>PLoS</w:t>
            </w:r>
            <w:proofErr w:type="spellEnd"/>
            <w:r w:rsidRPr="008F1AD8">
              <w:rPr>
                <w:rFonts w:ascii="Arial" w:eastAsia="Arial" w:hAnsi="Arial" w:cs="Arial"/>
                <w:i/>
                <w:iCs/>
                <w:sz w:val="22"/>
                <w:szCs w:val="22"/>
              </w:rPr>
              <w:t xml:space="preserve"> One</w:t>
            </w:r>
            <w:r w:rsidRPr="008F1AD8">
              <w:rPr>
                <w:rFonts w:ascii="Arial" w:eastAsia="Arial" w:hAnsi="Arial" w:cs="Arial"/>
                <w:sz w:val="22"/>
                <w:szCs w:val="22"/>
              </w:rPr>
              <w:t>. 2017;12(8):e0180718. Published 2017 Aug 3. doi:10.1371/journal.pone.0180718</w:t>
            </w:r>
          </w:p>
          <w:p w14:paraId="4B1A0EA0" w14:textId="77777777" w:rsidR="009116CB" w:rsidRPr="008F1AD8" w:rsidRDefault="009116CB" w:rsidP="00862F79">
            <w:pPr>
              <w:tabs>
                <w:tab w:val="left" w:pos="1440"/>
              </w:tabs>
              <w:ind w:left="1440"/>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14:paraId="51EBEF2B" w14:textId="77777777" w:rsidR="00FE1D9E" w:rsidRPr="008F1AD8" w:rsidRDefault="00FE1D9E" w:rsidP="00FE1D9E">
            <w:pPr>
              <w:numPr>
                <w:ilvl w:val="0"/>
                <w:numId w:val="1"/>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2"/>
                <w:szCs w:val="22"/>
              </w:rPr>
            </w:pPr>
            <w:r w:rsidRPr="008F1AD8">
              <w:rPr>
                <w:rFonts w:ascii="Arial" w:eastAsia="Arial" w:hAnsi="Arial" w:cs="Arial"/>
                <w:b/>
                <w:color w:val="000000"/>
                <w:sz w:val="22"/>
                <w:szCs w:val="22"/>
              </w:rPr>
              <w:t xml:space="preserve">Additional Resources:  </w:t>
            </w:r>
          </w:p>
          <w:p w14:paraId="634320DB" w14:textId="77777777" w:rsidR="008B1662" w:rsidRPr="008F1AD8" w:rsidRDefault="008B1662" w:rsidP="00FE1D9E">
            <w:pPr>
              <w:pBdr>
                <w:top w:val="nil"/>
                <w:left w:val="nil"/>
                <w:bottom w:val="nil"/>
                <w:right w:val="nil"/>
                <w:between w:val="nil"/>
              </w:pBdr>
              <w:tabs>
                <w:tab w:val="left" w:pos="1440"/>
              </w:tabs>
              <w:ind w:left="144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p>
        </w:tc>
      </w:tr>
      <w:tr w:rsidR="005F43EF" w:rsidRPr="008F1AD8" w14:paraId="18964E5F" w14:textId="77777777">
        <w:tc>
          <w:tcPr>
            <w:cnfStyle w:val="001000000000" w:firstRow="0" w:lastRow="0" w:firstColumn="1" w:lastColumn="0" w:oddVBand="0" w:evenVBand="0" w:oddHBand="0" w:evenHBand="0" w:firstRowFirstColumn="0" w:firstRowLastColumn="0" w:lastRowFirstColumn="0" w:lastRowLastColumn="0"/>
            <w:tcW w:w="1537" w:type="dxa"/>
          </w:tcPr>
          <w:p w14:paraId="23DBD207" w14:textId="77777777" w:rsidR="005F43EF" w:rsidRPr="008F1AD8" w:rsidRDefault="000978B2">
            <w:pPr>
              <w:rPr>
                <w:rFonts w:ascii="Arial" w:eastAsia="Arial" w:hAnsi="Arial" w:cs="Arial"/>
                <w:color w:val="FF0000"/>
                <w:sz w:val="20"/>
                <w:szCs w:val="20"/>
              </w:rPr>
            </w:pPr>
            <w:r w:rsidRPr="008F1AD8">
              <w:rPr>
                <w:rFonts w:ascii="Arial" w:eastAsia="Arial" w:hAnsi="Arial" w:cs="Arial"/>
                <w:sz w:val="20"/>
                <w:szCs w:val="20"/>
              </w:rPr>
              <w:lastRenderedPageBreak/>
              <w:t>April 21</w:t>
            </w:r>
          </w:p>
          <w:p w14:paraId="43150A65" w14:textId="77777777" w:rsidR="00E67459" w:rsidRPr="008F1AD8" w:rsidRDefault="00E67459">
            <w:pPr>
              <w:rPr>
                <w:rFonts w:ascii="Arial" w:eastAsia="Arial" w:hAnsi="Arial" w:cs="Arial"/>
                <w:sz w:val="20"/>
                <w:szCs w:val="20"/>
              </w:rPr>
            </w:pPr>
          </w:p>
          <w:p w14:paraId="193C92D8" w14:textId="77777777" w:rsidR="00E67459" w:rsidRPr="008F1AD8" w:rsidRDefault="00E67459">
            <w:pPr>
              <w:rPr>
                <w:rFonts w:ascii="Arial" w:eastAsia="Arial" w:hAnsi="Arial" w:cs="Arial"/>
                <w:bCs/>
                <w:sz w:val="20"/>
                <w:szCs w:val="20"/>
              </w:rPr>
            </w:pPr>
          </w:p>
        </w:tc>
        <w:tc>
          <w:tcPr>
            <w:tcW w:w="7803" w:type="dxa"/>
          </w:tcPr>
          <w:p w14:paraId="43DA2D41" w14:textId="77777777" w:rsidR="005510E5" w:rsidRPr="008F1AD8" w:rsidRDefault="005510E5" w:rsidP="008B1662">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u w:val="single"/>
              </w:rPr>
            </w:pPr>
            <w:r w:rsidRPr="008F1AD8">
              <w:rPr>
                <w:rFonts w:ascii="Arial" w:eastAsia="Arial" w:hAnsi="Arial" w:cs="Arial"/>
                <w:b/>
                <w:sz w:val="22"/>
                <w:szCs w:val="22"/>
                <w:u w:val="single"/>
              </w:rPr>
              <w:t>MODULE 4</w:t>
            </w:r>
            <w:r w:rsidR="00F17792" w:rsidRPr="008F1AD8">
              <w:rPr>
                <w:rFonts w:ascii="Arial" w:eastAsia="Arial" w:hAnsi="Arial" w:cs="Arial"/>
                <w:b/>
                <w:sz w:val="22"/>
                <w:szCs w:val="22"/>
                <w:u w:val="single"/>
              </w:rPr>
              <w:t xml:space="preserve"> </w:t>
            </w:r>
            <w:r w:rsidRPr="008F1AD8">
              <w:rPr>
                <w:rFonts w:ascii="Arial" w:eastAsia="Arial" w:hAnsi="Arial" w:cs="Arial"/>
                <w:b/>
                <w:sz w:val="22"/>
                <w:szCs w:val="22"/>
                <w:u w:val="single"/>
              </w:rPr>
              <w:t>- Data Synthesis Methods – Part II</w:t>
            </w:r>
          </w:p>
          <w:p w14:paraId="2406E6B7" w14:textId="77777777" w:rsidR="005510E5" w:rsidRPr="008F1AD8" w:rsidRDefault="005510E5" w:rsidP="00331C08">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8F1AD8">
              <w:rPr>
                <w:rFonts w:ascii="Arial" w:eastAsia="Arial" w:hAnsi="Arial" w:cs="Arial"/>
                <w:b/>
                <w:sz w:val="22"/>
                <w:szCs w:val="22"/>
              </w:rPr>
              <w:t>A</w:t>
            </w:r>
            <w:r w:rsidR="00331C08" w:rsidRPr="008F1AD8">
              <w:rPr>
                <w:rFonts w:ascii="Arial" w:eastAsia="Arial" w:hAnsi="Arial" w:cs="Arial"/>
                <w:b/>
                <w:sz w:val="22"/>
                <w:szCs w:val="22"/>
              </w:rPr>
              <w:t xml:space="preserve">: </w:t>
            </w:r>
            <w:r w:rsidRPr="008F1AD8">
              <w:rPr>
                <w:rFonts w:ascii="Arial" w:eastAsia="Arial" w:hAnsi="Arial" w:cs="Arial"/>
                <w:sz w:val="22"/>
                <w:szCs w:val="22"/>
              </w:rPr>
              <w:t xml:space="preserve">Meta-analysis – other topics </w:t>
            </w:r>
          </w:p>
          <w:p w14:paraId="37CDB4A0" w14:textId="77777777" w:rsidR="008B1662" w:rsidRPr="008F1AD8" w:rsidRDefault="005510E5" w:rsidP="00870D73">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b/>
                <w:sz w:val="22"/>
                <w:szCs w:val="22"/>
              </w:rPr>
              <w:t>B</w:t>
            </w:r>
            <w:r w:rsidR="00331C08" w:rsidRPr="008F1AD8">
              <w:rPr>
                <w:rFonts w:ascii="Arial" w:eastAsia="Arial" w:hAnsi="Arial" w:cs="Arial"/>
                <w:b/>
                <w:sz w:val="22"/>
                <w:szCs w:val="22"/>
              </w:rPr>
              <w:t xml:space="preserve">: </w:t>
            </w:r>
            <w:r w:rsidRPr="008F1AD8">
              <w:rPr>
                <w:rFonts w:ascii="Arial" w:eastAsia="Arial" w:hAnsi="Arial" w:cs="Arial"/>
                <w:b/>
                <w:sz w:val="22"/>
                <w:szCs w:val="22"/>
              </w:rPr>
              <w:t xml:space="preserve"> </w:t>
            </w:r>
            <w:r w:rsidR="008B1662" w:rsidRPr="008F1AD8">
              <w:rPr>
                <w:rFonts w:ascii="Arial" w:eastAsia="Arial" w:hAnsi="Arial" w:cs="Arial"/>
                <w:bCs/>
                <w:sz w:val="22"/>
                <w:szCs w:val="22"/>
              </w:rPr>
              <w:t xml:space="preserve">Meta-analysis </w:t>
            </w:r>
            <w:r w:rsidR="008B1662" w:rsidRPr="008F1AD8">
              <w:rPr>
                <w:rFonts w:ascii="Arial" w:eastAsia="Arial" w:hAnsi="Arial" w:cs="Arial"/>
                <w:bCs/>
                <w:color w:val="000000"/>
                <w:sz w:val="22"/>
                <w:szCs w:val="22"/>
              </w:rPr>
              <w:t>Demo</w:t>
            </w:r>
            <w:r w:rsidR="00915DA4" w:rsidRPr="008F1AD8">
              <w:rPr>
                <w:rFonts w:ascii="Arial" w:eastAsia="Arial" w:hAnsi="Arial" w:cs="Arial"/>
                <w:b/>
                <w:color w:val="000000"/>
                <w:sz w:val="22"/>
                <w:szCs w:val="22"/>
              </w:rPr>
              <w:t>*</w:t>
            </w:r>
            <w:r w:rsidR="008B1662" w:rsidRPr="008F1AD8">
              <w:rPr>
                <w:rFonts w:ascii="Arial" w:eastAsia="Arial" w:hAnsi="Arial" w:cs="Arial"/>
                <w:b/>
                <w:color w:val="000000"/>
                <w:sz w:val="22"/>
                <w:szCs w:val="22"/>
              </w:rPr>
              <w:t xml:space="preserve"> </w:t>
            </w:r>
            <w:r w:rsidR="008B1662" w:rsidRPr="008F1AD8">
              <w:rPr>
                <w:rFonts w:ascii="Arial" w:eastAsia="Arial" w:hAnsi="Arial" w:cs="Arial"/>
                <w:color w:val="000000"/>
                <w:sz w:val="22"/>
                <w:szCs w:val="22"/>
              </w:rPr>
              <w:t xml:space="preserve">- Conducting meta-analysis </w:t>
            </w:r>
            <w:r w:rsidRPr="008F1AD8">
              <w:rPr>
                <w:rFonts w:ascii="Arial" w:eastAsia="Arial" w:hAnsi="Arial" w:cs="Arial"/>
                <w:color w:val="000000"/>
                <w:sz w:val="22"/>
                <w:szCs w:val="22"/>
              </w:rPr>
              <w:t xml:space="preserve">using </w:t>
            </w:r>
            <w:proofErr w:type="spellStart"/>
            <w:r w:rsidRPr="008F1AD8">
              <w:rPr>
                <w:rFonts w:ascii="Arial" w:eastAsia="Arial" w:hAnsi="Arial" w:cs="Arial"/>
                <w:color w:val="000000"/>
                <w:sz w:val="22"/>
                <w:szCs w:val="22"/>
              </w:rPr>
              <w:t>RevMan</w:t>
            </w:r>
            <w:proofErr w:type="spellEnd"/>
            <w:r w:rsidRPr="008F1AD8">
              <w:rPr>
                <w:rFonts w:ascii="Arial" w:eastAsia="Arial" w:hAnsi="Arial" w:cs="Arial"/>
                <w:color w:val="000000"/>
                <w:sz w:val="22"/>
                <w:szCs w:val="22"/>
              </w:rPr>
              <w:t xml:space="preserve"> and Stata</w:t>
            </w:r>
          </w:p>
          <w:p w14:paraId="6997362A" w14:textId="77777777" w:rsidR="00331C08" w:rsidRPr="008F1AD8" w:rsidRDefault="00331C08" w:rsidP="00870D73">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6905D381" w14:textId="77777777" w:rsidR="005510E5" w:rsidRPr="008F1AD8" w:rsidRDefault="005510E5" w:rsidP="00331C08">
            <w:pPr>
              <w:numPr>
                <w:ilvl w:val="0"/>
                <w:numId w:val="3"/>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b/>
                <w:color w:val="000000"/>
                <w:sz w:val="22"/>
                <w:szCs w:val="22"/>
              </w:rPr>
              <w:t>Recommended Cochrane Handbook sections</w:t>
            </w:r>
            <w:r w:rsidRPr="008F1AD8">
              <w:rPr>
                <w:rFonts w:ascii="Arial" w:eastAsia="Arial" w:hAnsi="Arial" w:cs="Arial"/>
                <w:color w:val="000000"/>
                <w:sz w:val="22"/>
                <w:szCs w:val="22"/>
              </w:rPr>
              <w:t xml:space="preserve">: </w:t>
            </w:r>
          </w:p>
          <w:p w14:paraId="1F8FEB6F" w14:textId="77777777" w:rsidR="005510E5" w:rsidRPr="008F1AD8" w:rsidRDefault="00E67459" w:rsidP="005510E5">
            <w:pPr>
              <w:numPr>
                <w:ilvl w:val="1"/>
                <w:numId w:val="5"/>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Part 2 - Chapter 10: Analyzing data and undertaking meta-analyses (sections:10.10, 10.11.1-10.11.3)</w:t>
            </w:r>
          </w:p>
          <w:p w14:paraId="6F47C68E" w14:textId="77777777" w:rsidR="00E67459" w:rsidRPr="008F1AD8" w:rsidRDefault="005510E5" w:rsidP="005510E5">
            <w:pPr>
              <w:numPr>
                <w:ilvl w:val="1"/>
                <w:numId w:val="5"/>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 xml:space="preserve">Other </w:t>
            </w:r>
            <w:r w:rsidRPr="008F1AD8">
              <w:rPr>
                <w:rFonts w:ascii="Arial" w:eastAsia="Arial" w:hAnsi="Arial" w:cs="Arial"/>
                <w:b/>
                <w:color w:val="000000"/>
                <w:sz w:val="22"/>
                <w:szCs w:val="22"/>
              </w:rPr>
              <w:t>o</w:t>
            </w:r>
            <w:r w:rsidR="00E67459" w:rsidRPr="008F1AD8">
              <w:rPr>
                <w:rFonts w:ascii="Arial" w:eastAsia="Arial" w:hAnsi="Arial" w:cs="Arial"/>
                <w:b/>
                <w:color w:val="000000"/>
                <w:sz w:val="22"/>
                <w:szCs w:val="22"/>
              </w:rPr>
              <w:t>ptional chapter 10 sections</w:t>
            </w:r>
            <w:r w:rsidR="00E67459" w:rsidRPr="008F1AD8">
              <w:rPr>
                <w:rFonts w:ascii="Arial" w:eastAsia="Arial" w:hAnsi="Arial" w:cs="Arial"/>
                <w:color w:val="000000"/>
                <w:sz w:val="22"/>
                <w:szCs w:val="22"/>
              </w:rPr>
              <w:t>: 10.5.2-10.9, 10.11.4 - 10.11.8, 10.13.</w:t>
            </w:r>
          </w:p>
          <w:p w14:paraId="2F992F7F" w14:textId="77777777" w:rsidR="00E67459" w:rsidRPr="008F1AD8" w:rsidRDefault="00E67459" w:rsidP="00E67459">
            <w:pPr>
              <w:numPr>
                <w:ilvl w:val="1"/>
                <w:numId w:val="2"/>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 xml:space="preserve">Part 2 - Chapter 10: (sections: 10.11.2 - 10.11.6, 10.12, 10.14) </w:t>
            </w:r>
          </w:p>
          <w:p w14:paraId="22BFE2FF" w14:textId="77777777" w:rsidR="00870D73" w:rsidRPr="008F1AD8" w:rsidRDefault="00870D73" w:rsidP="00870D7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14:paraId="36740B88" w14:textId="77777777" w:rsidR="00870D73" w:rsidRPr="008F1AD8" w:rsidRDefault="00870D73" w:rsidP="00870D73">
            <w:pPr>
              <w:pStyle w:val="ListParagraph"/>
              <w:numPr>
                <w:ilvl w:val="0"/>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2"/>
                <w:szCs w:val="22"/>
              </w:rPr>
            </w:pPr>
            <w:r w:rsidRPr="008F1AD8">
              <w:rPr>
                <w:rFonts w:ascii="Arial" w:eastAsia="Arial" w:hAnsi="Arial" w:cs="Arial"/>
                <w:b/>
                <w:bCs/>
                <w:sz w:val="22"/>
                <w:szCs w:val="22"/>
              </w:rPr>
              <w:t xml:space="preserve">Other </w:t>
            </w:r>
            <w:r w:rsidR="008F4DF3" w:rsidRPr="008F1AD8">
              <w:rPr>
                <w:rFonts w:ascii="Arial" w:eastAsia="Arial" w:hAnsi="Arial" w:cs="Arial"/>
                <w:b/>
                <w:bCs/>
                <w:sz w:val="22"/>
                <w:szCs w:val="22"/>
              </w:rPr>
              <w:t xml:space="preserve">relevant </w:t>
            </w:r>
            <w:r w:rsidRPr="008F1AD8">
              <w:rPr>
                <w:rFonts w:ascii="Arial" w:eastAsia="Arial" w:hAnsi="Arial" w:cs="Arial"/>
                <w:b/>
                <w:bCs/>
                <w:sz w:val="22"/>
                <w:szCs w:val="22"/>
              </w:rPr>
              <w:t>readings</w:t>
            </w:r>
          </w:p>
          <w:p w14:paraId="1CEB3168" w14:textId="77777777" w:rsidR="00915DA4" w:rsidRPr="008F1AD8" w:rsidRDefault="00915DA4" w:rsidP="008F4DF3">
            <w:pPr>
              <w:pStyle w:val="ListParagraph"/>
              <w:numPr>
                <w:ilvl w:val="1"/>
                <w:numId w:val="2"/>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2"/>
                <w:szCs w:val="22"/>
              </w:rPr>
            </w:pPr>
          </w:p>
          <w:p w14:paraId="05D323D3" w14:textId="31DCEC7E" w:rsidR="00870D73" w:rsidRPr="008F1AD8" w:rsidRDefault="00870D73" w:rsidP="00870D73">
            <w:pPr>
              <w:numPr>
                <w:ilvl w:val="0"/>
                <w:numId w:val="2"/>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2"/>
                <w:szCs w:val="22"/>
              </w:rPr>
            </w:pPr>
            <w:r w:rsidRPr="008F1AD8">
              <w:rPr>
                <w:rFonts w:ascii="Arial" w:eastAsia="Arial" w:hAnsi="Arial" w:cs="Arial"/>
                <w:b/>
                <w:bCs/>
                <w:sz w:val="22"/>
                <w:szCs w:val="22"/>
              </w:rPr>
              <w:t>Additional resources</w:t>
            </w:r>
          </w:p>
          <w:p w14:paraId="50F79563" w14:textId="77777777" w:rsidR="00822C26" w:rsidRPr="008F1AD8" w:rsidRDefault="00822C26" w:rsidP="00822C26">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F1AD8">
              <w:rPr>
                <w:rFonts w:ascii="Arial" w:hAnsi="Arial" w:cs="Arial"/>
                <w:color w:val="1D2125"/>
                <w:sz w:val="22"/>
                <w:szCs w:val="22"/>
                <w:shd w:val="clear" w:color="auto" w:fill="FFFFFF"/>
              </w:rPr>
              <w:t>RevMan</w:t>
            </w:r>
            <w:proofErr w:type="spellEnd"/>
            <w:r w:rsidRPr="008F1AD8">
              <w:rPr>
                <w:rFonts w:ascii="Arial" w:hAnsi="Arial" w:cs="Arial"/>
                <w:color w:val="1D2125"/>
                <w:sz w:val="22"/>
                <w:szCs w:val="22"/>
                <w:shd w:val="clear" w:color="auto" w:fill="FFFFFF"/>
              </w:rPr>
              <w:t xml:space="preserve"> 5.4.1:</w:t>
            </w:r>
            <w:hyperlink r:id="rId19" w:history="1">
              <w:r w:rsidRPr="008F1AD8">
                <w:rPr>
                  <w:rStyle w:val="Hyperlink"/>
                  <w:rFonts w:ascii="Arial" w:hAnsi="Arial" w:cs="Arial"/>
                  <w:color w:val="0D4B6E"/>
                  <w:sz w:val="22"/>
                  <w:szCs w:val="22"/>
                  <w:u w:val="none"/>
                </w:rPr>
                <w:t>https://training.cochrane.org/online-learning/core-software-cochrane-reviews/revman</w:t>
              </w:r>
            </w:hyperlink>
          </w:p>
          <w:p w14:paraId="03696688" w14:textId="3E928361" w:rsidR="00822C26" w:rsidRPr="008F1AD8" w:rsidRDefault="00004D85" w:rsidP="00D14CF5">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20" w:history="1">
              <w:r w:rsidR="00001FD6" w:rsidRPr="008F1AD8">
                <w:rPr>
                  <w:rStyle w:val="Hyperlink"/>
                  <w:rFonts w:ascii="Arial" w:hAnsi="Arial" w:cs="Arial"/>
                </w:rPr>
                <w:t xml:space="preserve">Meta-analysis in </w:t>
              </w:r>
              <w:proofErr w:type="spellStart"/>
              <w:r w:rsidR="00001FD6" w:rsidRPr="008F1AD8">
                <w:rPr>
                  <w:rStyle w:val="Hyperlink"/>
                  <w:rFonts w:ascii="Arial" w:hAnsi="Arial" w:cs="Arial"/>
                </w:rPr>
                <w:t>RevMan</w:t>
              </w:r>
              <w:proofErr w:type="spellEnd"/>
              <w:r w:rsidR="00001FD6" w:rsidRPr="008F1AD8">
                <w:rPr>
                  <w:rStyle w:val="Hyperlink"/>
                  <w:rFonts w:ascii="Arial" w:hAnsi="Arial" w:cs="Arial"/>
                </w:rPr>
                <w:t xml:space="preserve"> Guide</w:t>
              </w:r>
            </w:hyperlink>
          </w:p>
          <w:p w14:paraId="1011FC3E" w14:textId="677B1A12" w:rsidR="00870D73" w:rsidRPr="008F1AD8" w:rsidRDefault="00870D73" w:rsidP="00870D73">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14:paraId="78A42244" w14:textId="4BC382F6" w:rsidR="00822C26" w:rsidRPr="008F1AD8" w:rsidRDefault="00822C26" w:rsidP="00870D73">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14:paraId="268405BD" w14:textId="77777777" w:rsidR="00822C26" w:rsidRPr="008F1AD8" w:rsidRDefault="00822C26" w:rsidP="00870D73">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14:paraId="1D069EE8" w14:textId="77777777" w:rsidR="00870D73" w:rsidRPr="008F1AD8" w:rsidRDefault="00870D73" w:rsidP="00870D73">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8F1AD8">
              <w:rPr>
                <w:rFonts w:ascii="Arial" w:eastAsia="Arial" w:hAnsi="Arial" w:cs="Arial"/>
                <w:b/>
                <w:bCs/>
                <w:sz w:val="22"/>
                <w:szCs w:val="22"/>
              </w:rPr>
              <w:lastRenderedPageBreak/>
              <w:t>*Requirement:</w:t>
            </w:r>
            <w:r w:rsidRPr="008F1AD8">
              <w:rPr>
                <w:rFonts w:ascii="Arial" w:eastAsia="Arial" w:hAnsi="Arial" w:cs="Arial"/>
                <w:sz w:val="22"/>
                <w:szCs w:val="22"/>
              </w:rPr>
              <w:t xml:space="preserve"> Need your computer with </w:t>
            </w:r>
            <w:proofErr w:type="spellStart"/>
            <w:r w:rsidRPr="008F1AD8">
              <w:rPr>
                <w:rFonts w:ascii="Arial" w:eastAsia="Arial" w:hAnsi="Arial" w:cs="Arial"/>
                <w:sz w:val="22"/>
                <w:szCs w:val="22"/>
              </w:rPr>
              <w:t>RevMan</w:t>
            </w:r>
            <w:proofErr w:type="spellEnd"/>
            <w:r w:rsidRPr="008F1AD8">
              <w:rPr>
                <w:rFonts w:ascii="Arial" w:eastAsia="Arial" w:hAnsi="Arial" w:cs="Arial"/>
                <w:sz w:val="22"/>
                <w:szCs w:val="22"/>
              </w:rPr>
              <w:t xml:space="preserve"> and Stata already installed.</w:t>
            </w:r>
          </w:p>
          <w:p w14:paraId="220AEF98" w14:textId="77777777" w:rsidR="005510E5" w:rsidRPr="008F1AD8" w:rsidRDefault="005510E5" w:rsidP="00E6745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5F43EF" w:rsidRPr="008F1AD8" w14:paraId="2806F7E4" w14:textId="77777777" w:rsidTr="005F43E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5949562C" w14:textId="77777777" w:rsidR="005F43EF" w:rsidRPr="008F1AD8" w:rsidRDefault="000978B2">
            <w:pPr>
              <w:rPr>
                <w:rFonts w:ascii="Arial" w:eastAsia="Arial" w:hAnsi="Arial" w:cs="Arial"/>
                <w:sz w:val="20"/>
                <w:szCs w:val="20"/>
              </w:rPr>
            </w:pPr>
            <w:r w:rsidRPr="008F1AD8">
              <w:rPr>
                <w:rFonts w:ascii="Arial" w:eastAsia="Arial" w:hAnsi="Arial" w:cs="Arial"/>
                <w:sz w:val="20"/>
                <w:szCs w:val="20"/>
              </w:rPr>
              <w:lastRenderedPageBreak/>
              <w:t>April 28</w:t>
            </w:r>
          </w:p>
          <w:p w14:paraId="6D7BB0A5" w14:textId="77777777" w:rsidR="005F43EF" w:rsidRPr="008F1AD8" w:rsidRDefault="005F43EF">
            <w:pPr>
              <w:rPr>
                <w:rFonts w:ascii="Arial" w:eastAsia="Arial" w:hAnsi="Arial" w:cs="Arial"/>
                <w:b w:val="0"/>
                <w:sz w:val="20"/>
                <w:szCs w:val="20"/>
              </w:rPr>
            </w:pPr>
          </w:p>
          <w:p w14:paraId="3D34A1E7" w14:textId="77777777" w:rsidR="00E67459" w:rsidRPr="008F1AD8" w:rsidRDefault="00E67459">
            <w:pPr>
              <w:rPr>
                <w:rFonts w:ascii="Arial" w:eastAsia="Arial" w:hAnsi="Arial" w:cs="Arial"/>
                <w:sz w:val="20"/>
                <w:szCs w:val="20"/>
              </w:rPr>
            </w:pPr>
          </w:p>
        </w:tc>
        <w:tc>
          <w:tcPr>
            <w:tcW w:w="7803" w:type="dxa"/>
            <w:shd w:val="clear" w:color="auto" w:fill="auto"/>
          </w:tcPr>
          <w:p w14:paraId="2733ED6A" w14:textId="77777777" w:rsidR="00870D73" w:rsidRPr="008F1AD8" w:rsidRDefault="00870D73" w:rsidP="00331C08">
            <w:p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2"/>
                <w:szCs w:val="22"/>
                <w:u w:val="single"/>
              </w:rPr>
            </w:pPr>
            <w:r w:rsidRPr="008F1AD8">
              <w:rPr>
                <w:rFonts w:ascii="Arial" w:eastAsia="Arial" w:hAnsi="Arial" w:cs="Arial"/>
                <w:b/>
                <w:color w:val="000000"/>
                <w:sz w:val="22"/>
                <w:szCs w:val="22"/>
                <w:u w:val="single"/>
              </w:rPr>
              <w:t xml:space="preserve">MODULE 5 – Assessment of evidence quality </w:t>
            </w:r>
          </w:p>
          <w:p w14:paraId="0E27D4D3" w14:textId="77777777" w:rsidR="00870D73" w:rsidRPr="008F1AD8" w:rsidRDefault="00870D73" w:rsidP="00870D73">
            <w:p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b/>
                <w:color w:val="000000"/>
                <w:sz w:val="22"/>
                <w:szCs w:val="22"/>
              </w:rPr>
              <w:t>A</w:t>
            </w:r>
            <w:r w:rsidRPr="008F1AD8">
              <w:rPr>
                <w:rFonts w:ascii="Arial" w:eastAsia="Arial" w:hAnsi="Arial" w:cs="Arial"/>
                <w:color w:val="000000"/>
                <w:sz w:val="22"/>
                <w:szCs w:val="22"/>
              </w:rPr>
              <w:t xml:space="preserve">: </w:t>
            </w:r>
            <w:r w:rsidR="00E67459" w:rsidRPr="008F1AD8">
              <w:rPr>
                <w:rFonts w:ascii="Arial" w:eastAsia="Arial" w:hAnsi="Arial" w:cs="Arial"/>
                <w:color w:val="000000"/>
                <w:sz w:val="22"/>
                <w:szCs w:val="22"/>
              </w:rPr>
              <w:t>Assessment of risk of bias (focus on interventional studies)</w:t>
            </w:r>
          </w:p>
          <w:p w14:paraId="291C69E9" w14:textId="35543254" w:rsidR="00870D73" w:rsidRPr="008F1AD8" w:rsidRDefault="00870D73" w:rsidP="00FB2A01">
            <w:pPr>
              <w:numPr>
                <w:ilvl w:val="0"/>
                <w:numId w:val="5"/>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b/>
                <w:bCs/>
                <w:sz w:val="22"/>
                <w:szCs w:val="22"/>
              </w:rPr>
              <w:t>B:</w:t>
            </w:r>
            <w:r w:rsidRPr="008F1AD8">
              <w:rPr>
                <w:rFonts w:ascii="Arial" w:eastAsia="Arial" w:hAnsi="Arial" w:cs="Arial"/>
                <w:sz w:val="22"/>
                <w:szCs w:val="22"/>
              </w:rPr>
              <w:t xml:space="preserve"> Risk of reporting bias (non-reporting bias)</w:t>
            </w:r>
          </w:p>
          <w:p w14:paraId="4217DF85" w14:textId="0E1510D9" w:rsidR="00870D73" w:rsidRPr="008F1AD8" w:rsidRDefault="00870D73" w:rsidP="00FB2A01">
            <w:pPr>
              <w:numPr>
                <w:ilvl w:val="0"/>
                <w:numId w:val="5"/>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2"/>
                <w:szCs w:val="22"/>
              </w:rPr>
            </w:pPr>
            <w:r w:rsidRPr="008F1AD8">
              <w:rPr>
                <w:rFonts w:ascii="Arial" w:eastAsia="Arial" w:hAnsi="Arial" w:cs="Arial"/>
                <w:b/>
                <w:bCs/>
                <w:sz w:val="22"/>
                <w:szCs w:val="22"/>
              </w:rPr>
              <w:t>C:</w:t>
            </w:r>
            <w:r w:rsidRPr="008F1AD8">
              <w:rPr>
                <w:rFonts w:ascii="Arial" w:eastAsia="Arial" w:hAnsi="Arial" w:cs="Arial"/>
                <w:sz w:val="22"/>
                <w:szCs w:val="22"/>
              </w:rPr>
              <w:t xml:space="preserve"> </w:t>
            </w:r>
            <w:r w:rsidR="00915DA4" w:rsidRPr="008F1AD8">
              <w:rPr>
                <w:rFonts w:ascii="Arial" w:eastAsia="Arial" w:hAnsi="Arial" w:cs="Arial"/>
                <w:color w:val="000000" w:themeColor="text1"/>
                <w:sz w:val="22"/>
                <w:szCs w:val="22"/>
              </w:rPr>
              <w:t>Assessment of q</w:t>
            </w:r>
            <w:r w:rsidRPr="008F1AD8">
              <w:rPr>
                <w:rFonts w:ascii="Arial" w:eastAsia="Arial" w:hAnsi="Arial" w:cs="Arial"/>
                <w:color w:val="000000" w:themeColor="text1"/>
                <w:sz w:val="22"/>
                <w:szCs w:val="22"/>
              </w:rPr>
              <w:t xml:space="preserve">uality of a body of evidence </w:t>
            </w:r>
          </w:p>
          <w:p w14:paraId="28E6BCEC" w14:textId="77777777" w:rsidR="00870D73" w:rsidRPr="008F1AD8" w:rsidRDefault="00870D73" w:rsidP="00FB2A01">
            <w:pPr>
              <w:pStyle w:val="ListParagraph"/>
              <w:numPr>
                <w:ilvl w:val="0"/>
                <w:numId w:val="5"/>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2"/>
                <w:szCs w:val="22"/>
              </w:rPr>
            </w:pPr>
            <w:r w:rsidRPr="008F1AD8">
              <w:rPr>
                <w:rFonts w:ascii="Arial" w:eastAsia="Arial" w:hAnsi="Arial" w:cs="Arial"/>
                <w:b/>
                <w:color w:val="000000" w:themeColor="text1"/>
                <w:sz w:val="22"/>
                <w:szCs w:val="22"/>
              </w:rPr>
              <w:t>Recommended Cochrane Handbook sections</w:t>
            </w:r>
          </w:p>
          <w:p w14:paraId="36EA67C7" w14:textId="77777777" w:rsidR="00E67459" w:rsidRPr="008F1AD8" w:rsidRDefault="00E67459" w:rsidP="00FB2A01">
            <w:pPr>
              <w:numPr>
                <w:ilvl w:val="1"/>
                <w:numId w:val="5"/>
              </w:numP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Part 2 - Chapter 7: Considering bias and conflicts of interest among the included studies</w:t>
            </w:r>
          </w:p>
          <w:p w14:paraId="599C000E" w14:textId="77777777" w:rsidR="00E67459" w:rsidRPr="008F1AD8" w:rsidRDefault="00E67459" w:rsidP="00FB2A01">
            <w:pPr>
              <w:numPr>
                <w:ilvl w:val="1"/>
                <w:numId w:val="5"/>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Part 2 - Chapter 8: Assessing risk of bias in a randomized trial</w:t>
            </w:r>
          </w:p>
          <w:p w14:paraId="50BAECDB" w14:textId="1B5A7657" w:rsidR="00870D73" w:rsidRPr="008F1AD8" w:rsidRDefault="00870D73" w:rsidP="00FB2A01">
            <w:pPr>
              <w:numPr>
                <w:ilvl w:val="1"/>
                <w:numId w:val="5"/>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Part 2 - Chapter 13: Assessing risk of bias due to missing results in a synthesis</w:t>
            </w:r>
          </w:p>
          <w:p w14:paraId="0D382D93" w14:textId="0ECA644D" w:rsidR="00FB2A01" w:rsidRPr="008F1AD8" w:rsidRDefault="00870D73" w:rsidP="003A3C6B">
            <w:pPr>
              <w:numPr>
                <w:ilvl w:val="1"/>
                <w:numId w:val="5"/>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Part 4 - Chapter 25: Assessing risk of bias in a non-randomized study</w:t>
            </w:r>
          </w:p>
          <w:p w14:paraId="3981C0D0" w14:textId="77777777" w:rsidR="00E67459" w:rsidRPr="008F1AD8" w:rsidRDefault="00870D73" w:rsidP="00FB2A01">
            <w:pPr>
              <w:numPr>
                <w:ilvl w:val="0"/>
                <w:numId w:val="5"/>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rPr>
            </w:pPr>
            <w:r w:rsidRPr="008F1AD8">
              <w:rPr>
                <w:rFonts w:ascii="Arial" w:eastAsia="Arial" w:hAnsi="Arial" w:cs="Arial"/>
                <w:b/>
                <w:sz w:val="22"/>
                <w:szCs w:val="22"/>
              </w:rPr>
              <w:t>Other</w:t>
            </w:r>
            <w:r w:rsidR="00E67459" w:rsidRPr="008F1AD8">
              <w:rPr>
                <w:rFonts w:ascii="Arial" w:eastAsia="Arial" w:hAnsi="Arial" w:cs="Arial"/>
                <w:b/>
                <w:sz w:val="22"/>
                <w:szCs w:val="22"/>
              </w:rPr>
              <w:t xml:space="preserve"> </w:t>
            </w:r>
            <w:r w:rsidR="001F0C17" w:rsidRPr="008F1AD8">
              <w:rPr>
                <w:rFonts w:ascii="Arial" w:eastAsia="Arial" w:hAnsi="Arial" w:cs="Arial"/>
                <w:b/>
                <w:sz w:val="22"/>
                <w:szCs w:val="22"/>
              </w:rPr>
              <w:t xml:space="preserve">relevant </w:t>
            </w:r>
            <w:r w:rsidR="00E67459" w:rsidRPr="008F1AD8">
              <w:rPr>
                <w:rFonts w:ascii="Arial" w:eastAsia="Arial" w:hAnsi="Arial" w:cs="Arial"/>
                <w:b/>
                <w:sz w:val="22"/>
                <w:szCs w:val="22"/>
              </w:rPr>
              <w:t>reading:</w:t>
            </w:r>
          </w:p>
          <w:p w14:paraId="02AC0ACD" w14:textId="77777777" w:rsidR="0088603A" w:rsidRPr="008F1AD8" w:rsidRDefault="0037553B" w:rsidP="00FB2A01">
            <w:pPr>
              <w:pStyle w:val="ListParagraph"/>
              <w:numPr>
                <w:ilvl w:val="1"/>
                <w:numId w:val="5"/>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roofErr w:type="spellStart"/>
            <w:r w:rsidRPr="008F1AD8">
              <w:rPr>
                <w:rFonts w:ascii="Arial" w:eastAsia="Arial" w:hAnsi="Arial" w:cs="Arial"/>
                <w:sz w:val="22"/>
                <w:szCs w:val="22"/>
              </w:rPr>
              <w:t>Juni</w:t>
            </w:r>
            <w:proofErr w:type="spellEnd"/>
            <w:r w:rsidRPr="008F1AD8">
              <w:rPr>
                <w:rFonts w:ascii="Arial" w:eastAsia="Arial" w:hAnsi="Arial" w:cs="Arial"/>
                <w:sz w:val="22"/>
                <w:szCs w:val="22"/>
              </w:rPr>
              <w:t xml:space="preserve"> et al. Hazards of scoring the quality of clinical trials for meta-analysis. JAMA. 1999;1054-60.</w:t>
            </w:r>
          </w:p>
          <w:p w14:paraId="05708D0E" w14:textId="77777777" w:rsidR="0088603A" w:rsidRPr="008F1AD8" w:rsidRDefault="0088603A" w:rsidP="00FB2A01">
            <w:pPr>
              <w:pStyle w:val="ListParagraph"/>
              <w:numPr>
                <w:ilvl w:val="1"/>
                <w:numId w:val="5"/>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 xml:space="preserve">Hoy D, Brooks P, Woolf A, Blyth F, March L, Bain C, Baker P, Smith E, Buchbinder R. Assessing risk of bias in prevalence studies: modification of an existing tool and evidence of interrater agreement. J Clin Epidemiol. 2012 Sep;65(9):934-9. </w:t>
            </w:r>
            <w:proofErr w:type="spellStart"/>
            <w:r w:rsidRPr="008F1AD8">
              <w:rPr>
                <w:rFonts w:ascii="Arial" w:eastAsia="Arial" w:hAnsi="Arial" w:cs="Arial"/>
                <w:sz w:val="22"/>
                <w:szCs w:val="22"/>
              </w:rPr>
              <w:t>doi</w:t>
            </w:r>
            <w:proofErr w:type="spellEnd"/>
            <w:r w:rsidRPr="008F1AD8">
              <w:rPr>
                <w:rFonts w:ascii="Arial" w:eastAsia="Arial" w:hAnsi="Arial" w:cs="Arial"/>
                <w:sz w:val="22"/>
                <w:szCs w:val="22"/>
              </w:rPr>
              <w:t xml:space="preserve">: 10.1016/j.jclinepi.2011.11.014. </w:t>
            </w:r>
            <w:proofErr w:type="spellStart"/>
            <w:r w:rsidRPr="008F1AD8">
              <w:rPr>
                <w:rFonts w:ascii="Arial" w:eastAsia="Arial" w:hAnsi="Arial" w:cs="Arial"/>
                <w:sz w:val="22"/>
                <w:szCs w:val="22"/>
              </w:rPr>
              <w:t>Epub</w:t>
            </w:r>
            <w:proofErr w:type="spellEnd"/>
            <w:r w:rsidRPr="008F1AD8">
              <w:rPr>
                <w:rFonts w:ascii="Arial" w:eastAsia="Arial" w:hAnsi="Arial" w:cs="Arial"/>
                <w:sz w:val="22"/>
                <w:szCs w:val="22"/>
              </w:rPr>
              <w:t xml:space="preserve"> 2012 Jun 27. PMID: 22742910.</w:t>
            </w:r>
          </w:p>
          <w:p w14:paraId="729EEFB4" w14:textId="6BB4CB0D" w:rsidR="0088603A" w:rsidRPr="008F1AD8" w:rsidRDefault="0088603A" w:rsidP="00FB2A01">
            <w:pPr>
              <w:pStyle w:val="ListParagraph"/>
              <w:numPr>
                <w:ilvl w:val="1"/>
                <w:numId w:val="5"/>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roofErr w:type="spellStart"/>
            <w:r w:rsidRPr="008F1AD8">
              <w:rPr>
                <w:rFonts w:ascii="Arial" w:eastAsia="Arial" w:hAnsi="Arial" w:cs="Arial"/>
                <w:sz w:val="22"/>
                <w:szCs w:val="22"/>
              </w:rPr>
              <w:t>Guyatt</w:t>
            </w:r>
            <w:proofErr w:type="spellEnd"/>
            <w:r w:rsidRPr="008F1AD8">
              <w:rPr>
                <w:rFonts w:ascii="Arial" w:eastAsia="Arial" w:hAnsi="Arial" w:cs="Arial"/>
                <w:sz w:val="22"/>
                <w:szCs w:val="22"/>
              </w:rPr>
              <w:t xml:space="preserve"> G, </w:t>
            </w:r>
            <w:proofErr w:type="spellStart"/>
            <w:r w:rsidRPr="008F1AD8">
              <w:rPr>
                <w:rFonts w:ascii="Arial" w:eastAsia="Arial" w:hAnsi="Arial" w:cs="Arial"/>
                <w:sz w:val="22"/>
                <w:szCs w:val="22"/>
              </w:rPr>
              <w:t>Oxman</w:t>
            </w:r>
            <w:proofErr w:type="spellEnd"/>
            <w:r w:rsidRPr="008F1AD8">
              <w:rPr>
                <w:rFonts w:ascii="Arial" w:eastAsia="Arial" w:hAnsi="Arial" w:cs="Arial"/>
                <w:sz w:val="22"/>
                <w:szCs w:val="22"/>
              </w:rPr>
              <w:t xml:space="preserve"> AD, </w:t>
            </w:r>
            <w:proofErr w:type="spellStart"/>
            <w:r w:rsidRPr="008F1AD8">
              <w:rPr>
                <w:rFonts w:ascii="Arial" w:eastAsia="Arial" w:hAnsi="Arial" w:cs="Arial"/>
                <w:sz w:val="22"/>
                <w:szCs w:val="22"/>
              </w:rPr>
              <w:t>Akl</w:t>
            </w:r>
            <w:proofErr w:type="spellEnd"/>
            <w:r w:rsidRPr="008F1AD8">
              <w:rPr>
                <w:rFonts w:ascii="Arial" w:eastAsia="Arial" w:hAnsi="Arial" w:cs="Arial"/>
                <w:sz w:val="22"/>
                <w:szCs w:val="22"/>
              </w:rPr>
              <w:t xml:space="preserve"> EA, Kunz R, </w:t>
            </w:r>
            <w:proofErr w:type="spellStart"/>
            <w:r w:rsidRPr="008F1AD8">
              <w:rPr>
                <w:rFonts w:ascii="Arial" w:eastAsia="Arial" w:hAnsi="Arial" w:cs="Arial"/>
                <w:sz w:val="22"/>
                <w:szCs w:val="22"/>
              </w:rPr>
              <w:t>Vist</w:t>
            </w:r>
            <w:proofErr w:type="spellEnd"/>
            <w:r w:rsidRPr="008F1AD8">
              <w:rPr>
                <w:rFonts w:ascii="Arial" w:eastAsia="Arial" w:hAnsi="Arial" w:cs="Arial"/>
                <w:sz w:val="22"/>
                <w:szCs w:val="22"/>
              </w:rPr>
              <w:t xml:space="preserve"> G, </w:t>
            </w:r>
            <w:proofErr w:type="spellStart"/>
            <w:r w:rsidRPr="008F1AD8">
              <w:rPr>
                <w:rFonts w:ascii="Arial" w:eastAsia="Arial" w:hAnsi="Arial" w:cs="Arial"/>
                <w:sz w:val="22"/>
                <w:szCs w:val="22"/>
              </w:rPr>
              <w:t>Brozek</w:t>
            </w:r>
            <w:proofErr w:type="spellEnd"/>
            <w:r w:rsidRPr="008F1AD8">
              <w:rPr>
                <w:rFonts w:ascii="Arial" w:eastAsia="Arial" w:hAnsi="Arial" w:cs="Arial"/>
                <w:sz w:val="22"/>
                <w:szCs w:val="22"/>
              </w:rPr>
              <w:t xml:space="preserve"> J, Norris S, </w:t>
            </w:r>
            <w:proofErr w:type="spellStart"/>
            <w:r w:rsidRPr="008F1AD8">
              <w:rPr>
                <w:rFonts w:ascii="Arial" w:eastAsia="Arial" w:hAnsi="Arial" w:cs="Arial"/>
                <w:sz w:val="22"/>
                <w:szCs w:val="22"/>
              </w:rPr>
              <w:t>Falck-Ytter</w:t>
            </w:r>
            <w:proofErr w:type="spellEnd"/>
            <w:r w:rsidRPr="008F1AD8">
              <w:rPr>
                <w:rFonts w:ascii="Arial" w:eastAsia="Arial" w:hAnsi="Arial" w:cs="Arial"/>
                <w:sz w:val="22"/>
                <w:szCs w:val="22"/>
              </w:rPr>
              <w:t xml:space="preserve"> Y, </w:t>
            </w:r>
            <w:proofErr w:type="spellStart"/>
            <w:r w:rsidRPr="008F1AD8">
              <w:rPr>
                <w:rFonts w:ascii="Arial" w:eastAsia="Arial" w:hAnsi="Arial" w:cs="Arial"/>
                <w:sz w:val="22"/>
                <w:szCs w:val="22"/>
              </w:rPr>
              <w:t>Glasziou</w:t>
            </w:r>
            <w:proofErr w:type="spellEnd"/>
            <w:r w:rsidRPr="008F1AD8">
              <w:rPr>
                <w:rFonts w:ascii="Arial" w:eastAsia="Arial" w:hAnsi="Arial" w:cs="Arial"/>
                <w:sz w:val="22"/>
                <w:szCs w:val="22"/>
              </w:rPr>
              <w:t xml:space="preserve"> P, </w:t>
            </w:r>
            <w:proofErr w:type="spellStart"/>
            <w:r w:rsidRPr="008F1AD8">
              <w:rPr>
                <w:rFonts w:ascii="Arial" w:eastAsia="Arial" w:hAnsi="Arial" w:cs="Arial"/>
                <w:sz w:val="22"/>
                <w:szCs w:val="22"/>
              </w:rPr>
              <w:t>DeBeer</w:t>
            </w:r>
            <w:proofErr w:type="spellEnd"/>
            <w:r w:rsidRPr="008F1AD8">
              <w:rPr>
                <w:rFonts w:ascii="Arial" w:eastAsia="Arial" w:hAnsi="Arial" w:cs="Arial"/>
                <w:sz w:val="22"/>
                <w:szCs w:val="22"/>
              </w:rPr>
              <w:t xml:space="preserve"> H, </w:t>
            </w:r>
            <w:proofErr w:type="spellStart"/>
            <w:r w:rsidRPr="008F1AD8">
              <w:rPr>
                <w:rFonts w:ascii="Arial" w:eastAsia="Arial" w:hAnsi="Arial" w:cs="Arial"/>
                <w:sz w:val="22"/>
                <w:szCs w:val="22"/>
              </w:rPr>
              <w:t>Jaeschke</w:t>
            </w:r>
            <w:proofErr w:type="spellEnd"/>
            <w:r w:rsidRPr="008F1AD8">
              <w:rPr>
                <w:rFonts w:ascii="Arial" w:eastAsia="Arial" w:hAnsi="Arial" w:cs="Arial"/>
                <w:sz w:val="22"/>
                <w:szCs w:val="22"/>
              </w:rPr>
              <w:t xml:space="preserve"> R, Rind D, </w:t>
            </w:r>
            <w:proofErr w:type="spellStart"/>
            <w:r w:rsidRPr="008F1AD8">
              <w:rPr>
                <w:rFonts w:ascii="Arial" w:eastAsia="Arial" w:hAnsi="Arial" w:cs="Arial"/>
                <w:sz w:val="22"/>
                <w:szCs w:val="22"/>
              </w:rPr>
              <w:t>Meerpohl</w:t>
            </w:r>
            <w:proofErr w:type="spellEnd"/>
            <w:r w:rsidRPr="008F1AD8">
              <w:rPr>
                <w:rFonts w:ascii="Arial" w:eastAsia="Arial" w:hAnsi="Arial" w:cs="Arial"/>
                <w:sz w:val="22"/>
                <w:szCs w:val="22"/>
              </w:rPr>
              <w:t xml:space="preserve"> J, </w:t>
            </w:r>
            <w:proofErr w:type="spellStart"/>
            <w:r w:rsidRPr="008F1AD8">
              <w:rPr>
                <w:rFonts w:ascii="Arial" w:eastAsia="Arial" w:hAnsi="Arial" w:cs="Arial"/>
                <w:sz w:val="22"/>
                <w:szCs w:val="22"/>
              </w:rPr>
              <w:t>Dahm</w:t>
            </w:r>
            <w:proofErr w:type="spellEnd"/>
            <w:r w:rsidRPr="008F1AD8">
              <w:rPr>
                <w:rFonts w:ascii="Arial" w:eastAsia="Arial" w:hAnsi="Arial" w:cs="Arial"/>
                <w:sz w:val="22"/>
                <w:szCs w:val="22"/>
              </w:rPr>
              <w:t xml:space="preserve"> P, </w:t>
            </w:r>
            <w:proofErr w:type="spellStart"/>
            <w:r w:rsidRPr="008F1AD8">
              <w:rPr>
                <w:rFonts w:ascii="Arial" w:eastAsia="Arial" w:hAnsi="Arial" w:cs="Arial"/>
                <w:sz w:val="22"/>
                <w:szCs w:val="22"/>
              </w:rPr>
              <w:t>Schünemann</w:t>
            </w:r>
            <w:proofErr w:type="spellEnd"/>
            <w:r w:rsidRPr="008F1AD8">
              <w:rPr>
                <w:rFonts w:ascii="Arial" w:eastAsia="Arial" w:hAnsi="Arial" w:cs="Arial"/>
                <w:sz w:val="22"/>
                <w:szCs w:val="22"/>
              </w:rPr>
              <w:t xml:space="preserve"> HJ. GRADE guidelines: 1. Introduction-GRADE evidence profiles and summary of findings tables. J </w:t>
            </w:r>
            <w:proofErr w:type="spellStart"/>
            <w:r w:rsidRPr="008F1AD8">
              <w:rPr>
                <w:rFonts w:ascii="Arial" w:eastAsia="Arial" w:hAnsi="Arial" w:cs="Arial"/>
                <w:sz w:val="22"/>
                <w:szCs w:val="22"/>
              </w:rPr>
              <w:t>Clin</w:t>
            </w:r>
            <w:proofErr w:type="spellEnd"/>
            <w:r w:rsidRPr="008F1AD8">
              <w:rPr>
                <w:rFonts w:ascii="Arial" w:eastAsia="Arial" w:hAnsi="Arial" w:cs="Arial"/>
                <w:sz w:val="22"/>
                <w:szCs w:val="22"/>
              </w:rPr>
              <w:t xml:space="preserve"> </w:t>
            </w:r>
            <w:proofErr w:type="spellStart"/>
            <w:r w:rsidRPr="008F1AD8">
              <w:rPr>
                <w:rFonts w:ascii="Arial" w:eastAsia="Arial" w:hAnsi="Arial" w:cs="Arial"/>
                <w:sz w:val="22"/>
                <w:szCs w:val="22"/>
              </w:rPr>
              <w:t>Epidemiol</w:t>
            </w:r>
            <w:proofErr w:type="spellEnd"/>
            <w:r w:rsidRPr="008F1AD8">
              <w:rPr>
                <w:rFonts w:ascii="Arial" w:eastAsia="Arial" w:hAnsi="Arial" w:cs="Arial"/>
                <w:sz w:val="22"/>
                <w:szCs w:val="22"/>
              </w:rPr>
              <w:t xml:space="preserve">. 2011 Apr;64(4):383-94. </w:t>
            </w:r>
            <w:proofErr w:type="spellStart"/>
            <w:r w:rsidRPr="008F1AD8">
              <w:rPr>
                <w:rFonts w:ascii="Arial" w:eastAsia="Arial" w:hAnsi="Arial" w:cs="Arial"/>
                <w:sz w:val="22"/>
                <w:szCs w:val="22"/>
              </w:rPr>
              <w:t>doi</w:t>
            </w:r>
            <w:proofErr w:type="spellEnd"/>
            <w:r w:rsidRPr="008F1AD8">
              <w:rPr>
                <w:rFonts w:ascii="Arial" w:eastAsia="Arial" w:hAnsi="Arial" w:cs="Arial"/>
                <w:sz w:val="22"/>
                <w:szCs w:val="22"/>
              </w:rPr>
              <w:t xml:space="preserve">: 10.1016/j.jclinepi.2010.04.026. </w:t>
            </w:r>
            <w:proofErr w:type="spellStart"/>
            <w:r w:rsidRPr="008F1AD8">
              <w:rPr>
                <w:rFonts w:ascii="Arial" w:eastAsia="Arial" w:hAnsi="Arial" w:cs="Arial"/>
                <w:sz w:val="22"/>
                <w:szCs w:val="22"/>
              </w:rPr>
              <w:t>Epub</w:t>
            </w:r>
            <w:proofErr w:type="spellEnd"/>
            <w:r w:rsidRPr="008F1AD8">
              <w:rPr>
                <w:rFonts w:ascii="Arial" w:eastAsia="Arial" w:hAnsi="Arial" w:cs="Arial"/>
                <w:sz w:val="22"/>
                <w:szCs w:val="22"/>
              </w:rPr>
              <w:t xml:space="preserve"> 2010 Dec 31. PMID: 21195583.</w:t>
            </w:r>
          </w:p>
          <w:p w14:paraId="48CD9EE7" w14:textId="77777777" w:rsidR="009116CB" w:rsidRPr="008F1AD8" w:rsidRDefault="009116CB" w:rsidP="00FB2A01">
            <w:pPr>
              <w:pStyle w:val="ListParagraph"/>
              <w:numPr>
                <w:ilvl w:val="1"/>
                <w:numId w:val="5"/>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 xml:space="preserve">Sterne JA, </w:t>
            </w:r>
            <w:proofErr w:type="spellStart"/>
            <w:r w:rsidRPr="008F1AD8">
              <w:rPr>
                <w:rFonts w:ascii="Arial" w:eastAsia="Arial" w:hAnsi="Arial" w:cs="Arial"/>
                <w:sz w:val="22"/>
                <w:szCs w:val="22"/>
              </w:rPr>
              <w:t>Hernán</w:t>
            </w:r>
            <w:proofErr w:type="spellEnd"/>
            <w:r w:rsidRPr="008F1AD8">
              <w:rPr>
                <w:rFonts w:ascii="Arial" w:eastAsia="Arial" w:hAnsi="Arial" w:cs="Arial"/>
                <w:sz w:val="22"/>
                <w:szCs w:val="22"/>
              </w:rPr>
              <w:t xml:space="preserve"> MA, Reeves BC, </w:t>
            </w:r>
            <w:proofErr w:type="spellStart"/>
            <w:r w:rsidRPr="008F1AD8">
              <w:rPr>
                <w:rFonts w:ascii="Arial" w:eastAsia="Arial" w:hAnsi="Arial" w:cs="Arial"/>
                <w:sz w:val="22"/>
                <w:szCs w:val="22"/>
              </w:rPr>
              <w:t>Savović</w:t>
            </w:r>
            <w:proofErr w:type="spellEnd"/>
            <w:r w:rsidRPr="008F1AD8">
              <w:rPr>
                <w:rFonts w:ascii="Arial" w:eastAsia="Arial" w:hAnsi="Arial" w:cs="Arial"/>
                <w:sz w:val="22"/>
                <w:szCs w:val="22"/>
              </w:rPr>
              <w:t xml:space="preserve"> J, Berkman ND, Viswanathan M, Henry D, Altman DG, Ansari MT, </w:t>
            </w:r>
            <w:proofErr w:type="spellStart"/>
            <w:r w:rsidRPr="008F1AD8">
              <w:rPr>
                <w:rFonts w:ascii="Arial" w:eastAsia="Arial" w:hAnsi="Arial" w:cs="Arial"/>
                <w:sz w:val="22"/>
                <w:szCs w:val="22"/>
              </w:rPr>
              <w:t>Boutron</w:t>
            </w:r>
            <w:proofErr w:type="spellEnd"/>
            <w:r w:rsidRPr="008F1AD8">
              <w:rPr>
                <w:rFonts w:ascii="Arial" w:eastAsia="Arial" w:hAnsi="Arial" w:cs="Arial"/>
                <w:sz w:val="22"/>
                <w:szCs w:val="22"/>
              </w:rPr>
              <w:t xml:space="preserve"> I, Carpenter JR, Chan AW, Churchill R, </w:t>
            </w:r>
            <w:proofErr w:type="spellStart"/>
            <w:r w:rsidRPr="008F1AD8">
              <w:rPr>
                <w:rFonts w:ascii="Arial" w:eastAsia="Arial" w:hAnsi="Arial" w:cs="Arial"/>
                <w:sz w:val="22"/>
                <w:szCs w:val="22"/>
              </w:rPr>
              <w:t>Deeks</w:t>
            </w:r>
            <w:proofErr w:type="spellEnd"/>
            <w:r w:rsidRPr="008F1AD8">
              <w:rPr>
                <w:rFonts w:ascii="Arial" w:eastAsia="Arial" w:hAnsi="Arial" w:cs="Arial"/>
                <w:sz w:val="22"/>
                <w:szCs w:val="22"/>
              </w:rPr>
              <w:t xml:space="preserve"> JJ, </w:t>
            </w:r>
            <w:proofErr w:type="spellStart"/>
            <w:r w:rsidRPr="008F1AD8">
              <w:rPr>
                <w:rFonts w:ascii="Arial" w:eastAsia="Arial" w:hAnsi="Arial" w:cs="Arial"/>
                <w:sz w:val="22"/>
                <w:szCs w:val="22"/>
              </w:rPr>
              <w:t>Hróbjartsson</w:t>
            </w:r>
            <w:proofErr w:type="spellEnd"/>
            <w:r w:rsidRPr="008F1AD8">
              <w:rPr>
                <w:rFonts w:ascii="Arial" w:eastAsia="Arial" w:hAnsi="Arial" w:cs="Arial"/>
                <w:sz w:val="22"/>
                <w:szCs w:val="22"/>
              </w:rPr>
              <w:t xml:space="preserve"> A, Kirkham J, </w:t>
            </w:r>
            <w:proofErr w:type="spellStart"/>
            <w:r w:rsidRPr="008F1AD8">
              <w:rPr>
                <w:rFonts w:ascii="Arial" w:eastAsia="Arial" w:hAnsi="Arial" w:cs="Arial"/>
                <w:sz w:val="22"/>
                <w:szCs w:val="22"/>
              </w:rPr>
              <w:t>Jüni</w:t>
            </w:r>
            <w:proofErr w:type="spellEnd"/>
            <w:r w:rsidRPr="008F1AD8">
              <w:rPr>
                <w:rFonts w:ascii="Arial" w:eastAsia="Arial" w:hAnsi="Arial" w:cs="Arial"/>
                <w:sz w:val="22"/>
                <w:szCs w:val="22"/>
              </w:rPr>
              <w:t xml:space="preserve"> P, </w:t>
            </w:r>
            <w:proofErr w:type="spellStart"/>
            <w:r w:rsidRPr="008F1AD8">
              <w:rPr>
                <w:rFonts w:ascii="Arial" w:eastAsia="Arial" w:hAnsi="Arial" w:cs="Arial"/>
                <w:sz w:val="22"/>
                <w:szCs w:val="22"/>
              </w:rPr>
              <w:t>Loke</w:t>
            </w:r>
            <w:proofErr w:type="spellEnd"/>
            <w:r w:rsidRPr="008F1AD8">
              <w:rPr>
                <w:rFonts w:ascii="Arial" w:eastAsia="Arial" w:hAnsi="Arial" w:cs="Arial"/>
                <w:sz w:val="22"/>
                <w:szCs w:val="22"/>
              </w:rPr>
              <w:t xml:space="preserve"> YK, Pigott TD, Ramsay CR, Regidor D, Rothstein HR, Sandhu L, </w:t>
            </w:r>
            <w:proofErr w:type="spellStart"/>
            <w:r w:rsidRPr="008F1AD8">
              <w:rPr>
                <w:rFonts w:ascii="Arial" w:eastAsia="Arial" w:hAnsi="Arial" w:cs="Arial"/>
                <w:sz w:val="22"/>
                <w:szCs w:val="22"/>
              </w:rPr>
              <w:t>Santaguida</w:t>
            </w:r>
            <w:proofErr w:type="spellEnd"/>
            <w:r w:rsidRPr="008F1AD8">
              <w:rPr>
                <w:rFonts w:ascii="Arial" w:eastAsia="Arial" w:hAnsi="Arial" w:cs="Arial"/>
                <w:sz w:val="22"/>
                <w:szCs w:val="22"/>
              </w:rPr>
              <w:t xml:space="preserve"> PL, </w:t>
            </w:r>
            <w:proofErr w:type="spellStart"/>
            <w:r w:rsidRPr="008F1AD8">
              <w:rPr>
                <w:rFonts w:ascii="Arial" w:eastAsia="Arial" w:hAnsi="Arial" w:cs="Arial"/>
                <w:sz w:val="22"/>
                <w:szCs w:val="22"/>
              </w:rPr>
              <w:t>Schünemann</w:t>
            </w:r>
            <w:proofErr w:type="spellEnd"/>
            <w:r w:rsidRPr="008F1AD8">
              <w:rPr>
                <w:rFonts w:ascii="Arial" w:eastAsia="Arial" w:hAnsi="Arial" w:cs="Arial"/>
                <w:sz w:val="22"/>
                <w:szCs w:val="22"/>
              </w:rPr>
              <w:t xml:space="preserve"> HJ, </w:t>
            </w:r>
            <w:proofErr w:type="spellStart"/>
            <w:r w:rsidRPr="008F1AD8">
              <w:rPr>
                <w:rFonts w:ascii="Arial" w:eastAsia="Arial" w:hAnsi="Arial" w:cs="Arial"/>
                <w:sz w:val="22"/>
                <w:szCs w:val="22"/>
              </w:rPr>
              <w:t>Shea</w:t>
            </w:r>
            <w:proofErr w:type="spellEnd"/>
            <w:r w:rsidRPr="008F1AD8">
              <w:rPr>
                <w:rFonts w:ascii="Arial" w:eastAsia="Arial" w:hAnsi="Arial" w:cs="Arial"/>
                <w:sz w:val="22"/>
                <w:szCs w:val="22"/>
              </w:rPr>
              <w:t xml:space="preserve"> B, </w:t>
            </w:r>
            <w:proofErr w:type="spellStart"/>
            <w:r w:rsidRPr="008F1AD8">
              <w:rPr>
                <w:rFonts w:ascii="Arial" w:eastAsia="Arial" w:hAnsi="Arial" w:cs="Arial"/>
                <w:sz w:val="22"/>
                <w:szCs w:val="22"/>
              </w:rPr>
              <w:t>Shrier</w:t>
            </w:r>
            <w:proofErr w:type="spellEnd"/>
            <w:r w:rsidRPr="008F1AD8">
              <w:rPr>
                <w:rFonts w:ascii="Arial" w:eastAsia="Arial" w:hAnsi="Arial" w:cs="Arial"/>
                <w:sz w:val="22"/>
                <w:szCs w:val="22"/>
              </w:rPr>
              <w:t xml:space="preserve"> I, </w:t>
            </w:r>
            <w:proofErr w:type="spellStart"/>
            <w:r w:rsidRPr="008F1AD8">
              <w:rPr>
                <w:rFonts w:ascii="Arial" w:eastAsia="Arial" w:hAnsi="Arial" w:cs="Arial"/>
                <w:sz w:val="22"/>
                <w:szCs w:val="22"/>
              </w:rPr>
              <w:t>Tugwell</w:t>
            </w:r>
            <w:proofErr w:type="spellEnd"/>
            <w:r w:rsidRPr="008F1AD8">
              <w:rPr>
                <w:rFonts w:ascii="Arial" w:eastAsia="Arial" w:hAnsi="Arial" w:cs="Arial"/>
                <w:sz w:val="22"/>
                <w:szCs w:val="22"/>
              </w:rPr>
              <w:t xml:space="preserve"> P, Turner L, Valentine JC, Waddington H, Waters E, Wells GA, Whiting PF, Higgins JP. ROBINS-I: a tool for assessing risk of bias in non-</w:t>
            </w:r>
            <w:proofErr w:type="spellStart"/>
            <w:r w:rsidRPr="008F1AD8">
              <w:rPr>
                <w:rFonts w:ascii="Arial" w:eastAsia="Arial" w:hAnsi="Arial" w:cs="Arial"/>
                <w:sz w:val="22"/>
                <w:szCs w:val="22"/>
              </w:rPr>
              <w:t>randomised</w:t>
            </w:r>
            <w:proofErr w:type="spellEnd"/>
            <w:r w:rsidRPr="008F1AD8">
              <w:rPr>
                <w:rFonts w:ascii="Arial" w:eastAsia="Arial" w:hAnsi="Arial" w:cs="Arial"/>
                <w:sz w:val="22"/>
                <w:szCs w:val="22"/>
              </w:rPr>
              <w:t xml:space="preserve"> studies of interventions. BMJ. 2016 Oct 12;355:i4919. </w:t>
            </w:r>
            <w:proofErr w:type="spellStart"/>
            <w:r w:rsidRPr="008F1AD8">
              <w:rPr>
                <w:rFonts w:ascii="Arial" w:eastAsia="Arial" w:hAnsi="Arial" w:cs="Arial"/>
                <w:sz w:val="22"/>
                <w:szCs w:val="22"/>
              </w:rPr>
              <w:t>doi</w:t>
            </w:r>
            <w:proofErr w:type="spellEnd"/>
            <w:r w:rsidRPr="008F1AD8">
              <w:rPr>
                <w:rFonts w:ascii="Arial" w:eastAsia="Arial" w:hAnsi="Arial" w:cs="Arial"/>
                <w:sz w:val="22"/>
                <w:szCs w:val="22"/>
              </w:rPr>
              <w:t>: 10.1136/bmj.i4919. PMID: 27733354; PMCID: PMC5062054.</w:t>
            </w:r>
          </w:p>
          <w:p w14:paraId="4AA9FAA7" w14:textId="77777777" w:rsidR="009116CB" w:rsidRPr="008F1AD8" w:rsidRDefault="009116CB" w:rsidP="00862F79">
            <w:pPr>
              <w:pStyle w:val="ListParagraph"/>
              <w:ind w:left="1440"/>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p w14:paraId="3F33990E" w14:textId="77777777" w:rsidR="0088603A" w:rsidRPr="003A3C6B" w:rsidRDefault="0088603A" w:rsidP="003A3C6B">
            <w:pPr>
              <w:pStyle w:val="ListParagraph"/>
              <w:ind w:left="1440"/>
              <w:cnfStyle w:val="000000100000" w:firstRow="0" w:lastRow="0" w:firstColumn="0" w:lastColumn="0" w:oddVBand="0" w:evenVBand="0" w:oddHBand="1" w:evenHBand="0" w:firstRowFirstColumn="0" w:firstRowLastColumn="0" w:lastRowFirstColumn="0" w:lastRowLastColumn="0"/>
              <w:rPr>
                <w:rFonts w:eastAsia="Arial"/>
              </w:rPr>
            </w:pPr>
          </w:p>
          <w:p w14:paraId="468FBAFE" w14:textId="77777777" w:rsidR="00870D73" w:rsidRPr="008F1AD8" w:rsidRDefault="00870D73" w:rsidP="00FB2A01">
            <w:pPr>
              <w:numPr>
                <w:ilvl w:val="0"/>
                <w:numId w:val="5"/>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rPr>
            </w:pPr>
            <w:r w:rsidRPr="008F1AD8">
              <w:rPr>
                <w:rFonts w:ascii="Arial" w:eastAsia="Arial" w:hAnsi="Arial" w:cs="Arial"/>
                <w:b/>
                <w:sz w:val="22"/>
                <w:szCs w:val="22"/>
              </w:rPr>
              <w:t>Additional resources:</w:t>
            </w:r>
          </w:p>
          <w:p w14:paraId="130584E2" w14:textId="77777777" w:rsidR="00870D73" w:rsidRPr="008F1AD8" w:rsidRDefault="00004D85" w:rsidP="00FB2A01">
            <w:pPr>
              <w:numPr>
                <w:ilvl w:val="1"/>
                <w:numId w:val="5"/>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hyperlink r:id="rId21" w:history="1">
              <w:r w:rsidR="001F0C17" w:rsidRPr="008F1AD8">
                <w:rPr>
                  <w:rStyle w:val="Hyperlink"/>
                  <w:rFonts w:ascii="Arial" w:eastAsia="Arial" w:hAnsi="Arial" w:cs="Arial"/>
                  <w:sz w:val="22"/>
                  <w:szCs w:val="22"/>
                </w:rPr>
                <w:t>https://www.riskofbias.info/</w:t>
              </w:r>
            </w:hyperlink>
          </w:p>
          <w:p w14:paraId="55C78713" w14:textId="3DABE3FF" w:rsidR="001F0C17" w:rsidRPr="008F1AD8" w:rsidRDefault="001F0C17" w:rsidP="00FB2A01">
            <w:pPr>
              <w:numPr>
                <w:ilvl w:val="1"/>
                <w:numId w:val="5"/>
              </w:num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GRADE Metho</w:t>
            </w:r>
            <w:r w:rsidR="00331C08" w:rsidRPr="008F1AD8">
              <w:rPr>
                <w:rFonts w:ascii="Arial" w:eastAsia="Arial" w:hAnsi="Arial" w:cs="Arial"/>
                <w:sz w:val="22"/>
                <w:szCs w:val="22"/>
              </w:rPr>
              <w:t>dology</w:t>
            </w:r>
            <w:r w:rsidRPr="008F1AD8">
              <w:rPr>
                <w:rFonts w:ascii="Arial" w:eastAsia="Arial" w:hAnsi="Arial" w:cs="Arial"/>
                <w:sz w:val="22"/>
                <w:szCs w:val="22"/>
              </w:rPr>
              <w:t xml:space="preserve">: </w:t>
            </w:r>
            <w:hyperlink r:id="rId22" w:history="1">
              <w:r w:rsidRPr="008F1AD8">
                <w:rPr>
                  <w:rStyle w:val="Hyperlink"/>
                  <w:rFonts w:ascii="Arial" w:eastAsia="Arial" w:hAnsi="Arial" w:cs="Arial"/>
                  <w:sz w:val="22"/>
                  <w:szCs w:val="22"/>
                </w:rPr>
                <w:t>http://help.magicapp.org/knowledgebase/articles/371159-the-grade-handbook</w:t>
              </w:r>
            </w:hyperlink>
          </w:p>
          <w:p w14:paraId="6295CDD9" w14:textId="77777777" w:rsidR="008B1662" w:rsidRPr="008F1AD8" w:rsidRDefault="008B1662" w:rsidP="003A3C6B">
            <w:pPr>
              <w:pBdr>
                <w:top w:val="nil"/>
                <w:left w:val="nil"/>
                <w:bottom w:val="nil"/>
                <w:right w:val="nil"/>
                <w:between w:val="nil"/>
              </w:pBdr>
              <w:tabs>
                <w:tab w:val="left" w:pos="1440"/>
              </w:tabs>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tc>
      </w:tr>
      <w:tr w:rsidR="005F43EF" w:rsidRPr="008F1AD8" w14:paraId="6824AC72" w14:textId="77777777" w:rsidTr="005F43EF">
        <w:trPr>
          <w:trHeight w:val="1950"/>
        </w:trPr>
        <w:tc>
          <w:tcPr>
            <w:cnfStyle w:val="001000000000" w:firstRow="0" w:lastRow="0" w:firstColumn="1" w:lastColumn="0" w:oddVBand="0" w:evenVBand="0" w:oddHBand="0" w:evenHBand="0" w:firstRowFirstColumn="0" w:firstRowLastColumn="0" w:lastRowFirstColumn="0" w:lastRowLastColumn="0"/>
            <w:tcW w:w="1537" w:type="dxa"/>
          </w:tcPr>
          <w:p w14:paraId="2E60BB8C" w14:textId="77777777" w:rsidR="005F43EF" w:rsidRPr="008F1AD8" w:rsidRDefault="000978B2">
            <w:pPr>
              <w:rPr>
                <w:rFonts w:ascii="Arial" w:eastAsia="Arial" w:hAnsi="Arial" w:cs="Arial"/>
                <w:sz w:val="20"/>
                <w:szCs w:val="20"/>
              </w:rPr>
            </w:pPr>
            <w:r w:rsidRPr="008F1AD8">
              <w:rPr>
                <w:rFonts w:ascii="Arial" w:eastAsia="Arial" w:hAnsi="Arial" w:cs="Arial"/>
                <w:sz w:val="20"/>
                <w:szCs w:val="20"/>
              </w:rPr>
              <w:lastRenderedPageBreak/>
              <w:t>May 5</w:t>
            </w:r>
          </w:p>
          <w:p w14:paraId="5007BBE8" w14:textId="77777777" w:rsidR="005F43EF" w:rsidRPr="008F1AD8" w:rsidRDefault="005F43EF">
            <w:pPr>
              <w:rPr>
                <w:rFonts w:ascii="Arial" w:eastAsia="Arial" w:hAnsi="Arial" w:cs="Arial"/>
                <w:sz w:val="20"/>
                <w:szCs w:val="20"/>
              </w:rPr>
            </w:pPr>
          </w:p>
        </w:tc>
        <w:tc>
          <w:tcPr>
            <w:tcW w:w="7803" w:type="dxa"/>
          </w:tcPr>
          <w:p w14:paraId="53C08926" w14:textId="77777777" w:rsidR="00331C08" w:rsidRPr="008F1AD8" w:rsidRDefault="001F0C17" w:rsidP="008F4DF3">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2"/>
                <w:szCs w:val="22"/>
                <w:u w:val="single"/>
              </w:rPr>
            </w:pPr>
            <w:r w:rsidRPr="008F1AD8">
              <w:rPr>
                <w:rFonts w:ascii="Arial" w:eastAsia="Arial" w:hAnsi="Arial" w:cs="Arial"/>
                <w:b/>
                <w:color w:val="000000"/>
                <w:sz w:val="22"/>
                <w:szCs w:val="22"/>
                <w:u w:val="single"/>
              </w:rPr>
              <w:t xml:space="preserve">MODULE 6 – </w:t>
            </w:r>
            <w:r w:rsidR="008F4DF3" w:rsidRPr="008F1AD8">
              <w:rPr>
                <w:rFonts w:ascii="Arial" w:eastAsia="Arial" w:hAnsi="Arial" w:cs="Arial"/>
                <w:b/>
                <w:color w:val="000000"/>
                <w:sz w:val="22"/>
                <w:szCs w:val="22"/>
                <w:u w:val="single"/>
              </w:rPr>
              <w:t>Systematic review r</w:t>
            </w:r>
            <w:r w:rsidRPr="008F1AD8">
              <w:rPr>
                <w:rFonts w:ascii="Arial" w:eastAsia="Arial" w:hAnsi="Arial" w:cs="Arial"/>
                <w:b/>
                <w:color w:val="000000"/>
                <w:sz w:val="22"/>
                <w:szCs w:val="22"/>
                <w:u w:val="single"/>
              </w:rPr>
              <w:t xml:space="preserve">eporting </w:t>
            </w:r>
            <w:r w:rsidR="00331C08" w:rsidRPr="008F1AD8">
              <w:rPr>
                <w:rFonts w:ascii="Arial" w:eastAsia="Arial" w:hAnsi="Arial" w:cs="Arial"/>
                <w:b/>
                <w:color w:val="000000"/>
                <w:sz w:val="22"/>
                <w:szCs w:val="22"/>
                <w:u w:val="single"/>
              </w:rPr>
              <w:t xml:space="preserve">and critical appraisal </w:t>
            </w:r>
          </w:p>
          <w:p w14:paraId="1C5A56CA" w14:textId="59340DED" w:rsidR="00331C08" w:rsidRPr="003A3C6B" w:rsidRDefault="00331C08" w:rsidP="001F0C17">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rPr>
            </w:pPr>
            <w:r w:rsidRPr="003A3C6B">
              <w:rPr>
                <w:rFonts w:ascii="Arial" w:eastAsia="Arial" w:hAnsi="Arial" w:cs="Arial"/>
                <w:b/>
                <w:sz w:val="22"/>
                <w:szCs w:val="22"/>
              </w:rPr>
              <w:t xml:space="preserve">A: </w:t>
            </w:r>
            <w:r w:rsidRPr="003A3C6B">
              <w:rPr>
                <w:rFonts w:ascii="Arial" w:eastAsia="Arial" w:hAnsi="Arial" w:cs="Arial"/>
                <w:bCs/>
                <w:sz w:val="22"/>
                <w:szCs w:val="22"/>
              </w:rPr>
              <w:t xml:space="preserve">Interpretation of systematic review findings </w:t>
            </w:r>
          </w:p>
          <w:p w14:paraId="50C05102" w14:textId="2489CDC3" w:rsidR="00E67459" w:rsidRPr="008F1AD8" w:rsidRDefault="00331C08" w:rsidP="001F0C17">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3A3C6B">
              <w:rPr>
                <w:rFonts w:ascii="Arial" w:eastAsia="Arial" w:hAnsi="Arial" w:cs="Arial"/>
                <w:b/>
                <w:color w:val="000000"/>
                <w:sz w:val="22"/>
                <w:szCs w:val="22"/>
              </w:rPr>
              <w:t>B:</w:t>
            </w:r>
            <w:r w:rsidRPr="008F1AD8">
              <w:rPr>
                <w:rFonts w:ascii="Arial" w:eastAsia="Arial" w:hAnsi="Arial" w:cs="Arial"/>
                <w:b/>
                <w:color w:val="000000"/>
                <w:sz w:val="22"/>
                <w:szCs w:val="22"/>
              </w:rPr>
              <w:t xml:space="preserve"> </w:t>
            </w:r>
            <w:r w:rsidR="00E67459" w:rsidRPr="008F1AD8">
              <w:rPr>
                <w:rFonts w:ascii="Arial" w:eastAsia="Arial" w:hAnsi="Arial" w:cs="Arial"/>
                <w:color w:val="000000"/>
                <w:sz w:val="22"/>
                <w:szCs w:val="22"/>
              </w:rPr>
              <w:t>Critical appraisal of systematic reviews</w:t>
            </w:r>
          </w:p>
          <w:p w14:paraId="7CF09A75" w14:textId="77777777" w:rsidR="00331C08" w:rsidRPr="008F1AD8" w:rsidRDefault="00331C08" w:rsidP="001F0C17">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35626773" w14:textId="77777777" w:rsidR="00331C08" w:rsidRPr="008F1AD8" w:rsidRDefault="00331C08" w:rsidP="00FB2A01">
            <w:pPr>
              <w:numPr>
                <w:ilvl w:val="0"/>
                <w:numId w:val="3"/>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b/>
                <w:color w:val="000000"/>
                <w:sz w:val="22"/>
                <w:szCs w:val="22"/>
              </w:rPr>
              <w:t>Recommended Cochrane Handbook sections</w:t>
            </w:r>
            <w:r w:rsidRPr="008F1AD8">
              <w:rPr>
                <w:rFonts w:ascii="Arial" w:eastAsia="Arial" w:hAnsi="Arial" w:cs="Arial"/>
                <w:color w:val="000000"/>
                <w:sz w:val="22"/>
                <w:szCs w:val="22"/>
              </w:rPr>
              <w:t xml:space="preserve">: </w:t>
            </w:r>
          </w:p>
          <w:p w14:paraId="1B2784D1" w14:textId="787AA3B2" w:rsidR="00331C08" w:rsidRPr="008F1AD8" w:rsidRDefault="00331C08" w:rsidP="00FB2A01">
            <w:pPr>
              <w:numPr>
                <w:ilvl w:val="1"/>
                <w:numId w:val="3"/>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Part 2 - Chapter 14: Completing ‘Summary of findings’ tables and grading the certainty of the evidence (Sections 14.2 &amp; 14.3)</w:t>
            </w:r>
          </w:p>
          <w:p w14:paraId="561EF7D4" w14:textId="3E5C8936" w:rsidR="00331C08" w:rsidRPr="008F1AD8" w:rsidRDefault="00331C08" w:rsidP="00FB2A01">
            <w:pPr>
              <w:numPr>
                <w:ilvl w:val="0"/>
                <w:numId w:val="3"/>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8F1AD8">
              <w:rPr>
                <w:rFonts w:ascii="Arial" w:eastAsia="Arial" w:hAnsi="Arial" w:cs="Arial"/>
                <w:sz w:val="22"/>
                <w:szCs w:val="22"/>
              </w:rPr>
              <w:t>Part 2 – Chapter 15: Interpreting results and drawing conclusions (You can skip following sections: 15.4.4, 15.5.3.1 – 15.5.3.5)</w:t>
            </w:r>
          </w:p>
          <w:p w14:paraId="7D1658CD" w14:textId="77777777" w:rsidR="00E67459" w:rsidRPr="008F1AD8" w:rsidRDefault="00331C08" w:rsidP="00FB2A01">
            <w:pPr>
              <w:numPr>
                <w:ilvl w:val="0"/>
                <w:numId w:val="3"/>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b/>
                <w:color w:val="000000"/>
                <w:sz w:val="22"/>
                <w:szCs w:val="22"/>
              </w:rPr>
              <w:t xml:space="preserve">Other </w:t>
            </w:r>
            <w:r w:rsidR="008F4DF3" w:rsidRPr="008F1AD8">
              <w:rPr>
                <w:rFonts w:ascii="Arial" w:eastAsia="Arial" w:hAnsi="Arial" w:cs="Arial"/>
                <w:b/>
                <w:color w:val="000000"/>
                <w:sz w:val="22"/>
                <w:szCs w:val="22"/>
              </w:rPr>
              <w:t xml:space="preserve">relevant </w:t>
            </w:r>
            <w:r w:rsidRPr="008F1AD8">
              <w:rPr>
                <w:rFonts w:ascii="Arial" w:eastAsia="Arial" w:hAnsi="Arial" w:cs="Arial"/>
                <w:b/>
                <w:color w:val="000000"/>
                <w:sz w:val="22"/>
                <w:szCs w:val="22"/>
              </w:rPr>
              <w:t>r</w:t>
            </w:r>
            <w:r w:rsidR="00E67459" w:rsidRPr="008F1AD8">
              <w:rPr>
                <w:rFonts w:ascii="Arial" w:eastAsia="Arial" w:hAnsi="Arial" w:cs="Arial"/>
                <w:b/>
                <w:color w:val="000000"/>
                <w:sz w:val="22"/>
                <w:szCs w:val="22"/>
              </w:rPr>
              <w:t>eading</w:t>
            </w:r>
            <w:r w:rsidRPr="008F1AD8">
              <w:rPr>
                <w:rFonts w:ascii="Arial" w:eastAsia="Arial" w:hAnsi="Arial" w:cs="Arial"/>
                <w:b/>
                <w:color w:val="000000"/>
                <w:sz w:val="22"/>
                <w:szCs w:val="22"/>
              </w:rPr>
              <w:t>s</w:t>
            </w:r>
            <w:r w:rsidR="00E67459" w:rsidRPr="008F1AD8">
              <w:rPr>
                <w:rFonts w:ascii="Arial" w:eastAsia="Arial" w:hAnsi="Arial" w:cs="Arial"/>
                <w:b/>
                <w:color w:val="000000"/>
                <w:sz w:val="22"/>
                <w:szCs w:val="22"/>
              </w:rPr>
              <w:t>:</w:t>
            </w:r>
          </w:p>
          <w:p w14:paraId="5D59BA0A" w14:textId="11DEAA36" w:rsidR="00331C08" w:rsidRPr="008F1AD8" w:rsidRDefault="00E67459" w:rsidP="00FB2A01">
            <w:pPr>
              <w:numPr>
                <w:ilvl w:val="1"/>
                <w:numId w:val="3"/>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roofErr w:type="spellStart"/>
            <w:r w:rsidRPr="008F1AD8">
              <w:rPr>
                <w:rFonts w:ascii="Arial" w:eastAsia="Arial" w:hAnsi="Arial" w:cs="Arial"/>
                <w:color w:val="000000"/>
                <w:sz w:val="22"/>
                <w:szCs w:val="22"/>
              </w:rPr>
              <w:t>Shea</w:t>
            </w:r>
            <w:proofErr w:type="spellEnd"/>
            <w:r w:rsidRPr="008F1AD8">
              <w:rPr>
                <w:rFonts w:ascii="Arial" w:eastAsia="Arial" w:hAnsi="Arial" w:cs="Arial"/>
                <w:color w:val="000000"/>
                <w:sz w:val="22"/>
                <w:szCs w:val="22"/>
              </w:rPr>
              <w:t xml:space="preserve"> 2017: AMSTAR 2: a critical appraisal tool for systematic reviews that include </w:t>
            </w:r>
            <w:proofErr w:type="spellStart"/>
            <w:r w:rsidRPr="008F1AD8">
              <w:rPr>
                <w:rFonts w:ascii="Arial" w:eastAsia="Arial" w:hAnsi="Arial" w:cs="Arial"/>
                <w:color w:val="000000"/>
                <w:sz w:val="22"/>
                <w:szCs w:val="22"/>
              </w:rPr>
              <w:t>randomised</w:t>
            </w:r>
            <w:proofErr w:type="spellEnd"/>
            <w:r w:rsidRPr="008F1AD8">
              <w:rPr>
                <w:rFonts w:ascii="Arial" w:eastAsia="Arial" w:hAnsi="Arial" w:cs="Arial"/>
                <w:color w:val="000000"/>
                <w:sz w:val="22"/>
                <w:szCs w:val="22"/>
              </w:rPr>
              <w:t xml:space="preserve"> or non-</w:t>
            </w:r>
            <w:proofErr w:type="spellStart"/>
            <w:r w:rsidRPr="008F1AD8">
              <w:rPr>
                <w:rFonts w:ascii="Arial" w:eastAsia="Arial" w:hAnsi="Arial" w:cs="Arial"/>
                <w:color w:val="000000"/>
                <w:sz w:val="22"/>
                <w:szCs w:val="22"/>
              </w:rPr>
              <w:t>randomised</w:t>
            </w:r>
            <w:proofErr w:type="spellEnd"/>
            <w:r w:rsidRPr="008F1AD8">
              <w:rPr>
                <w:rFonts w:ascii="Arial" w:eastAsia="Arial" w:hAnsi="Arial" w:cs="Arial"/>
                <w:color w:val="000000"/>
                <w:sz w:val="22"/>
                <w:szCs w:val="22"/>
              </w:rPr>
              <w:t xml:space="preserve"> studies of healthcare interventions, or both</w:t>
            </w:r>
          </w:p>
          <w:p w14:paraId="5642FE5A" w14:textId="77777777" w:rsidR="00331C08" w:rsidRPr="008F1AD8" w:rsidRDefault="00331C08" w:rsidP="00FB2A01">
            <w:pPr>
              <w:numPr>
                <w:ilvl w:val="1"/>
                <w:numId w:val="3"/>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hAnsi="Arial" w:cs="Arial"/>
                <w:color w:val="333333"/>
                <w:sz w:val="21"/>
                <w:szCs w:val="21"/>
              </w:rPr>
              <w:t xml:space="preserve">Page MJ, Moher D, </w:t>
            </w:r>
            <w:proofErr w:type="spellStart"/>
            <w:r w:rsidRPr="008F1AD8">
              <w:rPr>
                <w:rFonts w:ascii="Arial" w:hAnsi="Arial" w:cs="Arial"/>
                <w:color w:val="333333"/>
                <w:sz w:val="21"/>
                <w:szCs w:val="21"/>
              </w:rPr>
              <w:t>Bossuyt</w:t>
            </w:r>
            <w:proofErr w:type="spellEnd"/>
            <w:r w:rsidRPr="008F1AD8">
              <w:rPr>
                <w:rFonts w:ascii="Arial" w:hAnsi="Arial" w:cs="Arial"/>
                <w:color w:val="333333"/>
                <w:sz w:val="21"/>
                <w:szCs w:val="21"/>
              </w:rPr>
              <w:t xml:space="preserve"> PM, </w:t>
            </w:r>
            <w:proofErr w:type="spellStart"/>
            <w:r w:rsidRPr="008F1AD8">
              <w:rPr>
                <w:rFonts w:ascii="Arial" w:hAnsi="Arial" w:cs="Arial"/>
                <w:color w:val="333333"/>
                <w:sz w:val="21"/>
                <w:szCs w:val="21"/>
              </w:rPr>
              <w:t>Boutron</w:t>
            </w:r>
            <w:proofErr w:type="spellEnd"/>
            <w:r w:rsidRPr="008F1AD8">
              <w:rPr>
                <w:rFonts w:ascii="Arial" w:hAnsi="Arial" w:cs="Arial"/>
                <w:color w:val="333333"/>
                <w:sz w:val="21"/>
                <w:szCs w:val="21"/>
              </w:rPr>
              <w:t xml:space="preserve"> I, Hoffmann TC, Mulrow CD, et al. PRISMA 2020 explanation and elaboration: updated guidance and exemplars for reporting systematic reviews. </w:t>
            </w:r>
            <w:hyperlink r:id="rId23" w:tgtFrame="_blank" w:history="1">
              <w:r w:rsidRPr="008F1AD8">
                <w:rPr>
                  <w:rStyle w:val="Hyperlink"/>
                  <w:rFonts w:ascii="Arial" w:hAnsi="Arial" w:cs="Arial"/>
                  <w:color w:val="337AB7"/>
                  <w:sz w:val="21"/>
                  <w:szCs w:val="21"/>
                  <w:u w:val="none"/>
                </w:rPr>
                <w:t xml:space="preserve">BMJ 2021;372:n160. </w:t>
              </w:r>
              <w:proofErr w:type="spellStart"/>
              <w:r w:rsidRPr="008F1AD8">
                <w:rPr>
                  <w:rStyle w:val="Hyperlink"/>
                  <w:rFonts w:ascii="Arial" w:hAnsi="Arial" w:cs="Arial"/>
                  <w:color w:val="337AB7"/>
                  <w:sz w:val="21"/>
                  <w:szCs w:val="21"/>
                  <w:u w:val="none"/>
                </w:rPr>
                <w:t>doi</w:t>
              </w:r>
              <w:proofErr w:type="spellEnd"/>
              <w:r w:rsidRPr="008F1AD8">
                <w:rPr>
                  <w:rStyle w:val="Hyperlink"/>
                  <w:rFonts w:ascii="Arial" w:hAnsi="Arial" w:cs="Arial"/>
                  <w:color w:val="337AB7"/>
                  <w:sz w:val="21"/>
                  <w:szCs w:val="21"/>
                  <w:u w:val="none"/>
                </w:rPr>
                <w:t>: 10.1136/bmj.n160</w:t>
              </w:r>
            </w:hyperlink>
          </w:p>
          <w:p w14:paraId="6324B209" w14:textId="77777777" w:rsidR="00331C08" w:rsidRPr="008F1AD8" w:rsidRDefault="00331C08" w:rsidP="00FB2A01">
            <w:pPr>
              <w:pStyle w:val="ListParagraph"/>
              <w:numPr>
                <w:ilvl w:val="0"/>
                <w:numId w:val="3"/>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2"/>
                <w:szCs w:val="22"/>
              </w:rPr>
            </w:pPr>
            <w:r w:rsidRPr="008F1AD8">
              <w:rPr>
                <w:rFonts w:ascii="Arial" w:eastAsia="Arial" w:hAnsi="Arial" w:cs="Arial"/>
                <w:b/>
                <w:color w:val="000000"/>
                <w:sz w:val="22"/>
                <w:szCs w:val="22"/>
              </w:rPr>
              <w:t>Other resources:</w:t>
            </w:r>
          </w:p>
          <w:p w14:paraId="11CF0054" w14:textId="06567A84" w:rsidR="00331C08" w:rsidRPr="008F1AD8" w:rsidRDefault="00331C08" w:rsidP="00FB2A01">
            <w:pPr>
              <w:numPr>
                <w:ilvl w:val="1"/>
                <w:numId w:val="3"/>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bookmarkStart w:id="1" w:name="_GoBack"/>
            <w:bookmarkEnd w:id="1"/>
            <w:r w:rsidRPr="008F1AD8">
              <w:rPr>
                <w:rFonts w:ascii="Arial" w:eastAsia="Arial" w:hAnsi="Arial" w:cs="Arial"/>
                <w:color w:val="000000"/>
                <w:sz w:val="22"/>
                <w:szCs w:val="22"/>
              </w:rPr>
              <w:t>AMSTAR 2 checklist: https://amstar.ca/Amstar_Checklist.php</w:t>
            </w:r>
          </w:p>
          <w:p w14:paraId="03A83C79" w14:textId="3AEE2D5E" w:rsidR="00E67459" w:rsidRPr="008F1AD8" w:rsidRDefault="00331C08" w:rsidP="00FB2A01">
            <w:pPr>
              <w:numPr>
                <w:ilvl w:val="1"/>
                <w:numId w:val="3"/>
              </w:num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8F1AD8">
              <w:rPr>
                <w:rFonts w:ascii="Arial" w:eastAsia="Arial" w:hAnsi="Arial" w:cs="Arial"/>
                <w:color w:val="000000"/>
                <w:sz w:val="22"/>
                <w:szCs w:val="22"/>
              </w:rPr>
              <w:t xml:space="preserve">The PRISMA Statement and checklist: </w:t>
            </w:r>
            <w:hyperlink r:id="rId24">
              <w:r w:rsidRPr="008F1AD8">
                <w:rPr>
                  <w:rFonts w:ascii="Arial" w:eastAsia="Arial" w:hAnsi="Arial" w:cs="Arial"/>
                  <w:color w:val="0000FF"/>
                  <w:sz w:val="22"/>
                  <w:szCs w:val="22"/>
                  <w:u w:val="single"/>
                </w:rPr>
                <w:t>http://prisma-statement.org/PRISMAStatement/</w:t>
              </w:r>
            </w:hyperlink>
          </w:p>
        </w:tc>
      </w:tr>
    </w:tbl>
    <w:p w14:paraId="2681E481" w14:textId="77777777" w:rsidR="005F43EF" w:rsidRPr="008F1AD8" w:rsidRDefault="005F43EF">
      <w:pPr>
        <w:rPr>
          <w:rFonts w:ascii="Arial" w:eastAsia="Arial" w:hAnsi="Arial" w:cs="Arial"/>
          <w:sz w:val="22"/>
          <w:szCs w:val="22"/>
        </w:rPr>
      </w:pPr>
    </w:p>
    <w:p w14:paraId="6027DD63" w14:textId="6E202D59" w:rsidR="005F43EF" w:rsidRPr="008F1AD8" w:rsidRDefault="00026BA0">
      <w:pPr>
        <w:rPr>
          <w:rFonts w:ascii="Arial" w:eastAsia="Arial" w:hAnsi="Arial" w:cs="Arial"/>
          <w:sz w:val="22"/>
          <w:szCs w:val="22"/>
        </w:rPr>
      </w:pPr>
      <w:r w:rsidRPr="008F1AD8">
        <w:rPr>
          <w:rFonts w:ascii="Arial" w:hAnsi="Arial" w:cs="Arial"/>
        </w:rPr>
        <w:br w:type="page"/>
      </w:r>
      <w:r w:rsidR="00F57D9C" w:rsidRPr="008F1AD8">
        <w:rPr>
          <w:rFonts w:ascii="Arial" w:hAnsi="Arial" w:cs="Arial"/>
          <w:noProof/>
        </w:rPr>
        <w:lastRenderedPageBreak/>
        <w:drawing>
          <wp:anchor distT="0" distB="0" distL="114300" distR="114300" simplePos="0" relativeHeight="251658240" behindDoc="0" locked="0" layoutInCell="1" hidden="0" allowOverlap="1" wp14:anchorId="268B2F8D" wp14:editId="6210B34B">
            <wp:simplePos x="0" y="0"/>
            <wp:positionH relativeFrom="column">
              <wp:posOffset>4564380</wp:posOffset>
            </wp:positionH>
            <wp:positionV relativeFrom="paragraph">
              <wp:posOffset>77079</wp:posOffset>
            </wp:positionV>
            <wp:extent cx="1054100" cy="1564640"/>
            <wp:effectExtent l="0" t="0" r="0" b="0"/>
            <wp:wrapSquare wrapText="bothSides" distT="0" distB="0" distL="114300" distR="114300"/>
            <wp:docPr id="3" name="image1.jpg" descr="Macintosh HD:Users:mmalekinejad:Desktop:DESK:Desktop files 7Jan2016:Mohsen profile picture.jpg"/>
            <wp:cNvGraphicFramePr/>
            <a:graphic xmlns:a="http://schemas.openxmlformats.org/drawingml/2006/main">
              <a:graphicData uri="http://schemas.openxmlformats.org/drawingml/2006/picture">
                <pic:pic xmlns:pic="http://schemas.openxmlformats.org/drawingml/2006/picture">
                  <pic:nvPicPr>
                    <pic:cNvPr id="0" name="image1.jpg" descr="Macintosh HD:Users:mmalekinejad:Desktop:DESK:Desktop files 7Jan2016:Mohsen profile picture.jpg"/>
                    <pic:cNvPicPr preferRelativeResize="0"/>
                  </pic:nvPicPr>
                  <pic:blipFill>
                    <a:blip r:embed="rId25"/>
                    <a:srcRect/>
                    <a:stretch>
                      <a:fillRect/>
                    </a:stretch>
                  </pic:blipFill>
                  <pic:spPr>
                    <a:xfrm>
                      <a:off x="0" y="0"/>
                      <a:ext cx="1054100" cy="1564640"/>
                    </a:xfrm>
                    <a:prstGeom prst="rect">
                      <a:avLst/>
                    </a:prstGeom>
                    <a:ln/>
                  </pic:spPr>
                </pic:pic>
              </a:graphicData>
            </a:graphic>
          </wp:anchor>
        </w:drawing>
      </w:r>
      <w:r w:rsidRPr="008F1AD8">
        <w:rPr>
          <w:rFonts w:ascii="Arial" w:eastAsia="Arial" w:hAnsi="Arial" w:cs="Arial"/>
          <w:b/>
          <w:sz w:val="22"/>
          <w:szCs w:val="22"/>
        </w:rPr>
        <w:t>Instructor Biography:</w:t>
      </w:r>
    </w:p>
    <w:p w14:paraId="74650577" w14:textId="5630D897" w:rsidR="00A76E87" w:rsidRPr="008F1AD8" w:rsidRDefault="00026BA0">
      <w:pPr>
        <w:ind w:right="450"/>
        <w:jc w:val="both"/>
        <w:rPr>
          <w:rFonts w:ascii="Arial" w:eastAsia="Arial" w:hAnsi="Arial" w:cs="Arial"/>
          <w:sz w:val="22"/>
          <w:szCs w:val="22"/>
        </w:rPr>
      </w:pPr>
      <w:r w:rsidRPr="008F1AD8">
        <w:rPr>
          <w:rFonts w:ascii="Arial" w:eastAsia="Arial" w:hAnsi="Arial" w:cs="Arial"/>
          <w:sz w:val="22"/>
          <w:szCs w:val="22"/>
        </w:rPr>
        <w:t xml:space="preserve">Mohsen Malekinejad M.D., M.P.H., </w:t>
      </w:r>
      <w:proofErr w:type="spellStart"/>
      <w:r w:rsidRPr="008F1AD8">
        <w:rPr>
          <w:rFonts w:ascii="Arial" w:eastAsia="Arial" w:hAnsi="Arial" w:cs="Arial"/>
          <w:sz w:val="22"/>
          <w:szCs w:val="22"/>
        </w:rPr>
        <w:t>Dr.P.H</w:t>
      </w:r>
      <w:proofErr w:type="spellEnd"/>
      <w:r w:rsidRPr="008F1AD8">
        <w:rPr>
          <w:rFonts w:ascii="Arial" w:eastAsia="Arial" w:hAnsi="Arial" w:cs="Arial"/>
          <w:sz w:val="22"/>
          <w:szCs w:val="22"/>
        </w:rPr>
        <w:t>., is an Ass</w:t>
      </w:r>
      <w:r w:rsidR="007F5423" w:rsidRPr="008F1AD8">
        <w:rPr>
          <w:rFonts w:ascii="Arial" w:eastAsia="Arial" w:hAnsi="Arial" w:cs="Arial"/>
          <w:sz w:val="22"/>
          <w:szCs w:val="22"/>
        </w:rPr>
        <w:t xml:space="preserve">ociate </w:t>
      </w:r>
      <w:r w:rsidRPr="008F1AD8">
        <w:rPr>
          <w:rFonts w:ascii="Arial" w:eastAsia="Arial" w:hAnsi="Arial" w:cs="Arial"/>
          <w:sz w:val="22"/>
          <w:szCs w:val="22"/>
        </w:rPr>
        <w:t xml:space="preserve">Professor of Epidemiology and Global Health at the University of California, San Francisco (UCSF), with the joint appointment at </w:t>
      </w:r>
      <w:proofErr w:type="spellStart"/>
      <w:r w:rsidR="00A76E87" w:rsidRPr="008F1AD8">
        <w:rPr>
          <w:rFonts w:ascii="Arial" w:eastAsia="Arial" w:hAnsi="Arial" w:cs="Arial"/>
          <w:sz w:val="22"/>
          <w:szCs w:val="22"/>
        </w:rPr>
        <w:t>Deparment</w:t>
      </w:r>
      <w:proofErr w:type="spellEnd"/>
      <w:r w:rsidR="00A76E87" w:rsidRPr="008F1AD8">
        <w:rPr>
          <w:rFonts w:ascii="Arial" w:eastAsia="Arial" w:hAnsi="Arial" w:cs="Arial"/>
          <w:sz w:val="22"/>
          <w:szCs w:val="22"/>
        </w:rPr>
        <w:t xml:space="preserve"> of Epidemiology and Biostatistics and </w:t>
      </w:r>
      <w:r w:rsidRPr="008F1AD8">
        <w:rPr>
          <w:rFonts w:ascii="Arial" w:eastAsia="Arial" w:hAnsi="Arial" w:cs="Arial"/>
          <w:sz w:val="22"/>
          <w:szCs w:val="22"/>
        </w:rPr>
        <w:t>the Institute for Global Health Sciences</w:t>
      </w:r>
      <w:r w:rsidR="00A76E87" w:rsidRPr="008F1AD8">
        <w:rPr>
          <w:rFonts w:ascii="Arial" w:eastAsia="Arial" w:hAnsi="Arial" w:cs="Arial"/>
          <w:sz w:val="22"/>
          <w:szCs w:val="22"/>
        </w:rPr>
        <w:t>. He is currently serving as the Director of the CA Notify, COVID-19 Digital Exposure Notification System, at the California Department of Public Health (CDPH).</w:t>
      </w:r>
    </w:p>
    <w:p w14:paraId="628F92A6" w14:textId="6B3512D4" w:rsidR="005F43EF" w:rsidRPr="008F1AD8" w:rsidRDefault="00026BA0">
      <w:pPr>
        <w:ind w:right="450"/>
        <w:jc w:val="both"/>
        <w:rPr>
          <w:rFonts w:ascii="Arial" w:eastAsia="Arial" w:hAnsi="Arial" w:cs="Arial"/>
          <w:sz w:val="22"/>
          <w:szCs w:val="22"/>
        </w:rPr>
      </w:pPr>
      <w:r w:rsidRPr="008F1AD8">
        <w:rPr>
          <w:rFonts w:ascii="Arial" w:eastAsia="Arial" w:hAnsi="Arial" w:cs="Arial"/>
          <w:sz w:val="22"/>
          <w:szCs w:val="22"/>
        </w:rPr>
        <w:t xml:space="preserve">Dr. </w:t>
      </w:r>
      <w:proofErr w:type="spellStart"/>
      <w:r w:rsidRPr="008F1AD8">
        <w:rPr>
          <w:rFonts w:ascii="Arial" w:eastAsia="Arial" w:hAnsi="Arial" w:cs="Arial"/>
          <w:sz w:val="22"/>
          <w:szCs w:val="22"/>
        </w:rPr>
        <w:t>Malekinejad’s</w:t>
      </w:r>
      <w:proofErr w:type="spellEnd"/>
      <w:r w:rsidRPr="008F1AD8">
        <w:rPr>
          <w:rFonts w:ascii="Arial" w:eastAsia="Arial" w:hAnsi="Arial" w:cs="Arial"/>
          <w:sz w:val="22"/>
          <w:szCs w:val="22"/>
        </w:rPr>
        <w:t xml:space="preserve"> research and teaching interest includes global health, adverse childhood experiences (ACEs), substance use, harm reduction, blood-borne diseases, sampling methods for hard-to-reach populations, disease surveillance, translational research evidence to policy, and systematic reviews. His research projects have been Funded by NIH, CDC, WHO, UCSF and UC Berkeley. Dr. Malekinejad has led multiple collaborative international projects studying the intersection of substance use and blood-borne infections. His recent US-based research projects involve the translation of evidence to inform public health policies focusing on prevention and treatment of HIV, other STI, HCV, and TB. He is currently conducting research to better understand what ACEs-related interventions work and what interventions do not work, and use that knowledge to develop effective interventions to ameliorate the effects of ACEs among refugee children and their families.</w:t>
      </w:r>
      <w:r w:rsidR="00A76E87" w:rsidRPr="008F1AD8">
        <w:rPr>
          <w:rFonts w:ascii="Arial" w:eastAsia="Arial" w:hAnsi="Arial" w:cs="Arial"/>
          <w:sz w:val="22"/>
          <w:szCs w:val="22"/>
        </w:rPr>
        <w:t xml:space="preserve"> Before joining CDPH, he launched the Globally Reduce Adverse Childhood Experiences (GRACE) at UCSF.</w:t>
      </w:r>
    </w:p>
    <w:p w14:paraId="38F9E437" w14:textId="77777777" w:rsidR="005F43EF" w:rsidRPr="008F1AD8" w:rsidRDefault="005F43EF">
      <w:pPr>
        <w:rPr>
          <w:rFonts w:ascii="Arial" w:eastAsia="Arial" w:hAnsi="Arial" w:cs="Arial"/>
          <w:sz w:val="22"/>
          <w:szCs w:val="22"/>
        </w:rPr>
      </w:pPr>
    </w:p>
    <w:p w14:paraId="65B4D9C3" w14:textId="77777777" w:rsidR="005F43EF" w:rsidRPr="008F1AD8" w:rsidRDefault="005F43EF">
      <w:pPr>
        <w:rPr>
          <w:rFonts w:ascii="Arial" w:eastAsia="Arial" w:hAnsi="Arial" w:cs="Arial"/>
          <w:sz w:val="22"/>
          <w:szCs w:val="22"/>
        </w:rPr>
      </w:pPr>
    </w:p>
    <w:p w14:paraId="6612E820" w14:textId="77777777" w:rsidR="005F43EF" w:rsidRPr="008F1AD8" w:rsidRDefault="005F43EF">
      <w:pPr>
        <w:rPr>
          <w:rFonts w:ascii="Arial" w:eastAsia="Arial" w:hAnsi="Arial" w:cs="Arial"/>
          <w:sz w:val="22"/>
          <w:szCs w:val="22"/>
        </w:rPr>
      </w:pPr>
    </w:p>
    <w:p w14:paraId="7E600F1A" w14:textId="77777777" w:rsidR="005F43EF" w:rsidRPr="008F1AD8" w:rsidRDefault="005F43EF">
      <w:pPr>
        <w:rPr>
          <w:rFonts w:ascii="Arial" w:eastAsia="Arial" w:hAnsi="Arial" w:cs="Arial"/>
          <w:sz w:val="22"/>
          <w:szCs w:val="22"/>
        </w:rPr>
      </w:pPr>
    </w:p>
    <w:p w14:paraId="463065D6" w14:textId="77777777" w:rsidR="005F43EF" w:rsidRPr="008F1AD8" w:rsidRDefault="005F43EF">
      <w:pPr>
        <w:rPr>
          <w:rFonts w:ascii="Arial" w:eastAsia="Arial" w:hAnsi="Arial" w:cs="Arial"/>
          <w:sz w:val="22"/>
          <w:szCs w:val="22"/>
        </w:rPr>
      </w:pPr>
    </w:p>
    <w:p w14:paraId="49BF934A" w14:textId="77777777" w:rsidR="005F43EF" w:rsidRPr="008F1AD8" w:rsidRDefault="005F43EF">
      <w:pPr>
        <w:rPr>
          <w:rFonts w:ascii="Arial" w:eastAsia="Arial" w:hAnsi="Arial" w:cs="Arial"/>
          <w:sz w:val="22"/>
          <w:szCs w:val="22"/>
        </w:rPr>
      </w:pPr>
    </w:p>
    <w:p w14:paraId="558261D6" w14:textId="77777777" w:rsidR="005F43EF" w:rsidRPr="008F1AD8" w:rsidRDefault="005F43EF">
      <w:pPr>
        <w:rPr>
          <w:rFonts w:ascii="Arial" w:eastAsia="Arial" w:hAnsi="Arial" w:cs="Arial"/>
          <w:sz w:val="22"/>
          <w:szCs w:val="22"/>
        </w:rPr>
      </w:pPr>
    </w:p>
    <w:p w14:paraId="05F0346C" w14:textId="77777777" w:rsidR="005F43EF" w:rsidRPr="008F1AD8" w:rsidRDefault="005F43EF">
      <w:pPr>
        <w:rPr>
          <w:rFonts w:ascii="Arial" w:eastAsia="Arial" w:hAnsi="Arial" w:cs="Arial"/>
          <w:sz w:val="22"/>
          <w:szCs w:val="22"/>
        </w:rPr>
      </w:pPr>
    </w:p>
    <w:p w14:paraId="6B17D95D" w14:textId="77777777" w:rsidR="005F43EF" w:rsidRPr="008F1AD8" w:rsidRDefault="005F43EF">
      <w:pPr>
        <w:rPr>
          <w:rFonts w:ascii="Arial" w:eastAsia="Arial" w:hAnsi="Arial" w:cs="Arial"/>
          <w:sz w:val="22"/>
          <w:szCs w:val="22"/>
        </w:rPr>
      </w:pPr>
    </w:p>
    <w:p w14:paraId="0CFAC597" w14:textId="77777777" w:rsidR="005F43EF" w:rsidRPr="008F1AD8" w:rsidRDefault="005F43EF">
      <w:pPr>
        <w:rPr>
          <w:rFonts w:ascii="Arial" w:eastAsia="Arial" w:hAnsi="Arial" w:cs="Arial"/>
          <w:sz w:val="22"/>
          <w:szCs w:val="22"/>
        </w:rPr>
      </w:pPr>
    </w:p>
    <w:p w14:paraId="0B7AEEA0" w14:textId="77777777" w:rsidR="005F43EF" w:rsidRPr="008F1AD8" w:rsidRDefault="005F43EF">
      <w:pPr>
        <w:rPr>
          <w:rFonts w:ascii="Arial" w:eastAsia="Arial" w:hAnsi="Arial" w:cs="Arial"/>
          <w:sz w:val="22"/>
          <w:szCs w:val="22"/>
        </w:rPr>
      </w:pPr>
    </w:p>
    <w:p w14:paraId="06212F85" w14:textId="77777777" w:rsidR="005F43EF" w:rsidRPr="008F1AD8" w:rsidRDefault="005F43EF">
      <w:pPr>
        <w:rPr>
          <w:rFonts w:ascii="Arial" w:eastAsia="Arial" w:hAnsi="Arial" w:cs="Arial"/>
          <w:sz w:val="22"/>
          <w:szCs w:val="22"/>
        </w:rPr>
      </w:pPr>
    </w:p>
    <w:p w14:paraId="4228A80E" w14:textId="77777777" w:rsidR="005F43EF" w:rsidRPr="008F1AD8" w:rsidRDefault="005F43EF">
      <w:pPr>
        <w:rPr>
          <w:rFonts w:ascii="Arial" w:eastAsia="Arial" w:hAnsi="Arial" w:cs="Arial"/>
          <w:sz w:val="22"/>
          <w:szCs w:val="22"/>
        </w:rPr>
      </w:pPr>
    </w:p>
    <w:p w14:paraId="2CC3F768" w14:textId="77777777" w:rsidR="005F43EF" w:rsidRPr="008F1AD8" w:rsidRDefault="005F43EF">
      <w:pPr>
        <w:rPr>
          <w:rFonts w:ascii="Arial" w:eastAsia="Arial" w:hAnsi="Arial" w:cs="Arial"/>
          <w:sz w:val="22"/>
          <w:szCs w:val="22"/>
        </w:rPr>
      </w:pPr>
    </w:p>
    <w:p w14:paraId="74F70DD8" w14:textId="77777777" w:rsidR="005F43EF" w:rsidRPr="008F1AD8" w:rsidRDefault="005F43EF">
      <w:pPr>
        <w:rPr>
          <w:rFonts w:ascii="Arial" w:eastAsia="Arial" w:hAnsi="Arial" w:cs="Arial"/>
          <w:sz w:val="22"/>
          <w:szCs w:val="22"/>
        </w:rPr>
      </w:pPr>
    </w:p>
    <w:p w14:paraId="44DB1918" w14:textId="77777777" w:rsidR="005F43EF" w:rsidRPr="008F1AD8" w:rsidRDefault="005F43EF">
      <w:pPr>
        <w:rPr>
          <w:rFonts w:ascii="Arial" w:eastAsia="Arial" w:hAnsi="Arial" w:cs="Arial"/>
          <w:sz w:val="22"/>
          <w:szCs w:val="22"/>
        </w:rPr>
      </w:pPr>
    </w:p>
    <w:p w14:paraId="245E90DA" w14:textId="77777777" w:rsidR="005F43EF" w:rsidRPr="008F1AD8" w:rsidRDefault="005F43EF">
      <w:pPr>
        <w:rPr>
          <w:rFonts w:ascii="Arial" w:eastAsia="Arial" w:hAnsi="Arial" w:cs="Arial"/>
          <w:sz w:val="22"/>
          <w:szCs w:val="22"/>
        </w:rPr>
      </w:pPr>
    </w:p>
    <w:p w14:paraId="5AE7BA95" w14:textId="77777777" w:rsidR="005F43EF" w:rsidRPr="008F1AD8" w:rsidRDefault="005F43EF">
      <w:pPr>
        <w:rPr>
          <w:rFonts w:ascii="Arial" w:eastAsia="Arial" w:hAnsi="Arial" w:cs="Arial"/>
          <w:sz w:val="22"/>
          <w:szCs w:val="22"/>
        </w:rPr>
      </w:pPr>
    </w:p>
    <w:p w14:paraId="06EDD999" w14:textId="77777777" w:rsidR="005F43EF" w:rsidRPr="008F1AD8" w:rsidRDefault="005F43EF">
      <w:pPr>
        <w:rPr>
          <w:rFonts w:ascii="Arial" w:eastAsia="Arial" w:hAnsi="Arial" w:cs="Arial"/>
          <w:sz w:val="22"/>
          <w:szCs w:val="22"/>
        </w:rPr>
      </w:pPr>
    </w:p>
    <w:p w14:paraId="6DC17289" w14:textId="77777777" w:rsidR="005F43EF" w:rsidRPr="008F1AD8" w:rsidRDefault="005F43EF">
      <w:pPr>
        <w:rPr>
          <w:rFonts w:ascii="Arial" w:eastAsia="Arial" w:hAnsi="Arial" w:cs="Arial"/>
          <w:sz w:val="22"/>
          <w:szCs w:val="22"/>
        </w:rPr>
      </w:pPr>
    </w:p>
    <w:p w14:paraId="3153D533" w14:textId="77777777" w:rsidR="005F43EF" w:rsidRPr="008F1AD8" w:rsidRDefault="005F43EF">
      <w:pPr>
        <w:rPr>
          <w:rFonts w:ascii="Arial" w:eastAsia="Arial" w:hAnsi="Arial" w:cs="Arial"/>
          <w:sz w:val="22"/>
          <w:szCs w:val="22"/>
        </w:rPr>
      </w:pPr>
    </w:p>
    <w:p w14:paraId="7826E0DD" w14:textId="77777777" w:rsidR="005F43EF" w:rsidRPr="008F1AD8" w:rsidRDefault="005F43EF">
      <w:pPr>
        <w:rPr>
          <w:rFonts w:ascii="Arial" w:eastAsia="Arial" w:hAnsi="Arial" w:cs="Arial"/>
          <w:sz w:val="22"/>
          <w:szCs w:val="22"/>
        </w:rPr>
      </w:pPr>
    </w:p>
    <w:p w14:paraId="068D683D" w14:textId="77777777" w:rsidR="005F43EF" w:rsidRPr="008F1AD8" w:rsidRDefault="005F43EF">
      <w:pPr>
        <w:rPr>
          <w:rFonts w:ascii="Arial" w:eastAsia="Arial" w:hAnsi="Arial" w:cs="Arial"/>
          <w:sz w:val="22"/>
          <w:szCs w:val="22"/>
        </w:rPr>
      </w:pPr>
    </w:p>
    <w:p w14:paraId="79E499A3" w14:textId="77777777" w:rsidR="005F43EF" w:rsidRPr="008F1AD8" w:rsidRDefault="005F43EF">
      <w:pPr>
        <w:rPr>
          <w:rFonts w:ascii="Arial" w:eastAsia="Arial" w:hAnsi="Arial" w:cs="Arial"/>
          <w:sz w:val="22"/>
          <w:szCs w:val="22"/>
        </w:rPr>
      </w:pPr>
    </w:p>
    <w:p w14:paraId="51E70C3B" w14:textId="77777777" w:rsidR="005F43EF" w:rsidRPr="008F1AD8" w:rsidRDefault="005F43EF">
      <w:pPr>
        <w:rPr>
          <w:rFonts w:ascii="Arial" w:eastAsia="Arial" w:hAnsi="Arial" w:cs="Arial"/>
          <w:sz w:val="22"/>
          <w:szCs w:val="22"/>
        </w:rPr>
      </w:pPr>
    </w:p>
    <w:p w14:paraId="27CD23C1" w14:textId="77777777" w:rsidR="005F43EF" w:rsidRPr="008F1AD8" w:rsidRDefault="005F43EF">
      <w:pPr>
        <w:rPr>
          <w:rFonts w:ascii="Arial" w:eastAsia="Arial" w:hAnsi="Arial" w:cs="Arial"/>
          <w:sz w:val="22"/>
          <w:szCs w:val="22"/>
        </w:rPr>
      </w:pPr>
    </w:p>
    <w:p w14:paraId="03E1614F" w14:textId="77777777" w:rsidR="005F43EF" w:rsidRPr="008F1AD8" w:rsidRDefault="005F43EF">
      <w:pPr>
        <w:rPr>
          <w:rFonts w:ascii="Arial" w:eastAsia="Arial" w:hAnsi="Arial" w:cs="Arial"/>
          <w:sz w:val="22"/>
          <w:szCs w:val="22"/>
        </w:rPr>
      </w:pPr>
    </w:p>
    <w:p w14:paraId="785EBE08" w14:textId="77777777" w:rsidR="005F43EF" w:rsidRPr="008F1AD8" w:rsidRDefault="005F43EF">
      <w:pPr>
        <w:rPr>
          <w:rFonts w:ascii="Arial" w:eastAsia="Arial" w:hAnsi="Arial" w:cs="Arial"/>
          <w:sz w:val="22"/>
          <w:szCs w:val="22"/>
        </w:rPr>
      </w:pPr>
    </w:p>
    <w:p w14:paraId="65AD2ACC" w14:textId="77777777" w:rsidR="005F43EF" w:rsidRPr="008F1AD8" w:rsidRDefault="005F43EF">
      <w:pPr>
        <w:rPr>
          <w:rFonts w:ascii="Arial" w:eastAsia="Arial" w:hAnsi="Arial" w:cs="Arial"/>
          <w:sz w:val="22"/>
          <w:szCs w:val="22"/>
        </w:rPr>
      </w:pPr>
    </w:p>
    <w:p w14:paraId="3F4FB18C" w14:textId="77777777" w:rsidR="005F43EF" w:rsidRPr="008F1AD8" w:rsidRDefault="005F43EF">
      <w:pPr>
        <w:rPr>
          <w:rFonts w:ascii="Arial" w:eastAsia="Arial" w:hAnsi="Arial" w:cs="Arial"/>
          <w:sz w:val="22"/>
          <w:szCs w:val="22"/>
        </w:rPr>
      </w:pPr>
    </w:p>
    <w:p w14:paraId="1351626C" w14:textId="7EA75E54" w:rsidR="005F43EF" w:rsidRPr="008F1AD8" w:rsidRDefault="00F57D9C">
      <w:pPr>
        <w:rPr>
          <w:rFonts w:ascii="Arial" w:eastAsia="Arial" w:hAnsi="Arial" w:cs="Arial"/>
          <w:sz w:val="22"/>
          <w:szCs w:val="22"/>
        </w:rPr>
      </w:pPr>
      <w:r w:rsidRPr="008F1AD8">
        <w:rPr>
          <w:rFonts w:ascii="Arial" w:eastAsia="Arial" w:hAnsi="Arial" w:cs="Arial"/>
          <w:sz w:val="22"/>
          <w:szCs w:val="22"/>
        </w:rPr>
        <w:lastRenderedPageBreak/>
        <w:t xml:space="preserve">EPI – 214 Course Schedule &amp; Deadlines </w:t>
      </w:r>
    </w:p>
    <w:tbl>
      <w:tblPr>
        <w:tblStyle w:val="a4"/>
        <w:tblW w:w="9800" w:type="dxa"/>
        <w:tblInd w:w="-460" w:type="dxa"/>
        <w:tblBorders>
          <w:top w:val="single" w:sz="8" w:space="0" w:color="4472C4"/>
          <w:left w:val="single" w:sz="8" w:space="0" w:color="4472C4"/>
          <w:bottom w:val="single" w:sz="8" w:space="0" w:color="4472C4"/>
          <w:right w:val="single" w:sz="8" w:space="0" w:color="4472C4"/>
          <w:insideH w:val="single" w:sz="4" w:space="0" w:color="000000"/>
          <w:insideV w:val="single" w:sz="4" w:space="0" w:color="000000"/>
        </w:tblBorders>
        <w:tblLayout w:type="fixed"/>
        <w:tblLook w:val="04A0" w:firstRow="1" w:lastRow="0" w:firstColumn="1" w:lastColumn="0" w:noHBand="0" w:noVBand="1"/>
      </w:tblPr>
      <w:tblGrid>
        <w:gridCol w:w="845"/>
        <w:gridCol w:w="2238"/>
        <w:gridCol w:w="2239"/>
        <w:gridCol w:w="2239"/>
        <w:gridCol w:w="2239"/>
      </w:tblGrid>
      <w:tr w:rsidR="00046831" w:rsidRPr="008F1AD8" w14:paraId="3A3E4B31" w14:textId="77777777" w:rsidTr="00046831">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45" w:type="dxa"/>
            <w:shd w:val="clear" w:color="auto" w:fill="D9D9D9"/>
          </w:tcPr>
          <w:p w14:paraId="34398328" w14:textId="77777777" w:rsidR="00046831" w:rsidRPr="008F1AD8" w:rsidRDefault="00046831">
            <w:pPr>
              <w:rPr>
                <w:rFonts w:ascii="Arial" w:eastAsia="Arial" w:hAnsi="Arial" w:cs="Arial"/>
                <w:color w:val="000000"/>
                <w:sz w:val="18"/>
                <w:szCs w:val="18"/>
              </w:rPr>
            </w:pPr>
            <w:r w:rsidRPr="008F1AD8">
              <w:rPr>
                <w:rFonts w:ascii="Arial" w:eastAsia="Arial" w:hAnsi="Arial" w:cs="Arial"/>
                <w:color w:val="000000"/>
                <w:sz w:val="18"/>
                <w:szCs w:val="18"/>
              </w:rPr>
              <w:t>Date</w:t>
            </w:r>
          </w:p>
        </w:tc>
        <w:tc>
          <w:tcPr>
            <w:tcW w:w="2238" w:type="dxa"/>
            <w:shd w:val="clear" w:color="auto" w:fill="D9D9D9"/>
          </w:tcPr>
          <w:p w14:paraId="1D6958AB" w14:textId="77777777" w:rsidR="00046831" w:rsidRPr="008F1AD8" w:rsidRDefault="0004683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8F1AD8">
              <w:rPr>
                <w:rFonts w:ascii="Arial" w:eastAsia="Arial" w:hAnsi="Arial" w:cs="Arial"/>
                <w:color w:val="000000"/>
                <w:sz w:val="18"/>
                <w:szCs w:val="18"/>
              </w:rPr>
              <w:t>Module</w:t>
            </w:r>
          </w:p>
        </w:tc>
        <w:tc>
          <w:tcPr>
            <w:tcW w:w="2239" w:type="dxa"/>
            <w:shd w:val="clear" w:color="auto" w:fill="D9D9D9"/>
          </w:tcPr>
          <w:p w14:paraId="6D7B685E" w14:textId="77777777" w:rsidR="00046831" w:rsidRPr="008F1AD8" w:rsidRDefault="0004683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8F1AD8">
              <w:rPr>
                <w:rFonts w:ascii="Arial" w:eastAsia="Arial" w:hAnsi="Arial" w:cs="Arial"/>
                <w:color w:val="000000"/>
                <w:sz w:val="18"/>
                <w:szCs w:val="18"/>
              </w:rPr>
              <w:t xml:space="preserve">Topics </w:t>
            </w:r>
          </w:p>
        </w:tc>
        <w:tc>
          <w:tcPr>
            <w:tcW w:w="2239" w:type="dxa"/>
            <w:shd w:val="clear" w:color="auto" w:fill="D9D9D9"/>
          </w:tcPr>
          <w:p w14:paraId="325FCC98" w14:textId="77777777" w:rsidR="00046831" w:rsidRPr="008F1AD8" w:rsidRDefault="0004683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8F1AD8">
              <w:rPr>
                <w:rFonts w:ascii="Arial" w:eastAsia="Arial" w:hAnsi="Arial" w:cs="Arial"/>
                <w:color w:val="000000"/>
                <w:sz w:val="18"/>
                <w:szCs w:val="18"/>
              </w:rPr>
              <w:t>Notes</w:t>
            </w:r>
          </w:p>
        </w:tc>
        <w:tc>
          <w:tcPr>
            <w:tcW w:w="2239" w:type="dxa"/>
            <w:shd w:val="clear" w:color="auto" w:fill="D9D9D9"/>
          </w:tcPr>
          <w:p w14:paraId="2038B32B" w14:textId="77777777" w:rsidR="00046831" w:rsidRPr="008F1AD8" w:rsidRDefault="0004683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8F1AD8">
              <w:rPr>
                <w:rFonts w:ascii="Arial" w:eastAsia="Arial" w:hAnsi="Arial" w:cs="Arial"/>
                <w:color w:val="000000"/>
                <w:sz w:val="18"/>
                <w:szCs w:val="18"/>
              </w:rPr>
              <w:t>Assignment Due</w:t>
            </w:r>
          </w:p>
        </w:tc>
      </w:tr>
      <w:tr w:rsidR="00046831" w:rsidRPr="008F1AD8" w14:paraId="05742A34" w14:textId="77777777" w:rsidTr="00046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Pr>
          <w:p w14:paraId="02D77716" w14:textId="77777777" w:rsidR="00046831" w:rsidRPr="008F1AD8" w:rsidRDefault="00046831" w:rsidP="00046831">
            <w:pPr>
              <w:rPr>
                <w:rFonts w:ascii="Arial" w:eastAsia="Arial" w:hAnsi="Arial" w:cs="Arial"/>
                <w:sz w:val="18"/>
                <w:szCs w:val="18"/>
              </w:rPr>
            </w:pPr>
            <w:r w:rsidRPr="008F1AD8">
              <w:rPr>
                <w:rFonts w:ascii="Arial" w:eastAsia="Arial" w:hAnsi="Arial" w:cs="Arial"/>
                <w:sz w:val="18"/>
                <w:szCs w:val="18"/>
              </w:rPr>
              <w:t xml:space="preserve">March 31 </w:t>
            </w:r>
          </w:p>
        </w:tc>
        <w:tc>
          <w:tcPr>
            <w:tcW w:w="2238" w:type="dxa"/>
          </w:tcPr>
          <w:p w14:paraId="1F004A21" w14:textId="77777777" w:rsidR="00046831" w:rsidRPr="008F1AD8" w:rsidRDefault="00046831" w:rsidP="00046831">
            <w:pPr>
              <w:pBdr>
                <w:top w:val="nil"/>
                <w:left w:val="nil"/>
                <w:bottom w:val="nil"/>
                <w:right w:val="nil"/>
                <w:between w:val="nil"/>
              </w:pBdr>
              <w:tabs>
                <w:tab w:val="left" w:pos="1440"/>
              </w:tabs>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18"/>
              </w:rPr>
            </w:pPr>
            <w:r w:rsidRPr="008F1AD8">
              <w:rPr>
                <w:rFonts w:ascii="Arial" w:eastAsia="Arial" w:hAnsi="Arial" w:cs="Arial"/>
                <w:b/>
                <w:color w:val="000000"/>
                <w:sz w:val="18"/>
                <w:szCs w:val="18"/>
              </w:rPr>
              <w:t xml:space="preserve">1 </w:t>
            </w:r>
            <w:r w:rsidR="00A76E87" w:rsidRPr="008F1AD8">
              <w:rPr>
                <w:rFonts w:ascii="Arial" w:eastAsia="Arial" w:hAnsi="Arial" w:cs="Arial"/>
                <w:b/>
                <w:color w:val="000000"/>
                <w:sz w:val="18"/>
                <w:szCs w:val="18"/>
              </w:rPr>
              <w:t>–</w:t>
            </w:r>
            <w:r w:rsidRPr="008F1AD8">
              <w:rPr>
                <w:rFonts w:ascii="Arial" w:eastAsia="Arial" w:hAnsi="Arial" w:cs="Arial"/>
                <w:b/>
                <w:color w:val="000000"/>
                <w:sz w:val="18"/>
                <w:szCs w:val="18"/>
              </w:rPr>
              <w:t xml:space="preserve"> </w:t>
            </w:r>
            <w:r w:rsidR="00A76E87" w:rsidRPr="008F1AD8">
              <w:rPr>
                <w:rFonts w:ascii="Arial" w:eastAsia="Arial" w:hAnsi="Arial" w:cs="Arial"/>
                <w:b/>
                <w:color w:val="000000"/>
                <w:sz w:val="18"/>
                <w:szCs w:val="18"/>
              </w:rPr>
              <w:t xml:space="preserve">Designing a Systematic Review  </w:t>
            </w:r>
            <w:r w:rsidRPr="008F1AD8">
              <w:rPr>
                <w:rFonts w:ascii="Arial" w:eastAsia="Arial" w:hAnsi="Arial" w:cs="Arial"/>
                <w:b/>
                <w:color w:val="000000"/>
                <w:sz w:val="18"/>
                <w:szCs w:val="18"/>
              </w:rPr>
              <w:t>Protocol</w:t>
            </w:r>
          </w:p>
        </w:tc>
        <w:tc>
          <w:tcPr>
            <w:tcW w:w="2239" w:type="dxa"/>
          </w:tcPr>
          <w:p w14:paraId="6928A43D" w14:textId="77777777" w:rsidR="00046831" w:rsidRPr="008F1AD8" w:rsidRDefault="00046831" w:rsidP="00046831">
            <w:pPr>
              <w:pBdr>
                <w:top w:val="nil"/>
                <w:left w:val="nil"/>
                <w:bottom w:val="nil"/>
                <w:right w:val="nil"/>
                <w:between w:val="nil"/>
              </w:pBdr>
              <w:tabs>
                <w:tab w:val="left" w:pos="1440"/>
              </w:tabs>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8F1AD8">
              <w:rPr>
                <w:rFonts w:ascii="Arial" w:eastAsia="Arial" w:hAnsi="Arial" w:cs="Arial"/>
                <w:b/>
                <w:color w:val="000000"/>
                <w:sz w:val="18"/>
                <w:szCs w:val="18"/>
                <w:u w:val="single"/>
              </w:rPr>
              <w:t>A</w:t>
            </w:r>
            <w:r w:rsidRPr="008F1AD8">
              <w:rPr>
                <w:rFonts w:ascii="Arial" w:eastAsia="Arial" w:hAnsi="Arial" w:cs="Arial"/>
                <w:color w:val="000000"/>
                <w:sz w:val="18"/>
                <w:szCs w:val="18"/>
              </w:rPr>
              <w:t xml:space="preserve">: Introduction </w:t>
            </w:r>
          </w:p>
          <w:p w14:paraId="5731973E" w14:textId="77777777" w:rsidR="00046831" w:rsidRPr="008F1AD8" w:rsidRDefault="00046831" w:rsidP="00046831">
            <w:pPr>
              <w:pBdr>
                <w:top w:val="nil"/>
                <w:left w:val="nil"/>
                <w:bottom w:val="nil"/>
                <w:right w:val="nil"/>
                <w:between w:val="nil"/>
              </w:pBdr>
              <w:tabs>
                <w:tab w:val="left" w:pos="1440"/>
              </w:tabs>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8F1AD8">
              <w:rPr>
                <w:rFonts w:ascii="Arial" w:eastAsia="Arial" w:hAnsi="Arial" w:cs="Arial"/>
                <w:b/>
                <w:color w:val="000000"/>
                <w:sz w:val="18"/>
                <w:szCs w:val="18"/>
                <w:u w:val="single"/>
              </w:rPr>
              <w:t>B</w:t>
            </w:r>
            <w:r w:rsidRPr="008F1AD8">
              <w:rPr>
                <w:rFonts w:ascii="Arial" w:eastAsia="Arial" w:hAnsi="Arial" w:cs="Arial"/>
                <w:color w:val="000000"/>
                <w:sz w:val="18"/>
                <w:szCs w:val="18"/>
              </w:rPr>
              <w:t>: Choosing a topic for the review</w:t>
            </w:r>
          </w:p>
          <w:p w14:paraId="2484129F" w14:textId="77777777" w:rsidR="00046831" w:rsidRPr="008F1AD8" w:rsidRDefault="00046831" w:rsidP="00853DFE">
            <w:pPr>
              <w:pBdr>
                <w:top w:val="nil"/>
                <w:left w:val="nil"/>
                <w:bottom w:val="nil"/>
                <w:right w:val="nil"/>
                <w:between w:val="nil"/>
              </w:pBdr>
              <w:tabs>
                <w:tab w:val="left" w:pos="1440"/>
              </w:tabs>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r w:rsidRPr="008F1AD8">
              <w:rPr>
                <w:rFonts w:ascii="Arial" w:eastAsia="Arial" w:hAnsi="Arial" w:cs="Arial"/>
                <w:b/>
                <w:bCs/>
                <w:color w:val="000000"/>
                <w:sz w:val="18"/>
                <w:szCs w:val="18"/>
                <w:u w:val="single"/>
              </w:rPr>
              <w:t>C:</w:t>
            </w:r>
            <w:r w:rsidRPr="008F1AD8">
              <w:rPr>
                <w:rFonts w:ascii="Arial" w:eastAsia="Arial" w:hAnsi="Arial" w:cs="Arial"/>
                <w:color w:val="000000"/>
                <w:sz w:val="18"/>
                <w:szCs w:val="18"/>
              </w:rPr>
              <w:t xml:space="preserve"> Protocol development &amp; review question &amp; defining PICO</w:t>
            </w:r>
          </w:p>
        </w:tc>
        <w:tc>
          <w:tcPr>
            <w:tcW w:w="2239" w:type="dxa"/>
          </w:tcPr>
          <w:p w14:paraId="79CB2338" w14:textId="77777777" w:rsidR="00FE1D9E" w:rsidRPr="008F1AD8" w:rsidRDefault="00853DFE" w:rsidP="00FE1D9E">
            <w:pPr>
              <w:pStyle w:val="ListParagraph"/>
              <w:numPr>
                <w:ilvl w:val="0"/>
                <w:numId w:val="23"/>
              </w:numPr>
              <w:pBdr>
                <w:top w:val="nil"/>
                <w:left w:val="nil"/>
                <w:bottom w:val="nil"/>
                <w:right w:val="nil"/>
                <w:between w:val="nil"/>
              </w:pBdr>
              <w:tabs>
                <w:tab w:val="left" w:pos="407"/>
                <w:tab w:val="left" w:pos="1440"/>
              </w:tabs>
              <w:ind w:left="137" w:hanging="180"/>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18"/>
                <w:szCs w:val="18"/>
              </w:rPr>
            </w:pPr>
            <w:r w:rsidRPr="008F1AD8">
              <w:rPr>
                <w:rFonts w:ascii="Arial" w:eastAsia="Arial" w:hAnsi="Arial" w:cs="Arial"/>
                <w:bCs/>
                <w:color w:val="000000"/>
                <w:sz w:val="18"/>
                <w:szCs w:val="18"/>
              </w:rPr>
              <w:t xml:space="preserve">Assignment #1 is </w:t>
            </w:r>
            <w:r w:rsidR="008F4DF3" w:rsidRPr="008F1AD8">
              <w:rPr>
                <w:rFonts w:ascii="Arial" w:eastAsia="Arial" w:hAnsi="Arial" w:cs="Arial"/>
                <w:bCs/>
                <w:color w:val="000000"/>
                <w:sz w:val="18"/>
                <w:szCs w:val="18"/>
              </w:rPr>
              <w:t>discussed</w:t>
            </w:r>
            <w:r w:rsidR="00FE1D9E" w:rsidRPr="008F1AD8">
              <w:rPr>
                <w:rFonts w:ascii="Arial" w:eastAsia="Arial" w:hAnsi="Arial" w:cs="Arial"/>
                <w:bCs/>
                <w:color w:val="000000"/>
                <w:sz w:val="18"/>
                <w:szCs w:val="18"/>
              </w:rPr>
              <w:t>.</w:t>
            </w:r>
          </w:p>
          <w:p w14:paraId="011303CC" w14:textId="77777777" w:rsidR="00046831" w:rsidRPr="008F1AD8" w:rsidRDefault="00FE1D9E" w:rsidP="00FE1D9E">
            <w:pPr>
              <w:pStyle w:val="ListParagraph"/>
              <w:numPr>
                <w:ilvl w:val="0"/>
                <w:numId w:val="23"/>
              </w:numPr>
              <w:pBdr>
                <w:top w:val="nil"/>
                <w:left w:val="nil"/>
                <w:bottom w:val="nil"/>
                <w:right w:val="nil"/>
                <w:between w:val="nil"/>
              </w:pBdr>
              <w:tabs>
                <w:tab w:val="left" w:pos="407"/>
                <w:tab w:val="left" w:pos="1440"/>
              </w:tabs>
              <w:ind w:left="137" w:hanging="180"/>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18"/>
                <w:szCs w:val="18"/>
              </w:rPr>
            </w:pPr>
            <w:r w:rsidRPr="008F1AD8">
              <w:rPr>
                <w:rFonts w:ascii="Arial" w:eastAsia="Arial" w:hAnsi="Arial" w:cs="Arial"/>
                <w:bCs/>
                <w:color w:val="000000"/>
                <w:sz w:val="18"/>
                <w:szCs w:val="18"/>
              </w:rPr>
              <w:t>S</w:t>
            </w:r>
            <w:r w:rsidR="00046831" w:rsidRPr="008F1AD8">
              <w:rPr>
                <w:rFonts w:ascii="Arial" w:eastAsia="Arial" w:hAnsi="Arial" w:cs="Arial"/>
                <w:bCs/>
                <w:color w:val="000000"/>
                <w:sz w:val="18"/>
                <w:szCs w:val="18"/>
              </w:rPr>
              <w:t xml:space="preserve">tudents are encouraged to </w:t>
            </w:r>
            <w:r w:rsidR="00853DFE" w:rsidRPr="008F1AD8">
              <w:rPr>
                <w:rFonts w:ascii="Arial" w:eastAsia="Arial" w:hAnsi="Arial" w:cs="Arial"/>
                <w:bCs/>
                <w:color w:val="000000"/>
                <w:sz w:val="18"/>
                <w:szCs w:val="18"/>
              </w:rPr>
              <w:t xml:space="preserve">start working </w:t>
            </w:r>
            <w:r w:rsidR="008F4DF3" w:rsidRPr="008F1AD8">
              <w:rPr>
                <w:rFonts w:ascii="Arial" w:eastAsia="Arial" w:hAnsi="Arial" w:cs="Arial"/>
                <w:bCs/>
                <w:color w:val="000000"/>
                <w:sz w:val="18"/>
                <w:szCs w:val="18"/>
              </w:rPr>
              <w:t>on</w:t>
            </w:r>
            <w:r w:rsidR="00853DFE" w:rsidRPr="008F1AD8">
              <w:rPr>
                <w:rFonts w:ascii="Arial" w:eastAsia="Arial" w:hAnsi="Arial" w:cs="Arial"/>
                <w:bCs/>
                <w:color w:val="000000"/>
                <w:sz w:val="18"/>
                <w:szCs w:val="18"/>
              </w:rPr>
              <w:t xml:space="preserve"> </w:t>
            </w:r>
            <w:r w:rsidR="008F4DF3" w:rsidRPr="008F1AD8">
              <w:rPr>
                <w:rFonts w:ascii="Arial" w:eastAsia="Arial" w:hAnsi="Arial" w:cs="Arial"/>
                <w:bCs/>
                <w:color w:val="000000"/>
                <w:sz w:val="18"/>
                <w:szCs w:val="18"/>
              </w:rPr>
              <w:t>their protocol ASAP.</w:t>
            </w:r>
          </w:p>
        </w:tc>
        <w:tc>
          <w:tcPr>
            <w:tcW w:w="2239" w:type="dxa"/>
          </w:tcPr>
          <w:p w14:paraId="518564AD" w14:textId="77777777" w:rsidR="00046831" w:rsidRPr="008F1AD8" w:rsidRDefault="00046831" w:rsidP="00046831">
            <w:pPr>
              <w:pBdr>
                <w:top w:val="nil"/>
                <w:left w:val="nil"/>
                <w:bottom w:val="nil"/>
                <w:right w:val="nil"/>
                <w:between w:val="nil"/>
              </w:pBdr>
              <w:tabs>
                <w:tab w:val="left" w:pos="1440"/>
              </w:tabs>
              <w:ind w:left="101"/>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18"/>
              </w:rPr>
            </w:pPr>
          </w:p>
        </w:tc>
      </w:tr>
      <w:tr w:rsidR="00046831" w:rsidRPr="008F1AD8" w14:paraId="398AD9C2" w14:textId="77777777" w:rsidTr="00046831">
        <w:tc>
          <w:tcPr>
            <w:cnfStyle w:val="001000000000" w:firstRow="0" w:lastRow="0" w:firstColumn="1" w:lastColumn="0" w:oddVBand="0" w:evenVBand="0" w:oddHBand="0" w:evenHBand="0" w:firstRowFirstColumn="0" w:firstRowLastColumn="0" w:lastRowFirstColumn="0" w:lastRowLastColumn="0"/>
            <w:tcW w:w="845" w:type="dxa"/>
          </w:tcPr>
          <w:p w14:paraId="5483B44D" w14:textId="77777777" w:rsidR="00046831" w:rsidRPr="008F1AD8" w:rsidRDefault="00046831" w:rsidP="00046831">
            <w:pPr>
              <w:rPr>
                <w:rFonts w:ascii="Arial" w:eastAsia="Arial" w:hAnsi="Arial" w:cs="Arial"/>
                <w:sz w:val="18"/>
                <w:szCs w:val="18"/>
              </w:rPr>
            </w:pPr>
            <w:r w:rsidRPr="008F1AD8">
              <w:rPr>
                <w:rFonts w:ascii="Arial" w:eastAsia="Arial" w:hAnsi="Arial" w:cs="Arial"/>
                <w:sz w:val="18"/>
                <w:szCs w:val="18"/>
              </w:rPr>
              <w:t xml:space="preserve">April 7 </w:t>
            </w:r>
          </w:p>
          <w:p w14:paraId="5BA8DCA4" w14:textId="77777777" w:rsidR="00046831" w:rsidRPr="008F1AD8" w:rsidRDefault="00046831" w:rsidP="00046831">
            <w:pPr>
              <w:rPr>
                <w:rFonts w:ascii="Arial" w:eastAsia="Arial" w:hAnsi="Arial" w:cs="Arial"/>
                <w:sz w:val="18"/>
                <w:szCs w:val="18"/>
              </w:rPr>
            </w:pPr>
          </w:p>
        </w:tc>
        <w:tc>
          <w:tcPr>
            <w:tcW w:w="2238" w:type="dxa"/>
          </w:tcPr>
          <w:p w14:paraId="78256447" w14:textId="77777777" w:rsidR="00046831" w:rsidRPr="008F1AD8" w:rsidRDefault="00046831" w:rsidP="00046831">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8"/>
                <w:szCs w:val="18"/>
              </w:rPr>
            </w:pPr>
            <w:r w:rsidRPr="008F1AD8">
              <w:rPr>
                <w:rFonts w:ascii="Arial" w:eastAsia="Arial" w:hAnsi="Arial" w:cs="Arial"/>
                <w:b/>
                <w:color w:val="000000"/>
                <w:sz w:val="18"/>
                <w:szCs w:val="18"/>
              </w:rPr>
              <w:t xml:space="preserve">2 - Data Collection </w:t>
            </w:r>
            <w:r w:rsidR="00853DFE" w:rsidRPr="008F1AD8">
              <w:rPr>
                <w:rFonts w:ascii="Arial" w:eastAsia="Arial" w:hAnsi="Arial" w:cs="Arial"/>
                <w:b/>
                <w:color w:val="000000"/>
                <w:sz w:val="18"/>
                <w:szCs w:val="18"/>
              </w:rPr>
              <w:t>Methods</w:t>
            </w:r>
          </w:p>
        </w:tc>
        <w:tc>
          <w:tcPr>
            <w:tcW w:w="2239" w:type="dxa"/>
          </w:tcPr>
          <w:p w14:paraId="4D84FCCA" w14:textId="77777777" w:rsidR="00046831" w:rsidRPr="008F1AD8" w:rsidRDefault="00046831" w:rsidP="00046831">
            <w:pPr>
              <w:pBdr>
                <w:top w:val="nil"/>
                <w:left w:val="nil"/>
                <w:bottom w:val="nil"/>
                <w:right w:val="nil"/>
                <w:between w:val="nil"/>
              </w:pBdr>
              <w:tabs>
                <w:tab w:val="left" w:pos="1440"/>
              </w:tabs>
              <w:ind w:left="48"/>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8F1AD8">
              <w:rPr>
                <w:rFonts w:ascii="Arial" w:eastAsia="Arial" w:hAnsi="Arial" w:cs="Arial"/>
                <w:b/>
                <w:color w:val="000000"/>
                <w:sz w:val="18"/>
                <w:szCs w:val="18"/>
                <w:u w:val="single"/>
              </w:rPr>
              <w:t>A</w:t>
            </w:r>
            <w:r w:rsidRPr="008F1AD8">
              <w:rPr>
                <w:rFonts w:ascii="Arial" w:eastAsia="Arial" w:hAnsi="Arial" w:cs="Arial"/>
                <w:color w:val="000000"/>
                <w:sz w:val="18"/>
                <w:szCs w:val="18"/>
              </w:rPr>
              <w:t xml:space="preserve">: </w:t>
            </w:r>
            <w:r w:rsidRPr="008F1AD8">
              <w:rPr>
                <w:rFonts w:ascii="Arial" w:eastAsia="Arial" w:hAnsi="Arial" w:cs="Arial"/>
                <w:sz w:val="18"/>
                <w:szCs w:val="18"/>
              </w:rPr>
              <w:t>Developing and applying comprehensive search strategies</w:t>
            </w:r>
          </w:p>
          <w:p w14:paraId="01E2BB1C" w14:textId="77777777" w:rsidR="00046831" w:rsidRPr="008F1AD8" w:rsidRDefault="00046831" w:rsidP="00046831">
            <w:pPr>
              <w:pBdr>
                <w:top w:val="nil"/>
                <w:left w:val="nil"/>
                <w:bottom w:val="nil"/>
                <w:right w:val="nil"/>
                <w:between w:val="nil"/>
              </w:pBdr>
              <w:tabs>
                <w:tab w:val="left" w:pos="1440"/>
              </w:tabs>
              <w:ind w:left="48"/>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8F1AD8">
              <w:rPr>
                <w:rFonts w:ascii="Arial" w:eastAsia="Arial" w:hAnsi="Arial" w:cs="Arial"/>
                <w:b/>
                <w:color w:val="000000"/>
                <w:sz w:val="18"/>
                <w:szCs w:val="18"/>
                <w:u w:val="single"/>
              </w:rPr>
              <w:t>B</w:t>
            </w:r>
            <w:r w:rsidRPr="008F1AD8">
              <w:rPr>
                <w:rFonts w:ascii="Arial" w:eastAsia="Arial" w:hAnsi="Arial" w:cs="Arial"/>
                <w:color w:val="000000"/>
                <w:sz w:val="18"/>
                <w:szCs w:val="18"/>
              </w:rPr>
              <w:t xml:space="preserve">: </w:t>
            </w:r>
            <w:r w:rsidRPr="008F1AD8">
              <w:rPr>
                <w:rFonts w:ascii="Arial" w:eastAsia="Arial" w:hAnsi="Arial" w:cs="Arial"/>
                <w:sz w:val="18"/>
                <w:szCs w:val="18"/>
              </w:rPr>
              <w:t>Citation management &amp; study screening</w:t>
            </w:r>
          </w:p>
          <w:p w14:paraId="7230DFF6" w14:textId="77777777" w:rsidR="00046831" w:rsidRPr="008F1AD8" w:rsidRDefault="00046831" w:rsidP="00046831">
            <w:pPr>
              <w:pBdr>
                <w:top w:val="nil"/>
                <w:left w:val="nil"/>
                <w:bottom w:val="nil"/>
                <w:right w:val="nil"/>
                <w:between w:val="nil"/>
              </w:pBdr>
              <w:tabs>
                <w:tab w:val="left" w:pos="1440"/>
              </w:tabs>
              <w:ind w:left="48"/>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8F1AD8">
              <w:rPr>
                <w:rFonts w:ascii="Arial" w:eastAsia="Arial" w:hAnsi="Arial" w:cs="Arial"/>
                <w:b/>
                <w:color w:val="000000"/>
                <w:sz w:val="18"/>
                <w:szCs w:val="18"/>
                <w:u w:val="single"/>
              </w:rPr>
              <w:t>C</w:t>
            </w:r>
            <w:r w:rsidRPr="008F1AD8">
              <w:rPr>
                <w:rFonts w:ascii="Arial" w:eastAsia="Arial" w:hAnsi="Arial" w:cs="Arial"/>
                <w:color w:val="000000"/>
                <w:sz w:val="18"/>
                <w:szCs w:val="18"/>
              </w:rPr>
              <w:t xml:space="preserve">: </w:t>
            </w:r>
            <w:r w:rsidRPr="008F1AD8">
              <w:rPr>
                <w:rFonts w:ascii="Arial" w:eastAsia="Arial" w:hAnsi="Arial" w:cs="Arial"/>
                <w:sz w:val="18"/>
                <w:szCs w:val="18"/>
              </w:rPr>
              <w:t>Data extraction &amp; standardization</w:t>
            </w:r>
          </w:p>
        </w:tc>
        <w:tc>
          <w:tcPr>
            <w:tcW w:w="2239" w:type="dxa"/>
          </w:tcPr>
          <w:p w14:paraId="580CC273" w14:textId="77777777" w:rsidR="00046831" w:rsidRPr="008F1AD8" w:rsidRDefault="00FE1D9E" w:rsidP="00FE1D9E">
            <w:pPr>
              <w:pStyle w:val="ListParagraph"/>
              <w:numPr>
                <w:ilvl w:val="0"/>
                <w:numId w:val="24"/>
              </w:numPr>
              <w:pBdr>
                <w:top w:val="nil"/>
                <w:left w:val="nil"/>
                <w:bottom w:val="nil"/>
                <w:right w:val="nil"/>
                <w:between w:val="nil"/>
              </w:pBdr>
              <w:tabs>
                <w:tab w:val="left" w:pos="407"/>
                <w:tab w:val="left" w:pos="1440"/>
              </w:tabs>
              <w:ind w:left="137" w:hanging="180"/>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8F1AD8">
              <w:rPr>
                <w:rFonts w:ascii="Arial" w:eastAsia="Arial" w:hAnsi="Arial" w:cs="Arial"/>
                <w:bCs/>
                <w:sz w:val="18"/>
                <w:szCs w:val="18"/>
              </w:rPr>
              <w:t>Students should continue e</w:t>
            </w:r>
            <w:r w:rsidR="00046831" w:rsidRPr="008F1AD8">
              <w:rPr>
                <w:rFonts w:ascii="Arial" w:eastAsia="Arial" w:hAnsi="Arial" w:cs="Arial"/>
                <w:bCs/>
                <w:sz w:val="18"/>
                <w:szCs w:val="18"/>
              </w:rPr>
              <w:t>xpand</w:t>
            </w:r>
            <w:r w:rsidRPr="008F1AD8">
              <w:rPr>
                <w:rFonts w:ascii="Arial" w:eastAsia="Arial" w:hAnsi="Arial" w:cs="Arial"/>
                <w:bCs/>
                <w:sz w:val="18"/>
                <w:szCs w:val="18"/>
              </w:rPr>
              <w:t xml:space="preserve">ing </w:t>
            </w:r>
            <w:r w:rsidR="00046831" w:rsidRPr="008F1AD8">
              <w:rPr>
                <w:rFonts w:ascii="Arial" w:eastAsia="Arial" w:hAnsi="Arial" w:cs="Arial"/>
                <w:bCs/>
                <w:sz w:val="18"/>
                <w:szCs w:val="18"/>
              </w:rPr>
              <w:t>assignment # 1</w:t>
            </w:r>
            <w:r w:rsidR="008F4DF3" w:rsidRPr="008F1AD8">
              <w:rPr>
                <w:rFonts w:ascii="Arial" w:eastAsia="Arial" w:hAnsi="Arial" w:cs="Arial"/>
                <w:bCs/>
                <w:sz w:val="18"/>
                <w:szCs w:val="18"/>
              </w:rPr>
              <w:t>.</w:t>
            </w:r>
          </w:p>
        </w:tc>
        <w:tc>
          <w:tcPr>
            <w:tcW w:w="2239" w:type="dxa"/>
          </w:tcPr>
          <w:p w14:paraId="7C8C9DB3" w14:textId="77777777" w:rsidR="00046831" w:rsidRPr="008F1AD8" w:rsidRDefault="00046831" w:rsidP="00046831">
            <w:pPr>
              <w:pBdr>
                <w:top w:val="nil"/>
                <w:left w:val="nil"/>
                <w:bottom w:val="nil"/>
                <w:right w:val="nil"/>
                <w:between w:val="nil"/>
              </w:pBdr>
              <w:tabs>
                <w:tab w:val="left" w:pos="1440"/>
              </w:tabs>
              <w:ind w:left="101"/>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p>
        </w:tc>
      </w:tr>
      <w:tr w:rsidR="00046831" w:rsidRPr="008F1AD8" w14:paraId="5B4F7DB6" w14:textId="77777777" w:rsidTr="00046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Pr>
          <w:p w14:paraId="1ED0B987" w14:textId="77777777" w:rsidR="00046831" w:rsidRPr="008F1AD8" w:rsidRDefault="00046831" w:rsidP="00046831">
            <w:pPr>
              <w:rPr>
                <w:rFonts w:ascii="Arial" w:eastAsia="Arial" w:hAnsi="Arial" w:cs="Arial"/>
                <w:sz w:val="18"/>
                <w:szCs w:val="18"/>
              </w:rPr>
            </w:pPr>
            <w:r w:rsidRPr="008F1AD8">
              <w:rPr>
                <w:rFonts w:ascii="Arial" w:eastAsia="Arial" w:hAnsi="Arial" w:cs="Arial"/>
                <w:sz w:val="18"/>
                <w:szCs w:val="18"/>
              </w:rPr>
              <w:t>April 14</w:t>
            </w:r>
          </w:p>
          <w:p w14:paraId="486A1F8C" w14:textId="77777777" w:rsidR="00046831" w:rsidRPr="008F1AD8" w:rsidRDefault="00046831" w:rsidP="00046831">
            <w:pPr>
              <w:rPr>
                <w:rFonts w:ascii="Arial" w:eastAsia="Arial" w:hAnsi="Arial" w:cs="Arial"/>
                <w:sz w:val="18"/>
                <w:szCs w:val="18"/>
              </w:rPr>
            </w:pPr>
          </w:p>
          <w:p w14:paraId="2A491DD8" w14:textId="77777777" w:rsidR="00046831" w:rsidRPr="008F1AD8" w:rsidRDefault="00046831" w:rsidP="00046831">
            <w:pPr>
              <w:rPr>
                <w:rFonts w:ascii="Arial" w:eastAsia="Arial" w:hAnsi="Arial" w:cs="Arial"/>
                <w:sz w:val="18"/>
                <w:szCs w:val="18"/>
              </w:rPr>
            </w:pPr>
          </w:p>
        </w:tc>
        <w:tc>
          <w:tcPr>
            <w:tcW w:w="2238" w:type="dxa"/>
          </w:tcPr>
          <w:p w14:paraId="520AB518" w14:textId="77777777" w:rsidR="00046831" w:rsidRPr="008F1AD8" w:rsidRDefault="00046831" w:rsidP="00046831">
            <w:pPr>
              <w:pBdr>
                <w:top w:val="nil"/>
                <w:left w:val="nil"/>
                <w:bottom w:val="nil"/>
                <w:right w:val="nil"/>
                <w:between w:val="nil"/>
              </w:pBdr>
              <w:tabs>
                <w:tab w:val="left" w:pos="1440"/>
              </w:tabs>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18"/>
              </w:rPr>
            </w:pPr>
            <w:r w:rsidRPr="008F1AD8">
              <w:rPr>
                <w:rFonts w:ascii="Arial" w:eastAsia="Arial" w:hAnsi="Arial" w:cs="Arial"/>
                <w:b/>
                <w:color w:val="000000"/>
                <w:sz w:val="18"/>
                <w:szCs w:val="18"/>
              </w:rPr>
              <w:t>3- Data Synthesis Methods – Part I</w:t>
            </w:r>
          </w:p>
        </w:tc>
        <w:tc>
          <w:tcPr>
            <w:tcW w:w="2239" w:type="dxa"/>
          </w:tcPr>
          <w:p w14:paraId="7FD23A73" w14:textId="77777777" w:rsidR="00046831" w:rsidRPr="008F1AD8" w:rsidRDefault="00046831" w:rsidP="00046831">
            <w:pPr>
              <w:pBdr>
                <w:top w:val="nil"/>
                <w:left w:val="nil"/>
                <w:bottom w:val="nil"/>
                <w:right w:val="nil"/>
                <w:between w:val="nil"/>
              </w:pBdr>
              <w:tabs>
                <w:tab w:val="left" w:pos="1440"/>
              </w:tabs>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18"/>
                <w:u w:val="single"/>
              </w:rPr>
            </w:pPr>
            <w:r w:rsidRPr="008F1AD8">
              <w:rPr>
                <w:rFonts w:ascii="Arial" w:eastAsia="Arial" w:hAnsi="Arial" w:cs="Arial"/>
                <w:b/>
                <w:color w:val="000000"/>
                <w:sz w:val="18"/>
                <w:szCs w:val="18"/>
                <w:u w:val="single"/>
              </w:rPr>
              <w:t>A</w:t>
            </w:r>
            <w:r w:rsidRPr="008F1AD8">
              <w:rPr>
                <w:rFonts w:ascii="Arial" w:eastAsia="Arial" w:hAnsi="Arial" w:cs="Arial"/>
                <w:color w:val="000000"/>
                <w:sz w:val="18"/>
                <w:szCs w:val="18"/>
              </w:rPr>
              <w:t xml:space="preserve">: </w:t>
            </w:r>
            <w:r w:rsidRPr="008F1AD8">
              <w:rPr>
                <w:rFonts w:ascii="Arial" w:eastAsia="Arial" w:hAnsi="Arial" w:cs="Arial"/>
                <w:sz w:val="18"/>
                <w:szCs w:val="18"/>
              </w:rPr>
              <w:t xml:space="preserve">Data synthesis approaches </w:t>
            </w:r>
          </w:p>
          <w:p w14:paraId="3F193AB9" w14:textId="77777777" w:rsidR="00046831" w:rsidRPr="008F1AD8" w:rsidRDefault="00046831" w:rsidP="00046831">
            <w:pPr>
              <w:pBdr>
                <w:top w:val="nil"/>
                <w:left w:val="nil"/>
                <w:bottom w:val="nil"/>
                <w:right w:val="nil"/>
                <w:between w:val="nil"/>
              </w:pBdr>
              <w:tabs>
                <w:tab w:val="left" w:pos="1440"/>
              </w:tabs>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8F1AD8">
              <w:rPr>
                <w:rFonts w:ascii="Arial" w:eastAsia="Arial" w:hAnsi="Arial" w:cs="Arial"/>
                <w:b/>
                <w:color w:val="000000"/>
                <w:sz w:val="18"/>
                <w:szCs w:val="18"/>
                <w:u w:val="single"/>
              </w:rPr>
              <w:t>B</w:t>
            </w:r>
            <w:r w:rsidRPr="008F1AD8">
              <w:rPr>
                <w:rFonts w:ascii="Arial" w:eastAsia="Arial" w:hAnsi="Arial" w:cs="Arial"/>
                <w:b/>
                <w:sz w:val="18"/>
                <w:szCs w:val="18"/>
                <w:u w:val="single"/>
              </w:rPr>
              <w:t>:</w:t>
            </w:r>
            <w:r w:rsidRPr="008F1AD8">
              <w:rPr>
                <w:rFonts w:ascii="Arial" w:eastAsia="Arial" w:hAnsi="Arial" w:cs="Arial"/>
                <w:b/>
                <w:sz w:val="18"/>
                <w:szCs w:val="18"/>
              </w:rPr>
              <w:t xml:space="preserve"> </w:t>
            </w:r>
            <w:r w:rsidRPr="008F1AD8">
              <w:rPr>
                <w:rFonts w:ascii="Arial" w:eastAsia="Arial" w:hAnsi="Arial" w:cs="Arial"/>
                <w:sz w:val="18"/>
                <w:szCs w:val="18"/>
              </w:rPr>
              <w:t>Introduction to meta-analysis</w:t>
            </w:r>
          </w:p>
          <w:p w14:paraId="45EEA93E" w14:textId="77777777" w:rsidR="00046831" w:rsidRPr="008F1AD8" w:rsidRDefault="00046831" w:rsidP="00046831">
            <w:pPr>
              <w:pBdr>
                <w:top w:val="nil"/>
                <w:left w:val="nil"/>
                <w:bottom w:val="nil"/>
                <w:right w:val="nil"/>
                <w:between w:val="nil"/>
              </w:pBdr>
              <w:tabs>
                <w:tab w:val="left" w:pos="1440"/>
              </w:tabs>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8F1AD8">
              <w:rPr>
                <w:rFonts w:ascii="Arial" w:eastAsia="Arial" w:hAnsi="Arial" w:cs="Arial"/>
                <w:b/>
                <w:sz w:val="18"/>
                <w:szCs w:val="18"/>
                <w:u w:val="single"/>
              </w:rPr>
              <w:t>C</w:t>
            </w:r>
            <w:r w:rsidRPr="008F1AD8">
              <w:rPr>
                <w:rFonts w:ascii="Arial" w:eastAsia="Arial" w:hAnsi="Arial" w:cs="Arial"/>
                <w:sz w:val="18"/>
                <w:szCs w:val="18"/>
              </w:rPr>
              <w:t>: Assessment of heterogeneity</w:t>
            </w:r>
          </w:p>
          <w:p w14:paraId="6FDF87C9" w14:textId="77777777" w:rsidR="00046831" w:rsidRPr="008F1AD8" w:rsidRDefault="00046831" w:rsidP="00046831">
            <w:pPr>
              <w:pBdr>
                <w:top w:val="nil"/>
                <w:left w:val="nil"/>
                <w:bottom w:val="nil"/>
                <w:right w:val="nil"/>
                <w:between w:val="nil"/>
              </w:pBdr>
              <w:tabs>
                <w:tab w:val="left" w:pos="1440"/>
              </w:tabs>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c>
          <w:tcPr>
            <w:tcW w:w="2239" w:type="dxa"/>
          </w:tcPr>
          <w:p w14:paraId="6D69292C" w14:textId="77777777" w:rsidR="005510E5" w:rsidRPr="008F1AD8" w:rsidRDefault="00FE1D9E" w:rsidP="00FE1D9E">
            <w:pPr>
              <w:pStyle w:val="ListParagraph"/>
              <w:numPr>
                <w:ilvl w:val="0"/>
                <w:numId w:val="24"/>
              </w:numPr>
              <w:pBdr>
                <w:top w:val="nil"/>
                <w:left w:val="nil"/>
                <w:bottom w:val="nil"/>
                <w:right w:val="nil"/>
                <w:between w:val="nil"/>
              </w:pBdr>
              <w:tabs>
                <w:tab w:val="left" w:pos="407"/>
                <w:tab w:val="left" w:pos="1440"/>
              </w:tabs>
              <w:ind w:left="137" w:hanging="180"/>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18"/>
                <w:szCs w:val="18"/>
              </w:rPr>
            </w:pPr>
            <w:r w:rsidRPr="008F1AD8">
              <w:rPr>
                <w:rFonts w:ascii="Arial" w:eastAsia="Arial" w:hAnsi="Arial" w:cs="Arial"/>
                <w:bCs/>
                <w:sz w:val="18"/>
                <w:szCs w:val="18"/>
              </w:rPr>
              <w:t xml:space="preserve">Assignment # 2 </w:t>
            </w:r>
            <w:r w:rsidR="005510E5" w:rsidRPr="008F1AD8">
              <w:rPr>
                <w:rFonts w:ascii="Arial" w:eastAsia="Arial" w:hAnsi="Arial" w:cs="Arial"/>
                <w:bCs/>
                <w:sz w:val="18"/>
                <w:szCs w:val="18"/>
              </w:rPr>
              <w:t>is d</w:t>
            </w:r>
            <w:r w:rsidR="008F4DF3" w:rsidRPr="008F1AD8">
              <w:rPr>
                <w:rFonts w:ascii="Arial" w:eastAsia="Arial" w:hAnsi="Arial" w:cs="Arial"/>
                <w:bCs/>
                <w:sz w:val="18"/>
                <w:szCs w:val="18"/>
              </w:rPr>
              <w:t>iscussed</w:t>
            </w:r>
            <w:r w:rsidR="005510E5" w:rsidRPr="008F1AD8">
              <w:rPr>
                <w:rFonts w:ascii="Arial" w:eastAsia="Arial" w:hAnsi="Arial" w:cs="Arial"/>
                <w:bCs/>
                <w:sz w:val="18"/>
                <w:szCs w:val="18"/>
              </w:rPr>
              <w:t>.</w:t>
            </w:r>
          </w:p>
          <w:p w14:paraId="765D6043" w14:textId="77777777" w:rsidR="00046831" w:rsidRPr="008F1AD8" w:rsidRDefault="005510E5" w:rsidP="00FE1D9E">
            <w:pPr>
              <w:pStyle w:val="ListParagraph"/>
              <w:numPr>
                <w:ilvl w:val="0"/>
                <w:numId w:val="24"/>
              </w:numPr>
              <w:pBdr>
                <w:top w:val="nil"/>
                <w:left w:val="nil"/>
                <w:bottom w:val="nil"/>
                <w:right w:val="nil"/>
                <w:between w:val="nil"/>
              </w:pBdr>
              <w:tabs>
                <w:tab w:val="left" w:pos="407"/>
                <w:tab w:val="left" w:pos="1440"/>
              </w:tabs>
              <w:ind w:left="137" w:hanging="180"/>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000000"/>
                <w:sz w:val="18"/>
                <w:szCs w:val="18"/>
              </w:rPr>
            </w:pPr>
            <w:r w:rsidRPr="008F1AD8">
              <w:rPr>
                <w:rFonts w:ascii="Arial" w:eastAsia="Arial" w:hAnsi="Arial" w:cs="Arial"/>
                <w:bCs/>
                <w:sz w:val="18"/>
                <w:szCs w:val="18"/>
              </w:rPr>
              <w:t>D</w:t>
            </w:r>
            <w:r w:rsidR="00FE1D9E" w:rsidRPr="008F1AD8">
              <w:rPr>
                <w:rFonts w:ascii="Arial" w:eastAsia="Arial" w:hAnsi="Arial" w:cs="Arial"/>
                <w:bCs/>
                <w:sz w:val="18"/>
                <w:szCs w:val="18"/>
              </w:rPr>
              <w:t xml:space="preserve">ata </w:t>
            </w:r>
            <w:r w:rsidRPr="008F1AD8">
              <w:rPr>
                <w:rFonts w:ascii="Arial" w:eastAsia="Arial" w:hAnsi="Arial" w:cs="Arial"/>
                <w:bCs/>
                <w:sz w:val="18"/>
                <w:szCs w:val="18"/>
              </w:rPr>
              <w:t xml:space="preserve">and software required </w:t>
            </w:r>
            <w:r w:rsidR="00FE1D9E" w:rsidRPr="008F1AD8">
              <w:rPr>
                <w:rFonts w:ascii="Arial" w:eastAsia="Arial" w:hAnsi="Arial" w:cs="Arial"/>
                <w:bCs/>
                <w:sz w:val="18"/>
                <w:szCs w:val="18"/>
              </w:rPr>
              <w:t>for MA are described</w:t>
            </w:r>
            <w:r w:rsidR="008F4DF3" w:rsidRPr="008F1AD8">
              <w:rPr>
                <w:rFonts w:ascii="Arial" w:eastAsia="Arial" w:hAnsi="Arial" w:cs="Arial"/>
                <w:bCs/>
                <w:sz w:val="18"/>
                <w:szCs w:val="18"/>
              </w:rPr>
              <w:t>.</w:t>
            </w:r>
            <w:r w:rsidR="00FE1D9E" w:rsidRPr="008F1AD8">
              <w:rPr>
                <w:rFonts w:ascii="Arial" w:eastAsia="Arial" w:hAnsi="Arial" w:cs="Arial"/>
                <w:bCs/>
                <w:sz w:val="18"/>
                <w:szCs w:val="18"/>
              </w:rPr>
              <w:t xml:space="preserve"> </w:t>
            </w:r>
          </w:p>
        </w:tc>
        <w:tc>
          <w:tcPr>
            <w:tcW w:w="2239" w:type="dxa"/>
          </w:tcPr>
          <w:p w14:paraId="7742DE1A" w14:textId="77777777" w:rsidR="00046831" w:rsidRPr="008F1AD8" w:rsidRDefault="00046831" w:rsidP="00046831">
            <w:pPr>
              <w:pBdr>
                <w:top w:val="nil"/>
                <w:left w:val="nil"/>
                <w:bottom w:val="nil"/>
                <w:right w:val="nil"/>
                <w:between w:val="nil"/>
              </w:pBdr>
              <w:tabs>
                <w:tab w:val="left" w:pos="1541"/>
              </w:tabs>
              <w:ind w:left="101" w:right="226"/>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18"/>
                <w:szCs w:val="18"/>
              </w:rPr>
            </w:pPr>
            <w:r w:rsidRPr="008F1AD8">
              <w:rPr>
                <w:rFonts w:ascii="Arial" w:eastAsia="Arial" w:hAnsi="Arial" w:cs="Arial"/>
                <w:b/>
                <w:color w:val="000000"/>
                <w:sz w:val="18"/>
                <w:szCs w:val="18"/>
              </w:rPr>
              <w:t xml:space="preserve">#1: </w:t>
            </w:r>
            <w:r w:rsidRPr="008F1AD8">
              <w:rPr>
                <w:rFonts w:ascii="Arial" w:eastAsia="Arial" w:hAnsi="Arial" w:cs="Arial"/>
                <w:sz w:val="20"/>
                <w:szCs w:val="20"/>
              </w:rPr>
              <w:t>Systematic review protocol</w:t>
            </w:r>
          </w:p>
        </w:tc>
      </w:tr>
      <w:tr w:rsidR="00046831" w:rsidRPr="008F1AD8" w14:paraId="0EEF4542" w14:textId="77777777" w:rsidTr="00046831">
        <w:tc>
          <w:tcPr>
            <w:cnfStyle w:val="001000000000" w:firstRow="0" w:lastRow="0" w:firstColumn="1" w:lastColumn="0" w:oddVBand="0" w:evenVBand="0" w:oddHBand="0" w:evenHBand="0" w:firstRowFirstColumn="0" w:firstRowLastColumn="0" w:lastRowFirstColumn="0" w:lastRowLastColumn="0"/>
            <w:tcW w:w="845" w:type="dxa"/>
          </w:tcPr>
          <w:p w14:paraId="1396891C" w14:textId="77777777" w:rsidR="00046831" w:rsidRPr="008F1AD8" w:rsidRDefault="00046831" w:rsidP="00046831">
            <w:pPr>
              <w:rPr>
                <w:rFonts w:ascii="Arial" w:eastAsia="Arial" w:hAnsi="Arial" w:cs="Arial"/>
                <w:sz w:val="18"/>
                <w:szCs w:val="18"/>
              </w:rPr>
            </w:pPr>
            <w:r w:rsidRPr="008F1AD8">
              <w:rPr>
                <w:rFonts w:ascii="Arial" w:eastAsia="Arial" w:hAnsi="Arial" w:cs="Arial"/>
                <w:sz w:val="18"/>
                <w:szCs w:val="18"/>
              </w:rPr>
              <w:t>April 21</w:t>
            </w:r>
          </w:p>
          <w:p w14:paraId="1116B06C" w14:textId="77777777" w:rsidR="00046831" w:rsidRPr="008F1AD8" w:rsidRDefault="00046831" w:rsidP="00046831">
            <w:pPr>
              <w:rPr>
                <w:rFonts w:ascii="Arial" w:eastAsia="Arial" w:hAnsi="Arial" w:cs="Arial"/>
                <w:sz w:val="18"/>
                <w:szCs w:val="18"/>
              </w:rPr>
            </w:pPr>
          </w:p>
        </w:tc>
        <w:tc>
          <w:tcPr>
            <w:tcW w:w="2238" w:type="dxa"/>
          </w:tcPr>
          <w:p w14:paraId="2E7ACA05" w14:textId="77777777" w:rsidR="00046831" w:rsidRPr="008F1AD8" w:rsidRDefault="00046831" w:rsidP="00046831">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8"/>
                <w:szCs w:val="18"/>
              </w:rPr>
            </w:pPr>
            <w:r w:rsidRPr="008F1AD8">
              <w:rPr>
                <w:rFonts w:ascii="Arial" w:eastAsia="Arial" w:hAnsi="Arial" w:cs="Arial"/>
                <w:b/>
                <w:color w:val="000000"/>
                <w:sz w:val="18"/>
                <w:szCs w:val="18"/>
              </w:rPr>
              <w:t>4 - Data Synthesis Methods – Part II</w:t>
            </w:r>
          </w:p>
        </w:tc>
        <w:tc>
          <w:tcPr>
            <w:tcW w:w="2239" w:type="dxa"/>
          </w:tcPr>
          <w:p w14:paraId="37A4F0CB" w14:textId="77777777" w:rsidR="00046831" w:rsidRPr="008F1AD8" w:rsidRDefault="00046831" w:rsidP="00046831">
            <w:pPr>
              <w:pBdr>
                <w:top w:val="nil"/>
                <w:left w:val="nil"/>
                <w:bottom w:val="nil"/>
                <w:right w:val="nil"/>
                <w:between w:val="nil"/>
              </w:pBdr>
              <w:tabs>
                <w:tab w:val="left" w:pos="1440"/>
              </w:tabs>
              <w:ind w:left="48"/>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8F1AD8">
              <w:rPr>
                <w:rFonts w:ascii="Arial" w:eastAsia="Arial" w:hAnsi="Arial" w:cs="Arial"/>
                <w:b/>
                <w:color w:val="000000"/>
                <w:sz w:val="18"/>
                <w:szCs w:val="18"/>
                <w:u w:val="single"/>
              </w:rPr>
              <w:t>A:</w:t>
            </w:r>
            <w:r w:rsidRPr="008F1AD8">
              <w:rPr>
                <w:rFonts w:ascii="Arial" w:eastAsia="Arial" w:hAnsi="Arial" w:cs="Arial"/>
                <w:b/>
                <w:color w:val="000000"/>
                <w:sz w:val="18"/>
                <w:szCs w:val="18"/>
              </w:rPr>
              <w:t xml:space="preserve"> </w:t>
            </w:r>
            <w:r w:rsidRPr="008F1AD8">
              <w:rPr>
                <w:rFonts w:ascii="Arial" w:eastAsia="Arial" w:hAnsi="Arial" w:cs="Arial"/>
                <w:color w:val="000000"/>
                <w:sz w:val="18"/>
                <w:szCs w:val="18"/>
              </w:rPr>
              <w:t>Meta-analysis</w:t>
            </w:r>
            <w:r w:rsidR="005510E5" w:rsidRPr="008F1AD8">
              <w:rPr>
                <w:rFonts w:ascii="Arial" w:eastAsia="Arial" w:hAnsi="Arial" w:cs="Arial"/>
                <w:color w:val="000000"/>
                <w:sz w:val="18"/>
                <w:szCs w:val="18"/>
              </w:rPr>
              <w:t>: other topics</w:t>
            </w:r>
            <w:r w:rsidRPr="008F1AD8">
              <w:rPr>
                <w:rFonts w:ascii="Arial" w:eastAsia="Arial" w:hAnsi="Arial" w:cs="Arial"/>
                <w:color w:val="000000"/>
                <w:sz w:val="18"/>
                <w:szCs w:val="18"/>
              </w:rPr>
              <w:t xml:space="preserve"> </w:t>
            </w:r>
          </w:p>
          <w:p w14:paraId="4DB66074" w14:textId="77777777" w:rsidR="00046831" w:rsidRPr="008F1AD8" w:rsidRDefault="00046831" w:rsidP="00046831">
            <w:pPr>
              <w:pBdr>
                <w:top w:val="nil"/>
                <w:left w:val="nil"/>
                <w:bottom w:val="nil"/>
                <w:right w:val="nil"/>
                <w:between w:val="nil"/>
              </w:pBdr>
              <w:tabs>
                <w:tab w:val="left" w:pos="1440"/>
              </w:tabs>
              <w:ind w:left="48"/>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8F1AD8">
              <w:rPr>
                <w:rFonts w:ascii="Arial" w:eastAsia="Arial" w:hAnsi="Arial" w:cs="Arial"/>
                <w:b/>
                <w:color w:val="000000"/>
                <w:sz w:val="18"/>
                <w:szCs w:val="18"/>
                <w:u w:val="single"/>
              </w:rPr>
              <w:t>B:</w:t>
            </w:r>
            <w:r w:rsidRPr="008F1AD8">
              <w:rPr>
                <w:rFonts w:ascii="Arial" w:eastAsia="Arial" w:hAnsi="Arial" w:cs="Arial"/>
                <w:b/>
                <w:color w:val="000000"/>
                <w:sz w:val="18"/>
                <w:szCs w:val="18"/>
              </w:rPr>
              <w:t xml:space="preserve"> </w:t>
            </w:r>
            <w:r w:rsidRPr="008F1AD8">
              <w:rPr>
                <w:rFonts w:ascii="Arial" w:eastAsia="Arial" w:hAnsi="Arial" w:cs="Arial"/>
                <w:color w:val="000000"/>
                <w:sz w:val="18"/>
                <w:szCs w:val="18"/>
              </w:rPr>
              <w:t>Meta-analysis demo</w:t>
            </w:r>
          </w:p>
          <w:p w14:paraId="689F31A2" w14:textId="77777777" w:rsidR="00046831" w:rsidRPr="008F1AD8" w:rsidRDefault="00046831" w:rsidP="00046831">
            <w:pPr>
              <w:pBdr>
                <w:top w:val="nil"/>
                <w:left w:val="nil"/>
                <w:bottom w:val="nil"/>
                <w:right w:val="nil"/>
                <w:between w:val="nil"/>
              </w:pBdr>
              <w:tabs>
                <w:tab w:val="left" w:pos="1440"/>
              </w:tabs>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p>
        </w:tc>
        <w:tc>
          <w:tcPr>
            <w:tcW w:w="2239" w:type="dxa"/>
          </w:tcPr>
          <w:p w14:paraId="3E3FF87B" w14:textId="77777777" w:rsidR="00FE1D9E" w:rsidRPr="008F1AD8" w:rsidRDefault="00FE1D9E" w:rsidP="00FE1D9E">
            <w:pPr>
              <w:pStyle w:val="ListParagraph"/>
              <w:numPr>
                <w:ilvl w:val="0"/>
                <w:numId w:val="24"/>
              </w:numPr>
              <w:pBdr>
                <w:top w:val="nil"/>
                <w:left w:val="nil"/>
                <w:bottom w:val="nil"/>
                <w:right w:val="nil"/>
                <w:between w:val="nil"/>
              </w:pBdr>
              <w:tabs>
                <w:tab w:val="left" w:pos="407"/>
                <w:tab w:val="left" w:pos="1440"/>
              </w:tabs>
              <w:ind w:left="137" w:hanging="18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8F1AD8">
              <w:rPr>
                <w:rFonts w:ascii="Arial" w:eastAsia="Arial" w:hAnsi="Arial" w:cs="Arial"/>
                <w:color w:val="000000"/>
                <w:sz w:val="18"/>
                <w:szCs w:val="18"/>
              </w:rPr>
              <w:t>Assignments 3 and 4 are d</w:t>
            </w:r>
            <w:r w:rsidR="008F4DF3" w:rsidRPr="008F1AD8">
              <w:rPr>
                <w:rFonts w:ascii="Arial" w:eastAsia="Arial" w:hAnsi="Arial" w:cs="Arial"/>
                <w:color w:val="000000"/>
                <w:sz w:val="18"/>
                <w:szCs w:val="18"/>
              </w:rPr>
              <w:t>iscussed</w:t>
            </w:r>
            <w:r w:rsidRPr="008F1AD8">
              <w:rPr>
                <w:rFonts w:ascii="Arial" w:eastAsia="Arial" w:hAnsi="Arial" w:cs="Arial"/>
                <w:color w:val="000000"/>
                <w:sz w:val="18"/>
                <w:szCs w:val="18"/>
              </w:rPr>
              <w:t xml:space="preserve">. </w:t>
            </w:r>
          </w:p>
          <w:p w14:paraId="372C5E5A" w14:textId="77777777" w:rsidR="00046831" w:rsidRPr="008F1AD8" w:rsidRDefault="00046831" w:rsidP="00FE1D9E">
            <w:pPr>
              <w:pStyle w:val="ListParagraph"/>
              <w:numPr>
                <w:ilvl w:val="0"/>
                <w:numId w:val="24"/>
              </w:numPr>
              <w:pBdr>
                <w:top w:val="nil"/>
                <w:left w:val="nil"/>
                <w:bottom w:val="nil"/>
                <w:right w:val="nil"/>
                <w:between w:val="nil"/>
              </w:pBdr>
              <w:tabs>
                <w:tab w:val="left" w:pos="407"/>
                <w:tab w:val="left" w:pos="1440"/>
              </w:tabs>
              <w:ind w:left="137" w:hanging="18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sidRPr="008F1AD8">
              <w:rPr>
                <w:rFonts w:ascii="Arial" w:eastAsia="Arial" w:hAnsi="Arial" w:cs="Arial"/>
                <w:bCs/>
                <w:color w:val="000000"/>
                <w:sz w:val="18"/>
                <w:szCs w:val="18"/>
              </w:rPr>
              <w:t xml:space="preserve">Students are encouraged to initiate </w:t>
            </w:r>
            <w:r w:rsidR="008F4DF3" w:rsidRPr="008F1AD8">
              <w:rPr>
                <w:rFonts w:ascii="Arial" w:eastAsia="Arial" w:hAnsi="Arial" w:cs="Arial"/>
                <w:bCs/>
                <w:color w:val="000000"/>
                <w:sz w:val="18"/>
                <w:szCs w:val="18"/>
              </w:rPr>
              <w:t xml:space="preserve">working on </w:t>
            </w:r>
            <w:r w:rsidRPr="008F1AD8">
              <w:rPr>
                <w:rFonts w:ascii="Arial" w:eastAsia="Arial" w:hAnsi="Arial" w:cs="Arial"/>
                <w:bCs/>
                <w:color w:val="000000"/>
                <w:sz w:val="18"/>
                <w:szCs w:val="18"/>
              </w:rPr>
              <w:t>assignment # 4</w:t>
            </w:r>
            <w:r w:rsidR="008F4DF3" w:rsidRPr="008F1AD8">
              <w:rPr>
                <w:rFonts w:ascii="Arial" w:eastAsia="Arial" w:hAnsi="Arial" w:cs="Arial"/>
                <w:bCs/>
                <w:color w:val="000000"/>
                <w:sz w:val="18"/>
                <w:szCs w:val="18"/>
              </w:rPr>
              <w:t>.</w:t>
            </w:r>
          </w:p>
        </w:tc>
        <w:tc>
          <w:tcPr>
            <w:tcW w:w="2239" w:type="dxa"/>
          </w:tcPr>
          <w:p w14:paraId="3C2C6A1A" w14:textId="503BD854" w:rsidR="00046831" w:rsidRPr="008F1AD8" w:rsidRDefault="00046831" w:rsidP="00046831">
            <w:pPr>
              <w:pBdr>
                <w:top w:val="nil"/>
                <w:left w:val="nil"/>
                <w:bottom w:val="nil"/>
                <w:right w:val="nil"/>
                <w:between w:val="nil"/>
              </w:pBdr>
              <w:tabs>
                <w:tab w:val="left" w:pos="1440"/>
              </w:tabs>
              <w:ind w:left="101"/>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sz w:val="18"/>
                <w:szCs w:val="18"/>
              </w:rPr>
            </w:pPr>
            <w:r w:rsidRPr="008F1AD8">
              <w:rPr>
                <w:rFonts w:ascii="Arial" w:eastAsia="Arial" w:hAnsi="Arial" w:cs="Arial"/>
                <w:bCs/>
                <w:color w:val="000000"/>
                <w:sz w:val="18"/>
                <w:szCs w:val="18"/>
              </w:rPr>
              <w:t>#2: Review and provide feedback on another student’s protocol</w:t>
            </w:r>
            <w:r w:rsidR="00212E54">
              <w:rPr>
                <w:rFonts w:ascii="Arial" w:eastAsia="Arial" w:hAnsi="Arial" w:cs="Arial"/>
                <w:bCs/>
                <w:color w:val="000000"/>
                <w:sz w:val="18"/>
                <w:szCs w:val="18"/>
              </w:rPr>
              <w:t xml:space="preserve"> (Changed to April 23)</w:t>
            </w:r>
          </w:p>
        </w:tc>
      </w:tr>
      <w:tr w:rsidR="00046831" w:rsidRPr="008F1AD8" w14:paraId="27B6CA1B" w14:textId="77777777" w:rsidTr="0004683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45" w:type="dxa"/>
          </w:tcPr>
          <w:p w14:paraId="0C40B857" w14:textId="77777777" w:rsidR="00046831" w:rsidRPr="008F1AD8" w:rsidRDefault="00046831" w:rsidP="00046831">
            <w:pPr>
              <w:rPr>
                <w:rFonts w:ascii="Arial" w:eastAsia="Arial" w:hAnsi="Arial" w:cs="Arial"/>
                <w:sz w:val="18"/>
                <w:szCs w:val="18"/>
              </w:rPr>
            </w:pPr>
            <w:r w:rsidRPr="008F1AD8">
              <w:rPr>
                <w:rFonts w:ascii="Arial" w:eastAsia="Arial" w:hAnsi="Arial" w:cs="Arial"/>
                <w:sz w:val="18"/>
                <w:szCs w:val="18"/>
              </w:rPr>
              <w:t>April 28</w:t>
            </w:r>
          </w:p>
          <w:p w14:paraId="29ECA066" w14:textId="77777777" w:rsidR="00046831" w:rsidRPr="008F1AD8" w:rsidRDefault="00046831" w:rsidP="00046831">
            <w:pPr>
              <w:rPr>
                <w:rFonts w:ascii="Arial" w:eastAsia="Arial" w:hAnsi="Arial" w:cs="Arial"/>
                <w:sz w:val="18"/>
                <w:szCs w:val="18"/>
              </w:rPr>
            </w:pPr>
          </w:p>
        </w:tc>
        <w:tc>
          <w:tcPr>
            <w:tcW w:w="2238" w:type="dxa"/>
          </w:tcPr>
          <w:p w14:paraId="75D224C5" w14:textId="77777777" w:rsidR="00046831" w:rsidRPr="008F1AD8" w:rsidRDefault="00046831" w:rsidP="00046831">
            <w:pPr>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sidRPr="008F1AD8">
              <w:rPr>
                <w:rFonts w:ascii="Arial" w:eastAsia="Arial" w:hAnsi="Arial" w:cs="Arial"/>
                <w:b/>
                <w:sz w:val="18"/>
                <w:szCs w:val="18"/>
              </w:rPr>
              <w:t xml:space="preserve">5 </w:t>
            </w:r>
            <w:r w:rsidR="00870D73" w:rsidRPr="008F1AD8">
              <w:rPr>
                <w:rFonts w:ascii="Arial" w:eastAsia="Arial" w:hAnsi="Arial" w:cs="Arial"/>
                <w:b/>
                <w:sz w:val="18"/>
                <w:szCs w:val="18"/>
              </w:rPr>
              <w:t>–</w:t>
            </w:r>
            <w:r w:rsidRPr="008F1AD8">
              <w:rPr>
                <w:rFonts w:ascii="Arial" w:eastAsia="Arial" w:hAnsi="Arial" w:cs="Arial"/>
                <w:b/>
                <w:sz w:val="18"/>
                <w:szCs w:val="18"/>
              </w:rPr>
              <w:t xml:space="preserve"> </w:t>
            </w:r>
            <w:r w:rsidR="00870D73" w:rsidRPr="008F1AD8">
              <w:rPr>
                <w:rFonts w:ascii="Arial" w:eastAsia="Arial" w:hAnsi="Arial" w:cs="Arial"/>
                <w:b/>
                <w:sz w:val="18"/>
                <w:szCs w:val="18"/>
              </w:rPr>
              <w:t>Assessment of e</w:t>
            </w:r>
            <w:r w:rsidRPr="008F1AD8">
              <w:rPr>
                <w:rFonts w:ascii="Arial" w:eastAsia="Arial" w:hAnsi="Arial" w:cs="Arial"/>
                <w:b/>
                <w:sz w:val="18"/>
                <w:szCs w:val="18"/>
              </w:rPr>
              <w:t xml:space="preserve">vidence quality </w:t>
            </w:r>
          </w:p>
        </w:tc>
        <w:tc>
          <w:tcPr>
            <w:tcW w:w="2239" w:type="dxa"/>
          </w:tcPr>
          <w:p w14:paraId="19D990DB" w14:textId="77777777" w:rsidR="00046831" w:rsidRPr="008F1AD8" w:rsidRDefault="00046831" w:rsidP="00046831">
            <w:pPr>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8F1AD8">
              <w:rPr>
                <w:rFonts w:ascii="Arial" w:eastAsia="Arial" w:hAnsi="Arial" w:cs="Arial"/>
                <w:b/>
                <w:sz w:val="18"/>
                <w:szCs w:val="18"/>
                <w:u w:val="single"/>
              </w:rPr>
              <w:t>A:</w:t>
            </w:r>
            <w:r w:rsidRPr="008F1AD8">
              <w:rPr>
                <w:rFonts w:ascii="Arial" w:eastAsia="Arial" w:hAnsi="Arial" w:cs="Arial"/>
                <w:b/>
                <w:sz w:val="18"/>
                <w:szCs w:val="18"/>
              </w:rPr>
              <w:t xml:space="preserve"> </w:t>
            </w:r>
            <w:r w:rsidRPr="008F1AD8">
              <w:rPr>
                <w:rFonts w:ascii="Arial" w:eastAsia="Arial" w:hAnsi="Arial" w:cs="Arial"/>
                <w:sz w:val="18"/>
                <w:szCs w:val="18"/>
              </w:rPr>
              <w:t xml:space="preserve"> Assessment of risk of bias (focus on interventional studies)</w:t>
            </w:r>
          </w:p>
          <w:p w14:paraId="4A96DBA1" w14:textId="15CF8A63" w:rsidR="00046831" w:rsidRPr="008F1AD8" w:rsidRDefault="00046831" w:rsidP="00046831">
            <w:pPr>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8F1AD8">
              <w:rPr>
                <w:rFonts w:ascii="Arial" w:eastAsia="Arial" w:hAnsi="Arial" w:cs="Arial"/>
                <w:b/>
                <w:sz w:val="18"/>
                <w:szCs w:val="18"/>
                <w:u w:val="single"/>
              </w:rPr>
              <w:t>B</w:t>
            </w:r>
            <w:r w:rsidRPr="008F1AD8">
              <w:rPr>
                <w:rFonts w:ascii="Arial" w:eastAsia="Arial" w:hAnsi="Arial" w:cs="Arial"/>
                <w:sz w:val="18"/>
                <w:szCs w:val="18"/>
              </w:rPr>
              <w:t>: Risk of non-reporting bias</w:t>
            </w:r>
          </w:p>
          <w:p w14:paraId="18748090" w14:textId="445863B6" w:rsidR="00046831" w:rsidRPr="008F1AD8" w:rsidRDefault="00046831" w:rsidP="00046831">
            <w:pPr>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8F1AD8">
              <w:rPr>
                <w:rFonts w:ascii="Arial" w:eastAsia="Arial" w:hAnsi="Arial" w:cs="Arial"/>
                <w:b/>
                <w:sz w:val="18"/>
                <w:szCs w:val="18"/>
                <w:u w:val="single"/>
              </w:rPr>
              <w:t>C:</w:t>
            </w:r>
            <w:r w:rsidRPr="008F1AD8">
              <w:rPr>
                <w:rFonts w:ascii="Arial" w:eastAsia="Arial" w:hAnsi="Arial" w:cs="Arial"/>
                <w:sz w:val="18"/>
                <w:szCs w:val="18"/>
              </w:rPr>
              <w:t xml:space="preserve"> </w:t>
            </w:r>
            <w:r w:rsidR="008F4DF3" w:rsidRPr="008F1AD8">
              <w:rPr>
                <w:rFonts w:ascii="Arial" w:eastAsia="Arial" w:hAnsi="Arial" w:cs="Arial"/>
                <w:sz w:val="18"/>
                <w:szCs w:val="18"/>
              </w:rPr>
              <w:t>Assessment of q</w:t>
            </w:r>
            <w:r w:rsidRPr="008F1AD8">
              <w:rPr>
                <w:rFonts w:ascii="Arial" w:eastAsia="Arial" w:hAnsi="Arial" w:cs="Arial"/>
                <w:sz w:val="18"/>
                <w:szCs w:val="18"/>
              </w:rPr>
              <w:t>uality of a body of evidence</w:t>
            </w:r>
          </w:p>
          <w:p w14:paraId="4874DC52" w14:textId="77777777" w:rsidR="00046831" w:rsidRPr="008F1AD8" w:rsidRDefault="00046831" w:rsidP="003A3C6B">
            <w:pPr>
              <w:pBdr>
                <w:top w:val="nil"/>
                <w:left w:val="nil"/>
                <w:bottom w:val="nil"/>
                <w:right w:val="nil"/>
                <w:between w:val="nil"/>
              </w:pBdr>
              <w:tabs>
                <w:tab w:val="left" w:pos="1440"/>
              </w:tabs>
              <w:ind w:left="48"/>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18"/>
                <w:szCs w:val="18"/>
              </w:rPr>
            </w:pPr>
          </w:p>
        </w:tc>
        <w:tc>
          <w:tcPr>
            <w:tcW w:w="2239" w:type="dxa"/>
          </w:tcPr>
          <w:p w14:paraId="4634FE9F" w14:textId="77777777" w:rsidR="00046831" w:rsidRPr="008F1AD8" w:rsidRDefault="00046831" w:rsidP="00FE1D9E">
            <w:pPr>
              <w:pStyle w:val="ListParagraph"/>
              <w:numPr>
                <w:ilvl w:val="0"/>
                <w:numId w:val="25"/>
              </w:numPr>
              <w:tabs>
                <w:tab w:val="left" w:pos="407"/>
              </w:tabs>
              <w:ind w:left="137" w:hanging="180"/>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18"/>
                <w:szCs w:val="18"/>
              </w:rPr>
            </w:pPr>
            <w:r w:rsidRPr="008F1AD8">
              <w:rPr>
                <w:rFonts w:ascii="Arial" w:eastAsia="Arial" w:hAnsi="Arial" w:cs="Arial"/>
                <w:bCs/>
                <w:sz w:val="18"/>
                <w:szCs w:val="18"/>
              </w:rPr>
              <w:t>Expand / refine assignment 4</w:t>
            </w:r>
          </w:p>
        </w:tc>
        <w:tc>
          <w:tcPr>
            <w:tcW w:w="2239" w:type="dxa"/>
          </w:tcPr>
          <w:p w14:paraId="7A18E284" w14:textId="73DB1F7C" w:rsidR="00046831" w:rsidRPr="008F1AD8" w:rsidRDefault="00046831" w:rsidP="00046831">
            <w:pPr>
              <w:ind w:left="101"/>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8F1AD8">
              <w:rPr>
                <w:rFonts w:ascii="Arial" w:eastAsia="Arial" w:hAnsi="Arial" w:cs="Arial"/>
                <w:sz w:val="20"/>
                <w:szCs w:val="20"/>
              </w:rPr>
              <w:t xml:space="preserve">#3: </w:t>
            </w:r>
            <w:r w:rsidR="00212E54">
              <w:rPr>
                <w:rFonts w:ascii="Arial" w:eastAsia="Arial" w:hAnsi="Arial" w:cs="Arial"/>
                <w:sz w:val="20"/>
                <w:szCs w:val="20"/>
              </w:rPr>
              <w:t>Co-p</w:t>
            </w:r>
            <w:r w:rsidRPr="008F1AD8">
              <w:rPr>
                <w:rFonts w:ascii="Arial" w:eastAsia="Arial" w:hAnsi="Arial" w:cs="Arial"/>
                <w:sz w:val="20"/>
                <w:szCs w:val="20"/>
              </w:rPr>
              <w:t>resent (~ 10 min) on a systematic review in a small group (in person or via Zoom).</w:t>
            </w:r>
            <w:r w:rsidR="00212E54">
              <w:rPr>
                <w:rFonts w:ascii="Arial" w:eastAsia="Arial" w:hAnsi="Arial" w:cs="Arial"/>
                <w:sz w:val="20"/>
                <w:szCs w:val="20"/>
              </w:rPr>
              <w:t xml:space="preserve"> (Changed to April 30)</w:t>
            </w:r>
          </w:p>
        </w:tc>
      </w:tr>
      <w:tr w:rsidR="00046831" w:rsidRPr="008F1AD8" w14:paraId="26B25E37" w14:textId="77777777" w:rsidTr="00046831">
        <w:trPr>
          <w:trHeight w:val="538"/>
        </w:trPr>
        <w:tc>
          <w:tcPr>
            <w:cnfStyle w:val="001000000000" w:firstRow="0" w:lastRow="0" w:firstColumn="1" w:lastColumn="0" w:oddVBand="0" w:evenVBand="0" w:oddHBand="0" w:evenHBand="0" w:firstRowFirstColumn="0" w:firstRowLastColumn="0" w:lastRowFirstColumn="0" w:lastRowLastColumn="0"/>
            <w:tcW w:w="845" w:type="dxa"/>
          </w:tcPr>
          <w:p w14:paraId="2A7433DE" w14:textId="77777777" w:rsidR="00046831" w:rsidRPr="008F1AD8" w:rsidRDefault="00046831" w:rsidP="00046831">
            <w:pPr>
              <w:rPr>
                <w:rFonts w:ascii="Arial" w:eastAsia="Arial" w:hAnsi="Arial" w:cs="Arial"/>
                <w:sz w:val="18"/>
                <w:szCs w:val="18"/>
              </w:rPr>
            </w:pPr>
            <w:r w:rsidRPr="008F1AD8">
              <w:rPr>
                <w:rFonts w:ascii="Arial" w:eastAsia="Arial" w:hAnsi="Arial" w:cs="Arial"/>
                <w:sz w:val="18"/>
                <w:szCs w:val="18"/>
              </w:rPr>
              <w:t>May 5</w:t>
            </w:r>
          </w:p>
        </w:tc>
        <w:tc>
          <w:tcPr>
            <w:tcW w:w="2238" w:type="dxa"/>
          </w:tcPr>
          <w:p w14:paraId="46F69F1E" w14:textId="77777777" w:rsidR="00046831" w:rsidRPr="008F1AD8" w:rsidRDefault="00046831" w:rsidP="00046831">
            <w:pPr>
              <w:tabs>
                <w:tab w:val="left" w:pos="1440"/>
              </w:tabs>
              <w:ind w:left="48"/>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sidRPr="008F1AD8">
              <w:rPr>
                <w:rFonts w:ascii="Arial" w:eastAsia="Arial" w:hAnsi="Arial" w:cs="Arial"/>
                <w:b/>
                <w:sz w:val="18"/>
                <w:szCs w:val="18"/>
              </w:rPr>
              <w:t xml:space="preserve">6 </w:t>
            </w:r>
            <w:r w:rsidR="001F0C17" w:rsidRPr="008F1AD8">
              <w:rPr>
                <w:rFonts w:ascii="Arial" w:eastAsia="Arial" w:hAnsi="Arial" w:cs="Arial"/>
                <w:b/>
                <w:sz w:val="18"/>
                <w:szCs w:val="18"/>
              </w:rPr>
              <w:t>–</w:t>
            </w:r>
            <w:r w:rsidRPr="008F1AD8">
              <w:rPr>
                <w:rFonts w:ascii="Arial" w:eastAsia="Arial" w:hAnsi="Arial" w:cs="Arial"/>
                <w:b/>
                <w:sz w:val="18"/>
                <w:szCs w:val="18"/>
              </w:rPr>
              <w:t>Systematic review</w:t>
            </w:r>
            <w:r w:rsidR="001F0C17" w:rsidRPr="008F1AD8">
              <w:rPr>
                <w:rFonts w:ascii="Arial" w:eastAsia="Arial" w:hAnsi="Arial" w:cs="Arial"/>
                <w:b/>
                <w:sz w:val="18"/>
                <w:szCs w:val="18"/>
              </w:rPr>
              <w:t>s</w:t>
            </w:r>
            <w:r w:rsidR="008F4DF3" w:rsidRPr="008F1AD8">
              <w:rPr>
                <w:rFonts w:ascii="Arial" w:eastAsia="Arial" w:hAnsi="Arial" w:cs="Arial"/>
                <w:b/>
                <w:sz w:val="18"/>
                <w:szCs w:val="18"/>
              </w:rPr>
              <w:t xml:space="preserve"> reporting and appraisal </w:t>
            </w:r>
          </w:p>
        </w:tc>
        <w:tc>
          <w:tcPr>
            <w:tcW w:w="2239" w:type="dxa"/>
          </w:tcPr>
          <w:p w14:paraId="7E432912" w14:textId="5A140368" w:rsidR="00046831" w:rsidRPr="008F1AD8" w:rsidRDefault="00046831" w:rsidP="00046831">
            <w:pPr>
              <w:tabs>
                <w:tab w:val="left" w:pos="1440"/>
              </w:tabs>
              <w:ind w:left="48"/>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u w:val="single"/>
              </w:rPr>
            </w:pPr>
            <w:r w:rsidRPr="008F1AD8">
              <w:rPr>
                <w:rFonts w:ascii="Arial" w:eastAsia="Arial" w:hAnsi="Arial" w:cs="Arial"/>
                <w:b/>
                <w:sz w:val="18"/>
                <w:szCs w:val="18"/>
                <w:u w:val="single"/>
              </w:rPr>
              <w:t>A</w:t>
            </w:r>
            <w:r w:rsidRPr="008F1AD8">
              <w:rPr>
                <w:rFonts w:ascii="Arial" w:eastAsia="Arial" w:hAnsi="Arial" w:cs="Arial"/>
                <w:sz w:val="18"/>
                <w:szCs w:val="18"/>
              </w:rPr>
              <w:t xml:space="preserve">: Reporting of </w:t>
            </w:r>
            <w:proofErr w:type="gramStart"/>
            <w:r w:rsidRPr="008F1AD8">
              <w:rPr>
                <w:rFonts w:ascii="Arial" w:eastAsia="Arial" w:hAnsi="Arial" w:cs="Arial"/>
                <w:sz w:val="18"/>
                <w:szCs w:val="18"/>
              </w:rPr>
              <w:t>the  systematic</w:t>
            </w:r>
            <w:proofErr w:type="gramEnd"/>
            <w:r w:rsidRPr="008F1AD8">
              <w:rPr>
                <w:rFonts w:ascii="Arial" w:eastAsia="Arial" w:hAnsi="Arial" w:cs="Arial"/>
                <w:sz w:val="18"/>
                <w:szCs w:val="18"/>
              </w:rPr>
              <w:t xml:space="preserve"> reviews</w:t>
            </w:r>
            <w:r w:rsidRPr="008F1AD8">
              <w:rPr>
                <w:rFonts w:ascii="Arial" w:eastAsia="Arial" w:hAnsi="Arial" w:cs="Arial"/>
                <w:b/>
                <w:sz w:val="18"/>
                <w:szCs w:val="18"/>
                <w:u w:val="single"/>
              </w:rPr>
              <w:t xml:space="preserve"> </w:t>
            </w:r>
          </w:p>
          <w:p w14:paraId="35BE9C76" w14:textId="491C8D9C" w:rsidR="007A0BA9" w:rsidRPr="008F1AD8" w:rsidRDefault="00046831" w:rsidP="00046831">
            <w:pPr>
              <w:tabs>
                <w:tab w:val="left" w:pos="1440"/>
              </w:tabs>
              <w:ind w:left="48"/>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8F1AD8">
              <w:rPr>
                <w:rFonts w:ascii="Arial" w:eastAsia="Arial" w:hAnsi="Arial" w:cs="Arial"/>
                <w:b/>
                <w:sz w:val="18"/>
                <w:szCs w:val="18"/>
                <w:u w:val="single"/>
              </w:rPr>
              <w:t>B</w:t>
            </w:r>
            <w:r w:rsidRPr="008F1AD8">
              <w:rPr>
                <w:rFonts w:ascii="Arial" w:eastAsia="Arial" w:hAnsi="Arial" w:cs="Arial"/>
                <w:sz w:val="18"/>
                <w:szCs w:val="18"/>
              </w:rPr>
              <w:t xml:space="preserve">: Critical appraisal of systematic reviews </w:t>
            </w:r>
          </w:p>
          <w:p w14:paraId="13F87DCF" w14:textId="77777777" w:rsidR="00046831" w:rsidRPr="008F1AD8" w:rsidRDefault="00046831" w:rsidP="00FE1D9E">
            <w:pPr>
              <w:tabs>
                <w:tab w:val="left" w:pos="1440"/>
              </w:tabs>
              <w:ind w:left="48"/>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p>
        </w:tc>
        <w:tc>
          <w:tcPr>
            <w:tcW w:w="2239" w:type="dxa"/>
          </w:tcPr>
          <w:p w14:paraId="3EFF3276" w14:textId="77777777" w:rsidR="00046831" w:rsidRPr="008F1AD8" w:rsidRDefault="00FE1D9E" w:rsidP="00FE1D9E">
            <w:pPr>
              <w:pStyle w:val="ListParagraph"/>
              <w:numPr>
                <w:ilvl w:val="0"/>
                <w:numId w:val="25"/>
              </w:numPr>
              <w:tabs>
                <w:tab w:val="left" w:pos="1440"/>
              </w:tabs>
              <w:ind w:left="137" w:hanging="180"/>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18"/>
                <w:szCs w:val="18"/>
              </w:rPr>
            </w:pPr>
            <w:r w:rsidRPr="008F1AD8">
              <w:rPr>
                <w:rFonts w:ascii="Arial" w:eastAsia="Arial" w:hAnsi="Arial" w:cs="Arial"/>
                <w:bCs/>
                <w:sz w:val="18"/>
                <w:szCs w:val="18"/>
              </w:rPr>
              <w:t xml:space="preserve">Students are asked to participate in </w:t>
            </w:r>
            <w:r w:rsidR="008F4DF3" w:rsidRPr="008F1AD8">
              <w:rPr>
                <w:rFonts w:ascii="Arial" w:eastAsia="Arial" w:hAnsi="Arial" w:cs="Arial"/>
                <w:bCs/>
                <w:sz w:val="18"/>
                <w:szCs w:val="18"/>
              </w:rPr>
              <w:t xml:space="preserve">the </w:t>
            </w:r>
            <w:r w:rsidRPr="008F1AD8">
              <w:rPr>
                <w:rFonts w:ascii="Arial" w:eastAsia="Arial" w:hAnsi="Arial" w:cs="Arial"/>
                <w:bCs/>
                <w:sz w:val="18"/>
                <w:szCs w:val="18"/>
              </w:rPr>
              <w:t>course evaluation</w:t>
            </w:r>
            <w:r w:rsidR="008F4DF3" w:rsidRPr="008F1AD8">
              <w:rPr>
                <w:rFonts w:ascii="Arial" w:eastAsia="Arial" w:hAnsi="Arial" w:cs="Arial"/>
                <w:bCs/>
                <w:sz w:val="18"/>
                <w:szCs w:val="18"/>
              </w:rPr>
              <w:t>.</w:t>
            </w:r>
          </w:p>
        </w:tc>
        <w:tc>
          <w:tcPr>
            <w:tcW w:w="2239" w:type="dxa"/>
          </w:tcPr>
          <w:p w14:paraId="5F3F9E8D" w14:textId="05E22058" w:rsidR="00046831" w:rsidRPr="008F1AD8" w:rsidRDefault="00046831" w:rsidP="00046831">
            <w:pPr>
              <w:tabs>
                <w:tab w:val="left" w:pos="1440"/>
              </w:tabs>
              <w:ind w:left="101"/>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F1AD8">
              <w:rPr>
                <w:rFonts w:ascii="Arial" w:eastAsia="Arial" w:hAnsi="Arial" w:cs="Arial"/>
                <w:sz w:val="20"/>
                <w:szCs w:val="20"/>
              </w:rPr>
              <w:t>#4: Meta-analysis: Summary table, forest plot (s), and a brief report.</w:t>
            </w:r>
            <w:r w:rsidR="00212E54">
              <w:rPr>
                <w:rFonts w:ascii="Arial" w:eastAsia="Arial" w:hAnsi="Arial" w:cs="Arial"/>
                <w:sz w:val="20"/>
                <w:szCs w:val="20"/>
              </w:rPr>
              <w:t xml:space="preserve"> (Changed to May 7)</w:t>
            </w:r>
          </w:p>
        </w:tc>
      </w:tr>
    </w:tbl>
    <w:p w14:paraId="23D53967" w14:textId="77777777" w:rsidR="005F43EF" w:rsidRPr="008F1AD8" w:rsidRDefault="005F43EF" w:rsidP="0055101E">
      <w:pPr>
        <w:pStyle w:val="ListParagraph"/>
        <w:spacing w:after="240"/>
        <w:ind w:left="1080"/>
        <w:rPr>
          <w:rFonts w:ascii="Arial" w:hAnsi="Arial" w:cs="Arial"/>
        </w:rPr>
      </w:pPr>
    </w:p>
    <w:p w14:paraId="4607DA97" w14:textId="77777777" w:rsidR="002A49EC" w:rsidRPr="008F1AD8" w:rsidRDefault="002A49EC" w:rsidP="00B55BB9">
      <w:pPr>
        <w:pStyle w:val="ListParagraph"/>
        <w:spacing w:after="240"/>
        <w:rPr>
          <w:rFonts w:ascii="Arial" w:hAnsi="Arial" w:cs="Arial"/>
        </w:rPr>
      </w:pPr>
    </w:p>
    <w:sectPr w:rsidR="002A49EC" w:rsidRPr="008F1AD8">
      <w:head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008C7" w14:textId="77777777" w:rsidR="00004D85" w:rsidRDefault="00004D85">
      <w:r>
        <w:separator/>
      </w:r>
    </w:p>
  </w:endnote>
  <w:endnote w:type="continuationSeparator" w:id="0">
    <w:p w14:paraId="35BFC9D9" w14:textId="77777777" w:rsidR="00004D85" w:rsidRDefault="0000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2020603050405020304"/>
    <w:charset w:val="00"/>
    <w:family w:val="auto"/>
    <w:pitch w:val="variable"/>
    <w:sig w:usb0="E00002FF" w:usb1="5000205A" w:usb2="00000000" w:usb3="00000000" w:csb0="0000019F" w:csb1="00000000"/>
  </w:font>
  <w:font w:name="Lucida Grande">
    <w:altName w:val="Arial"/>
    <w:charset w:val="00"/>
    <w:family w:val="swiss"/>
    <w:pitch w:val="variable"/>
    <w:sig w:usb0="00000000"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10B13" w14:textId="77777777" w:rsidR="00004D85" w:rsidRDefault="00004D85">
      <w:r>
        <w:separator/>
      </w:r>
    </w:p>
  </w:footnote>
  <w:footnote w:type="continuationSeparator" w:id="0">
    <w:p w14:paraId="0D18D4DB" w14:textId="77777777" w:rsidR="00004D85" w:rsidRDefault="00004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F7FA4" w14:textId="77777777" w:rsidR="00A76E87" w:rsidRDefault="00A76E87">
    <w:pPr>
      <w:pBdr>
        <w:top w:val="nil"/>
        <w:left w:val="nil"/>
        <w:bottom w:val="nil"/>
        <w:right w:val="nil"/>
        <w:between w:val="nil"/>
      </w:pBdr>
      <w:tabs>
        <w:tab w:val="center" w:pos="4320"/>
        <w:tab w:val="right" w:pos="8640"/>
      </w:tabs>
      <w:rPr>
        <w:color w:val="000000"/>
      </w:rPr>
    </w:pPr>
  </w:p>
  <w:p w14:paraId="20A08D7F" w14:textId="77777777" w:rsidR="00A76E87" w:rsidRDefault="00A76E8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52833"/>
    <w:multiLevelType w:val="hybridMultilevel"/>
    <w:tmpl w:val="DF4E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50DE5"/>
    <w:multiLevelType w:val="hybridMultilevel"/>
    <w:tmpl w:val="441EB6EA"/>
    <w:lvl w:ilvl="0" w:tplc="ED185A50">
      <w:start w:val="4"/>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F40308"/>
    <w:multiLevelType w:val="multilevel"/>
    <w:tmpl w:val="0344B0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9480DDB"/>
    <w:multiLevelType w:val="multilevel"/>
    <w:tmpl w:val="55A28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780B32"/>
    <w:multiLevelType w:val="hybridMultilevel"/>
    <w:tmpl w:val="3AC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73DD0"/>
    <w:multiLevelType w:val="multilevel"/>
    <w:tmpl w:val="41FCC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1B2664"/>
    <w:multiLevelType w:val="multilevel"/>
    <w:tmpl w:val="135E6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BB5C3F"/>
    <w:multiLevelType w:val="multilevel"/>
    <w:tmpl w:val="645ED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2E2DF8"/>
    <w:multiLevelType w:val="hybridMultilevel"/>
    <w:tmpl w:val="9AE844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C371CE"/>
    <w:multiLevelType w:val="multilevel"/>
    <w:tmpl w:val="FE164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DA1C7D"/>
    <w:multiLevelType w:val="multilevel"/>
    <w:tmpl w:val="AE00E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630263"/>
    <w:multiLevelType w:val="multilevel"/>
    <w:tmpl w:val="724A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55961"/>
    <w:multiLevelType w:val="multilevel"/>
    <w:tmpl w:val="AE00E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D960F2"/>
    <w:multiLevelType w:val="hybridMultilevel"/>
    <w:tmpl w:val="694E5640"/>
    <w:lvl w:ilvl="0" w:tplc="0886454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A1765"/>
    <w:multiLevelType w:val="hybridMultilevel"/>
    <w:tmpl w:val="793C6F82"/>
    <w:lvl w:ilvl="0" w:tplc="13FACB9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55E82"/>
    <w:multiLevelType w:val="hybridMultilevel"/>
    <w:tmpl w:val="95AEDD28"/>
    <w:lvl w:ilvl="0" w:tplc="097067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3C62E6"/>
    <w:multiLevelType w:val="multilevel"/>
    <w:tmpl w:val="AE00E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D04A4B"/>
    <w:multiLevelType w:val="multilevel"/>
    <w:tmpl w:val="E034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6735D5"/>
    <w:multiLevelType w:val="multilevel"/>
    <w:tmpl w:val="E208F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C77B16"/>
    <w:multiLevelType w:val="hybridMultilevel"/>
    <w:tmpl w:val="9342CF00"/>
    <w:lvl w:ilvl="0" w:tplc="A5B82A1A">
      <w:start w:val="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E5674"/>
    <w:multiLevelType w:val="multilevel"/>
    <w:tmpl w:val="F1B8DE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B7C7DCE"/>
    <w:multiLevelType w:val="hybridMultilevel"/>
    <w:tmpl w:val="E74ABB6E"/>
    <w:lvl w:ilvl="0" w:tplc="4346406C">
      <w:start w:val="5"/>
      <w:numFmt w:val="bullet"/>
      <w:lvlText w:val=""/>
      <w:lvlJc w:val="left"/>
      <w:pPr>
        <w:ind w:left="408" w:hanging="360"/>
      </w:pPr>
      <w:rPr>
        <w:rFonts w:ascii="Symbol" w:eastAsia="Arial" w:hAnsi="Symbol" w:cs="Arial" w:hint="default"/>
        <w:b/>
        <w:u w:val="single"/>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2" w15:restartNumberingAfterBreak="0">
    <w:nsid w:val="5D1369D6"/>
    <w:multiLevelType w:val="multilevel"/>
    <w:tmpl w:val="0B5AB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1873683"/>
    <w:multiLevelType w:val="multilevel"/>
    <w:tmpl w:val="0130F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F975E4"/>
    <w:multiLevelType w:val="multilevel"/>
    <w:tmpl w:val="FE164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D860959"/>
    <w:multiLevelType w:val="multilevel"/>
    <w:tmpl w:val="FE164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24B6B7A"/>
    <w:multiLevelType w:val="multilevel"/>
    <w:tmpl w:val="AE00E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3C71C5"/>
    <w:multiLevelType w:val="multilevel"/>
    <w:tmpl w:val="B03809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2"/>
      <w:numFmt w:val="bullet"/>
      <w:lvlText w:val="-"/>
      <w:lvlJc w:val="left"/>
      <w:pPr>
        <w:ind w:left="1440" w:hanging="360"/>
      </w:pPr>
      <w:rPr>
        <w:rFonts w:ascii="Arial" w:eastAsia="Arial" w:hAnsi="Arial" w:cs="Arial"/>
      </w:rPr>
    </w:lvl>
    <w:lvl w:ilvl="2">
      <w:start w:val="12"/>
      <w:numFmt w:val="bullet"/>
      <w:lvlText w:val="■"/>
      <w:lvlJc w:val="left"/>
      <w:pPr>
        <w:ind w:left="2160" w:hanging="360"/>
      </w:pPr>
      <w:rPr>
        <w:rFonts w:ascii="Noto Sans Symbols" w:eastAsia="Noto Sans Symbols" w:hAnsi="Noto Sans Symbols" w:cs="Noto Sans Symbols"/>
        <w:b/>
        <w:u w:val="single"/>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88839B9"/>
    <w:multiLevelType w:val="multilevel"/>
    <w:tmpl w:val="36E0A2D6"/>
    <w:lvl w:ilvl="0">
      <w:start w:val="1"/>
      <w:numFmt w:val="bullet"/>
      <w:lvlText w:val="●"/>
      <w:lvlJc w:val="left"/>
      <w:pPr>
        <w:ind w:left="720" w:hanging="360"/>
      </w:pPr>
      <w:rPr>
        <w:u w:val="none"/>
      </w:rPr>
    </w:lvl>
    <w:lvl w:ilvl="1">
      <w:start w:val="1"/>
      <w:numFmt w:val="bullet"/>
      <w:lvlText w:val="○"/>
      <w:lvlJc w:val="left"/>
      <w:pPr>
        <w:ind w:left="1440" w:hanging="360"/>
      </w:pPr>
      <w:rPr>
        <w:rFonts w:ascii="Arial" w:eastAsia="Arial" w:hAnsi="Arial" w:cs="Arial"/>
        <w:b/>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4"/>
  </w:num>
  <w:num w:numId="3">
    <w:abstractNumId w:val="3"/>
  </w:num>
  <w:num w:numId="4">
    <w:abstractNumId w:val="23"/>
  </w:num>
  <w:num w:numId="5">
    <w:abstractNumId w:val="22"/>
  </w:num>
  <w:num w:numId="6">
    <w:abstractNumId w:val="2"/>
  </w:num>
  <w:num w:numId="7">
    <w:abstractNumId w:val="20"/>
  </w:num>
  <w:num w:numId="8">
    <w:abstractNumId w:val="18"/>
  </w:num>
  <w:num w:numId="9">
    <w:abstractNumId w:val="27"/>
  </w:num>
  <w:num w:numId="10">
    <w:abstractNumId w:val="17"/>
  </w:num>
  <w:num w:numId="11">
    <w:abstractNumId w:val="5"/>
  </w:num>
  <w:num w:numId="12">
    <w:abstractNumId w:val="6"/>
  </w:num>
  <w:num w:numId="13">
    <w:abstractNumId w:val="16"/>
  </w:num>
  <w:num w:numId="14">
    <w:abstractNumId w:val="28"/>
  </w:num>
  <w:num w:numId="15">
    <w:abstractNumId w:val="19"/>
  </w:num>
  <w:num w:numId="16">
    <w:abstractNumId w:val="1"/>
  </w:num>
  <w:num w:numId="17">
    <w:abstractNumId w:val="4"/>
  </w:num>
  <w:num w:numId="18">
    <w:abstractNumId w:val="15"/>
  </w:num>
  <w:num w:numId="19">
    <w:abstractNumId w:val="0"/>
  </w:num>
  <w:num w:numId="20">
    <w:abstractNumId w:val="14"/>
  </w:num>
  <w:num w:numId="21">
    <w:abstractNumId w:val="13"/>
  </w:num>
  <w:num w:numId="22">
    <w:abstractNumId w:val="21"/>
  </w:num>
  <w:num w:numId="23">
    <w:abstractNumId w:val="26"/>
  </w:num>
  <w:num w:numId="24">
    <w:abstractNumId w:val="10"/>
  </w:num>
  <w:num w:numId="25">
    <w:abstractNumId w:val="12"/>
  </w:num>
  <w:num w:numId="26">
    <w:abstractNumId w:val="25"/>
  </w:num>
  <w:num w:numId="27">
    <w:abstractNumId w:val="9"/>
  </w:num>
  <w:num w:numId="28">
    <w:abstractNumId w:val="1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EF"/>
    <w:rsid w:val="00001FD6"/>
    <w:rsid w:val="00004D85"/>
    <w:rsid w:val="0001676C"/>
    <w:rsid w:val="00026BA0"/>
    <w:rsid w:val="00042814"/>
    <w:rsid w:val="00046831"/>
    <w:rsid w:val="000763DE"/>
    <w:rsid w:val="000978B2"/>
    <w:rsid w:val="000B3A04"/>
    <w:rsid w:val="000E7A47"/>
    <w:rsid w:val="00113D69"/>
    <w:rsid w:val="0011647C"/>
    <w:rsid w:val="001377F6"/>
    <w:rsid w:val="001456E6"/>
    <w:rsid w:val="00155D81"/>
    <w:rsid w:val="00165CD2"/>
    <w:rsid w:val="001776D0"/>
    <w:rsid w:val="001855A7"/>
    <w:rsid w:val="001A2120"/>
    <w:rsid w:val="001B15B2"/>
    <w:rsid w:val="001F0C17"/>
    <w:rsid w:val="001F35D5"/>
    <w:rsid w:val="00212E54"/>
    <w:rsid w:val="00240769"/>
    <w:rsid w:val="00247A6B"/>
    <w:rsid w:val="00257BA1"/>
    <w:rsid w:val="002A49EC"/>
    <w:rsid w:val="002A4BC4"/>
    <w:rsid w:val="002B1224"/>
    <w:rsid w:val="002C1374"/>
    <w:rsid w:val="002C2AA3"/>
    <w:rsid w:val="00331C08"/>
    <w:rsid w:val="0037374C"/>
    <w:rsid w:val="0037553B"/>
    <w:rsid w:val="003A3C6B"/>
    <w:rsid w:val="003A4D12"/>
    <w:rsid w:val="004205CC"/>
    <w:rsid w:val="00421D86"/>
    <w:rsid w:val="00465847"/>
    <w:rsid w:val="00492D25"/>
    <w:rsid w:val="004C1EB2"/>
    <w:rsid w:val="004C636C"/>
    <w:rsid w:val="004E0914"/>
    <w:rsid w:val="004E6C47"/>
    <w:rsid w:val="00545B59"/>
    <w:rsid w:val="0055101E"/>
    <w:rsid w:val="005510E5"/>
    <w:rsid w:val="00585881"/>
    <w:rsid w:val="005B59F2"/>
    <w:rsid w:val="005E2CB1"/>
    <w:rsid w:val="005F24C9"/>
    <w:rsid w:val="005F43EF"/>
    <w:rsid w:val="005F69AD"/>
    <w:rsid w:val="00610E95"/>
    <w:rsid w:val="006414EB"/>
    <w:rsid w:val="00685258"/>
    <w:rsid w:val="006B26B0"/>
    <w:rsid w:val="006B334F"/>
    <w:rsid w:val="006B5C29"/>
    <w:rsid w:val="0071612A"/>
    <w:rsid w:val="00740311"/>
    <w:rsid w:val="00742424"/>
    <w:rsid w:val="007425BA"/>
    <w:rsid w:val="00767276"/>
    <w:rsid w:val="00771533"/>
    <w:rsid w:val="00785B8A"/>
    <w:rsid w:val="007A0BA9"/>
    <w:rsid w:val="007F5423"/>
    <w:rsid w:val="007F7B92"/>
    <w:rsid w:val="00822C26"/>
    <w:rsid w:val="00853DFE"/>
    <w:rsid w:val="00862F79"/>
    <w:rsid w:val="00870C29"/>
    <w:rsid w:val="00870D73"/>
    <w:rsid w:val="00871094"/>
    <w:rsid w:val="0087492D"/>
    <w:rsid w:val="0088603A"/>
    <w:rsid w:val="008B1662"/>
    <w:rsid w:val="008F1AD8"/>
    <w:rsid w:val="008F4DF3"/>
    <w:rsid w:val="009116CB"/>
    <w:rsid w:val="00915DA4"/>
    <w:rsid w:val="00916218"/>
    <w:rsid w:val="00970C1B"/>
    <w:rsid w:val="00987064"/>
    <w:rsid w:val="009C40E9"/>
    <w:rsid w:val="009F1F6F"/>
    <w:rsid w:val="009F2417"/>
    <w:rsid w:val="009F4D45"/>
    <w:rsid w:val="00A43E65"/>
    <w:rsid w:val="00A453D2"/>
    <w:rsid w:val="00A5058D"/>
    <w:rsid w:val="00A5091F"/>
    <w:rsid w:val="00A61C92"/>
    <w:rsid w:val="00A76E87"/>
    <w:rsid w:val="00A95E40"/>
    <w:rsid w:val="00AC0D32"/>
    <w:rsid w:val="00AF01B4"/>
    <w:rsid w:val="00B21BFD"/>
    <w:rsid w:val="00B55BB9"/>
    <w:rsid w:val="00B740B5"/>
    <w:rsid w:val="00B77332"/>
    <w:rsid w:val="00B804AB"/>
    <w:rsid w:val="00BA43BD"/>
    <w:rsid w:val="00BB39E5"/>
    <w:rsid w:val="00BD62F1"/>
    <w:rsid w:val="00C124F3"/>
    <w:rsid w:val="00C47336"/>
    <w:rsid w:val="00C51D92"/>
    <w:rsid w:val="00C906C1"/>
    <w:rsid w:val="00CC1CB4"/>
    <w:rsid w:val="00CD314D"/>
    <w:rsid w:val="00CF5DEC"/>
    <w:rsid w:val="00D14CF5"/>
    <w:rsid w:val="00D47BB3"/>
    <w:rsid w:val="00D84A79"/>
    <w:rsid w:val="00DD3625"/>
    <w:rsid w:val="00DD56E6"/>
    <w:rsid w:val="00DD64DE"/>
    <w:rsid w:val="00DE77FF"/>
    <w:rsid w:val="00DF01E0"/>
    <w:rsid w:val="00DF22B4"/>
    <w:rsid w:val="00E67459"/>
    <w:rsid w:val="00E7781E"/>
    <w:rsid w:val="00E94354"/>
    <w:rsid w:val="00EB2A67"/>
    <w:rsid w:val="00F17792"/>
    <w:rsid w:val="00F57D9C"/>
    <w:rsid w:val="00FA1857"/>
    <w:rsid w:val="00FB2A01"/>
    <w:rsid w:val="00FE1D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6B0E"/>
  <w15:docId w15:val="{77712196-CDBF-5C46-907F-9DF5D73F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F44"/>
  </w:style>
  <w:style w:type="paragraph" w:styleId="Heading1">
    <w:name w:val="heading 1"/>
    <w:basedOn w:val="Normal"/>
    <w:next w:val="Normal"/>
    <w:link w:val="Heading1Char"/>
    <w:uiPriority w:val="9"/>
    <w:qFormat/>
    <w:rsid w:val="002C47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22698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55A13"/>
    <w:rPr>
      <w:color w:val="0000FF"/>
      <w:u w:val="single"/>
    </w:rPr>
  </w:style>
  <w:style w:type="paragraph" w:styleId="ListParagraph">
    <w:name w:val="List Paragraph"/>
    <w:basedOn w:val="Normal"/>
    <w:uiPriority w:val="34"/>
    <w:qFormat/>
    <w:rsid w:val="00155A13"/>
    <w:pPr>
      <w:ind w:left="720"/>
      <w:contextualSpacing/>
    </w:pPr>
  </w:style>
  <w:style w:type="table" w:styleId="TableGrid">
    <w:name w:val="Table Grid"/>
    <w:basedOn w:val="TableNormal"/>
    <w:uiPriority w:val="59"/>
    <w:rsid w:val="00155A13"/>
    <w:rPr>
      <w:rFonts w:ascii="Times New Roman" w:eastAsia="Arial Unicode MS"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55A13"/>
    <w:rPr>
      <w:rFonts w:ascii="Times New Roman" w:eastAsia="Arial Unicode MS" w:hAnsi="Times New Roman"/>
      <w:lang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TableParagraph">
    <w:name w:val="Table Paragraph"/>
    <w:basedOn w:val="Normal"/>
    <w:uiPriority w:val="1"/>
    <w:qFormat/>
    <w:rsid w:val="00155A13"/>
    <w:pPr>
      <w:widowControl w:val="0"/>
    </w:pPr>
    <w:rPr>
      <w:sz w:val="22"/>
      <w:szCs w:val="22"/>
    </w:rPr>
  </w:style>
  <w:style w:type="paragraph" w:styleId="BodyTextIndent3">
    <w:name w:val="Body Text Indent 3"/>
    <w:basedOn w:val="Normal"/>
    <w:link w:val="BodyTextIndent3Char"/>
    <w:rsid w:val="00BB4046"/>
    <w:pPr>
      <w:tabs>
        <w:tab w:val="left" w:pos="1440"/>
      </w:tabs>
      <w:ind w:left="2160" w:hanging="2160"/>
    </w:pPr>
    <w:rPr>
      <w:rFonts w:ascii="Times" w:eastAsia="Times New Roman" w:hAnsi="Times" w:cs="Times New Roman"/>
      <w:b/>
      <w:szCs w:val="20"/>
      <w:u w:val="single"/>
      <w:lang w:val="x-none" w:eastAsia="x-none"/>
    </w:rPr>
  </w:style>
  <w:style w:type="character" w:customStyle="1" w:styleId="BodyTextIndent3Char">
    <w:name w:val="Body Text Indent 3 Char"/>
    <w:basedOn w:val="DefaultParagraphFont"/>
    <w:link w:val="BodyTextIndent3"/>
    <w:rsid w:val="00BB4046"/>
    <w:rPr>
      <w:rFonts w:ascii="Times" w:eastAsia="Times New Roman" w:hAnsi="Times" w:cs="Times New Roman"/>
      <w:b/>
      <w:szCs w:val="20"/>
      <w:u w:val="single"/>
      <w:lang w:val="x-none" w:eastAsia="x-none"/>
    </w:rPr>
  </w:style>
  <w:style w:type="paragraph" w:styleId="Header">
    <w:name w:val="header"/>
    <w:basedOn w:val="Normal"/>
    <w:link w:val="HeaderChar"/>
    <w:uiPriority w:val="99"/>
    <w:unhideWhenUsed/>
    <w:rsid w:val="005E0C25"/>
    <w:pPr>
      <w:tabs>
        <w:tab w:val="center" w:pos="4320"/>
        <w:tab w:val="right" w:pos="8640"/>
      </w:tabs>
    </w:pPr>
  </w:style>
  <w:style w:type="character" w:customStyle="1" w:styleId="HeaderChar">
    <w:name w:val="Header Char"/>
    <w:basedOn w:val="DefaultParagraphFont"/>
    <w:link w:val="Header"/>
    <w:uiPriority w:val="99"/>
    <w:rsid w:val="005E0C25"/>
  </w:style>
  <w:style w:type="paragraph" w:styleId="Footer">
    <w:name w:val="footer"/>
    <w:basedOn w:val="Normal"/>
    <w:link w:val="FooterChar"/>
    <w:uiPriority w:val="99"/>
    <w:unhideWhenUsed/>
    <w:rsid w:val="005E0C25"/>
    <w:pPr>
      <w:tabs>
        <w:tab w:val="center" w:pos="4320"/>
        <w:tab w:val="right" w:pos="8640"/>
      </w:tabs>
    </w:pPr>
  </w:style>
  <w:style w:type="character" w:customStyle="1" w:styleId="FooterChar">
    <w:name w:val="Footer Char"/>
    <w:basedOn w:val="DefaultParagraphFont"/>
    <w:link w:val="Footer"/>
    <w:uiPriority w:val="99"/>
    <w:rsid w:val="005E0C25"/>
  </w:style>
  <w:style w:type="paragraph" w:styleId="BalloonText">
    <w:name w:val="Balloon Text"/>
    <w:basedOn w:val="Normal"/>
    <w:link w:val="BalloonTextChar"/>
    <w:uiPriority w:val="99"/>
    <w:semiHidden/>
    <w:unhideWhenUsed/>
    <w:rsid w:val="002145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5DE"/>
    <w:rPr>
      <w:rFonts w:ascii="Lucida Grande" w:hAnsi="Lucida Grande" w:cs="Lucida Grande"/>
      <w:sz w:val="18"/>
      <w:szCs w:val="18"/>
    </w:rPr>
  </w:style>
  <w:style w:type="character" w:customStyle="1" w:styleId="UnresolvedMention1">
    <w:name w:val="Unresolved Mention1"/>
    <w:basedOn w:val="DefaultParagraphFont"/>
    <w:uiPriority w:val="99"/>
    <w:rsid w:val="000D3EBC"/>
    <w:rPr>
      <w:color w:val="808080"/>
      <w:shd w:val="clear" w:color="auto" w:fill="E6E6E6"/>
    </w:rPr>
  </w:style>
  <w:style w:type="character" w:styleId="CommentReference">
    <w:name w:val="annotation reference"/>
    <w:basedOn w:val="DefaultParagraphFont"/>
    <w:uiPriority w:val="99"/>
    <w:semiHidden/>
    <w:unhideWhenUsed/>
    <w:rsid w:val="000D3EBC"/>
    <w:rPr>
      <w:sz w:val="16"/>
      <w:szCs w:val="16"/>
    </w:rPr>
  </w:style>
  <w:style w:type="paragraph" w:styleId="CommentText">
    <w:name w:val="annotation text"/>
    <w:basedOn w:val="Normal"/>
    <w:link w:val="CommentTextChar"/>
    <w:uiPriority w:val="99"/>
    <w:semiHidden/>
    <w:unhideWhenUsed/>
    <w:rsid w:val="000D3EBC"/>
    <w:rPr>
      <w:sz w:val="20"/>
      <w:szCs w:val="20"/>
    </w:rPr>
  </w:style>
  <w:style w:type="character" w:customStyle="1" w:styleId="CommentTextChar">
    <w:name w:val="Comment Text Char"/>
    <w:basedOn w:val="DefaultParagraphFont"/>
    <w:link w:val="CommentText"/>
    <w:uiPriority w:val="99"/>
    <w:semiHidden/>
    <w:rsid w:val="000D3EBC"/>
    <w:rPr>
      <w:sz w:val="20"/>
      <w:szCs w:val="20"/>
    </w:rPr>
  </w:style>
  <w:style w:type="paragraph" w:styleId="CommentSubject">
    <w:name w:val="annotation subject"/>
    <w:basedOn w:val="CommentText"/>
    <w:next w:val="CommentText"/>
    <w:link w:val="CommentSubjectChar"/>
    <w:uiPriority w:val="99"/>
    <w:semiHidden/>
    <w:unhideWhenUsed/>
    <w:rsid w:val="000D3EBC"/>
    <w:rPr>
      <w:b/>
      <w:bCs/>
    </w:rPr>
  </w:style>
  <w:style w:type="character" w:customStyle="1" w:styleId="CommentSubjectChar">
    <w:name w:val="Comment Subject Char"/>
    <w:basedOn w:val="CommentTextChar"/>
    <w:link w:val="CommentSubject"/>
    <w:uiPriority w:val="99"/>
    <w:semiHidden/>
    <w:rsid w:val="000D3EBC"/>
    <w:rPr>
      <w:b/>
      <w:bCs/>
      <w:sz w:val="20"/>
      <w:szCs w:val="20"/>
    </w:rPr>
  </w:style>
  <w:style w:type="character" w:customStyle="1" w:styleId="UnresolvedMention">
    <w:name w:val="Unresolved Mention"/>
    <w:basedOn w:val="DefaultParagraphFont"/>
    <w:uiPriority w:val="99"/>
    <w:semiHidden/>
    <w:unhideWhenUsed/>
    <w:rsid w:val="0005343E"/>
    <w:rPr>
      <w:color w:val="605E5C"/>
      <w:shd w:val="clear" w:color="auto" w:fill="E1DFDD"/>
    </w:rPr>
  </w:style>
  <w:style w:type="character" w:styleId="FollowedHyperlink">
    <w:name w:val="FollowedHyperlink"/>
    <w:basedOn w:val="DefaultParagraphFont"/>
    <w:uiPriority w:val="99"/>
    <w:semiHidden/>
    <w:unhideWhenUsed/>
    <w:rsid w:val="00314821"/>
    <w:rPr>
      <w:color w:val="954F72" w:themeColor="followedHyperlink"/>
      <w:u w:val="single"/>
    </w:rPr>
  </w:style>
  <w:style w:type="character" w:customStyle="1" w:styleId="Heading1Char">
    <w:name w:val="Heading 1 Char"/>
    <w:basedOn w:val="DefaultParagraphFont"/>
    <w:link w:val="Heading1"/>
    <w:uiPriority w:val="9"/>
    <w:rsid w:val="002C4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983"/>
    <w:rPr>
      <w:rFonts w:asciiTheme="majorHAnsi" w:eastAsiaTheme="majorEastAsia" w:hAnsiTheme="majorHAnsi" w:cstheme="majorBidi"/>
      <w:color w:val="1F3763" w:themeColor="accent1" w:themeShade="7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Pr>
    <w:tblStylePr w:type="firstRow">
      <w:pPr>
        <w:spacing w:before="0" w:after="0" w:line="240" w:lineRule="auto"/>
      </w:pPr>
      <w:rPr>
        <w:b/>
        <w:color w:val="FFFFFF"/>
      </w:rPr>
      <w:tblPr/>
      <w:tcPr>
        <w:shd w:val="clear" w:color="auto" w:fill="4472C4"/>
      </w:tcPr>
    </w:tblStylePr>
    <w:tblStylePr w:type="lastRow">
      <w:pPr>
        <w:spacing w:before="0" w:after="0" w:line="240" w:lineRule="auto"/>
      </w:pPr>
      <w:rPr>
        <w:b/>
      </w:rPr>
      <w:tblPr/>
      <w:tcPr>
        <w:tcBorders>
          <w:top w:val="single" w:sz="6" w:space="0" w:color="4472C4"/>
          <w:left w:val="single" w:sz="8" w:space="0" w:color="4472C4"/>
          <w:bottom w:val="single" w:sz="8" w:space="0" w:color="4472C4"/>
          <w:right w:val="single" w:sz="8" w:space="0" w:color="4472C4"/>
        </w:tcBorders>
      </w:tcPr>
    </w:tblStylePr>
    <w:tblStylePr w:type="firstCol">
      <w:rPr>
        <w:b/>
      </w:rPr>
    </w:tblStylePr>
    <w:tblStylePr w:type="lastCol">
      <w:rPr>
        <w:b/>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a1">
    <w:basedOn w:val="TableNormal"/>
    <w:rPr>
      <w:rFonts w:ascii="Times New Roman" w:eastAsia="Times New Roman" w:hAnsi="Times New Roman" w:cs="Times New Roman"/>
    </w:rPr>
    <w:tblPr>
      <w:tblStyleRowBandSize w:val="1"/>
      <w:tblStyleColBandSize w:val="1"/>
    </w:tblPr>
    <w:tblStylePr w:type="firstRow">
      <w:pPr>
        <w:spacing w:before="0" w:after="0" w:line="240" w:lineRule="auto"/>
      </w:pPr>
      <w:rPr>
        <w:b/>
        <w:color w:val="FFFFFF"/>
      </w:rPr>
      <w:tblPr/>
      <w:tcPr>
        <w:shd w:val="clear" w:color="auto" w:fill="4472C4"/>
      </w:tcPr>
    </w:tblStylePr>
    <w:tblStylePr w:type="lastRow">
      <w:pPr>
        <w:spacing w:before="0" w:after="0" w:line="240" w:lineRule="auto"/>
      </w:pPr>
      <w:rPr>
        <w:b/>
      </w:rPr>
      <w:tblPr/>
      <w:tcPr>
        <w:tcBorders>
          <w:top w:val="single" w:sz="6" w:space="0" w:color="4472C4"/>
          <w:left w:val="single" w:sz="8" w:space="0" w:color="4472C4"/>
          <w:bottom w:val="single" w:sz="8" w:space="0" w:color="4472C4"/>
          <w:right w:val="single" w:sz="8" w:space="0" w:color="4472C4"/>
        </w:tcBorders>
      </w:tcPr>
    </w:tblStylePr>
    <w:tblStylePr w:type="firstCol">
      <w:rPr>
        <w:b/>
      </w:rPr>
    </w:tblStylePr>
    <w:tblStylePr w:type="lastCol">
      <w:rPr>
        <w:b/>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4472C4"/>
      </w:tcPr>
    </w:tblStylePr>
    <w:tblStylePr w:type="lastRow">
      <w:pPr>
        <w:spacing w:before="0" w:after="0" w:line="240" w:lineRule="auto"/>
      </w:pPr>
      <w:rPr>
        <w:b/>
      </w:rPr>
      <w:tblPr/>
      <w:tcPr>
        <w:tcBorders>
          <w:top w:val="single" w:sz="6" w:space="0" w:color="4472C4"/>
          <w:left w:val="single" w:sz="8" w:space="0" w:color="4472C4"/>
          <w:bottom w:val="single" w:sz="8" w:space="0" w:color="4472C4"/>
          <w:right w:val="single" w:sz="8" w:space="0" w:color="4472C4"/>
        </w:tcBorders>
      </w:tcPr>
    </w:tblStylePr>
    <w:tblStylePr w:type="firstCol">
      <w:rPr>
        <w:b/>
      </w:rPr>
    </w:tblStylePr>
    <w:tblStylePr w:type="lastCol">
      <w:rPr>
        <w:b/>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spacing w:before="0" w:after="0" w:line="240" w:lineRule="auto"/>
      </w:pPr>
      <w:rPr>
        <w:b/>
        <w:color w:val="FFFFFF"/>
      </w:rPr>
      <w:tblPr/>
      <w:tcPr>
        <w:shd w:val="clear" w:color="auto" w:fill="4472C4"/>
      </w:tcPr>
    </w:tblStylePr>
    <w:tblStylePr w:type="lastRow">
      <w:pPr>
        <w:spacing w:before="0" w:after="0" w:line="240" w:lineRule="auto"/>
      </w:pPr>
      <w:rPr>
        <w:b/>
      </w:rPr>
      <w:tblPr/>
      <w:tcPr>
        <w:tcBorders>
          <w:top w:val="single" w:sz="6" w:space="0" w:color="4472C4"/>
          <w:left w:val="single" w:sz="8" w:space="0" w:color="4472C4"/>
          <w:bottom w:val="single" w:sz="8" w:space="0" w:color="4472C4"/>
          <w:right w:val="single" w:sz="8" w:space="0" w:color="4472C4"/>
        </w:tcBorders>
      </w:tcPr>
    </w:tblStylePr>
    <w:tblStylePr w:type="firstCol">
      <w:rPr>
        <w:b/>
      </w:rPr>
    </w:tblStylePr>
    <w:tblStylePr w:type="lastCol">
      <w:rPr>
        <w:b/>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Revision">
    <w:name w:val="Revision"/>
    <w:hidden/>
    <w:uiPriority w:val="99"/>
    <w:semiHidden/>
    <w:rsid w:val="007425BA"/>
  </w:style>
  <w:style w:type="character" w:customStyle="1" w:styleId="apple-converted-space">
    <w:name w:val="apple-converted-space"/>
    <w:basedOn w:val="DefaultParagraphFont"/>
    <w:rsid w:val="008F1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85449">
      <w:bodyDiv w:val="1"/>
      <w:marLeft w:val="0"/>
      <w:marRight w:val="0"/>
      <w:marTop w:val="0"/>
      <w:marBottom w:val="0"/>
      <w:divBdr>
        <w:top w:val="none" w:sz="0" w:space="0" w:color="auto"/>
        <w:left w:val="none" w:sz="0" w:space="0" w:color="auto"/>
        <w:bottom w:val="none" w:sz="0" w:space="0" w:color="auto"/>
        <w:right w:val="none" w:sz="0" w:space="0" w:color="auto"/>
      </w:divBdr>
    </w:div>
    <w:div w:id="592861027">
      <w:bodyDiv w:val="1"/>
      <w:marLeft w:val="0"/>
      <w:marRight w:val="0"/>
      <w:marTop w:val="0"/>
      <w:marBottom w:val="0"/>
      <w:divBdr>
        <w:top w:val="none" w:sz="0" w:space="0" w:color="auto"/>
        <w:left w:val="none" w:sz="0" w:space="0" w:color="auto"/>
        <w:bottom w:val="none" w:sz="0" w:space="0" w:color="auto"/>
        <w:right w:val="none" w:sz="0" w:space="0" w:color="auto"/>
      </w:divBdr>
    </w:div>
    <w:div w:id="731584345">
      <w:bodyDiv w:val="1"/>
      <w:marLeft w:val="0"/>
      <w:marRight w:val="0"/>
      <w:marTop w:val="0"/>
      <w:marBottom w:val="0"/>
      <w:divBdr>
        <w:top w:val="none" w:sz="0" w:space="0" w:color="auto"/>
        <w:left w:val="none" w:sz="0" w:space="0" w:color="auto"/>
        <w:bottom w:val="none" w:sz="0" w:space="0" w:color="auto"/>
        <w:right w:val="none" w:sz="0" w:space="0" w:color="auto"/>
      </w:divBdr>
    </w:div>
    <w:div w:id="826744735">
      <w:bodyDiv w:val="1"/>
      <w:marLeft w:val="0"/>
      <w:marRight w:val="0"/>
      <w:marTop w:val="0"/>
      <w:marBottom w:val="0"/>
      <w:divBdr>
        <w:top w:val="none" w:sz="0" w:space="0" w:color="auto"/>
        <w:left w:val="none" w:sz="0" w:space="0" w:color="auto"/>
        <w:bottom w:val="none" w:sz="0" w:space="0" w:color="auto"/>
        <w:right w:val="none" w:sz="0" w:space="0" w:color="auto"/>
      </w:divBdr>
      <w:divsChild>
        <w:div w:id="168060617">
          <w:marLeft w:val="0"/>
          <w:marRight w:val="0"/>
          <w:marTop w:val="0"/>
          <w:marBottom w:val="0"/>
          <w:divBdr>
            <w:top w:val="none" w:sz="0" w:space="0" w:color="auto"/>
            <w:left w:val="none" w:sz="0" w:space="0" w:color="auto"/>
            <w:bottom w:val="none" w:sz="0" w:space="0" w:color="auto"/>
            <w:right w:val="none" w:sz="0" w:space="0" w:color="auto"/>
          </w:divBdr>
        </w:div>
        <w:div w:id="1106117069">
          <w:marLeft w:val="0"/>
          <w:marRight w:val="0"/>
          <w:marTop w:val="0"/>
          <w:marBottom w:val="0"/>
          <w:divBdr>
            <w:top w:val="none" w:sz="0" w:space="0" w:color="auto"/>
            <w:left w:val="none" w:sz="0" w:space="0" w:color="auto"/>
            <w:bottom w:val="none" w:sz="0" w:space="0" w:color="auto"/>
            <w:right w:val="none" w:sz="0" w:space="0" w:color="auto"/>
          </w:divBdr>
        </w:div>
        <w:div w:id="472872401">
          <w:marLeft w:val="0"/>
          <w:marRight w:val="0"/>
          <w:marTop w:val="0"/>
          <w:marBottom w:val="0"/>
          <w:divBdr>
            <w:top w:val="none" w:sz="0" w:space="0" w:color="auto"/>
            <w:left w:val="none" w:sz="0" w:space="0" w:color="auto"/>
            <w:bottom w:val="none" w:sz="0" w:space="0" w:color="auto"/>
            <w:right w:val="none" w:sz="0" w:space="0" w:color="auto"/>
          </w:divBdr>
        </w:div>
        <w:div w:id="1854494585">
          <w:marLeft w:val="0"/>
          <w:marRight w:val="0"/>
          <w:marTop w:val="0"/>
          <w:marBottom w:val="0"/>
          <w:divBdr>
            <w:top w:val="none" w:sz="0" w:space="0" w:color="auto"/>
            <w:left w:val="none" w:sz="0" w:space="0" w:color="auto"/>
            <w:bottom w:val="none" w:sz="0" w:space="0" w:color="auto"/>
            <w:right w:val="none" w:sz="0" w:space="0" w:color="auto"/>
          </w:divBdr>
        </w:div>
        <w:div w:id="1542324854">
          <w:marLeft w:val="0"/>
          <w:marRight w:val="0"/>
          <w:marTop w:val="0"/>
          <w:marBottom w:val="0"/>
          <w:divBdr>
            <w:top w:val="none" w:sz="0" w:space="0" w:color="auto"/>
            <w:left w:val="none" w:sz="0" w:space="0" w:color="auto"/>
            <w:bottom w:val="none" w:sz="0" w:space="0" w:color="auto"/>
            <w:right w:val="none" w:sz="0" w:space="0" w:color="auto"/>
          </w:divBdr>
        </w:div>
        <w:div w:id="1663776416">
          <w:marLeft w:val="0"/>
          <w:marRight w:val="0"/>
          <w:marTop w:val="0"/>
          <w:marBottom w:val="0"/>
          <w:divBdr>
            <w:top w:val="none" w:sz="0" w:space="0" w:color="auto"/>
            <w:left w:val="none" w:sz="0" w:space="0" w:color="auto"/>
            <w:bottom w:val="none" w:sz="0" w:space="0" w:color="auto"/>
            <w:right w:val="none" w:sz="0" w:space="0" w:color="auto"/>
          </w:divBdr>
        </w:div>
        <w:div w:id="1061368971">
          <w:marLeft w:val="0"/>
          <w:marRight w:val="0"/>
          <w:marTop w:val="0"/>
          <w:marBottom w:val="0"/>
          <w:divBdr>
            <w:top w:val="none" w:sz="0" w:space="0" w:color="auto"/>
            <w:left w:val="none" w:sz="0" w:space="0" w:color="auto"/>
            <w:bottom w:val="none" w:sz="0" w:space="0" w:color="auto"/>
            <w:right w:val="none" w:sz="0" w:space="0" w:color="auto"/>
          </w:divBdr>
        </w:div>
        <w:div w:id="1415709789">
          <w:marLeft w:val="0"/>
          <w:marRight w:val="0"/>
          <w:marTop w:val="0"/>
          <w:marBottom w:val="0"/>
          <w:divBdr>
            <w:top w:val="none" w:sz="0" w:space="0" w:color="auto"/>
            <w:left w:val="none" w:sz="0" w:space="0" w:color="auto"/>
            <w:bottom w:val="none" w:sz="0" w:space="0" w:color="auto"/>
            <w:right w:val="none" w:sz="0" w:space="0" w:color="auto"/>
          </w:divBdr>
        </w:div>
        <w:div w:id="1618484908">
          <w:marLeft w:val="0"/>
          <w:marRight w:val="0"/>
          <w:marTop w:val="0"/>
          <w:marBottom w:val="0"/>
          <w:divBdr>
            <w:top w:val="none" w:sz="0" w:space="0" w:color="auto"/>
            <w:left w:val="none" w:sz="0" w:space="0" w:color="auto"/>
            <w:bottom w:val="none" w:sz="0" w:space="0" w:color="auto"/>
            <w:right w:val="none" w:sz="0" w:space="0" w:color="auto"/>
          </w:divBdr>
        </w:div>
        <w:div w:id="1087265815">
          <w:marLeft w:val="0"/>
          <w:marRight w:val="0"/>
          <w:marTop w:val="0"/>
          <w:marBottom w:val="0"/>
          <w:divBdr>
            <w:top w:val="none" w:sz="0" w:space="0" w:color="auto"/>
            <w:left w:val="none" w:sz="0" w:space="0" w:color="auto"/>
            <w:bottom w:val="none" w:sz="0" w:space="0" w:color="auto"/>
            <w:right w:val="none" w:sz="0" w:space="0" w:color="auto"/>
          </w:divBdr>
        </w:div>
        <w:div w:id="1933196388">
          <w:marLeft w:val="0"/>
          <w:marRight w:val="0"/>
          <w:marTop w:val="0"/>
          <w:marBottom w:val="0"/>
          <w:divBdr>
            <w:top w:val="none" w:sz="0" w:space="0" w:color="auto"/>
            <w:left w:val="none" w:sz="0" w:space="0" w:color="auto"/>
            <w:bottom w:val="none" w:sz="0" w:space="0" w:color="auto"/>
            <w:right w:val="none" w:sz="0" w:space="0" w:color="auto"/>
          </w:divBdr>
        </w:div>
        <w:div w:id="1606575532">
          <w:marLeft w:val="0"/>
          <w:marRight w:val="0"/>
          <w:marTop w:val="0"/>
          <w:marBottom w:val="0"/>
          <w:divBdr>
            <w:top w:val="none" w:sz="0" w:space="0" w:color="auto"/>
            <w:left w:val="none" w:sz="0" w:space="0" w:color="auto"/>
            <w:bottom w:val="none" w:sz="0" w:space="0" w:color="auto"/>
            <w:right w:val="none" w:sz="0" w:space="0" w:color="auto"/>
          </w:divBdr>
        </w:div>
        <w:div w:id="613095210">
          <w:marLeft w:val="0"/>
          <w:marRight w:val="0"/>
          <w:marTop w:val="0"/>
          <w:marBottom w:val="0"/>
          <w:divBdr>
            <w:top w:val="none" w:sz="0" w:space="0" w:color="auto"/>
            <w:left w:val="none" w:sz="0" w:space="0" w:color="auto"/>
            <w:bottom w:val="none" w:sz="0" w:space="0" w:color="auto"/>
            <w:right w:val="none" w:sz="0" w:space="0" w:color="auto"/>
          </w:divBdr>
        </w:div>
        <w:div w:id="1026063156">
          <w:marLeft w:val="0"/>
          <w:marRight w:val="0"/>
          <w:marTop w:val="0"/>
          <w:marBottom w:val="0"/>
          <w:divBdr>
            <w:top w:val="none" w:sz="0" w:space="0" w:color="auto"/>
            <w:left w:val="none" w:sz="0" w:space="0" w:color="auto"/>
            <w:bottom w:val="none" w:sz="0" w:space="0" w:color="auto"/>
            <w:right w:val="none" w:sz="0" w:space="0" w:color="auto"/>
          </w:divBdr>
        </w:div>
        <w:div w:id="704254780">
          <w:marLeft w:val="0"/>
          <w:marRight w:val="0"/>
          <w:marTop w:val="0"/>
          <w:marBottom w:val="0"/>
          <w:divBdr>
            <w:top w:val="none" w:sz="0" w:space="0" w:color="auto"/>
            <w:left w:val="none" w:sz="0" w:space="0" w:color="auto"/>
            <w:bottom w:val="none" w:sz="0" w:space="0" w:color="auto"/>
            <w:right w:val="none" w:sz="0" w:space="0" w:color="auto"/>
          </w:divBdr>
        </w:div>
        <w:div w:id="1728067354">
          <w:marLeft w:val="0"/>
          <w:marRight w:val="0"/>
          <w:marTop w:val="0"/>
          <w:marBottom w:val="0"/>
          <w:divBdr>
            <w:top w:val="none" w:sz="0" w:space="0" w:color="auto"/>
            <w:left w:val="none" w:sz="0" w:space="0" w:color="auto"/>
            <w:bottom w:val="none" w:sz="0" w:space="0" w:color="auto"/>
            <w:right w:val="none" w:sz="0" w:space="0" w:color="auto"/>
          </w:divBdr>
        </w:div>
        <w:div w:id="2127969092">
          <w:marLeft w:val="0"/>
          <w:marRight w:val="0"/>
          <w:marTop w:val="0"/>
          <w:marBottom w:val="0"/>
          <w:divBdr>
            <w:top w:val="none" w:sz="0" w:space="0" w:color="auto"/>
            <w:left w:val="none" w:sz="0" w:space="0" w:color="auto"/>
            <w:bottom w:val="none" w:sz="0" w:space="0" w:color="auto"/>
            <w:right w:val="none" w:sz="0" w:space="0" w:color="auto"/>
          </w:divBdr>
        </w:div>
        <w:div w:id="986513700">
          <w:marLeft w:val="0"/>
          <w:marRight w:val="0"/>
          <w:marTop w:val="0"/>
          <w:marBottom w:val="0"/>
          <w:divBdr>
            <w:top w:val="none" w:sz="0" w:space="0" w:color="auto"/>
            <w:left w:val="none" w:sz="0" w:space="0" w:color="auto"/>
            <w:bottom w:val="none" w:sz="0" w:space="0" w:color="auto"/>
            <w:right w:val="none" w:sz="0" w:space="0" w:color="auto"/>
          </w:divBdr>
        </w:div>
        <w:div w:id="1342585125">
          <w:marLeft w:val="0"/>
          <w:marRight w:val="0"/>
          <w:marTop w:val="0"/>
          <w:marBottom w:val="0"/>
          <w:divBdr>
            <w:top w:val="none" w:sz="0" w:space="0" w:color="auto"/>
            <w:left w:val="none" w:sz="0" w:space="0" w:color="auto"/>
            <w:bottom w:val="none" w:sz="0" w:space="0" w:color="auto"/>
            <w:right w:val="none" w:sz="0" w:space="0" w:color="auto"/>
          </w:divBdr>
        </w:div>
        <w:div w:id="1716004381">
          <w:marLeft w:val="0"/>
          <w:marRight w:val="0"/>
          <w:marTop w:val="0"/>
          <w:marBottom w:val="0"/>
          <w:divBdr>
            <w:top w:val="none" w:sz="0" w:space="0" w:color="auto"/>
            <w:left w:val="none" w:sz="0" w:space="0" w:color="auto"/>
            <w:bottom w:val="none" w:sz="0" w:space="0" w:color="auto"/>
            <w:right w:val="none" w:sz="0" w:space="0" w:color="auto"/>
          </w:divBdr>
        </w:div>
        <w:div w:id="777602651">
          <w:marLeft w:val="0"/>
          <w:marRight w:val="0"/>
          <w:marTop w:val="0"/>
          <w:marBottom w:val="0"/>
          <w:divBdr>
            <w:top w:val="none" w:sz="0" w:space="0" w:color="auto"/>
            <w:left w:val="none" w:sz="0" w:space="0" w:color="auto"/>
            <w:bottom w:val="none" w:sz="0" w:space="0" w:color="auto"/>
            <w:right w:val="none" w:sz="0" w:space="0" w:color="auto"/>
          </w:divBdr>
        </w:div>
        <w:div w:id="657225642">
          <w:marLeft w:val="0"/>
          <w:marRight w:val="0"/>
          <w:marTop w:val="0"/>
          <w:marBottom w:val="0"/>
          <w:divBdr>
            <w:top w:val="none" w:sz="0" w:space="0" w:color="auto"/>
            <w:left w:val="none" w:sz="0" w:space="0" w:color="auto"/>
            <w:bottom w:val="none" w:sz="0" w:space="0" w:color="auto"/>
            <w:right w:val="none" w:sz="0" w:space="0" w:color="auto"/>
          </w:divBdr>
        </w:div>
        <w:div w:id="1334338562">
          <w:marLeft w:val="0"/>
          <w:marRight w:val="0"/>
          <w:marTop w:val="0"/>
          <w:marBottom w:val="0"/>
          <w:divBdr>
            <w:top w:val="none" w:sz="0" w:space="0" w:color="auto"/>
            <w:left w:val="none" w:sz="0" w:space="0" w:color="auto"/>
            <w:bottom w:val="none" w:sz="0" w:space="0" w:color="auto"/>
            <w:right w:val="none" w:sz="0" w:space="0" w:color="auto"/>
          </w:divBdr>
        </w:div>
        <w:div w:id="1272981449">
          <w:marLeft w:val="0"/>
          <w:marRight w:val="0"/>
          <w:marTop w:val="0"/>
          <w:marBottom w:val="0"/>
          <w:divBdr>
            <w:top w:val="none" w:sz="0" w:space="0" w:color="auto"/>
            <w:left w:val="none" w:sz="0" w:space="0" w:color="auto"/>
            <w:bottom w:val="none" w:sz="0" w:space="0" w:color="auto"/>
            <w:right w:val="none" w:sz="0" w:space="0" w:color="auto"/>
          </w:divBdr>
        </w:div>
        <w:div w:id="1821460785">
          <w:marLeft w:val="0"/>
          <w:marRight w:val="0"/>
          <w:marTop w:val="0"/>
          <w:marBottom w:val="0"/>
          <w:divBdr>
            <w:top w:val="none" w:sz="0" w:space="0" w:color="auto"/>
            <w:left w:val="none" w:sz="0" w:space="0" w:color="auto"/>
            <w:bottom w:val="none" w:sz="0" w:space="0" w:color="auto"/>
            <w:right w:val="none" w:sz="0" w:space="0" w:color="auto"/>
          </w:divBdr>
        </w:div>
        <w:div w:id="1886794987">
          <w:marLeft w:val="0"/>
          <w:marRight w:val="0"/>
          <w:marTop w:val="0"/>
          <w:marBottom w:val="0"/>
          <w:divBdr>
            <w:top w:val="none" w:sz="0" w:space="0" w:color="auto"/>
            <w:left w:val="none" w:sz="0" w:space="0" w:color="auto"/>
            <w:bottom w:val="none" w:sz="0" w:space="0" w:color="auto"/>
            <w:right w:val="none" w:sz="0" w:space="0" w:color="auto"/>
          </w:divBdr>
        </w:div>
        <w:div w:id="939726198">
          <w:marLeft w:val="0"/>
          <w:marRight w:val="0"/>
          <w:marTop w:val="0"/>
          <w:marBottom w:val="0"/>
          <w:divBdr>
            <w:top w:val="none" w:sz="0" w:space="0" w:color="auto"/>
            <w:left w:val="none" w:sz="0" w:space="0" w:color="auto"/>
            <w:bottom w:val="none" w:sz="0" w:space="0" w:color="auto"/>
            <w:right w:val="none" w:sz="0" w:space="0" w:color="auto"/>
          </w:divBdr>
        </w:div>
        <w:div w:id="1796174839">
          <w:marLeft w:val="0"/>
          <w:marRight w:val="0"/>
          <w:marTop w:val="0"/>
          <w:marBottom w:val="0"/>
          <w:divBdr>
            <w:top w:val="none" w:sz="0" w:space="0" w:color="auto"/>
            <w:left w:val="none" w:sz="0" w:space="0" w:color="auto"/>
            <w:bottom w:val="none" w:sz="0" w:space="0" w:color="auto"/>
            <w:right w:val="none" w:sz="0" w:space="0" w:color="auto"/>
          </w:divBdr>
        </w:div>
        <w:div w:id="2091533989">
          <w:marLeft w:val="0"/>
          <w:marRight w:val="0"/>
          <w:marTop w:val="0"/>
          <w:marBottom w:val="0"/>
          <w:divBdr>
            <w:top w:val="none" w:sz="0" w:space="0" w:color="auto"/>
            <w:left w:val="none" w:sz="0" w:space="0" w:color="auto"/>
            <w:bottom w:val="none" w:sz="0" w:space="0" w:color="auto"/>
            <w:right w:val="none" w:sz="0" w:space="0" w:color="auto"/>
          </w:divBdr>
        </w:div>
        <w:div w:id="1465191953">
          <w:marLeft w:val="0"/>
          <w:marRight w:val="0"/>
          <w:marTop w:val="0"/>
          <w:marBottom w:val="0"/>
          <w:divBdr>
            <w:top w:val="none" w:sz="0" w:space="0" w:color="auto"/>
            <w:left w:val="none" w:sz="0" w:space="0" w:color="auto"/>
            <w:bottom w:val="none" w:sz="0" w:space="0" w:color="auto"/>
            <w:right w:val="none" w:sz="0" w:space="0" w:color="auto"/>
          </w:divBdr>
        </w:div>
        <w:div w:id="791901264">
          <w:marLeft w:val="0"/>
          <w:marRight w:val="0"/>
          <w:marTop w:val="0"/>
          <w:marBottom w:val="0"/>
          <w:divBdr>
            <w:top w:val="none" w:sz="0" w:space="0" w:color="auto"/>
            <w:left w:val="none" w:sz="0" w:space="0" w:color="auto"/>
            <w:bottom w:val="none" w:sz="0" w:space="0" w:color="auto"/>
            <w:right w:val="none" w:sz="0" w:space="0" w:color="auto"/>
          </w:divBdr>
        </w:div>
        <w:div w:id="1262224001">
          <w:marLeft w:val="0"/>
          <w:marRight w:val="0"/>
          <w:marTop w:val="0"/>
          <w:marBottom w:val="0"/>
          <w:divBdr>
            <w:top w:val="none" w:sz="0" w:space="0" w:color="auto"/>
            <w:left w:val="none" w:sz="0" w:space="0" w:color="auto"/>
            <w:bottom w:val="none" w:sz="0" w:space="0" w:color="auto"/>
            <w:right w:val="none" w:sz="0" w:space="0" w:color="auto"/>
          </w:divBdr>
        </w:div>
        <w:div w:id="295332084">
          <w:marLeft w:val="0"/>
          <w:marRight w:val="0"/>
          <w:marTop w:val="0"/>
          <w:marBottom w:val="0"/>
          <w:divBdr>
            <w:top w:val="none" w:sz="0" w:space="0" w:color="auto"/>
            <w:left w:val="none" w:sz="0" w:space="0" w:color="auto"/>
            <w:bottom w:val="none" w:sz="0" w:space="0" w:color="auto"/>
            <w:right w:val="none" w:sz="0" w:space="0" w:color="auto"/>
          </w:divBdr>
        </w:div>
        <w:div w:id="275987264">
          <w:marLeft w:val="0"/>
          <w:marRight w:val="0"/>
          <w:marTop w:val="0"/>
          <w:marBottom w:val="0"/>
          <w:divBdr>
            <w:top w:val="none" w:sz="0" w:space="0" w:color="auto"/>
            <w:left w:val="none" w:sz="0" w:space="0" w:color="auto"/>
            <w:bottom w:val="none" w:sz="0" w:space="0" w:color="auto"/>
            <w:right w:val="none" w:sz="0" w:space="0" w:color="auto"/>
          </w:divBdr>
        </w:div>
      </w:divsChild>
    </w:div>
    <w:div w:id="974607493">
      <w:bodyDiv w:val="1"/>
      <w:marLeft w:val="0"/>
      <w:marRight w:val="0"/>
      <w:marTop w:val="0"/>
      <w:marBottom w:val="0"/>
      <w:divBdr>
        <w:top w:val="none" w:sz="0" w:space="0" w:color="auto"/>
        <w:left w:val="none" w:sz="0" w:space="0" w:color="auto"/>
        <w:bottom w:val="none" w:sz="0" w:space="0" w:color="auto"/>
        <w:right w:val="none" w:sz="0" w:space="0" w:color="auto"/>
      </w:divBdr>
    </w:div>
    <w:div w:id="1059593850">
      <w:bodyDiv w:val="1"/>
      <w:marLeft w:val="0"/>
      <w:marRight w:val="0"/>
      <w:marTop w:val="0"/>
      <w:marBottom w:val="0"/>
      <w:divBdr>
        <w:top w:val="none" w:sz="0" w:space="0" w:color="auto"/>
        <w:left w:val="none" w:sz="0" w:space="0" w:color="auto"/>
        <w:bottom w:val="none" w:sz="0" w:space="0" w:color="auto"/>
        <w:right w:val="none" w:sz="0" w:space="0" w:color="auto"/>
      </w:divBdr>
    </w:div>
    <w:div w:id="1113983415">
      <w:bodyDiv w:val="1"/>
      <w:marLeft w:val="0"/>
      <w:marRight w:val="0"/>
      <w:marTop w:val="0"/>
      <w:marBottom w:val="0"/>
      <w:divBdr>
        <w:top w:val="none" w:sz="0" w:space="0" w:color="auto"/>
        <w:left w:val="none" w:sz="0" w:space="0" w:color="auto"/>
        <w:bottom w:val="none" w:sz="0" w:space="0" w:color="auto"/>
        <w:right w:val="none" w:sz="0" w:space="0" w:color="auto"/>
      </w:divBdr>
    </w:div>
    <w:div w:id="1327393650">
      <w:bodyDiv w:val="1"/>
      <w:marLeft w:val="0"/>
      <w:marRight w:val="0"/>
      <w:marTop w:val="0"/>
      <w:marBottom w:val="0"/>
      <w:divBdr>
        <w:top w:val="none" w:sz="0" w:space="0" w:color="auto"/>
        <w:left w:val="none" w:sz="0" w:space="0" w:color="auto"/>
        <w:bottom w:val="none" w:sz="0" w:space="0" w:color="auto"/>
        <w:right w:val="none" w:sz="0" w:space="0" w:color="auto"/>
      </w:divBdr>
    </w:div>
    <w:div w:id="1572041120">
      <w:bodyDiv w:val="1"/>
      <w:marLeft w:val="0"/>
      <w:marRight w:val="0"/>
      <w:marTop w:val="0"/>
      <w:marBottom w:val="0"/>
      <w:divBdr>
        <w:top w:val="none" w:sz="0" w:space="0" w:color="auto"/>
        <w:left w:val="none" w:sz="0" w:space="0" w:color="auto"/>
        <w:bottom w:val="none" w:sz="0" w:space="0" w:color="auto"/>
        <w:right w:val="none" w:sz="0" w:space="0" w:color="auto"/>
      </w:divBdr>
    </w:div>
    <w:div w:id="1817137777">
      <w:bodyDiv w:val="1"/>
      <w:marLeft w:val="0"/>
      <w:marRight w:val="0"/>
      <w:marTop w:val="0"/>
      <w:marBottom w:val="0"/>
      <w:divBdr>
        <w:top w:val="none" w:sz="0" w:space="0" w:color="auto"/>
        <w:left w:val="none" w:sz="0" w:space="0" w:color="auto"/>
        <w:bottom w:val="none" w:sz="0" w:space="0" w:color="auto"/>
        <w:right w:val="none" w:sz="0" w:space="0" w:color="auto"/>
      </w:divBdr>
    </w:div>
    <w:div w:id="208097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spreadsheets/d/1MXULBkP-QSe-08TONoJ5QSz6ilcfQtAyn3DPTPNnI-E/edit?usp=sharing" TargetMode="External"/><Relationship Id="rId18" Type="http://schemas.openxmlformats.org/officeDocument/2006/relationships/hyperlink" Target="https://files.jamanetwork.com/sdebm/"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riskofbias.info/" TargetMode="External"/><Relationship Id="rId7" Type="http://schemas.openxmlformats.org/officeDocument/2006/relationships/footnotes" Target="footnotes.xml"/><Relationship Id="rId12" Type="http://schemas.openxmlformats.org/officeDocument/2006/relationships/hyperlink" Target="https://it.ucsf.edu/services/zoom-web-conferencing" TargetMode="External"/><Relationship Id="rId17" Type="http://schemas.openxmlformats.org/officeDocument/2006/relationships/hyperlink" Target="https://docs.google.com/spreadsheets/d/1MXULBkP-QSe-08TONoJ5QSz6ilcfQtAyn3DPTPNnI-E/edit" TargetMode="External"/><Relationship Id="rId25"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courses.ucsf.edu/pluginfile.php/1171840/mod_resource/content/1/Instructions%20for%20how%20to%20download%20Revman%20%281%29.pdf" TargetMode="External"/><Relationship Id="rId20" Type="http://schemas.openxmlformats.org/officeDocument/2006/relationships/hyperlink" Target="https://volunteer.heart.org/apps/pico/Presentation%20Library/How%20To%20Use%20RevMan%20for%20Meta-Analysis/Meta%20Analysis%20in%20RevMan%20-%20Screen%20Captur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93988067817@zoomcrc.com" TargetMode="External"/><Relationship Id="rId24" Type="http://schemas.openxmlformats.org/officeDocument/2006/relationships/hyperlink" Target="http://prisma-statement.org/PRISMAStatement/" TargetMode="External"/><Relationship Id="rId5" Type="http://schemas.openxmlformats.org/officeDocument/2006/relationships/settings" Target="settings.xml"/><Relationship Id="rId15" Type="http://schemas.openxmlformats.org/officeDocument/2006/relationships/hyperlink" Target="https://training.cochrane.org/online-learning/core-software-cochrane-reviews/revman" TargetMode="External"/><Relationship Id="rId23" Type="http://schemas.openxmlformats.org/officeDocument/2006/relationships/hyperlink" Target="http://dx.doi.org/10.1136/bmj.n160" TargetMode="External"/><Relationship Id="rId28" Type="http://schemas.openxmlformats.org/officeDocument/2006/relationships/theme" Target="theme/theme1.xml"/><Relationship Id="rId10" Type="http://schemas.openxmlformats.org/officeDocument/2006/relationships/hyperlink" Target="https://urldefense.com/v3/__https:/ucsf.zoom.us/j/93988067817?pwd=eTF4Qnk5RVdadjI4cG5mK3dtWXFkdz09__;!!LQC6Cpwp!5xC1iQYO2GbwZ0yGtRCVaQxX9ljukapT-UN8pNgoIK1I44cbPiQBfnTiqnY6Ae_Gq1A$" TargetMode="External"/><Relationship Id="rId19" Type="http://schemas.openxmlformats.org/officeDocument/2006/relationships/hyperlink" Target="https://training.cochrane.org/online-learning/core-software-cochrane-reviews/revman" TargetMode="External"/><Relationship Id="rId4" Type="http://schemas.openxmlformats.org/officeDocument/2006/relationships/styles" Target="styles.xml"/><Relationship Id="rId9" Type="http://schemas.openxmlformats.org/officeDocument/2006/relationships/hyperlink" Target="mailto:mmalekinejad@ucsf.edu" TargetMode="External"/><Relationship Id="rId14" Type="http://schemas.openxmlformats.org/officeDocument/2006/relationships/hyperlink" Target="https://training.cochrane.org/handbook/current" TargetMode="External"/><Relationship Id="rId22" Type="http://schemas.openxmlformats.org/officeDocument/2006/relationships/hyperlink" Target="http://help.magicapp.org/knowledgebase/articles/371159-the-grade-handboo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RBKMaw/LXEjFyqBvExjD4SmqrQ==">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31D14B-21DD-4CCA-843A-6CA5E34C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Minerva</dc:creator>
  <cp:lastModifiedBy>Ng, Agnes</cp:lastModifiedBy>
  <cp:revision>2</cp:revision>
  <dcterms:created xsi:type="dcterms:W3CDTF">2022-04-26T21:40:00Z</dcterms:created>
  <dcterms:modified xsi:type="dcterms:W3CDTF">2022-04-26T21:40:00Z</dcterms:modified>
</cp:coreProperties>
</file>