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CCAFD" w14:textId="77777777" w:rsidR="00BE4A20" w:rsidRDefault="00BE4A20" w:rsidP="00BE4A20">
      <w:pPr>
        <w:pStyle w:val="Title"/>
        <w:rPr>
          <w:rFonts w:ascii="Arial" w:hAnsi="Arial" w:cs="Arial"/>
        </w:rPr>
      </w:pPr>
      <w:r>
        <w:rPr>
          <w:rFonts w:ascii="Arial" w:hAnsi="Arial" w:cs="Arial"/>
          <w:sz w:val="20"/>
          <w:szCs w:val="20"/>
        </w:rPr>
        <w:t>Molecular and Genetic Epidemiology</w:t>
      </w:r>
    </w:p>
    <w:p w14:paraId="72B40082" w14:textId="77777777" w:rsidR="00BE4A20" w:rsidRDefault="001F7428" w:rsidP="00BE4A20">
      <w:pPr>
        <w:jc w:val="center"/>
        <w:rPr>
          <w:rFonts w:ascii="Arial" w:hAnsi="Arial" w:cs="Arial"/>
          <w:b/>
        </w:rPr>
      </w:pPr>
      <w:r>
        <w:rPr>
          <w:rFonts w:ascii="Arial" w:hAnsi="Arial" w:cs="Arial"/>
          <w:b/>
        </w:rPr>
        <w:t>Assignment 4</w:t>
      </w:r>
    </w:p>
    <w:p w14:paraId="7E8468B1" w14:textId="77777777" w:rsidR="00BE4A20" w:rsidRDefault="00BE4A20" w:rsidP="00BE4A20">
      <w:pPr>
        <w:jc w:val="center"/>
        <w:rPr>
          <w:rFonts w:ascii="Arial" w:hAnsi="Arial" w:cs="Arial"/>
        </w:rPr>
      </w:pPr>
      <w:r>
        <w:rPr>
          <w:rFonts w:ascii="Arial" w:hAnsi="Arial" w:cs="Arial"/>
          <w:b/>
        </w:rPr>
        <w:t>Due by noon on Monday before next class</w:t>
      </w:r>
    </w:p>
    <w:p w14:paraId="38B15D0A" w14:textId="77777777" w:rsidR="00BE4A20" w:rsidRDefault="00BE4A20" w:rsidP="00BE4A20">
      <w:pPr>
        <w:rPr>
          <w:rFonts w:ascii="Arial" w:hAnsi="Arial" w:cs="Arial"/>
          <w:b/>
        </w:rPr>
      </w:pPr>
    </w:p>
    <w:p w14:paraId="074B2386" w14:textId="77777777" w:rsidR="00883291" w:rsidRDefault="00883291" w:rsidP="00F220D4">
      <w:pPr>
        <w:rPr>
          <w:rFonts w:ascii="Arial" w:hAnsi="Arial" w:cs="Arial"/>
          <w:b/>
        </w:rPr>
      </w:pPr>
      <w:r>
        <w:rPr>
          <w:rFonts w:ascii="Arial" w:hAnsi="Arial" w:cs="Arial"/>
          <w:b/>
        </w:rPr>
        <w:t>A. Reading</w:t>
      </w:r>
    </w:p>
    <w:p w14:paraId="689E8BD1" w14:textId="77777777" w:rsidR="00883291" w:rsidRDefault="00883291" w:rsidP="00F220D4">
      <w:pPr>
        <w:rPr>
          <w:rFonts w:ascii="Arial" w:hAnsi="Arial" w:cs="Arial"/>
          <w:b/>
        </w:rPr>
      </w:pPr>
    </w:p>
    <w:p w14:paraId="2566BD59" w14:textId="77777777" w:rsidR="002664D1" w:rsidRPr="00564637" w:rsidRDefault="002664D1" w:rsidP="00F220D4">
      <w:pPr>
        <w:rPr>
          <w:rFonts w:ascii="Arial" w:hAnsi="Arial" w:cs="Arial"/>
        </w:rPr>
      </w:pPr>
      <w:r w:rsidRPr="00564637">
        <w:rPr>
          <w:rFonts w:ascii="Arial" w:hAnsi="Arial" w:cs="Arial"/>
        </w:rPr>
        <w:t>1. The following sections of Genetic Epidemiology chapter (Witte and Thomas):</w:t>
      </w:r>
    </w:p>
    <w:p w14:paraId="717AD2CD" w14:textId="77777777" w:rsidR="002664D1" w:rsidRPr="00A4019C" w:rsidRDefault="002664D1" w:rsidP="00F220D4">
      <w:pPr>
        <w:rPr>
          <w:rFonts w:ascii="Arial" w:hAnsi="Arial" w:cs="Arial"/>
          <w:b/>
        </w:rPr>
      </w:pPr>
      <w:r w:rsidRPr="00A4019C">
        <w:rPr>
          <w:rFonts w:ascii="Arial" w:hAnsi="Arial" w:cs="Arial"/>
          <w:b/>
        </w:rPr>
        <w:t>Association studies</w:t>
      </w:r>
    </w:p>
    <w:p w14:paraId="0FF5E9A7" w14:textId="77777777" w:rsidR="002664D1" w:rsidRPr="002664D1" w:rsidRDefault="002664D1" w:rsidP="00F220D4">
      <w:pPr>
        <w:rPr>
          <w:rFonts w:ascii="Arial" w:hAnsi="Arial" w:cs="Arial"/>
        </w:rPr>
      </w:pPr>
      <w:r w:rsidRPr="002664D1">
        <w:rPr>
          <w:rFonts w:ascii="Arial" w:hAnsi="Arial" w:cs="Arial"/>
        </w:rPr>
        <w:tab/>
        <w:t>Imputation of genetic markers</w:t>
      </w:r>
    </w:p>
    <w:p w14:paraId="681163CA" w14:textId="77777777" w:rsidR="002664D1" w:rsidRPr="002664D1" w:rsidRDefault="002664D1" w:rsidP="00F220D4">
      <w:pPr>
        <w:rPr>
          <w:rFonts w:ascii="Arial" w:hAnsi="Arial" w:cs="Arial"/>
        </w:rPr>
      </w:pPr>
      <w:r w:rsidRPr="002664D1">
        <w:rPr>
          <w:rFonts w:ascii="Arial" w:hAnsi="Arial" w:cs="Arial"/>
        </w:rPr>
        <w:tab/>
        <w:t>Population stratification</w:t>
      </w:r>
    </w:p>
    <w:p w14:paraId="7E2E1817" w14:textId="77777777" w:rsidR="002664D1" w:rsidRPr="002664D1" w:rsidRDefault="002664D1" w:rsidP="00F220D4">
      <w:pPr>
        <w:rPr>
          <w:rFonts w:ascii="Arial" w:hAnsi="Arial" w:cs="Arial"/>
        </w:rPr>
      </w:pPr>
      <w:r w:rsidRPr="002664D1">
        <w:rPr>
          <w:rFonts w:ascii="Arial" w:hAnsi="Arial" w:cs="Arial"/>
        </w:rPr>
        <w:tab/>
        <w:t>Statistical testing for GWAS studies</w:t>
      </w:r>
    </w:p>
    <w:p w14:paraId="495F3725" w14:textId="77777777" w:rsidR="002664D1" w:rsidRPr="002664D1" w:rsidRDefault="002664D1" w:rsidP="00F220D4">
      <w:pPr>
        <w:rPr>
          <w:rFonts w:ascii="Arial" w:hAnsi="Arial" w:cs="Arial"/>
        </w:rPr>
      </w:pPr>
    </w:p>
    <w:p w14:paraId="64D36BF8" w14:textId="77777777" w:rsidR="00883291" w:rsidRPr="00564637" w:rsidRDefault="00A4019C" w:rsidP="00F220D4">
      <w:pPr>
        <w:rPr>
          <w:rFonts w:ascii="Arial" w:hAnsi="Arial" w:cs="Arial"/>
        </w:rPr>
      </w:pPr>
      <w:r w:rsidRPr="00564637">
        <w:rPr>
          <w:rFonts w:ascii="Arial" w:hAnsi="Arial" w:cs="Arial"/>
        </w:rPr>
        <w:t xml:space="preserve">2. </w:t>
      </w:r>
      <w:proofErr w:type="spellStart"/>
      <w:r w:rsidR="00564637" w:rsidRPr="00564637">
        <w:rPr>
          <w:rFonts w:ascii="Arial" w:hAnsi="Arial" w:cs="Arial"/>
        </w:rPr>
        <w:t>Bycroft</w:t>
      </w:r>
      <w:proofErr w:type="spellEnd"/>
      <w:r w:rsidR="00564637" w:rsidRPr="00564637">
        <w:rPr>
          <w:rFonts w:ascii="Arial" w:hAnsi="Arial" w:cs="Arial"/>
        </w:rPr>
        <w:t xml:space="preserve"> 2018. The UK Biobank resource with deep phenotyping and genomic data. Nature, 2018.</w:t>
      </w:r>
    </w:p>
    <w:p w14:paraId="0917D474" w14:textId="77777777" w:rsidR="002A0AD4" w:rsidRDefault="002A0AD4" w:rsidP="00F220D4">
      <w:pPr>
        <w:rPr>
          <w:rFonts w:ascii="Arial" w:hAnsi="Arial" w:cs="Arial"/>
          <w:b/>
        </w:rPr>
      </w:pPr>
    </w:p>
    <w:p w14:paraId="7E80D458" w14:textId="77777777" w:rsidR="00BF45EC" w:rsidRDefault="00BF45EC" w:rsidP="00F220D4">
      <w:pPr>
        <w:rPr>
          <w:rFonts w:ascii="Arial" w:hAnsi="Arial" w:cs="Arial"/>
          <w:b/>
        </w:rPr>
      </w:pPr>
    </w:p>
    <w:p w14:paraId="2F5F3CA4" w14:textId="77777777" w:rsidR="00350A1F" w:rsidRDefault="00350A1F" w:rsidP="00F220D4">
      <w:pPr>
        <w:rPr>
          <w:rFonts w:ascii="Arial" w:hAnsi="Arial" w:cs="Arial"/>
          <w:b/>
        </w:rPr>
      </w:pPr>
      <w:r>
        <w:rPr>
          <w:rFonts w:ascii="Arial" w:hAnsi="Arial" w:cs="Arial"/>
          <w:b/>
        </w:rPr>
        <w:t>B. Project</w:t>
      </w:r>
    </w:p>
    <w:p w14:paraId="73A61F0A" w14:textId="77777777" w:rsidR="00350A1F" w:rsidRDefault="00350A1F" w:rsidP="00F220D4">
      <w:pPr>
        <w:rPr>
          <w:rFonts w:ascii="Arial" w:hAnsi="Arial" w:cs="Arial"/>
          <w:b/>
        </w:rPr>
      </w:pPr>
    </w:p>
    <w:p w14:paraId="4701BD11" w14:textId="137FDEB3" w:rsidR="00BE64A2" w:rsidRDefault="00BE64A2" w:rsidP="00F220D4">
      <w:pPr>
        <w:rPr>
          <w:rFonts w:ascii="Arial" w:hAnsi="Arial" w:cs="Arial"/>
        </w:rPr>
      </w:pPr>
      <w:r>
        <w:rPr>
          <w:rFonts w:ascii="Arial" w:hAnsi="Arial" w:cs="Arial"/>
        </w:rPr>
        <w:t xml:space="preserve">a. </w:t>
      </w:r>
      <w:r w:rsidR="00350A1F">
        <w:rPr>
          <w:rFonts w:ascii="Arial" w:hAnsi="Arial" w:cs="Arial"/>
        </w:rPr>
        <w:t xml:space="preserve">What </w:t>
      </w:r>
      <w:r w:rsidR="00A24D09">
        <w:rPr>
          <w:rFonts w:ascii="Arial" w:hAnsi="Arial" w:cs="Arial"/>
        </w:rPr>
        <w:t>is</w:t>
      </w:r>
      <w:r w:rsidR="00350A1F">
        <w:rPr>
          <w:rFonts w:ascii="Arial" w:hAnsi="Arial" w:cs="Arial"/>
        </w:rPr>
        <w:t xml:space="preserve"> your trait of interest? </w:t>
      </w:r>
    </w:p>
    <w:p w14:paraId="28BF0786" w14:textId="77777777" w:rsidR="00BE64A2" w:rsidRDefault="00BE64A2" w:rsidP="00F220D4">
      <w:pPr>
        <w:rPr>
          <w:rFonts w:ascii="Arial" w:hAnsi="Arial" w:cs="Arial"/>
        </w:rPr>
      </w:pPr>
    </w:p>
    <w:p w14:paraId="43906B0F" w14:textId="77777777" w:rsidR="00BE64A2" w:rsidRDefault="00BE64A2" w:rsidP="00F220D4">
      <w:pPr>
        <w:rPr>
          <w:rFonts w:ascii="Arial" w:hAnsi="Arial" w:cs="Arial"/>
        </w:rPr>
      </w:pPr>
      <w:r>
        <w:rPr>
          <w:rFonts w:ascii="Arial" w:hAnsi="Arial" w:cs="Arial"/>
        </w:rPr>
        <w:t xml:space="preserve">b. </w:t>
      </w:r>
      <w:r w:rsidR="00350A1F">
        <w:rPr>
          <w:rFonts w:ascii="Arial" w:hAnsi="Arial" w:cs="Arial"/>
        </w:rPr>
        <w:t xml:space="preserve">What is the largest </w:t>
      </w:r>
      <w:r>
        <w:rPr>
          <w:rFonts w:ascii="Arial" w:hAnsi="Arial" w:cs="Arial"/>
        </w:rPr>
        <w:t xml:space="preserve">sample size in a </w:t>
      </w:r>
      <w:r w:rsidR="00350A1F">
        <w:rPr>
          <w:rFonts w:ascii="Arial" w:hAnsi="Arial" w:cs="Arial"/>
        </w:rPr>
        <w:t>genome-wide association study that was done on your trait of interest</w:t>
      </w:r>
      <w:r>
        <w:rPr>
          <w:rFonts w:ascii="Arial" w:hAnsi="Arial" w:cs="Arial"/>
        </w:rPr>
        <w:t xml:space="preserve"> (meta-analysis ok)</w:t>
      </w:r>
      <w:r w:rsidR="00350A1F">
        <w:rPr>
          <w:rFonts w:ascii="Arial" w:hAnsi="Arial" w:cs="Arial"/>
        </w:rPr>
        <w:t>?</w:t>
      </w:r>
      <w:r>
        <w:rPr>
          <w:rFonts w:ascii="Arial" w:hAnsi="Arial" w:cs="Arial"/>
        </w:rPr>
        <w:t xml:space="preserve"> [Hint, you could start with the GWAS catalog, </w:t>
      </w:r>
      <w:hyperlink r:id="rId5" w:history="1">
        <w:r w:rsidRPr="00E64CA4">
          <w:rPr>
            <w:rStyle w:val="Hyperlink"/>
            <w:rFonts w:ascii="Arial" w:hAnsi="Arial" w:cs="Arial"/>
          </w:rPr>
          <w:t>https://www.ebi.ac.uk/gwas/</w:t>
        </w:r>
      </w:hyperlink>
      <w:r>
        <w:rPr>
          <w:rFonts w:ascii="Arial" w:hAnsi="Arial" w:cs="Arial"/>
        </w:rPr>
        <w:t>, search for your trait of interest, and likely choose the most recent one. A web search for “&lt;your trait&gt; GWAS” will often also produce reasonable results.]</w:t>
      </w:r>
    </w:p>
    <w:p w14:paraId="1667EDF3" w14:textId="77777777" w:rsidR="00BE64A2" w:rsidRDefault="00BE64A2" w:rsidP="00F220D4">
      <w:pPr>
        <w:rPr>
          <w:rFonts w:ascii="Arial" w:hAnsi="Arial" w:cs="Arial"/>
        </w:rPr>
      </w:pPr>
    </w:p>
    <w:p w14:paraId="2C205267" w14:textId="77777777" w:rsidR="00BE64A2" w:rsidRDefault="00BE64A2" w:rsidP="00F220D4">
      <w:pPr>
        <w:rPr>
          <w:rFonts w:ascii="Arial" w:hAnsi="Arial" w:cs="Arial"/>
        </w:rPr>
      </w:pPr>
      <w:r>
        <w:rPr>
          <w:rFonts w:ascii="Arial" w:hAnsi="Arial" w:cs="Arial"/>
        </w:rPr>
        <w:t xml:space="preserve">c. </w:t>
      </w:r>
      <w:r w:rsidR="00350A1F">
        <w:rPr>
          <w:rFonts w:ascii="Arial" w:hAnsi="Arial" w:cs="Arial"/>
        </w:rPr>
        <w:t xml:space="preserve">How many independent </w:t>
      </w:r>
      <w:r>
        <w:rPr>
          <w:rFonts w:ascii="Arial" w:hAnsi="Arial" w:cs="Arial"/>
        </w:rPr>
        <w:t>variants did they find, if any?</w:t>
      </w:r>
    </w:p>
    <w:p w14:paraId="6F060C10" w14:textId="77777777" w:rsidR="00BE64A2" w:rsidRDefault="00BE64A2" w:rsidP="00F220D4">
      <w:pPr>
        <w:rPr>
          <w:rFonts w:ascii="Arial" w:hAnsi="Arial" w:cs="Arial"/>
        </w:rPr>
      </w:pPr>
    </w:p>
    <w:p w14:paraId="5609A910" w14:textId="77777777" w:rsidR="00350A1F" w:rsidRPr="00350A1F" w:rsidRDefault="00BE64A2" w:rsidP="00F220D4">
      <w:pPr>
        <w:rPr>
          <w:rFonts w:ascii="Arial" w:hAnsi="Arial" w:cs="Arial"/>
        </w:rPr>
      </w:pPr>
      <w:r>
        <w:rPr>
          <w:rFonts w:ascii="Arial" w:hAnsi="Arial" w:cs="Arial"/>
        </w:rPr>
        <w:t xml:space="preserve">d. </w:t>
      </w:r>
      <w:r w:rsidR="00350A1F">
        <w:rPr>
          <w:rFonts w:ascii="Arial" w:hAnsi="Arial" w:cs="Arial"/>
        </w:rPr>
        <w:t>It may not be reported, but if it is, how much variance explained do these variants explain?</w:t>
      </w:r>
    </w:p>
    <w:p w14:paraId="4BA7B057" w14:textId="77777777" w:rsidR="00350A1F" w:rsidRDefault="00350A1F" w:rsidP="00F220D4">
      <w:pPr>
        <w:rPr>
          <w:rFonts w:ascii="Arial" w:hAnsi="Arial" w:cs="Arial"/>
          <w:b/>
        </w:rPr>
      </w:pPr>
    </w:p>
    <w:p w14:paraId="7B24D829" w14:textId="77777777" w:rsidR="00BF45EC" w:rsidRDefault="00BF45EC" w:rsidP="00F220D4">
      <w:pPr>
        <w:rPr>
          <w:rFonts w:ascii="Arial" w:hAnsi="Arial" w:cs="Arial"/>
          <w:b/>
        </w:rPr>
      </w:pPr>
    </w:p>
    <w:p w14:paraId="4F85A5F0" w14:textId="77777777" w:rsidR="00F220D4" w:rsidRPr="00F220D4" w:rsidRDefault="00350A1F" w:rsidP="00F220D4">
      <w:pPr>
        <w:rPr>
          <w:rFonts w:ascii="Arial" w:hAnsi="Arial" w:cs="Arial"/>
          <w:kern w:val="0"/>
        </w:rPr>
      </w:pPr>
      <w:r>
        <w:rPr>
          <w:rFonts w:ascii="Arial" w:hAnsi="Arial" w:cs="Arial"/>
          <w:b/>
        </w:rPr>
        <w:t>C</w:t>
      </w:r>
      <w:r w:rsidR="00F220D4">
        <w:rPr>
          <w:rFonts w:ascii="Arial" w:hAnsi="Arial" w:cs="Arial"/>
          <w:b/>
        </w:rPr>
        <w:t xml:space="preserve">. </w:t>
      </w:r>
      <w:r w:rsidR="00F220D4" w:rsidRPr="00F220D4">
        <w:rPr>
          <w:rFonts w:ascii="Arial" w:hAnsi="Arial" w:cs="Arial"/>
          <w:b/>
          <w:kern w:val="0"/>
        </w:rPr>
        <w:t>Hands-on Analysis</w:t>
      </w:r>
    </w:p>
    <w:p w14:paraId="553BCA91" w14:textId="77777777" w:rsidR="00F220D4" w:rsidRPr="00F220D4" w:rsidRDefault="00F220D4" w:rsidP="00F220D4">
      <w:pPr>
        <w:rPr>
          <w:rFonts w:ascii="Arial" w:hAnsi="Arial" w:cs="Arial"/>
          <w:kern w:val="0"/>
        </w:rPr>
      </w:pPr>
    </w:p>
    <w:p w14:paraId="71D70978" w14:textId="77777777" w:rsidR="00F220D4" w:rsidRPr="00BF45EC" w:rsidRDefault="00F220D4" w:rsidP="00F220D4">
      <w:pPr>
        <w:rPr>
          <w:rFonts w:ascii="Arial" w:hAnsi="Arial" w:cs="Arial"/>
          <w:kern w:val="0"/>
        </w:rPr>
      </w:pPr>
      <w:r w:rsidRPr="00BF45EC">
        <w:rPr>
          <w:rFonts w:ascii="Arial" w:hAnsi="Arial" w:cs="Arial"/>
          <w:kern w:val="0"/>
        </w:rPr>
        <w:t xml:space="preserve">1. We will be using data on the two MTHFR SNPs (C677T, A1298C), from a prostate cancer study. </w:t>
      </w:r>
    </w:p>
    <w:p w14:paraId="619336E7" w14:textId="77777777" w:rsidR="00F220D4" w:rsidRPr="00F220D4" w:rsidRDefault="00F220D4" w:rsidP="00F220D4">
      <w:pPr>
        <w:ind w:firstLine="720"/>
        <w:rPr>
          <w:rFonts w:ascii="Arial" w:hAnsi="Arial" w:cs="Arial"/>
          <w:kern w:val="0"/>
        </w:rPr>
      </w:pPr>
    </w:p>
    <w:p w14:paraId="67AE34ED" w14:textId="77777777" w:rsidR="00F220D4" w:rsidRPr="00F220D4" w:rsidRDefault="00F220D4" w:rsidP="00F220D4">
      <w:pPr>
        <w:rPr>
          <w:rFonts w:ascii="Arial" w:hAnsi="Arial" w:cs="Arial"/>
          <w:kern w:val="0"/>
        </w:rPr>
      </w:pPr>
      <w:r w:rsidRPr="00F220D4">
        <w:rPr>
          <w:rFonts w:ascii="Arial" w:hAnsi="Arial" w:cs="Arial"/>
          <w:kern w:val="0"/>
        </w:rPr>
        <w:t>a. Download the STATA dataset “</w:t>
      </w:r>
      <w:proofErr w:type="spellStart"/>
      <w:r w:rsidRPr="00F220D4">
        <w:rPr>
          <w:rFonts w:ascii="Arial" w:hAnsi="Arial" w:cs="Arial"/>
          <w:kern w:val="0"/>
        </w:rPr>
        <w:t>MTHFR.dta</w:t>
      </w:r>
      <w:proofErr w:type="spellEnd"/>
      <w:r w:rsidRPr="00F220D4">
        <w:rPr>
          <w:rFonts w:ascii="Arial" w:hAnsi="Arial" w:cs="Arial"/>
          <w:kern w:val="0"/>
        </w:rPr>
        <w:t xml:space="preserve">” from the course website.  </w:t>
      </w:r>
    </w:p>
    <w:p w14:paraId="21314F5A" w14:textId="77777777" w:rsidR="00F220D4" w:rsidRPr="00F220D4" w:rsidRDefault="00F220D4" w:rsidP="00F220D4">
      <w:pPr>
        <w:rPr>
          <w:rFonts w:ascii="Arial" w:hAnsi="Arial" w:cs="Arial"/>
          <w:kern w:val="0"/>
        </w:rPr>
      </w:pPr>
    </w:p>
    <w:p w14:paraId="7BBDEEB5" w14:textId="77777777" w:rsidR="00F220D4" w:rsidRPr="00F220D4" w:rsidRDefault="00F220D4" w:rsidP="00F220D4">
      <w:pPr>
        <w:rPr>
          <w:rFonts w:ascii="Arial" w:hAnsi="Arial" w:cs="Arial"/>
          <w:b/>
          <w:kern w:val="0"/>
        </w:rPr>
      </w:pPr>
      <w:r w:rsidRPr="00F220D4">
        <w:rPr>
          <w:rFonts w:ascii="Arial" w:hAnsi="Arial" w:cs="Arial"/>
          <w:kern w:val="0"/>
        </w:rPr>
        <w:t xml:space="preserve">b. Open this file (on completion of downloading, or by double clicking on it), to launch STATA.  Or start STATA and the command </w:t>
      </w:r>
    </w:p>
    <w:p w14:paraId="407B8CBE" w14:textId="77777777" w:rsidR="00F220D4" w:rsidRPr="00F220D4" w:rsidRDefault="00F220D4" w:rsidP="00F220D4">
      <w:pPr>
        <w:rPr>
          <w:rFonts w:ascii="Arial" w:hAnsi="Arial" w:cs="Arial"/>
          <w:kern w:val="0"/>
        </w:rPr>
      </w:pPr>
      <w:r w:rsidRPr="00F220D4">
        <w:rPr>
          <w:rFonts w:ascii="Arial" w:hAnsi="Arial" w:cs="Arial"/>
          <w:b/>
          <w:kern w:val="0"/>
        </w:rPr>
        <w:t>. use "C:\MTHFR.dta", clear</w:t>
      </w:r>
    </w:p>
    <w:p w14:paraId="5ED31995" w14:textId="77777777" w:rsidR="00F220D4" w:rsidRPr="00F220D4" w:rsidRDefault="00F220D4" w:rsidP="00F220D4">
      <w:pPr>
        <w:rPr>
          <w:rFonts w:ascii="Arial" w:hAnsi="Arial" w:cs="Arial"/>
          <w:kern w:val="0"/>
        </w:rPr>
      </w:pPr>
    </w:p>
    <w:p w14:paraId="63894AAF" w14:textId="77777777" w:rsidR="00F220D4" w:rsidRPr="00F220D4" w:rsidRDefault="00F220D4" w:rsidP="00F220D4">
      <w:pPr>
        <w:rPr>
          <w:rFonts w:ascii="Arial" w:hAnsi="Arial" w:cs="Arial"/>
          <w:kern w:val="0"/>
        </w:rPr>
      </w:pPr>
      <w:r w:rsidRPr="00F220D4">
        <w:rPr>
          <w:rFonts w:ascii="Arial" w:hAnsi="Arial" w:cs="Arial"/>
          <w:kern w:val="0"/>
        </w:rPr>
        <w:t xml:space="preserve">c. Open a Log in STATA by going to </w:t>
      </w:r>
      <w:r w:rsidRPr="00F220D4">
        <w:rPr>
          <w:rFonts w:ascii="Arial" w:hAnsi="Arial" w:cs="Arial"/>
          <w:b/>
          <w:kern w:val="0"/>
        </w:rPr>
        <w:t>File, Log, Begin</w:t>
      </w:r>
      <w:r w:rsidRPr="00F220D4">
        <w:rPr>
          <w:rFonts w:ascii="Arial" w:hAnsi="Arial" w:cs="Arial"/>
          <w:kern w:val="0"/>
        </w:rPr>
        <w:t>.  Give the log a name (suggest using the “.log” format).</w:t>
      </w:r>
    </w:p>
    <w:p w14:paraId="25030872" w14:textId="77777777" w:rsidR="00F220D4" w:rsidRPr="00F220D4" w:rsidRDefault="00F220D4" w:rsidP="00F220D4">
      <w:pPr>
        <w:rPr>
          <w:rFonts w:ascii="Arial" w:hAnsi="Arial" w:cs="Arial"/>
          <w:kern w:val="0"/>
        </w:rPr>
      </w:pPr>
    </w:p>
    <w:p w14:paraId="0067D456" w14:textId="77777777" w:rsidR="00F220D4" w:rsidRPr="00F220D4" w:rsidRDefault="00F220D4" w:rsidP="00F220D4">
      <w:pPr>
        <w:rPr>
          <w:rFonts w:ascii="Arial" w:hAnsi="Arial" w:cs="Arial"/>
          <w:b/>
          <w:kern w:val="0"/>
        </w:rPr>
      </w:pPr>
      <w:r w:rsidRPr="00F220D4">
        <w:rPr>
          <w:rFonts w:ascii="Arial" w:hAnsi="Arial" w:cs="Arial"/>
          <w:kern w:val="0"/>
        </w:rPr>
        <w:t>d. Look at the data with the following STATA commands:</w:t>
      </w:r>
    </w:p>
    <w:p w14:paraId="2A498F55" w14:textId="77777777" w:rsidR="00F220D4" w:rsidRPr="00F220D4" w:rsidRDefault="00F220D4" w:rsidP="00F220D4">
      <w:pPr>
        <w:rPr>
          <w:rFonts w:ascii="Arial" w:hAnsi="Arial" w:cs="Arial"/>
          <w:b/>
          <w:kern w:val="0"/>
        </w:rPr>
      </w:pPr>
      <w:r w:rsidRPr="00F220D4">
        <w:rPr>
          <w:rFonts w:ascii="Arial" w:hAnsi="Arial" w:cs="Arial"/>
          <w:b/>
          <w:kern w:val="0"/>
        </w:rPr>
        <w:tab/>
        <w:t>. describe</w:t>
      </w:r>
    </w:p>
    <w:p w14:paraId="630C6A2C" w14:textId="77777777" w:rsidR="00F220D4" w:rsidRPr="00F220D4" w:rsidRDefault="00F220D4" w:rsidP="00F220D4">
      <w:pPr>
        <w:rPr>
          <w:rFonts w:ascii="Arial" w:hAnsi="Arial" w:cs="Arial"/>
          <w:kern w:val="0"/>
        </w:rPr>
      </w:pPr>
      <w:r w:rsidRPr="00F220D4">
        <w:rPr>
          <w:rFonts w:ascii="Arial" w:hAnsi="Arial" w:cs="Arial"/>
          <w:b/>
          <w:kern w:val="0"/>
        </w:rPr>
        <w:tab/>
        <w:t>. browse</w:t>
      </w:r>
    </w:p>
    <w:p w14:paraId="6E520E58" w14:textId="77777777" w:rsidR="00F220D4" w:rsidRPr="00F220D4" w:rsidRDefault="00F220D4" w:rsidP="00F220D4">
      <w:pPr>
        <w:rPr>
          <w:rFonts w:ascii="Arial" w:hAnsi="Arial" w:cs="Arial"/>
          <w:kern w:val="0"/>
        </w:rPr>
      </w:pPr>
      <w:r w:rsidRPr="00F220D4">
        <w:rPr>
          <w:rFonts w:ascii="Arial" w:hAnsi="Arial" w:cs="Arial"/>
          <w:kern w:val="0"/>
        </w:rPr>
        <w:t xml:space="preserve">As you will see, the data include information on genotypes defined by the two </w:t>
      </w:r>
      <w:r w:rsidRPr="00F220D4">
        <w:rPr>
          <w:rFonts w:ascii="Arial" w:hAnsi="Arial" w:cs="Arial"/>
          <w:i/>
          <w:kern w:val="0"/>
        </w:rPr>
        <w:t>MTHFR</w:t>
      </w:r>
      <w:r w:rsidRPr="00F220D4">
        <w:rPr>
          <w:rFonts w:ascii="Arial" w:hAnsi="Arial" w:cs="Arial"/>
          <w:kern w:val="0"/>
        </w:rPr>
        <w:t xml:space="preserve"> SNPs, disease status, ethnicity, cancer aggressiveness, and what type of family the men are from.  With regard to the latter, D=discordant means that the family includes at least one case and one unaffected brother (control).  </w:t>
      </w:r>
    </w:p>
    <w:p w14:paraId="5CFD498B" w14:textId="77777777" w:rsidR="00F220D4" w:rsidRPr="00F220D4" w:rsidRDefault="00F220D4" w:rsidP="00F220D4">
      <w:pPr>
        <w:rPr>
          <w:rFonts w:ascii="Arial" w:hAnsi="Arial" w:cs="Arial"/>
          <w:kern w:val="0"/>
        </w:rPr>
      </w:pPr>
      <w:r w:rsidRPr="00F220D4">
        <w:rPr>
          <w:rFonts w:ascii="Arial" w:hAnsi="Arial" w:cs="Arial"/>
          <w:kern w:val="0"/>
        </w:rPr>
        <w:t xml:space="preserve">C=concordant means that the family has at least two affected brothers.  C/D means that the family has at least two affected brothers, and one unaffected brother.    </w:t>
      </w:r>
    </w:p>
    <w:p w14:paraId="7BFB31D5" w14:textId="77777777" w:rsidR="00F220D4" w:rsidRDefault="00F220D4" w:rsidP="00F220D4">
      <w:pPr>
        <w:rPr>
          <w:rFonts w:ascii="Arial" w:hAnsi="Arial" w:cs="Arial"/>
          <w:b/>
          <w:bCs/>
          <w:kern w:val="0"/>
          <w:sz w:val="22"/>
          <w:szCs w:val="22"/>
        </w:rPr>
      </w:pPr>
    </w:p>
    <w:p w14:paraId="6EB3BE7F" w14:textId="77777777" w:rsidR="00F220D4" w:rsidRPr="00BF45EC" w:rsidRDefault="00F220D4" w:rsidP="00F220D4">
      <w:pPr>
        <w:rPr>
          <w:rFonts w:ascii="Arial" w:hAnsi="Arial" w:cs="Arial"/>
          <w:bCs/>
          <w:kern w:val="0"/>
          <w:sz w:val="22"/>
          <w:szCs w:val="22"/>
        </w:rPr>
      </w:pPr>
      <w:r w:rsidRPr="00BF45EC">
        <w:rPr>
          <w:rFonts w:ascii="Arial" w:hAnsi="Arial" w:cs="Arial"/>
          <w:bCs/>
          <w:kern w:val="0"/>
          <w:sz w:val="22"/>
          <w:szCs w:val="22"/>
        </w:rPr>
        <w:t>2. Analyze the data</w:t>
      </w:r>
    </w:p>
    <w:p w14:paraId="00A013BD" w14:textId="77777777" w:rsidR="00F220D4" w:rsidRPr="00F220D4" w:rsidRDefault="00F220D4" w:rsidP="00F220D4">
      <w:pPr>
        <w:rPr>
          <w:rFonts w:ascii="Arial" w:hAnsi="Arial" w:cs="Arial"/>
          <w:kern w:val="0"/>
        </w:rPr>
      </w:pPr>
    </w:p>
    <w:p w14:paraId="1821E80B" w14:textId="77777777" w:rsidR="00F220D4" w:rsidRPr="00F220D4" w:rsidRDefault="00F220D4" w:rsidP="00F220D4">
      <w:pPr>
        <w:rPr>
          <w:rFonts w:ascii="Arial" w:eastAsia="Arial" w:hAnsi="Arial" w:cs="Arial"/>
          <w:kern w:val="0"/>
          <w:lang w:val="fr-FR"/>
        </w:rPr>
      </w:pPr>
      <w:r w:rsidRPr="00F220D4">
        <w:rPr>
          <w:rFonts w:ascii="Arial" w:hAnsi="Arial" w:cs="Arial"/>
          <w:kern w:val="0"/>
        </w:rPr>
        <w:t xml:space="preserve">a. Determine the genotype frequencies for these SNPs using the tabulate command in STATA.  </w:t>
      </w:r>
    </w:p>
    <w:p w14:paraId="67CFB22E" w14:textId="77777777" w:rsidR="00F220D4" w:rsidRPr="00F220D4" w:rsidRDefault="00F220D4" w:rsidP="00F220D4">
      <w:pPr>
        <w:rPr>
          <w:rFonts w:ascii="Arial" w:eastAsia="Arial" w:hAnsi="Arial" w:cs="Arial"/>
          <w:b/>
          <w:kern w:val="0"/>
          <w:lang w:val="fr-FR"/>
        </w:rPr>
      </w:pPr>
      <w:r w:rsidRPr="00F220D4">
        <w:rPr>
          <w:rFonts w:ascii="Arial" w:eastAsia="Arial" w:hAnsi="Arial" w:cs="Arial"/>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MTHFR_C677T</w:t>
      </w:r>
    </w:p>
    <w:p w14:paraId="25F37F4B" w14:textId="77777777" w:rsidR="00F220D4" w:rsidRPr="00F220D4" w:rsidRDefault="00F220D4" w:rsidP="00F220D4">
      <w:pPr>
        <w:rPr>
          <w:rFonts w:ascii="Arial" w:hAnsi="Arial" w:cs="Arial"/>
          <w:kern w:val="0"/>
          <w:lang w:val="fr-FR"/>
        </w:rPr>
      </w:pPr>
      <w:r w:rsidRPr="00F220D4">
        <w:rPr>
          <w:rFonts w:ascii="Arial" w:eastAsia="Arial" w:hAnsi="Arial" w:cs="Arial"/>
          <w:b/>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MTHFR_A1298C</w:t>
      </w:r>
    </w:p>
    <w:p w14:paraId="096723AF" w14:textId="77777777" w:rsidR="007024ED" w:rsidRPr="00F220D4" w:rsidRDefault="007024ED" w:rsidP="00F220D4">
      <w:pPr>
        <w:rPr>
          <w:rFonts w:ascii="Arial" w:hAnsi="Arial" w:cs="Arial"/>
          <w:kern w:val="0"/>
          <w:lang w:val="fr-FR"/>
        </w:rPr>
      </w:pPr>
    </w:p>
    <w:p w14:paraId="54D0B655" w14:textId="77777777" w:rsidR="00F220D4" w:rsidRPr="00F220D4" w:rsidRDefault="007024ED" w:rsidP="00F220D4">
      <w:pPr>
        <w:rPr>
          <w:rFonts w:ascii="Arial" w:hAnsi="Arial" w:cs="Arial"/>
          <w:kern w:val="0"/>
        </w:rPr>
      </w:pPr>
      <w:r>
        <w:rPr>
          <w:rFonts w:ascii="Arial" w:hAnsi="Arial" w:cs="Arial"/>
          <w:kern w:val="0"/>
        </w:rPr>
        <w:t>b. Repeat (a)</w:t>
      </w:r>
      <w:r w:rsidR="00F220D4" w:rsidRPr="00F220D4">
        <w:rPr>
          <w:rFonts w:ascii="Arial" w:hAnsi="Arial" w:cs="Arial"/>
          <w:kern w:val="0"/>
        </w:rPr>
        <w:t>, but stratified by ethnic group.  Do the genotype frequencies differ by ethnic group?  What does this suggest about how the data might need to be analyzed?</w:t>
      </w:r>
    </w:p>
    <w:p w14:paraId="65EFB8D6" w14:textId="77777777" w:rsidR="00F220D4" w:rsidRPr="00F220D4" w:rsidRDefault="00F220D4" w:rsidP="00F220D4">
      <w:pPr>
        <w:rPr>
          <w:rFonts w:ascii="Arial" w:hAnsi="Arial" w:cs="Arial"/>
          <w:kern w:val="0"/>
        </w:rPr>
      </w:pPr>
    </w:p>
    <w:p w14:paraId="3892E167" w14:textId="77777777" w:rsidR="00F220D4" w:rsidRPr="00F220D4" w:rsidRDefault="00F220D4" w:rsidP="00F220D4">
      <w:pPr>
        <w:rPr>
          <w:rFonts w:ascii="Arial" w:eastAsia="Arial" w:hAnsi="Arial" w:cs="Arial"/>
          <w:b/>
          <w:kern w:val="0"/>
        </w:rPr>
      </w:pPr>
      <w:r w:rsidRPr="00F220D4">
        <w:rPr>
          <w:rFonts w:ascii="Arial" w:eastAsia="Arial" w:hAnsi="Arial" w:cs="Arial"/>
          <w:b/>
          <w:kern w:val="0"/>
        </w:rPr>
        <w:tab/>
      </w:r>
      <w:r w:rsidRPr="00F220D4">
        <w:rPr>
          <w:rFonts w:ascii="Arial" w:hAnsi="Arial" w:cs="Arial"/>
          <w:b/>
          <w:kern w:val="0"/>
        </w:rPr>
        <w:t>tabulate MTHFR_C677T if Ethnicity=="Caucasian"</w:t>
      </w:r>
    </w:p>
    <w:p w14:paraId="75DE0953" w14:textId="77777777" w:rsidR="00F220D4" w:rsidRPr="00F220D4" w:rsidRDefault="00F220D4" w:rsidP="00F220D4">
      <w:pPr>
        <w:rPr>
          <w:rFonts w:ascii="Arial" w:hAnsi="Arial" w:cs="Arial"/>
          <w:kern w:val="0"/>
        </w:rPr>
      </w:pPr>
      <w:r w:rsidRPr="00F220D4">
        <w:rPr>
          <w:rFonts w:ascii="Arial" w:eastAsia="Arial" w:hAnsi="Arial" w:cs="Arial"/>
          <w:b/>
          <w:kern w:val="0"/>
        </w:rPr>
        <w:tab/>
      </w:r>
      <w:r w:rsidRPr="00F220D4">
        <w:rPr>
          <w:rFonts w:ascii="Arial" w:hAnsi="Arial" w:cs="Arial"/>
          <w:b/>
          <w:kern w:val="0"/>
        </w:rPr>
        <w:t>tabulate MTHFR_C677T if Ethnicity=="African-American"</w:t>
      </w:r>
    </w:p>
    <w:p w14:paraId="6218BE58" w14:textId="77777777" w:rsidR="00F220D4" w:rsidRPr="00F220D4" w:rsidRDefault="00F220D4" w:rsidP="00F220D4">
      <w:pPr>
        <w:rPr>
          <w:rFonts w:ascii="Arial" w:hAnsi="Arial" w:cs="Arial"/>
          <w:kern w:val="0"/>
        </w:rPr>
      </w:pPr>
    </w:p>
    <w:p w14:paraId="6A4B2649" w14:textId="77777777" w:rsidR="00F220D4" w:rsidRPr="00F220D4" w:rsidRDefault="00F220D4" w:rsidP="00F220D4">
      <w:pPr>
        <w:rPr>
          <w:rFonts w:ascii="Arial" w:eastAsia="Arial" w:hAnsi="Arial" w:cs="Arial"/>
          <w:b/>
          <w:kern w:val="0"/>
        </w:rPr>
      </w:pPr>
      <w:r w:rsidRPr="00F220D4">
        <w:rPr>
          <w:rFonts w:ascii="Arial" w:eastAsia="Arial" w:hAnsi="Arial" w:cs="Arial"/>
          <w:b/>
          <w:kern w:val="0"/>
        </w:rPr>
        <w:tab/>
      </w:r>
      <w:r w:rsidRPr="00F220D4">
        <w:rPr>
          <w:rFonts w:ascii="Arial" w:hAnsi="Arial" w:cs="Arial"/>
          <w:b/>
          <w:kern w:val="0"/>
        </w:rPr>
        <w:t>tabulate MTHFR_A1298C if Ethnicity=="Caucasian"</w:t>
      </w:r>
    </w:p>
    <w:p w14:paraId="6008A312" w14:textId="77777777" w:rsidR="00F220D4" w:rsidRPr="00F220D4" w:rsidRDefault="00F220D4" w:rsidP="00F220D4">
      <w:pPr>
        <w:rPr>
          <w:rFonts w:ascii="Arial" w:hAnsi="Arial" w:cs="Arial"/>
          <w:kern w:val="0"/>
        </w:rPr>
      </w:pPr>
      <w:r w:rsidRPr="00F220D4">
        <w:rPr>
          <w:rFonts w:ascii="Arial" w:eastAsia="Arial" w:hAnsi="Arial" w:cs="Arial"/>
          <w:b/>
          <w:kern w:val="0"/>
        </w:rPr>
        <w:tab/>
      </w:r>
      <w:r w:rsidRPr="00F220D4">
        <w:rPr>
          <w:rFonts w:ascii="Arial" w:hAnsi="Arial" w:cs="Arial"/>
          <w:b/>
          <w:kern w:val="0"/>
        </w:rPr>
        <w:t>tabulate MTHFR_A1298C if Ethnicity=="African-American"</w:t>
      </w:r>
    </w:p>
    <w:p w14:paraId="4664E09A" w14:textId="77777777" w:rsidR="00F220D4" w:rsidRPr="00F220D4" w:rsidRDefault="00F220D4" w:rsidP="00F220D4">
      <w:pPr>
        <w:rPr>
          <w:rFonts w:ascii="Arial" w:hAnsi="Arial" w:cs="Arial"/>
          <w:kern w:val="0"/>
        </w:rPr>
      </w:pPr>
    </w:p>
    <w:p w14:paraId="27093F7A" w14:textId="77777777" w:rsidR="00F220D4" w:rsidRPr="00F220D4" w:rsidRDefault="00F220D4" w:rsidP="00F220D4">
      <w:pPr>
        <w:rPr>
          <w:rFonts w:ascii="Arial" w:hAnsi="Arial" w:cs="Arial"/>
          <w:kern w:val="0"/>
        </w:rPr>
      </w:pPr>
      <w:r>
        <w:rPr>
          <w:rFonts w:ascii="Arial" w:hAnsi="Arial" w:cs="Arial"/>
          <w:kern w:val="0"/>
        </w:rPr>
        <w:t xml:space="preserve">c. </w:t>
      </w:r>
      <w:r w:rsidRPr="00F220D4">
        <w:rPr>
          <w:rFonts w:ascii="Arial" w:hAnsi="Arial" w:cs="Arial"/>
          <w:kern w:val="0"/>
        </w:rPr>
        <w:t xml:space="preserve">Now use the tabulate command to look at the relation among the two SNPs.  Are they associated with each other?  Why, and what impact might this have one our future analysis of the relation between these SNPs and prostate cancer?  </w:t>
      </w:r>
    </w:p>
    <w:p w14:paraId="28D4E265" w14:textId="77777777" w:rsidR="00F220D4" w:rsidRPr="00F220D4" w:rsidRDefault="00F220D4" w:rsidP="00F220D4">
      <w:pPr>
        <w:rPr>
          <w:rFonts w:ascii="Arial" w:hAnsi="Arial" w:cs="Arial"/>
          <w:kern w:val="0"/>
        </w:rPr>
      </w:pPr>
    </w:p>
    <w:p w14:paraId="09FE0394" w14:textId="77777777" w:rsidR="00CF2B56" w:rsidRPr="00350A1F" w:rsidRDefault="00F220D4" w:rsidP="002A15DC">
      <w:pPr>
        <w:rPr>
          <w:rFonts w:ascii="Arial" w:hAnsi="Arial" w:cs="Arial"/>
          <w:kern w:val="0"/>
        </w:rPr>
      </w:pPr>
      <w:r w:rsidRPr="00F220D4">
        <w:rPr>
          <w:rFonts w:ascii="Arial" w:hAnsi="Arial" w:cs="Arial"/>
          <w:b/>
          <w:kern w:val="0"/>
          <w:lang w:val="fr-FR"/>
        </w:rPr>
        <w:tab/>
      </w:r>
      <w:proofErr w:type="spellStart"/>
      <w:r w:rsidRPr="00F220D4">
        <w:rPr>
          <w:rFonts w:ascii="Arial" w:hAnsi="Arial" w:cs="Arial"/>
          <w:b/>
          <w:kern w:val="0"/>
          <w:lang w:val="fr-FR"/>
        </w:rPr>
        <w:t>tabulate</w:t>
      </w:r>
      <w:proofErr w:type="spellEnd"/>
      <w:r w:rsidRPr="00F220D4">
        <w:rPr>
          <w:rFonts w:ascii="Arial" w:hAnsi="Arial" w:cs="Arial"/>
          <w:b/>
          <w:kern w:val="0"/>
          <w:lang w:val="fr-FR"/>
        </w:rPr>
        <w:t xml:space="preserve"> MTHFR_C677T MTHFR_A1298C, chi2</w:t>
      </w:r>
    </w:p>
    <w:sectPr w:rsidR="00CF2B56" w:rsidRPr="0035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7D90BE6"/>
    <w:multiLevelType w:val="hybridMultilevel"/>
    <w:tmpl w:val="C4BE40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760802-0C92-4E28-AA92-1BFA7F6A5BE6}"/>
    <w:docVar w:name="dgnword-eventsink" w:val="247012271904"/>
  </w:docVars>
  <w:rsids>
    <w:rsidRoot w:val="00BE4A20"/>
    <w:rsid w:val="00010491"/>
    <w:rsid w:val="00057459"/>
    <w:rsid w:val="00074C0A"/>
    <w:rsid w:val="00142B25"/>
    <w:rsid w:val="00171BD9"/>
    <w:rsid w:val="001843B2"/>
    <w:rsid w:val="001A6987"/>
    <w:rsid w:val="001C025D"/>
    <w:rsid w:val="001F7428"/>
    <w:rsid w:val="002664D1"/>
    <w:rsid w:val="002A0AD4"/>
    <w:rsid w:val="002A15DC"/>
    <w:rsid w:val="002B555F"/>
    <w:rsid w:val="002E51AE"/>
    <w:rsid w:val="00307063"/>
    <w:rsid w:val="00350A1F"/>
    <w:rsid w:val="00373941"/>
    <w:rsid w:val="003B5AFA"/>
    <w:rsid w:val="003E2C2F"/>
    <w:rsid w:val="00443C6C"/>
    <w:rsid w:val="00551B9A"/>
    <w:rsid w:val="00564637"/>
    <w:rsid w:val="005B0271"/>
    <w:rsid w:val="0067733B"/>
    <w:rsid w:val="00685B62"/>
    <w:rsid w:val="006F6846"/>
    <w:rsid w:val="007024ED"/>
    <w:rsid w:val="00733F10"/>
    <w:rsid w:val="007666EC"/>
    <w:rsid w:val="00883291"/>
    <w:rsid w:val="009406A3"/>
    <w:rsid w:val="00972943"/>
    <w:rsid w:val="00A04CD5"/>
    <w:rsid w:val="00A24D09"/>
    <w:rsid w:val="00A4019C"/>
    <w:rsid w:val="00AF6982"/>
    <w:rsid w:val="00B97B31"/>
    <w:rsid w:val="00BE4A20"/>
    <w:rsid w:val="00BE64A2"/>
    <w:rsid w:val="00BF45EC"/>
    <w:rsid w:val="00C976C9"/>
    <w:rsid w:val="00CF2B56"/>
    <w:rsid w:val="00D11F92"/>
    <w:rsid w:val="00D7560F"/>
    <w:rsid w:val="00E0631E"/>
    <w:rsid w:val="00E32553"/>
    <w:rsid w:val="00E462A1"/>
    <w:rsid w:val="00F220D4"/>
    <w:rsid w:val="00F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FF51"/>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1C0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604253">
      <w:bodyDiv w:val="1"/>
      <w:marLeft w:val="0"/>
      <w:marRight w:val="0"/>
      <w:marTop w:val="0"/>
      <w:marBottom w:val="0"/>
      <w:divBdr>
        <w:top w:val="none" w:sz="0" w:space="0" w:color="auto"/>
        <w:left w:val="none" w:sz="0" w:space="0" w:color="auto"/>
        <w:bottom w:val="none" w:sz="0" w:space="0" w:color="auto"/>
        <w:right w:val="none" w:sz="0" w:space="0" w:color="auto"/>
      </w:divBdr>
    </w:div>
    <w:div w:id="1091002976">
      <w:bodyDiv w:val="1"/>
      <w:marLeft w:val="0"/>
      <w:marRight w:val="0"/>
      <w:marTop w:val="0"/>
      <w:marBottom w:val="0"/>
      <w:divBdr>
        <w:top w:val="none" w:sz="0" w:space="0" w:color="auto"/>
        <w:left w:val="none" w:sz="0" w:space="0" w:color="auto"/>
        <w:bottom w:val="none" w:sz="0" w:space="0" w:color="auto"/>
        <w:right w:val="none" w:sz="0" w:space="0" w:color="auto"/>
      </w:divBdr>
    </w:div>
    <w:div w:id="16749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i.ac.uk/gw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John Witte</cp:lastModifiedBy>
  <cp:revision>2</cp:revision>
  <dcterms:created xsi:type="dcterms:W3CDTF">2021-01-23T01:49:00Z</dcterms:created>
  <dcterms:modified xsi:type="dcterms:W3CDTF">2021-01-23T01:49:00Z</dcterms:modified>
</cp:coreProperties>
</file>