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CE7E4" w14:textId="057E6D26" w:rsidR="00641ED9" w:rsidRPr="00641ED9" w:rsidRDefault="00641ED9" w:rsidP="00641ED9">
      <w:pPr>
        <w:spacing w:after="0" w:line="240" w:lineRule="auto"/>
        <w:jc w:val="right"/>
        <w:rPr>
          <w:rFonts w:ascii="Times New Roman" w:hAnsi="Times New Roman" w:cs="Times New Roman"/>
          <w:sz w:val="24"/>
          <w:szCs w:val="24"/>
        </w:rPr>
      </w:pPr>
      <w:r w:rsidRPr="00641ED9">
        <w:rPr>
          <w:rFonts w:ascii="Times New Roman" w:hAnsi="Times New Roman" w:cs="Times New Roman"/>
          <w:sz w:val="24"/>
          <w:szCs w:val="24"/>
        </w:rPr>
        <w:t>Name: Sang Nguyen, MD</w:t>
      </w:r>
    </w:p>
    <w:p w14:paraId="41A8D84A" w14:textId="42E571E6" w:rsidR="00641ED9" w:rsidRPr="00641ED9" w:rsidRDefault="00731EE5" w:rsidP="00641E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Section Leader: Amy Be</w:t>
      </w:r>
      <w:r w:rsidR="00641ED9" w:rsidRPr="00641ED9">
        <w:rPr>
          <w:rFonts w:ascii="Times New Roman" w:hAnsi="Times New Roman" w:cs="Times New Roman"/>
          <w:sz w:val="24"/>
          <w:szCs w:val="24"/>
        </w:rPr>
        <w:t>ck, MD</w:t>
      </w:r>
    </w:p>
    <w:p w14:paraId="5E2DEB3F" w14:textId="5CEB803D" w:rsidR="00641ED9" w:rsidRDefault="00641ED9" w:rsidP="00641ED9">
      <w:pPr>
        <w:spacing w:after="0" w:line="240" w:lineRule="auto"/>
        <w:jc w:val="right"/>
        <w:rPr>
          <w:rFonts w:ascii="Times New Roman" w:hAnsi="Times New Roman" w:cs="Times New Roman"/>
          <w:sz w:val="24"/>
          <w:szCs w:val="24"/>
        </w:rPr>
      </w:pPr>
      <w:r w:rsidRPr="00641ED9">
        <w:rPr>
          <w:rFonts w:ascii="Times New Roman" w:hAnsi="Times New Roman" w:cs="Times New Roman"/>
          <w:sz w:val="24"/>
          <w:szCs w:val="24"/>
        </w:rPr>
        <w:t>Mentor: Elaine Ku, MD</w:t>
      </w:r>
      <w:r w:rsidR="00CD790E">
        <w:rPr>
          <w:rFonts w:ascii="Times New Roman" w:hAnsi="Times New Roman" w:cs="Times New Roman"/>
          <w:sz w:val="24"/>
          <w:szCs w:val="24"/>
        </w:rPr>
        <w:t xml:space="preserve"> MAS</w:t>
      </w:r>
    </w:p>
    <w:p w14:paraId="4B5BDF81" w14:textId="77A21DCB" w:rsidR="00641ED9" w:rsidRPr="00641ED9" w:rsidRDefault="00641ED9" w:rsidP="00641E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Participate in Protocol Critique: Yes</w:t>
      </w:r>
    </w:p>
    <w:p w14:paraId="6100DB05" w14:textId="519F000D" w:rsidR="00562801" w:rsidRPr="00210083" w:rsidRDefault="00391E26" w:rsidP="00210083">
      <w:pPr>
        <w:spacing w:after="0" w:line="240" w:lineRule="auto"/>
        <w:jc w:val="both"/>
        <w:rPr>
          <w:rFonts w:ascii="Times New Roman" w:hAnsi="Times New Roman" w:cs="Times New Roman"/>
          <w:sz w:val="24"/>
          <w:szCs w:val="24"/>
          <w:u w:val="single"/>
        </w:rPr>
      </w:pPr>
      <w:r w:rsidRPr="00210083">
        <w:rPr>
          <w:rFonts w:ascii="Times New Roman" w:hAnsi="Times New Roman" w:cs="Times New Roman"/>
          <w:sz w:val="24"/>
          <w:szCs w:val="24"/>
          <w:u w:val="single"/>
        </w:rPr>
        <w:t>Title</w:t>
      </w:r>
      <w:r w:rsidR="00F238F3" w:rsidRPr="00210083">
        <w:rPr>
          <w:rFonts w:ascii="Times New Roman" w:hAnsi="Times New Roman" w:cs="Times New Roman"/>
          <w:sz w:val="24"/>
          <w:szCs w:val="24"/>
          <w:u w:val="single"/>
        </w:rPr>
        <w:t xml:space="preserve"> </w:t>
      </w:r>
    </w:p>
    <w:p w14:paraId="726852B1" w14:textId="124053DC" w:rsidR="00562801" w:rsidRPr="00210083" w:rsidRDefault="009D5F12"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Impact of the </w:t>
      </w:r>
      <w:r w:rsidR="00462F29" w:rsidRPr="00210083">
        <w:rPr>
          <w:rFonts w:ascii="Times New Roman" w:hAnsi="Times New Roman" w:cs="Times New Roman"/>
          <w:sz w:val="24"/>
          <w:szCs w:val="24"/>
        </w:rPr>
        <w:t>Kidney A</w:t>
      </w:r>
      <w:r w:rsidR="00391E26" w:rsidRPr="00210083">
        <w:rPr>
          <w:rFonts w:ascii="Times New Roman" w:hAnsi="Times New Roman" w:cs="Times New Roman"/>
          <w:sz w:val="24"/>
          <w:szCs w:val="24"/>
        </w:rPr>
        <w:t>llocati</w:t>
      </w:r>
      <w:r w:rsidR="00462F29" w:rsidRPr="00210083">
        <w:rPr>
          <w:rFonts w:ascii="Times New Roman" w:hAnsi="Times New Roman" w:cs="Times New Roman"/>
          <w:sz w:val="24"/>
          <w:szCs w:val="24"/>
        </w:rPr>
        <w:t xml:space="preserve">on System </w:t>
      </w:r>
      <w:r w:rsidR="00B2051D" w:rsidRPr="00210083">
        <w:rPr>
          <w:rFonts w:ascii="Times New Roman" w:hAnsi="Times New Roman" w:cs="Times New Roman"/>
          <w:sz w:val="24"/>
          <w:szCs w:val="24"/>
        </w:rPr>
        <w:t xml:space="preserve">on </w:t>
      </w:r>
      <w:r w:rsidR="00C93459" w:rsidRPr="00210083">
        <w:rPr>
          <w:rFonts w:ascii="Times New Roman" w:hAnsi="Times New Roman" w:cs="Times New Roman"/>
          <w:sz w:val="24"/>
          <w:szCs w:val="24"/>
        </w:rPr>
        <w:t>g</w:t>
      </w:r>
      <w:r w:rsidR="00890A2F" w:rsidRPr="00210083">
        <w:rPr>
          <w:rFonts w:ascii="Times New Roman" w:hAnsi="Times New Roman" w:cs="Times New Roman"/>
          <w:sz w:val="24"/>
          <w:szCs w:val="24"/>
        </w:rPr>
        <w:t>ender disparities</w:t>
      </w:r>
      <w:r w:rsidR="00562801" w:rsidRPr="00210083">
        <w:rPr>
          <w:rFonts w:ascii="Times New Roman" w:hAnsi="Times New Roman" w:cs="Times New Roman"/>
          <w:sz w:val="24"/>
          <w:szCs w:val="24"/>
        </w:rPr>
        <w:t xml:space="preserve"> in</w:t>
      </w:r>
      <w:r w:rsidR="00C93459" w:rsidRPr="00210083">
        <w:rPr>
          <w:rFonts w:ascii="Times New Roman" w:hAnsi="Times New Roman" w:cs="Times New Roman"/>
          <w:sz w:val="24"/>
          <w:szCs w:val="24"/>
        </w:rPr>
        <w:t xml:space="preserve"> access</w:t>
      </w:r>
      <w:r w:rsidR="00562801" w:rsidRPr="00210083">
        <w:rPr>
          <w:rFonts w:ascii="Times New Roman" w:hAnsi="Times New Roman" w:cs="Times New Roman"/>
          <w:sz w:val="24"/>
          <w:szCs w:val="24"/>
        </w:rPr>
        <w:t>ing</w:t>
      </w:r>
      <w:r w:rsidR="0066510F" w:rsidRPr="00210083">
        <w:rPr>
          <w:rFonts w:ascii="Times New Roman" w:hAnsi="Times New Roman" w:cs="Times New Roman"/>
          <w:sz w:val="24"/>
          <w:szCs w:val="24"/>
        </w:rPr>
        <w:t xml:space="preserve"> a</w:t>
      </w:r>
      <w:r w:rsidR="00B2051D" w:rsidRPr="00210083">
        <w:rPr>
          <w:rFonts w:ascii="Times New Roman" w:hAnsi="Times New Roman" w:cs="Times New Roman"/>
          <w:sz w:val="24"/>
          <w:szCs w:val="24"/>
        </w:rPr>
        <w:t xml:space="preserve"> second </w:t>
      </w:r>
      <w:r w:rsidR="0010467A" w:rsidRPr="00210083">
        <w:rPr>
          <w:rFonts w:ascii="Times New Roman" w:hAnsi="Times New Roman" w:cs="Times New Roman"/>
          <w:sz w:val="24"/>
          <w:szCs w:val="24"/>
        </w:rPr>
        <w:t xml:space="preserve">deceased donor kidney transplant </w:t>
      </w:r>
      <w:r w:rsidR="006D4C91" w:rsidRPr="00210083">
        <w:rPr>
          <w:rFonts w:ascii="Times New Roman" w:hAnsi="Times New Roman" w:cs="Times New Roman"/>
          <w:sz w:val="24"/>
          <w:szCs w:val="24"/>
        </w:rPr>
        <w:t>among</w:t>
      </w:r>
      <w:r w:rsidRPr="00210083">
        <w:rPr>
          <w:rFonts w:ascii="Times New Roman" w:hAnsi="Times New Roman" w:cs="Times New Roman"/>
          <w:sz w:val="24"/>
          <w:szCs w:val="24"/>
        </w:rPr>
        <w:t xml:space="preserve"> </w:t>
      </w:r>
      <w:r w:rsidR="0066510F" w:rsidRPr="00210083">
        <w:rPr>
          <w:rFonts w:ascii="Times New Roman" w:hAnsi="Times New Roman" w:cs="Times New Roman"/>
          <w:sz w:val="24"/>
          <w:szCs w:val="24"/>
        </w:rPr>
        <w:t xml:space="preserve">highly sensitized </w:t>
      </w:r>
      <w:r w:rsidR="002D6709">
        <w:rPr>
          <w:rFonts w:ascii="Times New Roman" w:hAnsi="Times New Roman" w:cs="Times New Roman"/>
          <w:sz w:val="24"/>
          <w:szCs w:val="24"/>
        </w:rPr>
        <w:t>waitlisted</w:t>
      </w:r>
      <w:r w:rsidR="002D6709" w:rsidRPr="00210083">
        <w:rPr>
          <w:rFonts w:ascii="Times New Roman" w:hAnsi="Times New Roman" w:cs="Times New Roman"/>
          <w:sz w:val="24"/>
          <w:szCs w:val="24"/>
        </w:rPr>
        <w:t xml:space="preserve"> </w:t>
      </w:r>
      <w:r w:rsidR="0066510F" w:rsidRPr="00210083">
        <w:rPr>
          <w:rFonts w:ascii="Times New Roman" w:hAnsi="Times New Roman" w:cs="Times New Roman"/>
          <w:sz w:val="24"/>
          <w:szCs w:val="24"/>
        </w:rPr>
        <w:t xml:space="preserve">candidates </w:t>
      </w:r>
    </w:p>
    <w:p w14:paraId="6062E527" w14:textId="77777777" w:rsidR="00391E26" w:rsidRPr="00210083" w:rsidRDefault="00391E26" w:rsidP="00210083">
      <w:pPr>
        <w:spacing w:after="0" w:line="240" w:lineRule="auto"/>
        <w:jc w:val="both"/>
        <w:rPr>
          <w:rFonts w:ascii="Times New Roman" w:hAnsi="Times New Roman" w:cs="Times New Roman"/>
          <w:sz w:val="24"/>
          <w:szCs w:val="24"/>
        </w:rPr>
      </w:pPr>
    </w:p>
    <w:p w14:paraId="0EF1C07C" w14:textId="1282ECBF" w:rsidR="00391E26" w:rsidRPr="00210083" w:rsidRDefault="00391E26" w:rsidP="00210083">
      <w:pPr>
        <w:spacing w:after="0" w:line="240" w:lineRule="auto"/>
        <w:jc w:val="both"/>
        <w:rPr>
          <w:rFonts w:ascii="Times New Roman" w:hAnsi="Times New Roman" w:cs="Times New Roman"/>
          <w:sz w:val="24"/>
          <w:szCs w:val="24"/>
          <w:u w:val="single"/>
        </w:rPr>
      </w:pPr>
      <w:r w:rsidRPr="00210083">
        <w:rPr>
          <w:rFonts w:ascii="Times New Roman" w:hAnsi="Times New Roman" w:cs="Times New Roman"/>
          <w:sz w:val="24"/>
          <w:szCs w:val="24"/>
          <w:u w:val="single"/>
        </w:rPr>
        <w:t>Investigators</w:t>
      </w:r>
    </w:p>
    <w:p w14:paraId="71B6F465" w14:textId="51BC6E6B" w:rsidR="00391E26" w:rsidRPr="00210083" w:rsidRDefault="00391E26"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Sang Minh Nguyen, MD</w:t>
      </w:r>
    </w:p>
    <w:p w14:paraId="3A7CA53F" w14:textId="77777777" w:rsidR="00541A4A" w:rsidRPr="00210083" w:rsidRDefault="00541A4A"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Rajalingam Raja, PhD </w:t>
      </w:r>
    </w:p>
    <w:p w14:paraId="6A47E3EC" w14:textId="77777777" w:rsidR="00541A4A" w:rsidRPr="00210083" w:rsidRDefault="00541A4A"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Garrett Roll, MD </w:t>
      </w:r>
    </w:p>
    <w:p w14:paraId="44E4E67F" w14:textId="62FFC55A" w:rsidR="0066510F" w:rsidRPr="00210083" w:rsidRDefault="0066510F"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Charles McCulloch, PhD </w:t>
      </w:r>
    </w:p>
    <w:p w14:paraId="52EBA0CE" w14:textId="1F1F356F" w:rsidR="00391E26" w:rsidRPr="00210083" w:rsidRDefault="00391E26"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Elaine Ku, MD</w:t>
      </w:r>
    </w:p>
    <w:p w14:paraId="5EA29C45" w14:textId="77777777" w:rsidR="00391E26" w:rsidRPr="00210083" w:rsidRDefault="00391E26" w:rsidP="00210083">
      <w:pPr>
        <w:spacing w:after="0" w:line="240" w:lineRule="auto"/>
        <w:jc w:val="both"/>
        <w:rPr>
          <w:rFonts w:ascii="Times New Roman" w:hAnsi="Times New Roman" w:cs="Times New Roman"/>
          <w:sz w:val="24"/>
          <w:szCs w:val="24"/>
        </w:rPr>
      </w:pPr>
    </w:p>
    <w:p w14:paraId="25E8A15D" w14:textId="2A5E906D" w:rsidR="0064182E" w:rsidRPr="00210083" w:rsidRDefault="0011019B"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u w:val="single"/>
        </w:rPr>
        <w:t>Background</w:t>
      </w:r>
    </w:p>
    <w:p w14:paraId="7D3DF037" w14:textId="017E5D7D" w:rsidR="004A0A16" w:rsidRPr="00210083" w:rsidRDefault="0066510F"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Kidney </w:t>
      </w:r>
      <w:r w:rsidR="004A0A16" w:rsidRPr="00210083">
        <w:rPr>
          <w:rFonts w:ascii="Times New Roman" w:hAnsi="Times New Roman" w:cs="Times New Roman"/>
          <w:sz w:val="24"/>
          <w:szCs w:val="24"/>
        </w:rPr>
        <w:t>transplantation increases both quality of life</w:t>
      </w:r>
      <w:r w:rsidRPr="00210083">
        <w:rPr>
          <w:rFonts w:ascii="Times New Roman" w:hAnsi="Times New Roman" w:cs="Times New Roman"/>
          <w:sz w:val="24"/>
          <w:szCs w:val="24"/>
        </w:rPr>
        <w:t xml:space="preserve"> and survival</w:t>
      </w:r>
      <w:r w:rsidR="004A0A16" w:rsidRPr="00210083">
        <w:rPr>
          <w:rFonts w:ascii="Times New Roman" w:hAnsi="Times New Roman" w:cs="Times New Roman"/>
          <w:sz w:val="24"/>
          <w:szCs w:val="24"/>
        </w:rPr>
        <w:t xml:space="preserve"> for patients with end-stage </w:t>
      </w:r>
      <w:r w:rsidRPr="00210083">
        <w:rPr>
          <w:rFonts w:ascii="Times New Roman" w:hAnsi="Times New Roman" w:cs="Times New Roman"/>
          <w:sz w:val="24"/>
          <w:szCs w:val="24"/>
        </w:rPr>
        <w:t xml:space="preserve">kidney </w:t>
      </w:r>
      <w:r w:rsidR="004A0A16" w:rsidRPr="00210083">
        <w:rPr>
          <w:rFonts w:ascii="Times New Roman" w:hAnsi="Times New Roman" w:cs="Times New Roman"/>
          <w:sz w:val="24"/>
          <w:szCs w:val="24"/>
        </w:rPr>
        <w:t>disease</w:t>
      </w:r>
      <w:r w:rsidR="0090795D" w:rsidRPr="00210083">
        <w:rPr>
          <w:rFonts w:ascii="Times New Roman" w:hAnsi="Times New Roman" w:cs="Times New Roman"/>
          <w:sz w:val="24"/>
          <w:szCs w:val="24"/>
          <w:vertAlign w:val="superscript"/>
        </w:rPr>
        <w:t>1</w:t>
      </w:r>
      <w:r w:rsidR="0090795D" w:rsidRPr="00210083">
        <w:rPr>
          <w:rFonts w:ascii="Times New Roman" w:hAnsi="Times New Roman" w:cs="Times New Roman"/>
          <w:sz w:val="24"/>
          <w:szCs w:val="24"/>
        </w:rPr>
        <w:t xml:space="preserve"> </w:t>
      </w:r>
      <w:r w:rsidR="004A0A16" w:rsidRPr="00210083">
        <w:rPr>
          <w:rFonts w:ascii="Times New Roman" w:hAnsi="Times New Roman" w:cs="Times New Roman"/>
          <w:sz w:val="24"/>
          <w:szCs w:val="24"/>
        </w:rPr>
        <w:t>(ES</w:t>
      </w:r>
      <w:r w:rsidRPr="00210083">
        <w:rPr>
          <w:rFonts w:ascii="Times New Roman" w:hAnsi="Times New Roman" w:cs="Times New Roman"/>
          <w:sz w:val="24"/>
          <w:szCs w:val="24"/>
        </w:rPr>
        <w:t>K</w:t>
      </w:r>
      <w:r w:rsidR="0090795D" w:rsidRPr="00210083">
        <w:rPr>
          <w:rFonts w:ascii="Times New Roman" w:hAnsi="Times New Roman" w:cs="Times New Roman"/>
          <w:sz w:val="24"/>
          <w:szCs w:val="24"/>
        </w:rPr>
        <w:t>D</w:t>
      </w:r>
      <w:r w:rsidR="004A0A16" w:rsidRPr="00210083">
        <w:rPr>
          <w:rFonts w:ascii="Times New Roman" w:hAnsi="Times New Roman" w:cs="Times New Roman"/>
          <w:sz w:val="24"/>
          <w:szCs w:val="24"/>
        </w:rPr>
        <w:t xml:space="preserve">). Compared to long-term dialysis, </w:t>
      </w:r>
      <w:r w:rsidR="008775DE" w:rsidRPr="00210083">
        <w:rPr>
          <w:rFonts w:ascii="Times New Roman" w:hAnsi="Times New Roman" w:cs="Times New Roman"/>
          <w:sz w:val="24"/>
          <w:szCs w:val="24"/>
        </w:rPr>
        <w:t>kidney transplantation</w:t>
      </w:r>
      <w:r w:rsidR="004A0A16" w:rsidRPr="00210083">
        <w:rPr>
          <w:rFonts w:ascii="Times New Roman" w:hAnsi="Times New Roman" w:cs="Times New Roman"/>
          <w:sz w:val="24"/>
          <w:szCs w:val="24"/>
        </w:rPr>
        <w:t xml:space="preserve"> is </w:t>
      </w:r>
      <w:r w:rsidR="002061C3" w:rsidRPr="00210083">
        <w:rPr>
          <w:rFonts w:ascii="Times New Roman" w:hAnsi="Times New Roman" w:cs="Times New Roman"/>
          <w:sz w:val="24"/>
          <w:szCs w:val="24"/>
        </w:rPr>
        <w:t>also more</w:t>
      </w:r>
      <w:r w:rsidR="004A0A16" w:rsidRPr="00210083">
        <w:rPr>
          <w:rFonts w:ascii="Times New Roman" w:hAnsi="Times New Roman" w:cs="Times New Roman"/>
          <w:sz w:val="24"/>
          <w:szCs w:val="24"/>
        </w:rPr>
        <w:t xml:space="preserve"> cost-effective</w:t>
      </w:r>
      <w:r w:rsidR="0090795D" w:rsidRPr="00210083">
        <w:rPr>
          <w:rFonts w:ascii="Times New Roman" w:hAnsi="Times New Roman" w:cs="Times New Roman"/>
          <w:sz w:val="24"/>
          <w:szCs w:val="24"/>
          <w:vertAlign w:val="superscript"/>
        </w:rPr>
        <w:t>2</w:t>
      </w:r>
      <w:r w:rsidR="004A0A16" w:rsidRPr="00210083">
        <w:rPr>
          <w:rFonts w:ascii="Times New Roman" w:hAnsi="Times New Roman" w:cs="Times New Roman"/>
          <w:sz w:val="24"/>
          <w:szCs w:val="24"/>
        </w:rPr>
        <w:t xml:space="preserve">. However, access to transplantation is challenging for candidates with high calculated panel reactive antibody (cPRA), which </w:t>
      </w:r>
      <w:r w:rsidR="008775DE" w:rsidRPr="00210083">
        <w:rPr>
          <w:rFonts w:ascii="Times New Roman" w:hAnsi="Times New Roman" w:cs="Times New Roman"/>
          <w:sz w:val="24"/>
          <w:szCs w:val="24"/>
        </w:rPr>
        <w:t xml:space="preserve">can be secondary to </w:t>
      </w:r>
      <w:r w:rsidR="004A0A16" w:rsidRPr="00210083">
        <w:rPr>
          <w:rFonts w:ascii="Times New Roman" w:hAnsi="Times New Roman" w:cs="Times New Roman"/>
          <w:sz w:val="24"/>
          <w:szCs w:val="24"/>
        </w:rPr>
        <w:t>multiple blood transfusions, previous solid organ/bone marrow transplantation, or prior pregnancy</w:t>
      </w:r>
      <w:r w:rsidR="0090795D" w:rsidRPr="00210083">
        <w:rPr>
          <w:rFonts w:ascii="Times New Roman" w:hAnsi="Times New Roman" w:cs="Times New Roman"/>
          <w:sz w:val="24"/>
          <w:szCs w:val="24"/>
          <w:vertAlign w:val="superscript"/>
        </w:rPr>
        <w:t>3,4</w:t>
      </w:r>
      <w:r w:rsidR="0090795D" w:rsidRPr="00210083">
        <w:rPr>
          <w:rFonts w:ascii="Times New Roman" w:hAnsi="Times New Roman" w:cs="Times New Roman"/>
          <w:sz w:val="24"/>
          <w:szCs w:val="24"/>
        </w:rPr>
        <w:t>.</w:t>
      </w:r>
    </w:p>
    <w:p w14:paraId="01E9E8E4" w14:textId="77777777" w:rsidR="00853160" w:rsidRPr="00210083" w:rsidRDefault="00853160" w:rsidP="00210083">
      <w:pPr>
        <w:spacing w:after="0" w:line="240" w:lineRule="auto"/>
        <w:jc w:val="both"/>
        <w:rPr>
          <w:rFonts w:ascii="Times New Roman" w:hAnsi="Times New Roman" w:cs="Times New Roman"/>
          <w:sz w:val="24"/>
          <w:szCs w:val="24"/>
        </w:rPr>
      </w:pPr>
    </w:p>
    <w:p w14:paraId="56E88263" w14:textId="66FF05AF" w:rsidR="004A0A16" w:rsidRPr="00210083" w:rsidRDefault="002D6709" w:rsidP="00210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210083">
        <w:rPr>
          <w:rFonts w:ascii="Times New Roman" w:hAnsi="Times New Roman" w:cs="Times New Roman"/>
          <w:sz w:val="24"/>
          <w:szCs w:val="24"/>
        </w:rPr>
        <w:t xml:space="preserve"> </w:t>
      </w:r>
      <w:r w:rsidR="002C6943" w:rsidRPr="00210083">
        <w:rPr>
          <w:rFonts w:ascii="Times New Roman" w:hAnsi="Times New Roman" w:cs="Times New Roman"/>
          <w:sz w:val="24"/>
          <w:szCs w:val="24"/>
        </w:rPr>
        <w:t>new Kidney Allocation S</w:t>
      </w:r>
      <w:r w:rsidR="00F22560" w:rsidRPr="00210083">
        <w:rPr>
          <w:rFonts w:ascii="Times New Roman" w:hAnsi="Times New Roman" w:cs="Times New Roman"/>
          <w:sz w:val="24"/>
          <w:szCs w:val="24"/>
        </w:rPr>
        <w:t>ystem (KAS) was implemented</w:t>
      </w:r>
      <w:r w:rsidR="004A0A16" w:rsidRPr="00210083">
        <w:rPr>
          <w:rFonts w:ascii="Times New Roman" w:hAnsi="Times New Roman" w:cs="Times New Roman"/>
          <w:sz w:val="24"/>
          <w:szCs w:val="24"/>
        </w:rPr>
        <w:t xml:space="preserve"> in December 2014</w:t>
      </w:r>
      <w:r w:rsidR="00541A4A" w:rsidRPr="00210083">
        <w:rPr>
          <w:rFonts w:ascii="Times New Roman" w:hAnsi="Times New Roman" w:cs="Times New Roman"/>
          <w:sz w:val="24"/>
          <w:szCs w:val="24"/>
        </w:rPr>
        <w:t xml:space="preserve"> which</w:t>
      </w:r>
      <w:r w:rsidR="00F238F3" w:rsidRPr="00210083">
        <w:rPr>
          <w:rFonts w:ascii="Times New Roman" w:hAnsi="Times New Roman" w:cs="Times New Roman"/>
          <w:sz w:val="24"/>
          <w:szCs w:val="24"/>
        </w:rPr>
        <w:t xml:space="preserve"> </w:t>
      </w:r>
      <w:r w:rsidR="00C86C9C" w:rsidRPr="00210083">
        <w:rPr>
          <w:rFonts w:ascii="Times New Roman" w:hAnsi="Times New Roman" w:cs="Times New Roman"/>
          <w:sz w:val="24"/>
          <w:szCs w:val="24"/>
        </w:rPr>
        <w:t>prioritizes candidates with a cPRA ≥ 98% and broadens local</w:t>
      </w:r>
      <w:r w:rsidR="004A0A16" w:rsidRPr="00210083">
        <w:rPr>
          <w:rFonts w:ascii="Times New Roman" w:hAnsi="Times New Roman" w:cs="Times New Roman"/>
          <w:sz w:val="24"/>
          <w:szCs w:val="24"/>
        </w:rPr>
        <w:t xml:space="preserve">, regional, and </w:t>
      </w:r>
      <w:r w:rsidR="00C86C9C" w:rsidRPr="00210083">
        <w:rPr>
          <w:rFonts w:ascii="Times New Roman" w:hAnsi="Times New Roman" w:cs="Times New Roman"/>
          <w:sz w:val="24"/>
          <w:szCs w:val="24"/>
        </w:rPr>
        <w:t>national</w:t>
      </w:r>
      <w:r w:rsidR="001C6AF9" w:rsidRPr="00210083">
        <w:rPr>
          <w:rFonts w:ascii="Times New Roman" w:hAnsi="Times New Roman" w:cs="Times New Roman"/>
          <w:sz w:val="24"/>
          <w:szCs w:val="24"/>
        </w:rPr>
        <w:t xml:space="preserve"> donor </w:t>
      </w:r>
      <w:r w:rsidR="00C86C9C" w:rsidRPr="00210083">
        <w:rPr>
          <w:rFonts w:ascii="Times New Roman" w:hAnsi="Times New Roman" w:cs="Times New Roman"/>
          <w:sz w:val="24"/>
          <w:szCs w:val="24"/>
        </w:rPr>
        <w:t>sharing for candidates with a cPRA ≥ 99%</w:t>
      </w:r>
      <w:r w:rsidR="0090795D" w:rsidRPr="00210083">
        <w:rPr>
          <w:rFonts w:ascii="Times New Roman" w:hAnsi="Times New Roman" w:cs="Times New Roman"/>
          <w:sz w:val="24"/>
          <w:szCs w:val="24"/>
          <w:vertAlign w:val="superscript"/>
        </w:rPr>
        <w:t>5</w:t>
      </w:r>
      <w:r w:rsidR="00E76290" w:rsidRPr="00210083">
        <w:rPr>
          <w:rFonts w:ascii="Times New Roman" w:hAnsi="Times New Roman" w:cs="Times New Roman"/>
          <w:sz w:val="24"/>
          <w:szCs w:val="24"/>
        </w:rPr>
        <w:t>.</w:t>
      </w:r>
      <w:r w:rsidR="007E12DF" w:rsidRPr="00210083">
        <w:rPr>
          <w:rFonts w:ascii="Times New Roman" w:hAnsi="Times New Roman" w:cs="Times New Roman"/>
          <w:sz w:val="24"/>
          <w:szCs w:val="24"/>
        </w:rPr>
        <w:t xml:space="preserve"> </w:t>
      </w:r>
      <w:r w:rsidR="004A0A16" w:rsidRPr="00210083">
        <w:rPr>
          <w:rFonts w:ascii="Times New Roman" w:hAnsi="Times New Roman" w:cs="Times New Roman"/>
          <w:sz w:val="24"/>
          <w:szCs w:val="24"/>
        </w:rPr>
        <w:t>Israni et al. reported a resulting gain of 9,130 life-years of patient survival and 2,750 years of allograft survival based on a simulation of 11,000 transplants per year u</w:t>
      </w:r>
      <w:r w:rsidR="00541A4A" w:rsidRPr="00210083">
        <w:rPr>
          <w:rFonts w:ascii="Times New Roman" w:hAnsi="Times New Roman" w:cs="Times New Roman"/>
          <w:sz w:val="24"/>
          <w:szCs w:val="24"/>
        </w:rPr>
        <w:t>sing this new</w:t>
      </w:r>
      <w:r w:rsidR="00722050" w:rsidRPr="00210083">
        <w:rPr>
          <w:rFonts w:ascii="Times New Roman" w:hAnsi="Times New Roman" w:cs="Times New Roman"/>
          <w:sz w:val="24"/>
          <w:szCs w:val="24"/>
        </w:rPr>
        <w:t xml:space="preserve"> </w:t>
      </w:r>
      <w:r w:rsidR="004A0A16" w:rsidRPr="00210083">
        <w:rPr>
          <w:rFonts w:ascii="Times New Roman" w:hAnsi="Times New Roman" w:cs="Times New Roman"/>
          <w:sz w:val="24"/>
          <w:szCs w:val="24"/>
        </w:rPr>
        <w:t xml:space="preserve">KAS. </w:t>
      </w:r>
      <w:r w:rsidR="00541A4A" w:rsidRPr="00210083">
        <w:rPr>
          <w:rFonts w:ascii="Times New Roman" w:hAnsi="Times New Roman" w:cs="Times New Roman"/>
          <w:sz w:val="24"/>
          <w:szCs w:val="24"/>
        </w:rPr>
        <w:t>However, d</w:t>
      </w:r>
      <w:r w:rsidR="004A0A16" w:rsidRPr="00210083">
        <w:rPr>
          <w:rFonts w:ascii="Times New Roman" w:hAnsi="Times New Roman" w:cs="Times New Roman"/>
          <w:sz w:val="24"/>
          <w:szCs w:val="24"/>
        </w:rPr>
        <w:t xml:space="preserve">espite </w:t>
      </w:r>
      <w:r w:rsidR="0061285C" w:rsidRPr="00210083">
        <w:rPr>
          <w:rFonts w:ascii="Times New Roman" w:hAnsi="Times New Roman" w:cs="Times New Roman"/>
          <w:sz w:val="24"/>
          <w:szCs w:val="24"/>
        </w:rPr>
        <w:t xml:space="preserve">these </w:t>
      </w:r>
      <w:r w:rsidR="00541A4A" w:rsidRPr="00210083">
        <w:rPr>
          <w:rFonts w:ascii="Times New Roman" w:hAnsi="Times New Roman" w:cs="Times New Roman"/>
          <w:sz w:val="24"/>
          <w:szCs w:val="24"/>
        </w:rPr>
        <w:t xml:space="preserve">theoretical </w:t>
      </w:r>
      <w:r w:rsidR="0061285C" w:rsidRPr="00210083">
        <w:rPr>
          <w:rFonts w:ascii="Times New Roman" w:hAnsi="Times New Roman" w:cs="Times New Roman"/>
          <w:sz w:val="24"/>
          <w:szCs w:val="24"/>
        </w:rPr>
        <w:t xml:space="preserve">benefits, </w:t>
      </w:r>
      <w:r>
        <w:rPr>
          <w:rFonts w:ascii="Times New Roman" w:hAnsi="Times New Roman" w:cs="Times New Roman"/>
          <w:sz w:val="24"/>
          <w:szCs w:val="24"/>
        </w:rPr>
        <w:t>the</w:t>
      </w:r>
      <w:r w:rsidR="004A0A16" w:rsidRPr="00210083">
        <w:rPr>
          <w:rFonts w:ascii="Times New Roman" w:hAnsi="Times New Roman" w:cs="Times New Roman"/>
          <w:sz w:val="24"/>
          <w:szCs w:val="24"/>
        </w:rPr>
        <w:t xml:space="preserve"> </w:t>
      </w:r>
      <w:r w:rsidR="00590983" w:rsidRPr="00210083">
        <w:rPr>
          <w:rFonts w:ascii="Times New Roman" w:hAnsi="Times New Roman" w:cs="Times New Roman"/>
          <w:sz w:val="24"/>
          <w:szCs w:val="24"/>
        </w:rPr>
        <w:t xml:space="preserve">deceased donor kidney transplant </w:t>
      </w:r>
      <w:r w:rsidR="004A0A16" w:rsidRPr="00210083">
        <w:rPr>
          <w:rFonts w:ascii="Times New Roman" w:hAnsi="Times New Roman" w:cs="Times New Roman"/>
          <w:sz w:val="24"/>
          <w:szCs w:val="24"/>
        </w:rPr>
        <w:t>rate</w:t>
      </w:r>
      <w:r w:rsidR="00590983" w:rsidRPr="00210083">
        <w:rPr>
          <w:rFonts w:ascii="Times New Roman" w:hAnsi="Times New Roman" w:cs="Times New Roman"/>
          <w:sz w:val="24"/>
          <w:szCs w:val="24"/>
        </w:rPr>
        <w:t xml:space="preserve"> (DDKT)</w:t>
      </w:r>
      <w:r w:rsidR="004A0A16" w:rsidRPr="00210083">
        <w:rPr>
          <w:rFonts w:ascii="Times New Roman" w:hAnsi="Times New Roman" w:cs="Times New Roman"/>
          <w:sz w:val="24"/>
          <w:szCs w:val="24"/>
        </w:rPr>
        <w:t xml:space="preserve"> for </w:t>
      </w:r>
      <w:r w:rsidR="00541A4A" w:rsidRPr="00210083">
        <w:rPr>
          <w:rFonts w:ascii="Times New Roman" w:hAnsi="Times New Roman" w:cs="Times New Roman"/>
          <w:sz w:val="24"/>
          <w:szCs w:val="24"/>
        </w:rPr>
        <w:t xml:space="preserve">candidates with </w:t>
      </w:r>
      <w:r w:rsidR="004A0A16" w:rsidRPr="00210083">
        <w:rPr>
          <w:rFonts w:ascii="Times New Roman" w:hAnsi="Times New Roman" w:cs="Times New Roman"/>
          <w:sz w:val="24"/>
          <w:szCs w:val="24"/>
        </w:rPr>
        <w:t>cPRA</w:t>
      </w:r>
      <w:r w:rsidR="00541A4A" w:rsidRPr="00210083">
        <w:rPr>
          <w:rFonts w:ascii="Times New Roman" w:hAnsi="Times New Roman" w:cs="Times New Roman"/>
          <w:sz w:val="24"/>
          <w:szCs w:val="24"/>
        </w:rPr>
        <w:t xml:space="preserve"> of</w:t>
      </w:r>
      <w:r w:rsidR="0090795D" w:rsidRPr="00210083">
        <w:rPr>
          <w:rFonts w:ascii="Times New Roman" w:hAnsi="Times New Roman" w:cs="Times New Roman"/>
          <w:sz w:val="24"/>
          <w:szCs w:val="24"/>
        </w:rPr>
        <w:t xml:space="preserve"> 100%</w:t>
      </w:r>
      <w:r w:rsidR="0090795D" w:rsidRPr="00210083">
        <w:rPr>
          <w:rFonts w:ascii="Times New Roman" w:hAnsi="Times New Roman" w:cs="Times New Roman"/>
          <w:sz w:val="24"/>
          <w:szCs w:val="24"/>
          <w:vertAlign w:val="superscript"/>
        </w:rPr>
        <w:t>3,</w:t>
      </w:r>
      <w:r w:rsidR="00D60446" w:rsidRPr="00210083">
        <w:rPr>
          <w:rFonts w:ascii="Times New Roman" w:hAnsi="Times New Roman" w:cs="Times New Roman"/>
          <w:sz w:val="24"/>
          <w:szCs w:val="24"/>
          <w:vertAlign w:val="superscript"/>
        </w:rPr>
        <w:t>6</w:t>
      </w:r>
      <w:r>
        <w:rPr>
          <w:rFonts w:ascii="Times New Roman" w:hAnsi="Times New Roman" w:cs="Times New Roman"/>
          <w:sz w:val="24"/>
          <w:szCs w:val="24"/>
        </w:rPr>
        <w:t xml:space="preserve"> remains low.</w:t>
      </w:r>
      <w:r w:rsidR="00C44B98" w:rsidRPr="00210083">
        <w:rPr>
          <w:rFonts w:ascii="Times New Roman" w:hAnsi="Times New Roman" w:cs="Times New Roman"/>
          <w:sz w:val="24"/>
          <w:szCs w:val="24"/>
        </w:rPr>
        <w:t xml:space="preserve"> </w:t>
      </w:r>
      <w:r w:rsidR="00F75848" w:rsidRPr="00210083">
        <w:rPr>
          <w:rFonts w:ascii="Times New Roman" w:hAnsi="Times New Roman" w:cs="Times New Roman"/>
          <w:sz w:val="24"/>
          <w:szCs w:val="24"/>
        </w:rPr>
        <w:t>In addition,</w:t>
      </w:r>
      <w:r w:rsidR="00CB1910" w:rsidRPr="00210083">
        <w:rPr>
          <w:rFonts w:ascii="Times New Roman" w:hAnsi="Times New Roman" w:cs="Times New Roman"/>
          <w:sz w:val="24"/>
          <w:szCs w:val="24"/>
        </w:rPr>
        <w:t xml:space="preserve"> Gebel et al. reported that approximately </w:t>
      </w:r>
      <w:r w:rsidR="00683204" w:rsidRPr="00210083">
        <w:rPr>
          <w:rFonts w:ascii="Times New Roman" w:hAnsi="Times New Roman" w:cs="Times New Roman"/>
          <w:sz w:val="24"/>
          <w:szCs w:val="24"/>
        </w:rPr>
        <w:t>a quarter</w:t>
      </w:r>
      <w:r w:rsidR="00CB1910" w:rsidRPr="00210083">
        <w:rPr>
          <w:rFonts w:ascii="Times New Roman" w:hAnsi="Times New Roman" w:cs="Times New Roman"/>
          <w:sz w:val="24"/>
          <w:szCs w:val="24"/>
        </w:rPr>
        <w:t xml:space="preserve"> of</w:t>
      </w:r>
      <w:r w:rsidR="00541A4A" w:rsidRPr="00210083">
        <w:rPr>
          <w:rFonts w:ascii="Times New Roman" w:hAnsi="Times New Roman" w:cs="Times New Roman"/>
          <w:sz w:val="24"/>
          <w:szCs w:val="24"/>
        </w:rPr>
        <w:t xml:space="preserve"> candidates with</w:t>
      </w:r>
      <w:r w:rsidR="00CB1910" w:rsidRPr="00210083">
        <w:rPr>
          <w:rFonts w:ascii="Times New Roman" w:hAnsi="Times New Roman" w:cs="Times New Roman"/>
          <w:sz w:val="24"/>
          <w:szCs w:val="24"/>
        </w:rPr>
        <w:t xml:space="preserve"> cPRA </w:t>
      </w:r>
      <w:r w:rsidR="002061C3" w:rsidRPr="00210083">
        <w:rPr>
          <w:rFonts w:ascii="Times New Roman" w:hAnsi="Times New Roman" w:cs="Times New Roman"/>
          <w:sz w:val="24"/>
          <w:szCs w:val="24"/>
        </w:rPr>
        <w:t xml:space="preserve">of </w:t>
      </w:r>
      <w:r w:rsidR="00CB1910" w:rsidRPr="00210083">
        <w:rPr>
          <w:rFonts w:ascii="Times New Roman" w:hAnsi="Times New Roman" w:cs="Times New Roman"/>
          <w:sz w:val="24"/>
          <w:szCs w:val="24"/>
        </w:rPr>
        <w:t xml:space="preserve">100% </w:t>
      </w:r>
      <w:r w:rsidR="00B546D2" w:rsidRPr="00210083">
        <w:rPr>
          <w:rFonts w:ascii="Times New Roman" w:hAnsi="Times New Roman" w:cs="Times New Roman"/>
          <w:sz w:val="24"/>
          <w:szCs w:val="24"/>
        </w:rPr>
        <w:t>are</w:t>
      </w:r>
      <w:r w:rsidR="00CB1910" w:rsidRPr="00210083">
        <w:rPr>
          <w:rFonts w:ascii="Times New Roman" w:hAnsi="Times New Roman" w:cs="Times New Roman"/>
          <w:sz w:val="24"/>
          <w:szCs w:val="24"/>
        </w:rPr>
        <w:t xml:space="preserve"> unlikely to</w:t>
      </w:r>
      <w:r w:rsidR="00541A4A" w:rsidRPr="00210083">
        <w:rPr>
          <w:rFonts w:ascii="Times New Roman" w:hAnsi="Times New Roman" w:cs="Times New Roman"/>
          <w:sz w:val="24"/>
          <w:szCs w:val="24"/>
        </w:rPr>
        <w:t xml:space="preserve"> ever</w:t>
      </w:r>
      <w:r w:rsidR="00CB1910" w:rsidRPr="00210083">
        <w:rPr>
          <w:rFonts w:ascii="Times New Roman" w:hAnsi="Times New Roman" w:cs="Times New Roman"/>
          <w:sz w:val="24"/>
          <w:szCs w:val="24"/>
        </w:rPr>
        <w:t xml:space="preserve"> receive a single offer</w:t>
      </w:r>
      <w:r w:rsidR="00683204" w:rsidRPr="00210083">
        <w:rPr>
          <w:rFonts w:ascii="Times New Roman" w:hAnsi="Times New Roman" w:cs="Times New Roman"/>
          <w:sz w:val="24"/>
          <w:szCs w:val="24"/>
        </w:rPr>
        <w:t>,</w:t>
      </w:r>
      <w:r w:rsidR="00CB1910" w:rsidRPr="00210083">
        <w:rPr>
          <w:rFonts w:ascii="Times New Roman" w:hAnsi="Times New Roman" w:cs="Times New Roman"/>
          <w:sz w:val="24"/>
          <w:szCs w:val="24"/>
        </w:rPr>
        <w:t xml:space="preserve"> </w:t>
      </w:r>
      <w:r>
        <w:rPr>
          <w:rFonts w:ascii="Times New Roman" w:hAnsi="Times New Roman" w:cs="Times New Roman"/>
          <w:sz w:val="24"/>
          <w:szCs w:val="24"/>
        </w:rPr>
        <w:t>even though</w:t>
      </w:r>
      <w:r w:rsidRPr="00210083">
        <w:rPr>
          <w:rFonts w:ascii="Times New Roman" w:hAnsi="Times New Roman" w:cs="Times New Roman"/>
          <w:sz w:val="24"/>
          <w:szCs w:val="24"/>
        </w:rPr>
        <w:t xml:space="preserve"> </w:t>
      </w:r>
      <w:r w:rsidR="007A2864" w:rsidRPr="00210083">
        <w:rPr>
          <w:rFonts w:ascii="Times New Roman" w:hAnsi="Times New Roman" w:cs="Times New Roman"/>
          <w:sz w:val="24"/>
          <w:szCs w:val="24"/>
        </w:rPr>
        <w:t>nearly 20%</w:t>
      </w:r>
      <w:r w:rsidR="00683204" w:rsidRPr="00210083">
        <w:rPr>
          <w:rFonts w:ascii="Times New Roman" w:hAnsi="Times New Roman" w:cs="Times New Roman"/>
          <w:sz w:val="24"/>
          <w:szCs w:val="24"/>
        </w:rPr>
        <w:t xml:space="preserve"> of</w:t>
      </w:r>
      <w:r w:rsidR="007A2864" w:rsidRPr="00210083">
        <w:rPr>
          <w:rFonts w:ascii="Times New Roman" w:hAnsi="Times New Roman" w:cs="Times New Roman"/>
          <w:sz w:val="24"/>
          <w:szCs w:val="24"/>
        </w:rPr>
        <w:t xml:space="preserve"> </w:t>
      </w:r>
      <w:r>
        <w:rPr>
          <w:rFonts w:ascii="Times New Roman" w:hAnsi="Times New Roman" w:cs="Times New Roman"/>
          <w:sz w:val="24"/>
          <w:szCs w:val="24"/>
        </w:rPr>
        <w:t>deceased donors</w:t>
      </w:r>
      <w:r w:rsidR="00B546D2" w:rsidRPr="00210083">
        <w:rPr>
          <w:rFonts w:ascii="Times New Roman" w:hAnsi="Times New Roman" w:cs="Times New Roman"/>
          <w:sz w:val="24"/>
          <w:szCs w:val="24"/>
        </w:rPr>
        <w:t xml:space="preserve"> </w:t>
      </w:r>
      <w:r w:rsidR="00541A4A" w:rsidRPr="00210083">
        <w:rPr>
          <w:rFonts w:ascii="Times New Roman" w:hAnsi="Times New Roman" w:cs="Times New Roman"/>
          <w:sz w:val="24"/>
          <w:szCs w:val="24"/>
        </w:rPr>
        <w:t xml:space="preserve">were </w:t>
      </w:r>
      <w:r>
        <w:rPr>
          <w:rFonts w:ascii="Times New Roman" w:hAnsi="Times New Roman" w:cs="Times New Roman"/>
          <w:sz w:val="24"/>
          <w:szCs w:val="24"/>
        </w:rPr>
        <w:t>theoretically</w:t>
      </w:r>
      <w:r w:rsidR="007A2864" w:rsidRPr="00210083">
        <w:rPr>
          <w:rFonts w:ascii="Times New Roman" w:hAnsi="Times New Roman" w:cs="Times New Roman"/>
          <w:sz w:val="24"/>
          <w:szCs w:val="24"/>
        </w:rPr>
        <w:t xml:space="preserve"> compatible with these candidates</w:t>
      </w:r>
      <w:r w:rsidR="009D5F12" w:rsidRPr="00210083">
        <w:rPr>
          <w:rFonts w:ascii="Times New Roman" w:hAnsi="Times New Roman" w:cs="Times New Roman"/>
          <w:sz w:val="24"/>
          <w:szCs w:val="24"/>
        </w:rPr>
        <w:t xml:space="preserve"> based on </w:t>
      </w:r>
      <w:r>
        <w:rPr>
          <w:rFonts w:ascii="Times New Roman" w:hAnsi="Times New Roman" w:cs="Times New Roman"/>
          <w:sz w:val="24"/>
          <w:szCs w:val="24"/>
        </w:rPr>
        <w:t>prior</w:t>
      </w:r>
      <w:r w:rsidR="009D5F12" w:rsidRPr="00210083">
        <w:rPr>
          <w:rFonts w:ascii="Times New Roman" w:hAnsi="Times New Roman" w:cs="Times New Roman"/>
          <w:sz w:val="24"/>
          <w:szCs w:val="24"/>
        </w:rPr>
        <w:t xml:space="preserve"> simulation</w:t>
      </w:r>
      <w:r w:rsidR="00D76A85" w:rsidRPr="00210083">
        <w:rPr>
          <w:rFonts w:ascii="Times New Roman" w:hAnsi="Times New Roman" w:cs="Times New Roman"/>
          <w:sz w:val="24"/>
          <w:szCs w:val="24"/>
          <w:vertAlign w:val="superscript"/>
        </w:rPr>
        <w:t>7</w:t>
      </w:r>
      <w:r w:rsidR="005E5E87" w:rsidRPr="00210083">
        <w:rPr>
          <w:rFonts w:ascii="Times New Roman" w:hAnsi="Times New Roman" w:cs="Times New Roman"/>
          <w:sz w:val="24"/>
          <w:szCs w:val="24"/>
        </w:rPr>
        <w:t>. These data</w:t>
      </w:r>
      <w:r w:rsidR="007A2864" w:rsidRPr="00210083">
        <w:rPr>
          <w:rFonts w:ascii="Times New Roman" w:hAnsi="Times New Roman" w:cs="Times New Roman"/>
          <w:sz w:val="24"/>
          <w:szCs w:val="24"/>
        </w:rPr>
        <w:t xml:space="preserve"> </w:t>
      </w:r>
      <w:r w:rsidR="00541A4A" w:rsidRPr="00210083">
        <w:rPr>
          <w:rFonts w:ascii="Times New Roman" w:hAnsi="Times New Roman" w:cs="Times New Roman"/>
          <w:sz w:val="24"/>
          <w:szCs w:val="24"/>
        </w:rPr>
        <w:t>strongly support the need for</w:t>
      </w:r>
      <w:r w:rsidR="005E5E87" w:rsidRPr="00210083">
        <w:rPr>
          <w:rFonts w:ascii="Times New Roman" w:hAnsi="Times New Roman" w:cs="Times New Roman"/>
          <w:sz w:val="24"/>
          <w:szCs w:val="24"/>
        </w:rPr>
        <w:t xml:space="preserve"> further </w:t>
      </w:r>
      <w:r w:rsidR="00541A4A" w:rsidRPr="00210083">
        <w:rPr>
          <w:rFonts w:ascii="Times New Roman" w:hAnsi="Times New Roman" w:cs="Times New Roman"/>
          <w:sz w:val="24"/>
          <w:szCs w:val="24"/>
        </w:rPr>
        <w:t>understanding of</w:t>
      </w:r>
      <w:r w:rsidR="005E5E87" w:rsidRPr="00210083">
        <w:rPr>
          <w:rFonts w:ascii="Times New Roman" w:hAnsi="Times New Roman" w:cs="Times New Roman"/>
          <w:sz w:val="24"/>
          <w:szCs w:val="24"/>
        </w:rPr>
        <w:t xml:space="preserve"> disparities in access to </w:t>
      </w:r>
      <w:r w:rsidR="005F5962" w:rsidRPr="00210083">
        <w:rPr>
          <w:rFonts w:ascii="Times New Roman" w:hAnsi="Times New Roman" w:cs="Times New Roman"/>
          <w:sz w:val="24"/>
          <w:szCs w:val="24"/>
        </w:rPr>
        <w:t>DDKT</w:t>
      </w:r>
      <w:r w:rsidR="005E5E87" w:rsidRPr="00210083">
        <w:rPr>
          <w:rFonts w:ascii="Times New Roman" w:hAnsi="Times New Roman" w:cs="Times New Roman"/>
          <w:sz w:val="24"/>
          <w:szCs w:val="24"/>
        </w:rPr>
        <w:t xml:space="preserve"> among very high cPRA candidates</w:t>
      </w:r>
      <w:r>
        <w:rPr>
          <w:rFonts w:ascii="Times New Roman" w:hAnsi="Times New Roman" w:cs="Times New Roman"/>
          <w:sz w:val="24"/>
          <w:szCs w:val="24"/>
        </w:rPr>
        <w:t xml:space="preserve"> even within the revamped KAS</w:t>
      </w:r>
      <w:r w:rsidR="005E5E87" w:rsidRPr="00210083">
        <w:rPr>
          <w:rFonts w:ascii="Times New Roman" w:hAnsi="Times New Roman" w:cs="Times New Roman"/>
          <w:sz w:val="24"/>
          <w:szCs w:val="24"/>
        </w:rPr>
        <w:t xml:space="preserve">. </w:t>
      </w:r>
    </w:p>
    <w:p w14:paraId="6F413D48" w14:textId="06446096" w:rsidR="007A2864" w:rsidRPr="00210083" w:rsidRDefault="007A2864" w:rsidP="00210083">
      <w:pPr>
        <w:spacing w:after="0" w:line="240" w:lineRule="auto"/>
        <w:jc w:val="both"/>
        <w:rPr>
          <w:rFonts w:ascii="Times New Roman" w:hAnsi="Times New Roman" w:cs="Times New Roman"/>
          <w:sz w:val="24"/>
          <w:szCs w:val="24"/>
        </w:rPr>
      </w:pPr>
    </w:p>
    <w:p w14:paraId="307A1F0A" w14:textId="7949455E" w:rsidR="00B546D2" w:rsidRPr="00210083" w:rsidRDefault="002E3C9D"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Highly sensitized candidates are more frequently</w:t>
      </w:r>
      <w:r w:rsidR="00683204" w:rsidRPr="00210083">
        <w:rPr>
          <w:rFonts w:ascii="Times New Roman" w:hAnsi="Times New Roman" w:cs="Times New Roman"/>
          <w:sz w:val="24"/>
          <w:szCs w:val="24"/>
        </w:rPr>
        <w:t xml:space="preserve"> women who </w:t>
      </w:r>
      <w:r w:rsidRPr="00210083">
        <w:rPr>
          <w:rFonts w:ascii="Times New Roman" w:hAnsi="Times New Roman" w:cs="Times New Roman"/>
          <w:sz w:val="24"/>
          <w:szCs w:val="24"/>
        </w:rPr>
        <w:t>are awaiting a second kidney transplant due to sensitization from</w:t>
      </w:r>
      <w:r w:rsidR="002061C3" w:rsidRPr="00210083">
        <w:rPr>
          <w:rFonts w:ascii="Times New Roman" w:hAnsi="Times New Roman" w:cs="Times New Roman"/>
          <w:sz w:val="24"/>
          <w:szCs w:val="24"/>
        </w:rPr>
        <w:t xml:space="preserve"> </w:t>
      </w:r>
      <w:r w:rsidR="00683204" w:rsidRPr="00210083">
        <w:rPr>
          <w:rFonts w:ascii="Times New Roman" w:hAnsi="Times New Roman" w:cs="Times New Roman"/>
          <w:sz w:val="24"/>
          <w:szCs w:val="24"/>
        </w:rPr>
        <w:t>pregnanc</w:t>
      </w:r>
      <w:r w:rsidRPr="00210083">
        <w:rPr>
          <w:rFonts w:ascii="Times New Roman" w:hAnsi="Times New Roman" w:cs="Times New Roman"/>
          <w:sz w:val="24"/>
          <w:szCs w:val="24"/>
        </w:rPr>
        <w:t>ies</w:t>
      </w:r>
      <w:r w:rsidR="00F31922" w:rsidRPr="00210083">
        <w:rPr>
          <w:rFonts w:ascii="Times New Roman" w:hAnsi="Times New Roman" w:cs="Times New Roman"/>
          <w:sz w:val="24"/>
          <w:szCs w:val="24"/>
        </w:rPr>
        <w:t xml:space="preserve">. </w:t>
      </w:r>
      <w:r w:rsidR="00F75848" w:rsidRPr="00210083">
        <w:rPr>
          <w:rFonts w:ascii="Times New Roman" w:hAnsi="Times New Roman" w:cs="Times New Roman"/>
          <w:sz w:val="24"/>
          <w:szCs w:val="24"/>
        </w:rPr>
        <w:t xml:space="preserve">Although </w:t>
      </w:r>
      <w:r w:rsidR="005E5E87" w:rsidRPr="00210083">
        <w:rPr>
          <w:rFonts w:ascii="Times New Roman" w:hAnsi="Times New Roman" w:cs="Times New Roman"/>
          <w:sz w:val="24"/>
          <w:szCs w:val="24"/>
        </w:rPr>
        <w:t>women</w:t>
      </w:r>
      <w:r w:rsidR="00F75848" w:rsidRPr="00210083">
        <w:rPr>
          <w:rFonts w:ascii="Times New Roman" w:hAnsi="Times New Roman" w:cs="Times New Roman"/>
          <w:sz w:val="24"/>
          <w:szCs w:val="24"/>
        </w:rPr>
        <w:t xml:space="preserve"> historically </w:t>
      </w:r>
      <w:r w:rsidRPr="00210083">
        <w:rPr>
          <w:rFonts w:ascii="Times New Roman" w:hAnsi="Times New Roman" w:cs="Times New Roman"/>
          <w:sz w:val="24"/>
          <w:szCs w:val="24"/>
        </w:rPr>
        <w:t>are more likely to serve as living donors</w:t>
      </w:r>
      <w:r w:rsidR="00E6584A" w:rsidRPr="00210083">
        <w:rPr>
          <w:rFonts w:ascii="Times New Roman" w:hAnsi="Times New Roman" w:cs="Times New Roman"/>
          <w:sz w:val="24"/>
          <w:szCs w:val="24"/>
          <w:vertAlign w:val="superscript"/>
        </w:rPr>
        <w:t>8</w:t>
      </w:r>
      <w:r w:rsidR="00F75848" w:rsidRPr="00210083">
        <w:rPr>
          <w:rFonts w:ascii="Times New Roman" w:hAnsi="Times New Roman" w:cs="Times New Roman"/>
          <w:sz w:val="24"/>
          <w:szCs w:val="24"/>
        </w:rPr>
        <w:t>,</w:t>
      </w:r>
      <w:r w:rsidR="007E3E94" w:rsidRPr="00210083">
        <w:rPr>
          <w:rFonts w:ascii="Times New Roman" w:hAnsi="Times New Roman" w:cs="Times New Roman"/>
          <w:sz w:val="24"/>
          <w:szCs w:val="24"/>
        </w:rPr>
        <w:t xml:space="preserve"> they</w:t>
      </w:r>
      <w:r w:rsidR="00F31922" w:rsidRPr="00210083">
        <w:rPr>
          <w:rFonts w:ascii="Times New Roman" w:hAnsi="Times New Roman" w:cs="Times New Roman"/>
          <w:sz w:val="24"/>
          <w:szCs w:val="24"/>
        </w:rPr>
        <w:t xml:space="preserve"> </w:t>
      </w:r>
      <w:r w:rsidR="008413D5">
        <w:rPr>
          <w:rFonts w:ascii="Times New Roman" w:hAnsi="Times New Roman" w:cs="Times New Roman"/>
          <w:sz w:val="24"/>
          <w:szCs w:val="24"/>
        </w:rPr>
        <w:t>also have</w:t>
      </w:r>
      <w:r w:rsidR="008413D5" w:rsidRPr="00210083">
        <w:rPr>
          <w:rFonts w:ascii="Times New Roman" w:hAnsi="Times New Roman" w:cs="Times New Roman"/>
          <w:sz w:val="24"/>
          <w:szCs w:val="24"/>
        </w:rPr>
        <w:t xml:space="preserve"> </w:t>
      </w:r>
      <w:r w:rsidR="005E5E87" w:rsidRPr="00210083">
        <w:rPr>
          <w:rFonts w:ascii="Times New Roman" w:hAnsi="Times New Roman" w:cs="Times New Roman"/>
          <w:sz w:val="24"/>
          <w:szCs w:val="24"/>
        </w:rPr>
        <w:t xml:space="preserve">lower </w:t>
      </w:r>
      <w:r w:rsidR="008413D5">
        <w:rPr>
          <w:rFonts w:ascii="Times New Roman" w:hAnsi="Times New Roman" w:cs="Times New Roman"/>
          <w:sz w:val="24"/>
          <w:szCs w:val="24"/>
        </w:rPr>
        <w:t>rates of access to</w:t>
      </w:r>
      <w:r w:rsidR="008413D5" w:rsidRPr="00210083">
        <w:rPr>
          <w:rFonts w:ascii="Times New Roman" w:hAnsi="Times New Roman" w:cs="Times New Roman"/>
          <w:sz w:val="24"/>
          <w:szCs w:val="24"/>
        </w:rPr>
        <w:t xml:space="preserve"> </w:t>
      </w:r>
      <w:r w:rsidR="005E5E87" w:rsidRPr="00210083">
        <w:rPr>
          <w:rFonts w:ascii="Times New Roman" w:hAnsi="Times New Roman" w:cs="Times New Roman"/>
          <w:sz w:val="24"/>
          <w:szCs w:val="24"/>
        </w:rPr>
        <w:t>deceased</w:t>
      </w:r>
      <w:r w:rsidR="00683204" w:rsidRPr="00210083">
        <w:rPr>
          <w:rFonts w:ascii="Times New Roman" w:hAnsi="Times New Roman" w:cs="Times New Roman"/>
          <w:sz w:val="24"/>
          <w:szCs w:val="24"/>
        </w:rPr>
        <w:t xml:space="preserve"> </w:t>
      </w:r>
      <w:r w:rsidR="00C87266" w:rsidRPr="00210083">
        <w:rPr>
          <w:rFonts w:ascii="Times New Roman" w:hAnsi="Times New Roman" w:cs="Times New Roman"/>
          <w:sz w:val="24"/>
          <w:szCs w:val="24"/>
        </w:rPr>
        <w:t xml:space="preserve">or </w:t>
      </w:r>
      <w:r w:rsidR="005E5E87" w:rsidRPr="00210083">
        <w:rPr>
          <w:rFonts w:ascii="Times New Roman" w:hAnsi="Times New Roman" w:cs="Times New Roman"/>
          <w:sz w:val="24"/>
          <w:szCs w:val="24"/>
        </w:rPr>
        <w:t>livi</w:t>
      </w:r>
      <w:r w:rsidR="00683204" w:rsidRPr="00210083">
        <w:rPr>
          <w:rFonts w:ascii="Times New Roman" w:hAnsi="Times New Roman" w:cs="Times New Roman"/>
          <w:sz w:val="24"/>
          <w:szCs w:val="24"/>
        </w:rPr>
        <w:t>ng donor kidney transplant</w:t>
      </w:r>
      <w:r w:rsidRPr="00210083">
        <w:rPr>
          <w:rFonts w:ascii="Times New Roman" w:hAnsi="Times New Roman" w:cs="Times New Roman"/>
          <w:sz w:val="24"/>
          <w:szCs w:val="24"/>
        </w:rPr>
        <w:t>ation</w:t>
      </w:r>
      <w:r w:rsidR="00683204" w:rsidRPr="00210083">
        <w:rPr>
          <w:rFonts w:ascii="Times New Roman" w:hAnsi="Times New Roman" w:cs="Times New Roman"/>
          <w:sz w:val="24"/>
          <w:szCs w:val="24"/>
        </w:rPr>
        <w:t xml:space="preserve"> </w:t>
      </w:r>
      <w:r w:rsidR="005E5E87" w:rsidRPr="00210083">
        <w:rPr>
          <w:rFonts w:ascii="Times New Roman" w:hAnsi="Times New Roman" w:cs="Times New Roman"/>
          <w:sz w:val="24"/>
          <w:szCs w:val="24"/>
        </w:rPr>
        <w:t xml:space="preserve">compared </w:t>
      </w:r>
      <w:r w:rsidRPr="00210083">
        <w:rPr>
          <w:rFonts w:ascii="Times New Roman" w:hAnsi="Times New Roman" w:cs="Times New Roman"/>
          <w:sz w:val="24"/>
          <w:szCs w:val="24"/>
        </w:rPr>
        <w:t>with</w:t>
      </w:r>
      <w:r w:rsidR="005E5E87" w:rsidRPr="00210083">
        <w:rPr>
          <w:rFonts w:ascii="Times New Roman" w:hAnsi="Times New Roman" w:cs="Times New Roman"/>
          <w:sz w:val="24"/>
          <w:szCs w:val="24"/>
        </w:rPr>
        <w:t xml:space="preserve"> men, regardless</w:t>
      </w:r>
      <w:r w:rsidR="008413D5">
        <w:rPr>
          <w:rFonts w:ascii="Times New Roman" w:hAnsi="Times New Roman" w:cs="Times New Roman"/>
          <w:sz w:val="24"/>
          <w:szCs w:val="24"/>
        </w:rPr>
        <w:t xml:space="preserve"> of</w:t>
      </w:r>
      <w:r w:rsidR="005E5E87" w:rsidRPr="00210083">
        <w:rPr>
          <w:rFonts w:ascii="Times New Roman" w:hAnsi="Times New Roman" w:cs="Times New Roman"/>
          <w:sz w:val="24"/>
          <w:szCs w:val="24"/>
        </w:rPr>
        <w:t xml:space="preserve"> rac</w:t>
      </w:r>
      <w:r w:rsidR="00C87266" w:rsidRPr="00210083">
        <w:rPr>
          <w:rFonts w:ascii="Times New Roman" w:hAnsi="Times New Roman" w:cs="Times New Roman"/>
          <w:sz w:val="24"/>
          <w:szCs w:val="24"/>
        </w:rPr>
        <w:t>e</w:t>
      </w:r>
      <w:r w:rsidR="005E5E87" w:rsidRPr="00210083">
        <w:rPr>
          <w:rFonts w:ascii="Times New Roman" w:hAnsi="Times New Roman" w:cs="Times New Roman"/>
          <w:sz w:val="24"/>
          <w:szCs w:val="24"/>
        </w:rPr>
        <w:t xml:space="preserve"> and socio-demographic factor</w:t>
      </w:r>
      <w:r w:rsidR="00683204" w:rsidRPr="00210083">
        <w:rPr>
          <w:rFonts w:ascii="Times New Roman" w:hAnsi="Times New Roman" w:cs="Times New Roman"/>
          <w:sz w:val="24"/>
          <w:szCs w:val="24"/>
        </w:rPr>
        <w:t>s</w:t>
      </w:r>
      <w:r w:rsidR="00E6584A" w:rsidRPr="00210083">
        <w:rPr>
          <w:rFonts w:ascii="Times New Roman" w:hAnsi="Times New Roman" w:cs="Times New Roman"/>
          <w:sz w:val="24"/>
          <w:szCs w:val="24"/>
          <w:vertAlign w:val="superscript"/>
        </w:rPr>
        <w:t>8-14</w:t>
      </w:r>
      <w:r w:rsidR="00F75848" w:rsidRPr="00210083">
        <w:rPr>
          <w:rFonts w:ascii="Times New Roman" w:hAnsi="Times New Roman" w:cs="Times New Roman"/>
          <w:sz w:val="24"/>
          <w:szCs w:val="24"/>
        </w:rPr>
        <w:t>.</w:t>
      </w:r>
      <w:r w:rsidR="004257C0" w:rsidRPr="00210083">
        <w:rPr>
          <w:rFonts w:ascii="Times New Roman" w:hAnsi="Times New Roman" w:cs="Times New Roman"/>
          <w:sz w:val="24"/>
          <w:szCs w:val="24"/>
        </w:rPr>
        <w:t xml:space="preserve"> This disparity can be</w:t>
      </w:r>
      <w:r w:rsidR="007E3E94" w:rsidRPr="00210083">
        <w:rPr>
          <w:rFonts w:ascii="Times New Roman" w:hAnsi="Times New Roman" w:cs="Times New Roman"/>
          <w:sz w:val="24"/>
          <w:szCs w:val="24"/>
        </w:rPr>
        <w:t xml:space="preserve"> explained by a</w:t>
      </w:r>
      <w:r w:rsidR="004257C0" w:rsidRPr="00210083">
        <w:rPr>
          <w:rFonts w:ascii="Times New Roman" w:hAnsi="Times New Roman" w:cs="Times New Roman"/>
          <w:sz w:val="24"/>
          <w:szCs w:val="24"/>
        </w:rPr>
        <w:t xml:space="preserve"> low</w:t>
      </w:r>
      <w:r w:rsidRPr="00210083">
        <w:rPr>
          <w:rFonts w:ascii="Times New Roman" w:hAnsi="Times New Roman" w:cs="Times New Roman"/>
          <w:sz w:val="24"/>
          <w:szCs w:val="24"/>
        </w:rPr>
        <w:t>er</w:t>
      </w:r>
      <w:r w:rsidR="004257C0" w:rsidRPr="00210083">
        <w:rPr>
          <w:rFonts w:ascii="Times New Roman" w:hAnsi="Times New Roman" w:cs="Times New Roman"/>
          <w:sz w:val="24"/>
          <w:szCs w:val="24"/>
        </w:rPr>
        <w:t xml:space="preserve"> likelihood </w:t>
      </w:r>
      <w:r w:rsidR="00683204" w:rsidRPr="00210083">
        <w:rPr>
          <w:rFonts w:ascii="Times New Roman" w:hAnsi="Times New Roman" w:cs="Times New Roman"/>
          <w:sz w:val="24"/>
          <w:szCs w:val="24"/>
        </w:rPr>
        <w:t>of receiving</w:t>
      </w:r>
      <w:r w:rsidR="004257C0" w:rsidRPr="00210083">
        <w:rPr>
          <w:rFonts w:ascii="Times New Roman" w:hAnsi="Times New Roman" w:cs="Times New Roman"/>
          <w:sz w:val="24"/>
          <w:szCs w:val="24"/>
        </w:rPr>
        <w:t xml:space="preserve"> offers because </w:t>
      </w:r>
      <w:r w:rsidRPr="00210083">
        <w:rPr>
          <w:rFonts w:ascii="Times New Roman" w:hAnsi="Times New Roman" w:cs="Times New Roman"/>
          <w:sz w:val="24"/>
          <w:szCs w:val="24"/>
        </w:rPr>
        <w:t xml:space="preserve">of </w:t>
      </w:r>
      <w:r w:rsidR="008413D5">
        <w:rPr>
          <w:rFonts w:ascii="Times New Roman" w:hAnsi="Times New Roman" w:cs="Times New Roman"/>
          <w:sz w:val="24"/>
          <w:szCs w:val="24"/>
        </w:rPr>
        <w:t>increased sensitization rates,</w:t>
      </w:r>
      <w:r w:rsidR="002061C3" w:rsidRPr="00210083">
        <w:rPr>
          <w:rFonts w:ascii="Times New Roman" w:hAnsi="Times New Roman" w:cs="Times New Roman"/>
          <w:sz w:val="24"/>
          <w:szCs w:val="24"/>
        </w:rPr>
        <w:t xml:space="preserve"> or a </w:t>
      </w:r>
      <w:r w:rsidRPr="00210083">
        <w:rPr>
          <w:rFonts w:ascii="Times New Roman" w:hAnsi="Times New Roman" w:cs="Times New Roman"/>
          <w:sz w:val="24"/>
          <w:szCs w:val="24"/>
        </w:rPr>
        <w:t>lower likelihood of having a spouse or partner who is a match due to sensitization from pregnancies</w:t>
      </w:r>
      <w:r w:rsidR="007D1ECF" w:rsidRPr="00210083">
        <w:rPr>
          <w:rFonts w:ascii="Times New Roman" w:hAnsi="Times New Roman" w:cs="Times New Roman"/>
          <w:sz w:val="24"/>
          <w:szCs w:val="24"/>
        </w:rPr>
        <w:t>.</w:t>
      </w:r>
      <w:r w:rsidR="00E6050A" w:rsidRPr="00210083">
        <w:rPr>
          <w:rFonts w:ascii="Times New Roman" w:hAnsi="Times New Roman" w:cs="Times New Roman"/>
          <w:sz w:val="24"/>
          <w:szCs w:val="24"/>
        </w:rPr>
        <w:t xml:space="preserve"> </w:t>
      </w:r>
      <w:r w:rsidR="007E3E94" w:rsidRPr="00210083">
        <w:rPr>
          <w:rFonts w:ascii="Times New Roman" w:hAnsi="Times New Roman" w:cs="Times New Roman"/>
          <w:sz w:val="24"/>
          <w:szCs w:val="24"/>
        </w:rPr>
        <w:t xml:space="preserve">A recent retrospective cohort study demonstrated </w:t>
      </w:r>
      <w:r w:rsidRPr="00210083">
        <w:rPr>
          <w:rFonts w:ascii="Times New Roman" w:hAnsi="Times New Roman" w:cs="Times New Roman"/>
          <w:sz w:val="24"/>
          <w:szCs w:val="24"/>
        </w:rPr>
        <w:t>significant</w:t>
      </w:r>
      <w:r w:rsidR="00E93891" w:rsidRPr="00210083">
        <w:rPr>
          <w:rFonts w:ascii="Times New Roman" w:hAnsi="Times New Roman" w:cs="Times New Roman"/>
          <w:sz w:val="24"/>
          <w:szCs w:val="24"/>
        </w:rPr>
        <w:t xml:space="preserve"> gender disparities</w:t>
      </w:r>
      <w:r w:rsidRPr="00210083">
        <w:rPr>
          <w:rFonts w:ascii="Times New Roman" w:hAnsi="Times New Roman" w:cs="Times New Roman"/>
          <w:sz w:val="24"/>
          <w:szCs w:val="24"/>
        </w:rPr>
        <w:t xml:space="preserve"> </w:t>
      </w:r>
      <w:r w:rsidR="002061C3" w:rsidRPr="00210083">
        <w:rPr>
          <w:rFonts w:ascii="Times New Roman" w:hAnsi="Times New Roman" w:cs="Times New Roman"/>
          <w:sz w:val="24"/>
          <w:szCs w:val="24"/>
        </w:rPr>
        <w:t>related to the cause of</w:t>
      </w:r>
      <w:r w:rsidRPr="00210083">
        <w:rPr>
          <w:rFonts w:ascii="Times New Roman" w:hAnsi="Times New Roman" w:cs="Times New Roman"/>
          <w:sz w:val="24"/>
          <w:szCs w:val="24"/>
        </w:rPr>
        <w:t xml:space="preserve"> ESKD</w:t>
      </w:r>
      <w:r w:rsidR="00683204" w:rsidRPr="00210083">
        <w:rPr>
          <w:rFonts w:ascii="Times New Roman" w:hAnsi="Times New Roman" w:cs="Times New Roman"/>
          <w:sz w:val="24"/>
          <w:szCs w:val="24"/>
        </w:rPr>
        <w:t xml:space="preserve"> </w:t>
      </w:r>
      <w:r w:rsidR="007E3E94" w:rsidRPr="00210083">
        <w:rPr>
          <w:rFonts w:ascii="Times New Roman" w:hAnsi="Times New Roman" w:cs="Times New Roman"/>
          <w:sz w:val="24"/>
          <w:szCs w:val="24"/>
        </w:rPr>
        <w:t xml:space="preserve">based on the United States Renal Data System (USRDS) </w:t>
      </w:r>
      <w:r w:rsidRPr="00210083">
        <w:rPr>
          <w:rFonts w:ascii="Times New Roman" w:hAnsi="Times New Roman" w:cs="Times New Roman"/>
          <w:sz w:val="24"/>
          <w:szCs w:val="24"/>
        </w:rPr>
        <w:t>data</w:t>
      </w:r>
      <w:r w:rsidR="002061C3" w:rsidRPr="00210083">
        <w:rPr>
          <w:rFonts w:ascii="Times New Roman" w:hAnsi="Times New Roman" w:cs="Times New Roman"/>
          <w:sz w:val="24"/>
          <w:szCs w:val="24"/>
        </w:rPr>
        <w:t>base</w:t>
      </w:r>
      <w:r w:rsidR="00DF71FD" w:rsidRPr="00210083">
        <w:rPr>
          <w:rFonts w:ascii="Times New Roman" w:hAnsi="Times New Roman" w:cs="Times New Roman"/>
          <w:sz w:val="24"/>
          <w:szCs w:val="24"/>
          <w:vertAlign w:val="superscript"/>
        </w:rPr>
        <w:t>15</w:t>
      </w:r>
      <w:r w:rsidR="007E3E94" w:rsidRPr="00210083">
        <w:rPr>
          <w:rFonts w:ascii="Times New Roman" w:hAnsi="Times New Roman" w:cs="Times New Roman"/>
          <w:sz w:val="24"/>
          <w:szCs w:val="24"/>
        </w:rPr>
        <w:t xml:space="preserve">. </w:t>
      </w:r>
      <w:r w:rsidR="00E6050A" w:rsidRPr="00210083">
        <w:rPr>
          <w:rFonts w:ascii="Times New Roman" w:hAnsi="Times New Roman" w:cs="Times New Roman"/>
          <w:sz w:val="24"/>
          <w:szCs w:val="24"/>
        </w:rPr>
        <w:t>However, no st</w:t>
      </w:r>
      <w:r w:rsidR="007E3E94" w:rsidRPr="00210083">
        <w:rPr>
          <w:rFonts w:ascii="Times New Roman" w:hAnsi="Times New Roman" w:cs="Times New Roman"/>
          <w:sz w:val="24"/>
          <w:szCs w:val="24"/>
        </w:rPr>
        <w:t>udy</w:t>
      </w:r>
      <w:r w:rsidR="00683204" w:rsidRPr="00210083">
        <w:rPr>
          <w:rFonts w:ascii="Times New Roman" w:hAnsi="Times New Roman" w:cs="Times New Roman"/>
          <w:sz w:val="24"/>
          <w:szCs w:val="24"/>
        </w:rPr>
        <w:t xml:space="preserve"> </w:t>
      </w:r>
      <w:r w:rsidRPr="00210083">
        <w:rPr>
          <w:rFonts w:ascii="Times New Roman" w:hAnsi="Times New Roman" w:cs="Times New Roman"/>
          <w:sz w:val="24"/>
          <w:szCs w:val="24"/>
        </w:rPr>
        <w:t>has focused on</w:t>
      </w:r>
      <w:r w:rsidR="0032718A" w:rsidRPr="00210083">
        <w:rPr>
          <w:rFonts w:ascii="Times New Roman" w:hAnsi="Times New Roman" w:cs="Times New Roman"/>
          <w:sz w:val="24"/>
          <w:szCs w:val="24"/>
        </w:rPr>
        <w:t xml:space="preserve"> gender disparities </w:t>
      </w:r>
      <w:r w:rsidRPr="00210083">
        <w:rPr>
          <w:rFonts w:ascii="Times New Roman" w:hAnsi="Times New Roman" w:cs="Times New Roman"/>
          <w:sz w:val="24"/>
          <w:szCs w:val="24"/>
        </w:rPr>
        <w:t>in</w:t>
      </w:r>
      <w:r w:rsidR="0032718A" w:rsidRPr="00210083">
        <w:rPr>
          <w:rFonts w:ascii="Times New Roman" w:hAnsi="Times New Roman" w:cs="Times New Roman"/>
          <w:sz w:val="24"/>
          <w:szCs w:val="24"/>
        </w:rPr>
        <w:t xml:space="preserve"> access</w:t>
      </w:r>
      <w:r w:rsidRPr="00210083">
        <w:rPr>
          <w:rFonts w:ascii="Times New Roman" w:hAnsi="Times New Roman" w:cs="Times New Roman"/>
          <w:sz w:val="24"/>
          <w:szCs w:val="24"/>
        </w:rPr>
        <w:t xml:space="preserve"> to a</w:t>
      </w:r>
      <w:r w:rsidR="0032718A" w:rsidRPr="00210083">
        <w:rPr>
          <w:rFonts w:ascii="Times New Roman" w:hAnsi="Times New Roman" w:cs="Times New Roman"/>
          <w:sz w:val="24"/>
          <w:szCs w:val="24"/>
        </w:rPr>
        <w:t xml:space="preserve"> second DDKT among high cPRA candidate</w:t>
      </w:r>
      <w:r w:rsidR="0012215A" w:rsidRPr="00210083">
        <w:rPr>
          <w:rFonts w:ascii="Times New Roman" w:hAnsi="Times New Roman" w:cs="Times New Roman"/>
          <w:sz w:val="24"/>
          <w:szCs w:val="24"/>
        </w:rPr>
        <w:t xml:space="preserve">s </w:t>
      </w:r>
      <w:r w:rsidRPr="00210083">
        <w:rPr>
          <w:rFonts w:ascii="Times New Roman" w:hAnsi="Times New Roman" w:cs="Times New Roman"/>
          <w:sz w:val="24"/>
          <w:szCs w:val="24"/>
        </w:rPr>
        <w:t xml:space="preserve">and changes in this access </w:t>
      </w:r>
      <w:r w:rsidR="008413D5">
        <w:rPr>
          <w:rFonts w:ascii="Times New Roman" w:hAnsi="Times New Roman" w:cs="Times New Roman"/>
          <w:sz w:val="24"/>
          <w:szCs w:val="24"/>
        </w:rPr>
        <w:t xml:space="preserve">implementation of the new </w:t>
      </w:r>
      <w:r w:rsidRPr="00210083">
        <w:rPr>
          <w:rFonts w:ascii="Times New Roman" w:hAnsi="Times New Roman" w:cs="Times New Roman"/>
          <w:sz w:val="24"/>
          <w:szCs w:val="24"/>
        </w:rPr>
        <w:t>KAS</w:t>
      </w:r>
      <w:r w:rsidR="0012215A" w:rsidRPr="00210083">
        <w:rPr>
          <w:rFonts w:ascii="Times New Roman" w:hAnsi="Times New Roman" w:cs="Times New Roman"/>
          <w:sz w:val="24"/>
          <w:szCs w:val="24"/>
        </w:rPr>
        <w:t xml:space="preserve">. </w:t>
      </w:r>
      <w:r w:rsidRPr="00210083">
        <w:rPr>
          <w:rFonts w:ascii="Times New Roman" w:hAnsi="Times New Roman" w:cs="Times New Roman"/>
          <w:sz w:val="24"/>
          <w:szCs w:val="24"/>
        </w:rPr>
        <w:t xml:space="preserve">We </w:t>
      </w:r>
      <w:r w:rsidR="008413D5">
        <w:rPr>
          <w:rFonts w:ascii="Times New Roman" w:hAnsi="Times New Roman" w:cs="Times New Roman"/>
          <w:sz w:val="24"/>
          <w:szCs w:val="24"/>
        </w:rPr>
        <w:t xml:space="preserve">will </w:t>
      </w:r>
      <w:r w:rsidR="004C1B76" w:rsidRPr="00210083">
        <w:rPr>
          <w:rFonts w:ascii="Times New Roman" w:hAnsi="Times New Roman" w:cs="Times New Roman"/>
          <w:sz w:val="24"/>
          <w:szCs w:val="24"/>
        </w:rPr>
        <w:t>conduct</w:t>
      </w:r>
      <w:r w:rsidR="00C93459" w:rsidRPr="00210083">
        <w:rPr>
          <w:rFonts w:ascii="Times New Roman" w:hAnsi="Times New Roman" w:cs="Times New Roman"/>
          <w:sz w:val="24"/>
          <w:szCs w:val="24"/>
        </w:rPr>
        <w:t xml:space="preserve"> a retrospective cohort study </w:t>
      </w:r>
      <w:r w:rsidR="00B62F6E" w:rsidRPr="00210083">
        <w:rPr>
          <w:rFonts w:ascii="Times New Roman" w:hAnsi="Times New Roman" w:cs="Times New Roman"/>
          <w:sz w:val="24"/>
          <w:szCs w:val="24"/>
        </w:rPr>
        <w:t>to investigate gender disparities among</w:t>
      </w:r>
      <w:r w:rsidR="0012215A" w:rsidRPr="00210083">
        <w:rPr>
          <w:rFonts w:ascii="Times New Roman" w:hAnsi="Times New Roman" w:cs="Times New Roman"/>
          <w:sz w:val="24"/>
          <w:szCs w:val="24"/>
        </w:rPr>
        <w:t xml:space="preserve"> </w:t>
      </w:r>
      <w:r w:rsidRPr="00210083">
        <w:rPr>
          <w:rFonts w:ascii="Times New Roman" w:hAnsi="Times New Roman" w:cs="Times New Roman"/>
          <w:sz w:val="24"/>
          <w:szCs w:val="24"/>
        </w:rPr>
        <w:t>sensitized individuals</w:t>
      </w:r>
      <w:r w:rsidR="00683204" w:rsidRPr="00210083">
        <w:rPr>
          <w:rFonts w:ascii="Times New Roman" w:hAnsi="Times New Roman" w:cs="Times New Roman"/>
          <w:sz w:val="24"/>
          <w:szCs w:val="24"/>
        </w:rPr>
        <w:t xml:space="preserve"> in </w:t>
      </w:r>
      <w:r w:rsidRPr="00210083">
        <w:rPr>
          <w:rFonts w:ascii="Times New Roman" w:hAnsi="Times New Roman" w:cs="Times New Roman"/>
          <w:sz w:val="24"/>
          <w:szCs w:val="24"/>
        </w:rPr>
        <w:t>their access to a</w:t>
      </w:r>
      <w:r w:rsidR="00683204" w:rsidRPr="00210083">
        <w:rPr>
          <w:rFonts w:ascii="Times New Roman" w:hAnsi="Times New Roman" w:cs="Times New Roman"/>
          <w:sz w:val="24"/>
          <w:szCs w:val="24"/>
        </w:rPr>
        <w:t xml:space="preserve"> second DDKT. Additionally, we </w:t>
      </w:r>
      <w:r w:rsidR="008413D5">
        <w:rPr>
          <w:rFonts w:ascii="Times New Roman" w:hAnsi="Times New Roman" w:cs="Times New Roman"/>
          <w:sz w:val="24"/>
          <w:szCs w:val="24"/>
        </w:rPr>
        <w:t xml:space="preserve">will </w:t>
      </w:r>
      <w:r w:rsidRPr="00210083">
        <w:rPr>
          <w:rFonts w:ascii="Times New Roman" w:hAnsi="Times New Roman" w:cs="Times New Roman"/>
          <w:sz w:val="24"/>
          <w:szCs w:val="24"/>
        </w:rPr>
        <w:t>examine</w:t>
      </w:r>
      <w:r w:rsidR="00B62F6E" w:rsidRPr="00210083">
        <w:rPr>
          <w:rFonts w:ascii="Times New Roman" w:hAnsi="Times New Roman" w:cs="Times New Roman"/>
          <w:sz w:val="24"/>
          <w:szCs w:val="24"/>
        </w:rPr>
        <w:t xml:space="preserve"> how</w:t>
      </w:r>
      <w:r w:rsidR="00683204" w:rsidRPr="00210083">
        <w:rPr>
          <w:rFonts w:ascii="Times New Roman" w:hAnsi="Times New Roman" w:cs="Times New Roman"/>
          <w:sz w:val="24"/>
          <w:szCs w:val="24"/>
        </w:rPr>
        <w:t xml:space="preserve"> the</w:t>
      </w:r>
      <w:r w:rsidR="00B62F6E" w:rsidRPr="00210083">
        <w:rPr>
          <w:rFonts w:ascii="Times New Roman" w:hAnsi="Times New Roman" w:cs="Times New Roman"/>
          <w:sz w:val="24"/>
          <w:szCs w:val="24"/>
        </w:rPr>
        <w:t xml:space="preserve"> KAS policy </w:t>
      </w:r>
      <w:r w:rsidRPr="00210083">
        <w:rPr>
          <w:rFonts w:ascii="Times New Roman" w:hAnsi="Times New Roman" w:cs="Times New Roman"/>
          <w:sz w:val="24"/>
          <w:szCs w:val="24"/>
        </w:rPr>
        <w:lastRenderedPageBreak/>
        <w:t xml:space="preserve">modifies </w:t>
      </w:r>
      <w:r w:rsidR="00B62F6E" w:rsidRPr="00210083">
        <w:rPr>
          <w:rFonts w:ascii="Times New Roman" w:hAnsi="Times New Roman" w:cs="Times New Roman"/>
          <w:sz w:val="24"/>
          <w:szCs w:val="24"/>
        </w:rPr>
        <w:t>gender disparities by comparing pre-KAS period (2011-2014)</w:t>
      </w:r>
      <w:r w:rsidR="005F5962" w:rsidRPr="00210083">
        <w:rPr>
          <w:rFonts w:ascii="Times New Roman" w:hAnsi="Times New Roman" w:cs="Times New Roman"/>
          <w:sz w:val="24"/>
          <w:szCs w:val="24"/>
        </w:rPr>
        <w:t xml:space="preserve"> to post-KAS period (2015-2018)</w:t>
      </w:r>
      <w:r w:rsidRPr="00210083">
        <w:rPr>
          <w:rFonts w:ascii="Times New Roman" w:hAnsi="Times New Roman" w:cs="Times New Roman"/>
          <w:sz w:val="24"/>
          <w:szCs w:val="24"/>
        </w:rPr>
        <w:t xml:space="preserve"> trends in access to kidney transplantation in highly-sensitized women</w:t>
      </w:r>
      <w:r w:rsidR="005F5962" w:rsidRPr="00210083">
        <w:rPr>
          <w:rFonts w:ascii="Times New Roman" w:hAnsi="Times New Roman" w:cs="Times New Roman"/>
          <w:sz w:val="24"/>
          <w:szCs w:val="24"/>
        </w:rPr>
        <w:t>.</w:t>
      </w:r>
    </w:p>
    <w:p w14:paraId="1FDD3B5B" w14:textId="761DA14A" w:rsidR="00F22560" w:rsidRPr="00210083" w:rsidRDefault="00F22560" w:rsidP="00210083">
      <w:pPr>
        <w:spacing w:after="0" w:line="240" w:lineRule="auto"/>
        <w:jc w:val="both"/>
        <w:rPr>
          <w:rFonts w:ascii="Times New Roman" w:hAnsi="Times New Roman" w:cs="Times New Roman"/>
          <w:sz w:val="24"/>
          <w:szCs w:val="24"/>
        </w:rPr>
      </w:pPr>
    </w:p>
    <w:p w14:paraId="170C89D1" w14:textId="6A749870" w:rsidR="00883C51" w:rsidRPr="00210083" w:rsidRDefault="00883C51"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u w:val="single"/>
        </w:rPr>
        <w:t>Significance</w:t>
      </w:r>
    </w:p>
    <w:p w14:paraId="18D774D4" w14:textId="12BCA109" w:rsidR="00A751A4" w:rsidRPr="00210083" w:rsidRDefault="00850535"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According to the</w:t>
      </w:r>
      <w:r w:rsidR="00942E3A" w:rsidRPr="00210083">
        <w:rPr>
          <w:rFonts w:ascii="Times New Roman" w:hAnsi="Times New Roman" w:cs="Times New Roman"/>
          <w:sz w:val="24"/>
          <w:szCs w:val="24"/>
        </w:rPr>
        <w:t xml:space="preserve"> </w:t>
      </w:r>
      <w:r w:rsidR="00F26D26" w:rsidRPr="00210083">
        <w:rPr>
          <w:rFonts w:ascii="Times New Roman" w:hAnsi="Times New Roman" w:cs="Times New Roman"/>
          <w:sz w:val="24"/>
          <w:szCs w:val="24"/>
        </w:rPr>
        <w:t xml:space="preserve">Organ Procurement and Transplantation Network/Scientific Registry of Transplant Recipients </w:t>
      </w:r>
      <w:r w:rsidR="00722050" w:rsidRPr="00210083">
        <w:rPr>
          <w:rFonts w:ascii="Times New Roman" w:hAnsi="Times New Roman" w:cs="Times New Roman"/>
          <w:sz w:val="24"/>
          <w:szCs w:val="24"/>
        </w:rPr>
        <w:t xml:space="preserve">(OPTN/SRTR) </w:t>
      </w:r>
      <w:r w:rsidR="00F26D26" w:rsidRPr="00210083">
        <w:rPr>
          <w:rFonts w:ascii="Times New Roman" w:hAnsi="Times New Roman" w:cs="Times New Roman"/>
          <w:sz w:val="24"/>
          <w:szCs w:val="24"/>
        </w:rPr>
        <w:t xml:space="preserve">in 2019, there </w:t>
      </w:r>
      <w:r w:rsidR="008413D5">
        <w:rPr>
          <w:rFonts w:ascii="Times New Roman" w:hAnsi="Times New Roman" w:cs="Times New Roman"/>
          <w:sz w:val="24"/>
          <w:szCs w:val="24"/>
        </w:rPr>
        <w:t>has been a</w:t>
      </w:r>
      <w:r w:rsidR="00942E3A" w:rsidRPr="00210083">
        <w:rPr>
          <w:rFonts w:ascii="Times New Roman" w:hAnsi="Times New Roman" w:cs="Times New Roman"/>
          <w:sz w:val="24"/>
          <w:szCs w:val="24"/>
        </w:rPr>
        <w:t xml:space="preserve"> decrease</w:t>
      </w:r>
      <w:r w:rsidR="00F26D26" w:rsidRPr="00210083">
        <w:rPr>
          <w:rFonts w:ascii="Times New Roman" w:hAnsi="Times New Roman" w:cs="Times New Roman"/>
          <w:sz w:val="24"/>
          <w:szCs w:val="24"/>
        </w:rPr>
        <w:t xml:space="preserve"> in </w:t>
      </w:r>
      <w:r w:rsidRPr="00210083">
        <w:rPr>
          <w:rFonts w:ascii="Times New Roman" w:hAnsi="Times New Roman" w:cs="Times New Roman"/>
          <w:sz w:val="24"/>
          <w:szCs w:val="24"/>
        </w:rPr>
        <w:t xml:space="preserve">the </w:t>
      </w:r>
      <w:r w:rsidR="00F26D26" w:rsidRPr="00210083">
        <w:rPr>
          <w:rFonts w:ascii="Times New Roman" w:hAnsi="Times New Roman" w:cs="Times New Roman"/>
          <w:sz w:val="24"/>
          <w:szCs w:val="24"/>
        </w:rPr>
        <w:t xml:space="preserve">percentage of </w:t>
      </w:r>
      <w:r w:rsidR="00942E3A" w:rsidRPr="00210083">
        <w:rPr>
          <w:rFonts w:ascii="Times New Roman" w:hAnsi="Times New Roman" w:cs="Times New Roman"/>
          <w:sz w:val="24"/>
          <w:szCs w:val="24"/>
        </w:rPr>
        <w:t xml:space="preserve">high </w:t>
      </w:r>
      <w:r w:rsidR="00F26D26" w:rsidRPr="00210083">
        <w:rPr>
          <w:rFonts w:ascii="Times New Roman" w:hAnsi="Times New Roman" w:cs="Times New Roman"/>
          <w:sz w:val="24"/>
          <w:szCs w:val="24"/>
        </w:rPr>
        <w:t xml:space="preserve">cPRA </w:t>
      </w:r>
      <w:r w:rsidR="00942E3A" w:rsidRPr="00210083">
        <w:rPr>
          <w:rFonts w:ascii="Times New Roman" w:hAnsi="Times New Roman" w:cs="Times New Roman"/>
          <w:sz w:val="24"/>
          <w:szCs w:val="24"/>
        </w:rPr>
        <w:t>(</w:t>
      </w:r>
      <w:r w:rsidR="00DF71FD" w:rsidRPr="00210083">
        <w:rPr>
          <w:rFonts w:ascii="Times New Roman" w:hAnsi="Times New Roman" w:cs="Times New Roman"/>
          <w:sz w:val="24"/>
          <w:szCs w:val="24"/>
        </w:rPr>
        <w:t>&gt; 80%</w:t>
      </w:r>
      <w:r w:rsidRPr="00210083">
        <w:rPr>
          <w:rFonts w:ascii="Times New Roman" w:hAnsi="Times New Roman" w:cs="Times New Roman"/>
          <w:sz w:val="24"/>
          <w:szCs w:val="24"/>
        </w:rPr>
        <w:t>) candidates on the</w:t>
      </w:r>
      <w:r w:rsidR="00942E3A" w:rsidRPr="00210083">
        <w:rPr>
          <w:rFonts w:ascii="Times New Roman" w:hAnsi="Times New Roman" w:cs="Times New Roman"/>
          <w:sz w:val="24"/>
          <w:szCs w:val="24"/>
        </w:rPr>
        <w:t xml:space="preserve"> </w:t>
      </w:r>
      <w:r w:rsidR="00F26D26" w:rsidRPr="00210083">
        <w:rPr>
          <w:rFonts w:ascii="Times New Roman" w:hAnsi="Times New Roman" w:cs="Times New Roman"/>
          <w:sz w:val="24"/>
          <w:szCs w:val="24"/>
        </w:rPr>
        <w:t>waiting list over time</w:t>
      </w:r>
      <w:r w:rsidR="00DF71FD" w:rsidRPr="00210083">
        <w:rPr>
          <w:rFonts w:ascii="Times New Roman" w:hAnsi="Times New Roman" w:cs="Times New Roman"/>
          <w:sz w:val="24"/>
          <w:szCs w:val="24"/>
        </w:rPr>
        <w:t xml:space="preserve"> </w:t>
      </w:r>
      <w:r w:rsidR="00F26D26" w:rsidRPr="00210083">
        <w:rPr>
          <w:rFonts w:ascii="Times New Roman" w:hAnsi="Times New Roman" w:cs="Times New Roman"/>
          <w:sz w:val="24"/>
          <w:szCs w:val="24"/>
        </w:rPr>
        <w:t xml:space="preserve">(16.7% in 2009 vs 15.5% in 2014 vs 12% in </w:t>
      </w:r>
      <w:r w:rsidR="00DF71FD" w:rsidRPr="00210083">
        <w:rPr>
          <w:rFonts w:ascii="Times New Roman" w:hAnsi="Times New Roman" w:cs="Times New Roman"/>
          <w:sz w:val="24"/>
          <w:szCs w:val="24"/>
        </w:rPr>
        <w:t>2019)</w:t>
      </w:r>
      <w:r w:rsidR="00DF71FD" w:rsidRPr="00210083">
        <w:rPr>
          <w:rFonts w:ascii="Times New Roman" w:hAnsi="Times New Roman" w:cs="Times New Roman"/>
          <w:sz w:val="24"/>
          <w:szCs w:val="24"/>
          <w:vertAlign w:val="superscript"/>
        </w:rPr>
        <w:t>16</w:t>
      </w:r>
      <w:r w:rsidR="00F26D26" w:rsidRPr="00210083">
        <w:rPr>
          <w:rFonts w:ascii="Times New Roman" w:hAnsi="Times New Roman" w:cs="Times New Roman"/>
          <w:sz w:val="24"/>
          <w:szCs w:val="24"/>
        </w:rPr>
        <w:t>.</w:t>
      </w:r>
      <w:r w:rsidR="000C31F7" w:rsidRPr="00210083">
        <w:rPr>
          <w:rFonts w:ascii="Times New Roman" w:hAnsi="Times New Roman" w:cs="Times New Roman"/>
          <w:sz w:val="24"/>
          <w:szCs w:val="24"/>
        </w:rPr>
        <w:t xml:space="preserve"> </w:t>
      </w:r>
      <w:r w:rsidRPr="00210083">
        <w:rPr>
          <w:rFonts w:ascii="Times New Roman" w:hAnsi="Times New Roman" w:cs="Times New Roman"/>
          <w:sz w:val="24"/>
          <w:szCs w:val="24"/>
        </w:rPr>
        <w:t>Additionally</w:t>
      </w:r>
      <w:r w:rsidR="00942E3A" w:rsidRPr="00210083">
        <w:rPr>
          <w:rFonts w:ascii="Times New Roman" w:hAnsi="Times New Roman" w:cs="Times New Roman"/>
          <w:sz w:val="24"/>
          <w:szCs w:val="24"/>
        </w:rPr>
        <w:t xml:space="preserve">, a </w:t>
      </w:r>
      <w:r w:rsidR="004917F4" w:rsidRPr="00210083">
        <w:rPr>
          <w:rFonts w:ascii="Times New Roman" w:hAnsi="Times New Roman" w:cs="Times New Roman"/>
          <w:sz w:val="24"/>
          <w:szCs w:val="24"/>
        </w:rPr>
        <w:t xml:space="preserve">higher </w:t>
      </w:r>
      <w:r w:rsidR="00A24B16" w:rsidRPr="00210083">
        <w:rPr>
          <w:rFonts w:ascii="Times New Roman" w:hAnsi="Times New Roman" w:cs="Times New Roman"/>
          <w:sz w:val="24"/>
          <w:szCs w:val="24"/>
        </w:rPr>
        <w:t xml:space="preserve">percentage of </w:t>
      </w:r>
      <w:r w:rsidR="00942E3A" w:rsidRPr="00210083">
        <w:rPr>
          <w:rFonts w:ascii="Times New Roman" w:hAnsi="Times New Roman" w:cs="Times New Roman"/>
          <w:sz w:val="24"/>
          <w:szCs w:val="24"/>
        </w:rPr>
        <w:t>candidates</w:t>
      </w:r>
      <w:r w:rsidR="00A51E94" w:rsidRPr="00210083">
        <w:rPr>
          <w:rFonts w:ascii="Times New Roman" w:hAnsi="Times New Roman" w:cs="Times New Roman"/>
          <w:sz w:val="24"/>
          <w:szCs w:val="24"/>
        </w:rPr>
        <w:t xml:space="preserve"> with prior kidney transplant</w:t>
      </w:r>
      <w:r w:rsidRPr="00210083">
        <w:rPr>
          <w:rFonts w:ascii="Times New Roman" w:hAnsi="Times New Roman" w:cs="Times New Roman"/>
          <w:sz w:val="24"/>
          <w:szCs w:val="24"/>
        </w:rPr>
        <w:t>s</w:t>
      </w:r>
      <w:r w:rsidR="00942E3A" w:rsidRPr="00210083">
        <w:rPr>
          <w:rFonts w:ascii="Times New Roman" w:hAnsi="Times New Roman" w:cs="Times New Roman"/>
          <w:sz w:val="24"/>
          <w:szCs w:val="24"/>
        </w:rPr>
        <w:t xml:space="preserve"> </w:t>
      </w:r>
      <w:r w:rsidR="00A51E94" w:rsidRPr="00210083">
        <w:rPr>
          <w:rFonts w:ascii="Times New Roman" w:hAnsi="Times New Roman" w:cs="Times New Roman"/>
          <w:sz w:val="24"/>
          <w:szCs w:val="24"/>
        </w:rPr>
        <w:t>rec</w:t>
      </w:r>
      <w:r w:rsidR="00BD4E6B" w:rsidRPr="00210083">
        <w:rPr>
          <w:rFonts w:ascii="Times New Roman" w:hAnsi="Times New Roman" w:cs="Times New Roman"/>
          <w:sz w:val="24"/>
          <w:szCs w:val="24"/>
        </w:rPr>
        <w:t>eived DDKT</w:t>
      </w:r>
      <w:r w:rsidR="00BD4E6B" w:rsidRPr="00210083">
        <w:rPr>
          <w:rFonts w:ascii="Times New Roman" w:hAnsi="Times New Roman" w:cs="Times New Roman"/>
          <w:sz w:val="24"/>
          <w:szCs w:val="24"/>
          <w:vertAlign w:val="superscript"/>
        </w:rPr>
        <w:t>17</w:t>
      </w:r>
      <w:r w:rsidR="00A51E94" w:rsidRPr="00210083">
        <w:rPr>
          <w:rFonts w:ascii="Times New Roman" w:hAnsi="Times New Roman" w:cs="Times New Roman"/>
          <w:sz w:val="24"/>
          <w:szCs w:val="24"/>
        </w:rPr>
        <w:t xml:space="preserve">. </w:t>
      </w:r>
      <w:r w:rsidR="00F26D26" w:rsidRPr="00210083">
        <w:rPr>
          <w:rFonts w:ascii="Times New Roman" w:hAnsi="Times New Roman" w:cs="Times New Roman"/>
          <w:sz w:val="24"/>
          <w:szCs w:val="24"/>
        </w:rPr>
        <w:t>These data d</w:t>
      </w:r>
      <w:r w:rsidR="005F5962" w:rsidRPr="00210083">
        <w:rPr>
          <w:rFonts w:ascii="Times New Roman" w:hAnsi="Times New Roman" w:cs="Times New Roman"/>
          <w:sz w:val="24"/>
          <w:szCs w:val="24"/>
        </w:rPr>
        <w:t xml:space="preserve">emonstrated the impact of </w:t>
      </w:r>
      <w:r w:rsidR="004917F4" w:rsidRPr="00210083">
        <w:rPr>
          <w:rFonts w:ascii="Times New Roman" w:hAnsi="Times New Roman" w:cs="Times New Roman"/>
          <w:sz w:val="24"/>
          <w:szCs w:val="24"/>
        </w:rPr>
        <w:t xml:space="preserve">changes to the </w:t>
      </w:r>
      <w:r w:rsidR="005F5962" w:rsidRPr="00210083">
        <w:rPr>
          <w:rFonts w:ascii="Times New Roman" w:hAnsi="Times New Roman" w:cs="Times New Roman"/>
          <w:sz w:val="24"/>
          <w:szCs w:val="24"/>
        </w:rPr>
        <w:t xml:space="preserve">KAS </w:t>
      </w:r>
      <w:r w:rsidR="008413D5">
        <w:rPr>
          <w:rFonts w:ascii="Times New Roman" w:hAnsi="Times New Roman" w:cs="Times New Roman"/>
          <w:sz w:val="24"/>
          <w:szCs w:val="24"/>
        </w:rPr>
        <w:t>in</w:t>
      </w:r>
      <w:r w:rsidR="008413D5" w:rsidRPr="00210083">
        <w:rPr>
          <w:rFonts w:ascii="Times New Roman" w:hAnsi="Times New Roman" w:cs="Times New Roman"/>
          <w:sz w:val="24"/>
          <w:szCs w:val="24"/>
        </w:rPr>
        <w:t xml:space="preserve"> </w:t>
      </w:r>
      <w:r w:rsidR="004917F4" w:rsidRPr="00210083">
        <w:rPr>
          <w:rFonts w:ascii="Times New Roman" w:hAnsi="Times New Roman" w:cs="Times New Roman"/>
          <w:sz w:val="24"/>
          <w:szCs w:val="24"/>
        </w:rPr>
        <w:t>high cPRA</w:t>
      </w:r>
      <w:r w:rsidR="00722050" w:rsidRPr="00210083">
        <w:rPr>
          <w:rFonts w:ascii="Times New Roman" w:hAnsi="Times New Roman" w:cs="Times New Roman"/>
          <w:sz w:val="24"/>
          <w:szCs w:val="24"/>
        </w:rPr>
        <w:t xml:space="preserve"> candidates</w:t>
      </w:r>
      <w:r w:rsidR="005F5962" w:rsidRPr="00210083">
        <w:rPr>
          <w:rFonts w:ascii="Times New Roman" w:hAnsi="Times New Roman" w:cs="Times New Roman"/>
          <w:sz w:val="24"/>
          <w:szCs w:val="24"/>
        </w:rPr>
        <w:t>. However, after stratifyi</w:t>
      </w:r>
      <w:r w:rsidRPr="00210083">
        <w:rPr>
          <w:rFonts w:ascii="Times New Roman" w:hAnsi="Times New Roman" w:cs="Times New Roman"/>
          <w:sz w:val="24"/>
          <w:szCs w:val="24"/>
        </w:rPr>
        <w:t>ng these data into</w:t>
      </w:r>
      <w:r w:rsidR="005F5962" w:rsidRPr="00210083">
        <w:rPr>
          <w:rFonts w:ascii="Times New Roman" w:hAnsi="Times New Roman" w:cs="Times New Roman"/>
          <w:sz w:val="24"/>
          <w:szCs w:val="24"/>
        </w:rPr>
        <w:t xml:space="preserve"> high cPRA</w:t>
      </w:r>
      <w:r w:rsidRPr="00210083">
        <w:rPr>
          <w:rFonts w:ascii="Times New Roman" w:hAnsi="Times New Roman" w:cs="Times New Roman"/>
          <w:sz w:val="24"/>
          <w:szCs w:val="24"/>
        </w:rPr>
        <w:t xml:space="preserve"> sub-groups</w:t>
      </w:r>
      <w:r w:rsidR="005F5962" w:rsidRPr="00210083">
        <w:rPr>
          <w:rFonts w:ascii="Times New Roman" w:hAnsi="Times New Roman" w:cs="Times New Roman"/>
          <w:sz w:val="24"/>
          <w:szCs w:val="24"/>
        </w:rPr>
        <w:t xml:space="preserve">, several studies </w:t>
      </w:r>
      <w:r w:rsidRPr="00210083">
        <w:rPr>
          <w:rFonts w:ascii="Times New Roman" w:hAnsi="Times New Roman" w:cs="Times New Roman"/>
          <w:sz w:val="24"/>
          <w:szCs w:val="24"/>
        </w:rPr>
        <w:t xml:space="preserve">showed a </w:t>
      </w:r>
      <w:r w:rsidR="005F5962" w:rsidRPr="00210083">
        <w:rPr>
          <w:rFonts w:ascii="Times New Roman" w:hAnsi="Times New Roman" w:cs="Times New Roman"/>
          <w:sz w:val="24"/>
          <w:szCs w:val="24"/>
        </w:rPr>
        <w:t xml:space="preserve">significant lower rate of DDKT in the </w:t>
      </w:r>
      <w:r w:rsidR="008413D5">
        <w:rPr>
          <w:rFonts w:ascii="Times New Roman" w:hAnsi="Times New Roman" w:cs="Times New Roman"/>
          <w:sz w:val="24"/>
          <w:szCs w:val="24"/>
        </w:rPr>
        <w:t xml:space="preserve">group with </w:t>
      </w:r>
      <w:r w:rsidR="005F5962" w:rsidRPr="00210083">
        <w:rPr>
          <w:rFonts w:ascii="Times New Roman" w:hAnsi="Times New Roman" w:cs="Times New Roman"/>
          <w:sz w:val="24"/>
          <w:szCs w:val="24"/>
        </w:rPr>
        <w:t xml:space="preserve">cPRA </w:t>
      </w:r>
      <w:r w:rsidR="008413D5">
        <w:rPr>
          <w:rFonts w:ascii="Times New Roman" w:hAnsi="Times New Roman" w:cs="Times New Roman"/>
          <w:sz w:val="24"/>
          <w:szCs w:val="24"/>
        </w:rPr>
        <w:t xml:space="preserve">of </w:t>
      </w:r>
      <w:r w:rsidR="005F5962" w:rsidRPr="00210083">
        <w:rPr>
          <w:rFonts w:ascii="Times New Roman" w:hAnsi="Times New Roman" w:cs="Times New Roman"/>
          <w:sz w:val="24"/>
          <w:szCs w:val="24"/>
        </w:rPr>
        <w:t>100%</w:t>
      </w:r>
      <w:r w:rsidR="00942E3A" w:rsidRPr="00210083">
        <w:rPr>
          <w:rFonts w:ascii="Times New Roman" w:hAnsi="Times New Roman" w:cs="Times New Roman"/>
          <w:sz w:val="24"/>
          <w:szCs w:val="24"/>
        </w:rPr>
        <w:t xml:space="preserve"> </w:t>
      </w:r>
      <w:r w:rsidR="0092490F" w:rsidRPr="00210083">
        <w:rPr>
          <w:rFonts w:ascii="Times New Roman" w:hAnsi="Times New Roman" w:cs="Times New Roman"/>
          <w:sz w:val="24"/>
          <w:szCs w:val="24"/>
          <w:vertAlign w:val="superscript"/>
        </w:rPr>
        <w:t>3,6</w:t>
      </w:r>
      <w:r w:rsidR="0092490F" w:rsidRPr="00210083">
        <w:rPr>
          <w:rFonts w:ascii="Times New Roman" w:hAnsi="Times New Roman" w:cs="Times New Roman"/>
          <w:sz w:val="24"/>
          <w:szCs w:val="24"/>
        </w:rPr>
        <w:t xml:space="preserve">. </w:t>
      </w:r>
      <w:r w:rsidRPr="00210083">
        <w:rPr>
          <w:rFonts w:ascii="Times New Roman" w:hAnsi="Times New Roman" w:cs="Times New Roman"/>
          <w:sz w:val="24"/>
          <w:szCs w:val="24"/>
        </w:rPr>
        <w:t>Black</w:t>
      </w:r>
      <w:r w:rsidR="00A51E94" w:rsidRPr="00210083">
        <w:rPr>
          <w:rFonts w:ascii="Times New Roman" w:hAnsi="Times New Roman" w:cs="Times New Roman"/>
          <w:sz w:val="24"/>
          <w:szCs w:val="24"/>
        </w:rPr>
        <w:t xml:space="preserve"> women made up the largest group </w:t>
      </w:r>
      <w:r w:rsidR="0092490F" w:rsidRPr="00210083">
        <w:rPr>
          <w:rFonts w:ascii="Times New Roman" w:hAnsi="Times New Roman" w:cs="Times New Roman"/>
          <w:sz w:val="24"/>
          <w:szCs w:val="24"/>
        </w:rPr>
        <w:t>(27%) of cPRA 100%</w:t>
      </w:r>
      <w:r w:rsidR="0092490F" w:rsidRPr="00210083">
        <w:rPr>
          <w:rFonts w:ascii="Times New Roman" w:hAnsi="Times New Roman" w:cs="Times New Roman"/>
          <w:sz w:val="24"/>
          <w:szCs w:val="24"/>
          <w:vertAlign w:val="superscript"/>
        </w:rPr>
        <w:t>7</w:t>
      </w:r>
      <w:r w:rsidR="00E93891" w:rsidRPr="00210083">
        <w:rPr>
          <w:rFonts w:ascii="Times New Roman" w:hAnsi="Times New Roman" w:cs="Times New Roman"/>
          <w:sz w:val="24"/>
          <w:szCs w:val="24"/>
        </w:rPr>
        <w:t>. Of those waitlisted for a s</w:t>
      </w:r>
      <w:r w:rsidR="00F8389B" w:rsidRPr="00210083">
        <w:rPr>
          <w:rFonts w:ascii="Times New Roman" w:hAnsi="Times New Roman" w:cs="Times New Roman"/>
          <w:sz w:val="24"/>
          <w:szCs w:val="24"/>
        </w:rPr>
        <w:t xml:space="preserve">econd DDKT, 60% </w:t>
      </w:r>
      <w:r w:rsidR="008413D5">
        <w:rPr>
          <w:rFonts w:ascii="Times New Roman" w:hAnsi="Times New Roman" w:cs="Times New Roman"/>
          <w:sz w:val="24"/>
          <w:szCs w:val="24"/>
        </w:rPr>
        <w:t>were</w:t>
      </w:r>
      <w:r w:rsidR="00F8389B" w:rsidRPr="00210083">
        <w:rPr>
          <w:rFonts w:ascii="Times New Roman" w:hAnsi="Times New Roman" w:cs="Times New Roman"/>
          <w:sz w:val="24"/>
          <w:szCs w:val="24"/>
        </w:rPr>
        <w:t xml:space="preserve"> </w:t>
      </w:r>
      <w:r w:rsidR="008413D5">
        <w:rPr>
          <w:rFonts w:ascii="Times New Roman" w:hAnsi="Times New Roman" w:cs="Times New Roman"/>
          <w:sz w:val="24"/>
          <w:szCs w:val="24"/>
        </w:rPr>
        <w:t>highly sensitized</w:t>
      </w:r>
      <w:r w:rsidR="00F8389B" w:rsidRPr="00210083">
        <w:rPr>
          <w:rFonts w:ascii="Times New Roman" w:hAnsi="Times New Roman" w:cs="Times New Roman"/>
          <w:sz w:val="24"/>
          <w:szCs w:val="24"/>
          <w:vertAlign w:val="superscript"/>
        </w:rPr>
        <w:t>18</w:t>
      </w:r>
      <w:r w:rsidR="000C31F7" w:rsidRPr="00210083">
        <w:rPr>
          <w:rFonts w:ascii="Times New Roman" w:hAnsi="Times New Roman" w:cs="Times New Roman"/>
          <w:sz w:val="24"/>
          <w:szCs w:val="24"/>
        </w:rPr>
        <w:t xml:space="preserve">. </w:t>
      </w:r>
      <w:r w:rsidR="002B6EDD" w:rsidRPr="00210083">
        <w:rPr>
          <w:rFonts w:ascii="Times New Roman" w:hAnsi="Times New Roman" w:cs="Times New Roman"/>
          <w:sz w:val="24"/>
          <w:szCs w:val="24"/>
        </w:rPr>
        <w:t xml:space="preserve">Without </w:t>
      </w:r>
      <w:r w:rsidRPr="00210083">
        <w:rPr>
          <w:rFonts w:ascii="Times New Roman" w:hAnsi="Times New Roman" w:cs="Times New Roman"/>
          <w:sz w:val="24"/>
          <w:szCs w:val="24"/>
        </w:rPr>
        <w:t xml:space="preserve">the benefits </w:t>
      </w:r>
      <w:r w:rsidR="002B6EDD" w:rsidRPr="00210083">
        <w:rPr>
          <w:rFonts w:ascii="Times New Roman" w:hAnsi="Times New Roman" w:cs="Times New Roman"/>
          <w:sz w:val="24"/>
          <w:szCs w:val="24"/>
        </w:rPr>
        <w:t>from a sliding-scale point</w:t>
      </w:r>
      <w:r w:rsidRPr="00210083">
        <w:rPr>
          <w:rFonts w:ascii="Times New Roman" w:hAnsi="Times New Roman" w:cs="Times New Roman"/>
          <w:sz w:val="24"/>
          <w:szCs w:val="24"/>
        </w:rPr>
        <w:t>s</w:t>
      </w:r>
      <w:r w:rsidR="002B6EDD" w:rsidRPr="00210083">
        <w:rPr>
          <w:rFonts w:ascii="Times New Roman" w:hAnsi="Times New Roman" w:cs="Times New Roman"/>
          <w:sz w:val="24"/>
          <w:szCs w:val="24"/>
        </w:rPr>
        <w:t xml:space="preserve"> system, </w:t>
      </w:r>
      <w:r w:rsidR="004917F4" w:rsidRPr="00210083">
        <w:rPr>
          <w:rFonts w:ascii="Times New Roman" w:hAnsi="Times New Roman" w:cs="Times New Roman"/>
          <w:sz w:val="24"/>
          <w:szCs w:val="24"/>
        </w:rPr>
        <w:t>highly-sensitized</w:t>
      </w:r>
      <w:r w:rsidR="002B6EDD" w:rsidRPr="00210083">
        <w:rPr>
          <w:rFonts w:ascii="Times New Roman" w:hAnsi="Times New Roman" w:cs="Times New Roman"/>
          <w:sz w:val="24"/>
          <w:szCs w:val="24"/>
        </w:rPr>
        <w:t xml:space="preserve"> candidates </w:t>
      </w:r>
      <w:r w:rsidR="004917F4" w:rsidRPr="00210083">
        <w:rPr>
          <w:rFonts w:ascii="Times New Roman" w:hAnsi="Times New Roman" w:cs="Times New Roman"/>
          <w:sz w:val="24"/>
          <w:szCs w:val="24"/>
        </w:rPr>
        <w:t>may</w:t>
      </w:r>
      <w:r w:rsidR="002B6EDD" w:rsidRPr="00210083">
        <w:rPr>
          <w:rFonts w:ascii="Times New Roman" w:hAnsi="Times New Roman" w:cs="Times New Roman"/>
          <w:sz w:val="24"/>
          <w:szCs w:val="24"/>
        </w:rPr>
        <w:t xml:space="preserve"> face dramatic disadvantages in </w:t>
      </w:r>
      <w:r w:rsidR="00722050" w:rsidRPr="00210083">
        <w:rPr>
          <w:rFonts w:ascii="Times New Roman" w:hAnsi="Times New Roman" w:cs="Times New Roman"/>
          <w:sz w:val="24"/>
          <w:szCs w:val="24"/>
        </w:rPr>
        <w:t>their receipt</w:t>
      </w:r>
      <w:r w:rsidR="004917F4" w:rsidRPr="00210083">
        <w:rPr>
          <w:rFonts w:ascii="Times New Roman" w:hAnsi="Times New Roman" w:cs="Times New Roman"/>
          <w:sz w:val="24"/>
          <w:szCs w:val="24"/>
        </w:rPr>
        <w:t xml:space="preserve"> of a </w:t>
      </w:r>
      <w:r w:rsidR="002B6EDD" w:rsidRPr="00210083">
        <w:rPr>
          <w:rFonts w:ascii="Times New Roman" w:hAnsi="Times New Roman" w:cs="Times New Roman"/>
          <w:sz w:val="24"/>
          <w:szCs w:val="24"/>
        </w:rPr>
        <w:t>DDKT</w:t>
      </w:r>
      <w:r w:rsidRPr="00210083">
        <w:rPr>
          <w:rFonts w:ascii="Times New Roman" w:hAnsi="Times New Roman" w:cs="Times New Roman"/>
          <w:sz w:val="24"/>
          <w:szCs w:val="24"/>
        </w:rPr>
        <w:t>,</w:t>
      </w:r>
      <w:r w:rsidR="002B6EDD" w:rsidRPr="00210083">
        <w:rPr>
          <w:rFonts w:ascii="Times New Roman" w:hAnsi="Times New Roman" w:cs="Times New Roman"/>
          <w:sz w:val="24"/>
          <w:szCs w:val="24"/>
        </w:rPr>
        <w:t xml:space="preserve"> similar to those during pre-KAS period. Strikingly, a cPRA 100% candidate </w:t>
      </w:r>
      <w:r w:rsidR="0055279A" w:rsidRPr="00210083">
        <w:rPr>
          <w:rFonts w:ascii="Times New Roman" w:hAnsi="Times New Roman" w:cs="Times New Roman"/>
          <w:sz w:val="24"/>
          <w:szCs w:val="24"/>
        </w:rPr>
        <w:t>could</w:t>
      </w:r>
      <w:r w:rsidR="002B6EDD" w:rsidRPr="00210083">
        <w:rPr>
          <w:rFonts w:ascii="Times New Roman" w:hAnsi="Times New Roman" w:cs="Times New Roman"/>
          <w:sz w:val="24"/>
          <w:szCs w:val="24"/>
        </w:rPr>
        <w:t xml:space="preserve"> wait</w:t>
      </w:r>
      <w:r w:rsidR="0055279A" w:rsidRPr="00210083">
        <w:rPr>
          <w:rFonts w:ascii="Times New Roman" w:hAnsi="Times New Roman" w:cs="Times New Roman"/>
          <w:sz w:val="24"/>
          <w:szCs w:val="24"/>
        </w:rPr>
        <w:t xml:space="preserve"> up to</w:t>
      </w:r>
      <w:r w:rsidR="002B6EDD" w:rsidRPr="00210083">
        <w:rPr>
          <w:rFonts w:ascii="Times New Roman" w:hAnsi="Times New Roman" w:cs="Times New Roman"/>
          <w:sz w:val="24"/>
          <w:szCs w:val="24"/>
        </w:rPr>
        <w:t xml:space="preserve"> 4</w:t>
      </w:r>
      <w:r w:rsidR="0055279A" w:rsidRPr="00210083">
        <w:rPr>
          <w:rFonts w:ascii="Times New Roman" w:hAnsi="Times New Roman" w:cs="Times New Roman"/>
          <w:sz w:val="24"/>
          <w:szCs w:val="24"/>
        </w:rPr>
        <w:t>,</w:t>
      </w:r>
      <w:r w:rsidR="002B6EDD" w:rsidRPr="00210083">
        <w:rPr>
          <w:rFonts w:ascii="Times New Roman" w:hAnsi="Times New Roman" w:cs="Times New Roman"/>
          <w:sz w:val="24"/>
          <w:szCs w:val="24"/>
        </w:rPr>
        <w:t>969 days (approximately 13 years) to receive an offer</w:t>
      </w:r>
      <w:r w:rsidR="00F8389B" w:rsidRPr="00210083">
        <w:rPr>
          <w:rFonts w:ascii="Times New Roman" w:hAnsi="Times New Roman" w:cs="Times New Roman"/>
          <w:sz w:val="24"/>
          <w:szCs w:val="24"/>
          <w:vertAlign w:val="superscript"/>
        </w:rPr>
        <w:t>18</w:t>
      </w:r>
      <w:r w:rsidR="002B6EDD" w:rsidRPr="00210083">
        <w:rPr>
          <w:rFonts w:ascii="Times New Roman" w:hAnsi="Times New Roman" w:cs="Times New Roman"/>
          <w:sz w:val="24"/>
          <w:szCs w:val="24"/>
        </w:rPr>
        <w:t xml:space="preserve">. </w:t>
      </w:r>
      <w:r w:rsidR="008413D5">
        <w:rPr>
          <w:rFonts w:ascii="Times New Roman" w:hAnsi="Times New Roman" w:cs="Times New Roman"/>
          <w:sz w:val="24"/>
          <w:szCs w:val="24"/>
        </w:rPr>
        <w:t>Contributing to the disparities in access in women may be the interim occurrence of pregnancies in women with a functional allograft following their first transplantation</w:t>
      </w:r>
      <w:r w:rsidR="00F8389B" w:rsidRPr="00210083">
        <w:rPr>
          <w:rFonts w:ascii="Times New Roman" w:hAnsi="Times New Roman" w:cs="Times New Roman"/>
          <w:sz w:val="24"/>
          <w:szCs w:val="24"/>
          <w:vertAlign w:val="superscript"/>
        </w:rPr>
        <w:t>19</w:t>
      </w:r>
      <w:r w:rsidR="00CF69FD" w:rsidRPr="00210083">
        <w:rPr>
          <w:rFonts w:ascii="Times New Roman" w:hAnsi="Times New Roman" w:cs="Times New Roman"/>
          <w:sz w:val="24"/>
          <w:szCs w:val="24"/>
        </w:rPr>
        <w:t xml:space="preserve">, but </w:t>
      </w:r>
      <w:r w:rsidR="008413D5">
        <w:rPr>
          <w:rFonts w:ascii="Times New Roman" w:hAnsi="Times New Roman" w:cs="Times New Roman"/>
          <w:sz w:val="24"/>
          <w:szCs w:val="24"/>
        </w:rPr>
        <w:t>such pregnancy events</w:t>
      </w:r>
      <w:r w:rsidR="00CF69FD" w:rsidRPr="00210083">
        <w:rPr>
          <w:rFonts w:ascii="Times New Roman" w:hAnsi="Times New Roman" w:cs="Times New Roman"/>
          <w:sz w:val="24"/>
          <w:szCs w:val="24"/>
        </w:rPr>
        <w:t xml:space="preserve"> may also lead to higher rates of sensitization when these women require a second transplant.  </w:t>
      </w:r>
      <w:r w:rsidR="00C170F7" w:rsidRPr="00210083">
        <w:rPr>
          <w:rFonts w:ascii="Times New Roman" w:hAnsi="Times New Roman" w:cs="Times New Roman"/>
          <w:sz w:val="24"/>
          <w:szCs w:val="24"/>
        </w:rPr>
        <w:t xml:space="preserve">In addition, analyzing the impact of </w:t>
      </w:r>
      <w:r w:rsidR="008413D5">
        <w:rPr>
          <w:rFonts w:ascii="Times New Roman" w:hAnsi="Times New Roman" w:cs="Times New Roman"/>
          <w:sz w:val="24"/>
          <w:szCs w:val="24"/>
        </w:rPr>
        <w:t xml:space="preserve">changes in the </w:t>
      </w:r>
      <w:r w:rsidR="00C170F7" w:rsidRPr="00210083">
        <w:rPr>
          <w:rFonts w:ascii="Times New Roman" w:hAnsi="Times New Roman" w:cs="Times New Roman"/>
          <w:sz w:val="24"/>
          <w:szCs w:val="24"/>
        </w:rPr>
        <w:t>KAS will infor</w:t>
      </w:r>
      <w:r w:rsidR="0055279A" w:rsidRPr="00210083">
        <w:rPr>
          <w:rFonts w:ascii="Times New Roman" w:hAnsi="Times New Roman" w:cs="Times New Roman"/>
          <w:sz w:val="24"/>
          <w:szCs w:val="24"/>
        </w:rPr>
        <w:t xml:space="preserve">m </w:t>
      </w:r>
      <w:r w:rsidR="008413D5">
        <w:rPr>
          <w:rFonts w:ascii="Times New Roman" w:hAnsi="Times New Roman" w:cs="Times New Roman"/>
          <w:sz w:val="24"/>
          <w:szCs w:val="24"/>
        </w:rPr>
        <w:t>the additional</w:t>
      </w:r>
      <w:r w:rsidR="0055279A" w:rsidRPr="00210083">
        <w:rPr>
          <w:rFonts w:ascii="Times New Roman" w:hAnsi="Times New Roman" w:cs="Times New Roman"/>
          <w:sz w:val="24"/>
          <w:szCs w:val="24"/>
        </w:rPr>
        <w:t xml:space="preserve"> </w:t>
      </w:r>
      <w:r w:rsidR="00C170F7" w:rsidRPr="00210083">
        <w:rPr>
          <w:rFonts w:ascii="Times New Roman" w:hAnsi="Times New Roman" w:cs="Times New Roman"/>
          <w:sz w:val="24"/>
          <w:szCs w:val="24"/>
        </w:rPr>
        <w:t>policy</w:t>
      </w:r>
      <w:r w:rsidR="0055279A" w:rsidRPr="00210083">
        <w:rPr>
          <w:rFonts w:ascii="Times New Roman" w:hAnsi="Times New Roman" w:cs="Times New Roman"/>
          <w:sz w:val="24"/>
          <w:szCs w:val="24"/>
        </w:rPr>
        <w:t xml:space="preserve"> changes</w:t>
      </w:r>
      <w:r w:rsidR="008413D5">
        <w:rPr>
          <w:rFonts w:ascii="Times New Roman" w:hAnsi="Times New Roman" w:cs="Times New Roman"/>
          <w:sz w:val="24"/>
          <w:szCs w:val="24"/>
        </w:rPr>
        <w:t xml:space="preserve"> that are needed</w:t>
      </w:r>
      <w:r w:rsidR="0055279A" w:rsidRPr="00210083">
        <w:rPr>
          <w:rFonts w:ascii="Times New Roman" w:hAnsi="Times New Roman" w:cs="Times New Roman"/>
          <w:sz w:val="24"/>
          <w:szCs w:val="24"/>
        </w:rPr>
        <w:t xml:space="preserve"> to </w:t>
      </w:r>
      <w:r w:rsidR="00CF69FD" w:rsidRPr="00210083">
        <w:rPr>
          <w:rFonts w:ascii="Times New Roman" w:hAnsi="Times New Roman" w:cs="Times New Roman"/>
          <w:sz w:val="24"/>
          <w:szCs w:val="24"/>
        </w:rPr>
        <w:t>attenuate</w:t>
      </w:r>
      <w:r w:rsidR="0055279A" w:rsidRPr="00210083">
        <w:rPr>
          <w:rFonts w:ascii="Times New Roman" w:hAnsi="Times New Roman" w:cs="Times New Roman"/>
          <w:sz w:val="24"/>
          <w:szCs w:val="24"/>
        </w:rPr>
        <w:t xml:space="preserve"> gender disparities in </w:t>
      </w:r>
      <w:r w:rsidR="00CF69FD" w:rsidRPr="00210083">
        <w:rPr>
          <w:rFonts w:ascii="Times New Roman" w:hAnsi="Times New Roman" w:cs="Times New Roman"/>
          <w:sz w:val="24"/>
          <w:szCs w:val="24"/>
        </w:rPr>
        <w:t>access to a second kidney transplant.</w:t>
      </w:r>
      <w:r w:rsidR="00C170F7" w:rsidRPr="00210083">
        <w:rPr>
          <w:rFonts w:ascii="Times New Roman" w:hAnsi="Times New Roman" w:cs="Times New Roman"/>
          <w:sz w:val="24"/>
          <w:szCs w:val="24"/>
        </w:rPr>
        <w:t xml:space="preserve">  </w:t>
      </w:r>
    </w:p>
    <w:p w14:paraId="1277F43C" w14:textId="7B167208" w:rsidR="00850535" w:rsidRPr="00210083" w:rsidRDefault="00850535" w:rsidP="00210083">
      <w:pPr>
        <w:spacing w:after="0" w:line="240" w:lineRule="auto"/>
        <w:jc w:val="both"/>
        <w:rPr>
          <w:rFonts w:ascii="Times New Roman" w:hAnsi="Times New Roman" w:cs="Times New Roman"/>
          <w:sz w:val="24"/>
          <w:szCs w:val="24"/>
        </w:rPr>
      </w:pPr>
    </w:p>
    <w:p w14:paraId="2A2BF4F2" w14:textId="718C29E7" w:rsidR="0064182E" w:rsidRPr="00210083" w:rsidRDefault="0064182E" w:rsidP="00210083">
      <w:pPr>
        <w:spacing w:after="0" w:line="240" w:lineRule="auto"/>
        <w:jc w:val="both"/>
        <w:rPr>
          <w:rFonts w:ascii="Times New Roman" w:hAnsi="Times New Roman" w:cs="Times New Roman"/>
          <w:sz w:val="24"/>
          <w:szCs w:val="24"/>
          <w:u w:val="single"/>
        </w:rPr>
      </w:pPr>
      <w:r w:rsidRPr="00210083">
        <w:rPr>
          <w:rFonts w:ascii="Times New Roman" w:hAnsi="Times New Roman" w:cs="Times New Roman"/>
          <w:sz w:val="24"/>
          <w:szCs w:val="24"/>
          <w:u w:val="single"/>
        </w:rPr>
        <w:t>Research question</w:t>
      </w:r>
      <w:r w:rsidR="007050A3" w:rsidRPr="00210083">
        <w:rPr>
          <w:rFonts w:ascii="Times New Roman" w:hAnsi="Times New Roman" w:cs="Times New Roman"/>
          <w:sz w:val="24"/>
          <w:szCs w:val="24"/>
          <w:u w:val="single"/>
        </w:rPr>
        <w:t>s</w:t>
      </w:r>
      <w:r w:rsidRPr="00210083">
        <w:rPr>
          <w:rFonts w:ascii="Times New Roman" w:hAnsi="Times New Roman" w:cs="Times New Roman"/>
          <w:sz w:val="24"/>
          <w:szCs w:val="24"/>
          <w:u w:val="single"/>
        </w:rPr>
        <w:t xml:space="preserve"> </w:t>
      </w:r>
    </w:p>
    <w:p w14:paraId="51EDA7BE" w14:textId="215BCB32" w:rsidR="00BB05D1" w:rsidRPr="00210083" w:rsidRDefault="00890A2F" w:rsidP="00210083">
      <w:pPr>
        <w:pStyle w:val="ListParagraph"/>
        <w:numPr>
          <w:ilvl w:val="0"/>
          <w:numId w:val="5"/>
        </w:numPr>
        <w:spacing w:after="0" w:line="240" w:lineRule="auto"/>
        <w:jc w:val="both"/>
        <w:rPr>
          <w:rFonts w:ascii="Times New Roman" w:hAnsi="Times New Roman" w:cs="Times New Roman"/>
          <w:i/>
          <w:sz w:val="24"/>
          <w:szCs w:val="24"/>
        </w:rPr>
      </w:pPr>
      <w:r w:rsidRPr="00210083">
        <w:rPr>
          <w:rFonts w:ascii="Times New Roman" w:hAnsi="Times New Roman" w:cs="Times New Roman"/>
          <w:i/>
          <w:sz w:val="24"/>
          <w:szCs w:val="24"/>
        </w:rPr>
        <w:t>Are</w:t>
      </w:r>
      <w:r w:rsidR="00815B73" w:rsidRPr="00210083">
        <w:rPr>
          <w:rFonts w:ascii="Times New Roman" w:hAnsi="Times New Roman" w:cs="Times New Roman"/>
          <w:i/>
          <w:sz w:val="24"/>
          <w:szCs w:val="24"/>
        </w:rPr>
        <w:t xml:space="preserve"> there</w:t>
      </w:r>
      <w:r w:rsidRPr="00210083">
        <w:rPr>
          <w:rFonts w:ascii="Times New Roman" w:hAnsi="Times New Roman" w:cs="Times New Roman"/>
          <w:i/>
          <w:sz w:val="24"/>
          <w:szCs w:val="24"/>
        </w:rPr>
        <w:t xml:space="preserve"> gender disparities</w:t>
      </w:r>
      <w:r w:rsidR="0073208D" w:rsidRPr="00210083">
        <w:rPr>
          <w:rFonts w:ascii="Times New Roman" w:hAnsi="Times New Roman" w:cs="Times New Roman"/>
          <w:i/>
          <w:sz w:val="24"/>
          <w:szCs w:val="24"/>
        </w:rPr>
        <w:t xml:space="preserve"> in access</w:t>
      </w:r>
      <w:r w:rsidR="005537D0" w:rsidRPr="00210083">
        <w:rPr>
          <w:rFonts w:ascii="Times New Roman" w:hAnsi="Times New Roman" w:cs="Times New Roman"/>
          <w:i/>
          <w:sz w:val="24"/>
          <w:szCs w:val="24"/>
        </w:rPr>
        <w:t xml:space="preserve"> to a</w:t>
      </w:r>
      <w:r w:rsidR="00815B73" w:rsidRPr="00210083">
        <w:rPr>
          <w:rFonts w:ascii="Times New Roman" w:hAnsi="Times New Roman" w:cs="Times New Roman"/>
          <w:i/>
          <w:sz w:val="24"/>
          <w:szCs w:val="24"/>
        </w:rPr>
        <w:t xml:space="preserve"> </w:t>
      </w:r>
      <w:r w:rsidR="00BB05D1" w:rsidRPr="00210083">
        <w:rPr>
          <w:rFonts w:ascii="Times New Roman" w:hAnsi="Times New Roman" w:cs="Times New Roman"/>
          <w:i/>
          <w:sz w:val="24"/>
          <w:szCs w:val="24"/>
        </w:rPr>
        <w:t xml:space="preserve">second </w:t>
      </w:r>
      <w:r w:rsidR="0010467A" w:rsidRPr="00210083">
        <w:rPr>
          <w:rFonts w:ascii="Times New Roman" w:hAnsi="Times New Roman" w:cs="Times New Roman"/>
          <w:i/>
          <w:sz w:val="24"/>
          <w:szCs w:val="24"/>
        </w:rPr>
        <w:t>deceased donor kidney transplant</w:t>
      </w:r>
      <w:r w:rsidR="00815B73" w:rsidRPr="00210083">
        <w:rPr>
          <w:rFonts w:ascii="Times New Roman" w:hAnsi="Times New Roman" w:cs="Times New Roman"/>
          <w:i/>
          <w:sz w:val="24"/>
          <w:szCs w:val="24"/>
        </w:rPr>
        <w:t xml:space="preserve"> among </w:t>
      </w:r>
      <w:r w:rsidR="007050A3" w:rsidRPr="00210083">
        <w:rPr>
          <w:rFonts w:ascii="Times New Roman" w:hAnsi="Times New Roman" w:cs="Times New Roman"/>
          <w:i/>
          <w:sz w:val="24"/>
          <w:szCs w:val="24"/>
        </w:rPr>
        <w:t xml:space="preserve">adult </w:t>
      </w:r>
      <w:r w:rsidR="005537D0" w:rsidRPr="00210083">
        <w:rPr>
          <w:rFonts w:ascii="Times New Roman" w:hAnsi="Times New Roman" w:cs="Times New Roman"/>
          <w:i/>
          <w:sz w:val="24"/>
          <w:szCs w:val="24"/>
        </w:rPr>
        <w:t xml:space="preserve">waitlisted </w:t>
      </w:r>
      <w:r w:rsidR="00815B73" w:rsidRPr="00210083">
        <w:rPr>
          <w:rFonts w:ascii="Times New Roman" w:hAnsi="Times New Roman" w:cs="Times New Roman"/>
          <w:i/>
          <w:sz w:val="24"/>
          <w:szCs w:val="24"/>
        </w:rPr>
        <w:t>candidates</w:t>
      </w:r>
      <w:r w:rsidR="00BB05D1" w:rsidRPr="00210083">
        <w:rPr>
          <w:rFonts w:ascii="Times New Roman" w:hAnsi="Times New Roman" w:cs="Times New Roman"/>
          <w:i/>
          <w:sz w:val="24"/>
          <w:szCs w:val="24"/>
        </w:rPr>
        <w:t xml:space="preserve"> </w:t>
      </w:r>
      <w:r w:rsidR="005537D0" w:rsidRPr="00210083">
        <w:rPr>
          <w:rFonts w:ascii="Times New Roman" w:hAnsi="Times New Roman" w:cs="Times New Roman"/>
          <w:i/>
          <w:sz w:val="24"/>
          <w:szCs w:val="24"/>
        </w:rPr>
        <w:t xml:space="preserve">who are highly </w:t>
      </w:r>
      <w:r w:rsidR="00722050" w:rsidRPr="00210083">
        <w:rPr>
          <w:rFonts w:ascii="Times New Roman" w:hAnsi="Times New Roman" w:cs="Times New Roman"/>
          <w:i/>
          <w:sz w:val="24"/>
          <w:szCs w:val="24"/>
        </w:rPr>
        <w:t xml:space="preserve">sensitized (defined as cPRA </w:t>
      </w:r>
      <w:r w:rsidR="00722050" w:rsidRPr="00210083">
        <w:rPr>
          <w:rFonts w:ascii="Times New Roman" w:hAnsi="Times New Roman" w:cs="Times New Roman"/>
          <w:sz w:val="24"/>
          <w:szCs w:val="24"/>
        </w:rPr>
        <w:t>&gt;</w:t>
      </w:r>
      <w:r w:rsidR="00722050" w:rsidRPr="00210083">
        <w:rPr>
          <w:rFonts w:ascii="Times New Roman" w:hAnsi="Times New Roman" w:cs="Times New Roman"/>
          <w:i/>
          <w:sz w:val="24"/>
          <w:szCs w:val="24"/>
        </w:rPr>
        <w:t xml:space="preserve"> </w:t>
      </w:r>
      <w:r w:rsidR="005537D0" w:rsidRPr="00210083">
        <w:rPr>
          <w:rFonts w:ascii="Times New Roman" w:hAnsi="Times New Roman" w:cs="Times New Roman"/>
          <w:i/>
          <w:sz w:val="24"/>
          <w:szCs w:val="24"/>
        </w:rPr>
        <w:t>80%)</w:t>
      </w:r>
      <w:r w:rsidR="007050A3" w:rsidRPr="00210083">
        <w:rPr>
          <w:rFonts w:ascii="Times New Roman" w:hAnsi="Times New Roman" w:cs="Times New Roman"/>
          <w:i/>
          <w:sz w:val="24"/>
          <w:szCs w:val="24"/>
        </w:rPr>
        <w:t>?</w:t>
      </w:r>
    </w:p>
    <w:p w14:paraId="7280DCAF" w14:textId="77C1DF4D" w:rsidR="007050A3" w:rsidRPr="00210083" w:rsidRDefault="005537D0" w:rsidP="00210083">
      <w:pPr>
        <w:pStyle w:val="ListParagraph"/>
        <w:numPr>
          <w:ilvl w:val="0"/>
          <w:numId w:val="5"/>
        </w:numPr>
        <w:spacing w:after="0" w:line="240" w:lineRule="auto"/>
        <w:jc w:val="both"/>
        <w:rPr>
          <w:rFonts w:ascii="Times New Roman" w:hAnsi="Times New Roman" w:cs="Times New Roman"/>
          <w:i/>
          <w:sz w:val="24"/>
          <w:szCs w:val="24"/>
        </w:rPr>
      </w:pPr>
      <w:r w:rsidRPr="00210083">
        <w:rPr>
          <w:rFonts w:ascii="Times New Roman" w:hAnsi="Times New Roman" w:cs="Times New Roman"/>
          <w:i/>
          <w:sz w:val="24"/>
          <w:szCs w:val="24"/>
        </w:rPr>
        <w:t>Did implementation of the</w:t>
      </w:r>
      <w:r w:rsidR="007050A3" w:rsidRPr="00210083">
        <w:rPr>
          <w:rFonts w:ascii="Times New Roman" w:hAnsi="Times New Roman" w:cs="Times New Roman"/>
          <w:i/>
          <w:sz w:val="24"/>
          <w:szCs w:val="24"/>
        </w:rPr>
        <w:t xml:space="preserve"> new Kidney Allocation System </w:t>
      </w:r>
      <w:r w:rsidRPr="00210083">
        <w:rPr>
          <w:rFonts w:ascii="Times New Roman" w:hAnsi="Times New Roman" w:cs="Times New Roman"/>
          <w:i/>
          <w:sz w:val="24"/>
          <w:szCs w:val="24"/>
        </w:rPr>
        <w:t xml:space="preserve">associate with any changes in the observed trends </w:t>
      </w:r>
      <w:r w:rsidR="0073208D" w:rsidRPr="00210083">
        <w:rPr>
          <w:rFonts w:ascii="Times New Roman" w:hAnsi="Times New Roman" w:cs="Times New Roman"/>
          <w:i/>
          <w:sz w:val="24"/>
          <w:szCs w:val="24"/>
        </w:rPr>
        <w:t>o</w:t>
      </w:r>
      <w:r w:rsidRPr="00210083">
        <w:rPr>
          <w:rFonts w:ascii="Times New Roman" w:hAnsi="Times New Roman" w:cs="Times New Roman"/>
          <w:i/>
          <w:sz w:val="24"/>
          <w:szCs w:val="24"/>
        </w:rPr>
        <w:t>f</w:t>
      </w:r>
      <w:r w:rsidR="0073208D" w:rsidRPr="00210083">
        <w:rPr>
          <w:rFonts w:ascii="Times New Roman" w:hAnsi="Times New Roman" w:cs="Times New Roman"/>
          <w:i/>
          <w:sz w:val="24"/>
          <w:szCs w:val="24"/>
        </w:rPr>
        <w:t xml:space="preserve"> gender disparities in accessing</w:t>
      </w:r>
      <w:r w:rsidR="007050A3" w:rsidRPr="00210083">
        <w:rPr>
          <w:rFonts w:ascii="Times New Roman" w:hAnsi="Times New Roman" w:cs="Times New Roman"/>
          <w:i/>
          <w:sz w:val="24"/>
          <w:szCs w:val="24"/>
        </w:rPr>
        <w:t xml:space="preserve"> second de</w:t>
      </w:r>
      <w:r w:rsidR="00722050" w:rsidRPr="00210083">
        <w:rPr>
          <w:rFonts w:ascii="Times New Roman" w:hAnsi="Times New Roman" w:cs="Times New Roman"/>
          <w:i/>
          <w:sz w:val="24"/>
          <w:szCs w:val="24"/>
        </w:rPr>
        <w:t>c</w:t>
      </w:r>
      <w:r w:rsidR="00114F9A" w:rsidRPr="00210083">
        <w:rPr>
          <w:rFonts w:ascii="Times New Roman" w:hAnsi="Times New Roman" w:cs="Times New Roman"/>
          <w:i/>
          <w:sz w:val="24"/>
          <w:szCs w:val="24"/>
        </w:rPr>
        <w:t>eased donor kidney transplant</w:t>
      </w:r>
      <w:r w:rsidR="0073208D" w:rsidRPr="00210083">
        <w:rPr>
          <w:rFonts w:ascii="Times New Roman" w:hAnsi="Times New Roman" w:cs="Times New Roman"/>
          <w:i/>
          <w:sz w:val="24"/>
          <w:szCs w:val="24"/>
        </w:rPr>
        <w:t>s</w:t>
      </w:r>
      <w:r w:rsidR="00114F9A" w:rsidRPr="00210083">
        <w:rPr>
          <w:rFonts w:ascii="Times New Roman" w:hAnsi="Times New Roman" w:cs="Times New Roman"/>
          <w:i/>
          <w:sz w:val="24"/>
          <w:szCs w:val="24"/>
        </w:rPr>
        <w:t xml:space="preserve"> among adult </w:t>
      </w:r>
      <w:r w:rsidRPr="00210083">
        <w:rPr>
          <w:rFonts w:ascii="Times New Roman" w:hAnsi="Times New Roman" w:cs="Times New Roman"/>
          <w:i/>
          <w:sz w:val="24"/>
          <w:szCs w:val="24"/>
        </w:rPr>
        <w:t>waitlisted candidates who are highly sensitized</w:t>
      </w:r>
      <w:r w:rsidR="00114F9A" w:rsidRPr="00210083">
        <w:rPr>
          <w:rFonts w:ascii="Times New Roman" w:hAnsi="Times New Roman" w:cs="Times New Roman"/>
          <w:i/>
          <w:sz w:val="24"/>
          <w:szCs w:val="24"/>
        </w:rPr>
        <w:t>?</w:t>
      </w:r>
      <w:r w:rsidR="007050A3" w:rsidRPr="00210083">
        <w:rPr>
          <w:rFonts w:ascii="Times New Roman" w:hAnsi="Times New Roman" w:cs="Times New Roman"/>
          <w:i/>
          <w:sz w:val="24"/>
          <w:szCs w:val="24"/>
        </w:rPr>
        <w:t xml:space="preserve"> </w:t>
      </w:r>
    </w:p>
    <w:p w14:paraId="07D4C0C9" w14:textId="77777777" w:rsidR="00391E26" w:rsidRPr="00210083" w:rsidRDefault="00391E26" w:rsidP="00210083">
      <w:pPr>
        <w:spacing w:after="0" w:line="240" w:lineRule="auto"/>
        <w:jc w:val="both"/>
        <w:rPr>
          <w:rFonts w:ascii="Times New Roman" w:hAnsi="Times New Roman" w:cs="Times New Roman"/>
          <w:sz w:val="24"/>
          <w:szCs w:val="24"/>
        </w:rPr>
      </w:pPr>
    </w:p>
    <w:p w14:paraId="1D254E46" w14:textId="040B67DD" w:rsidR="0064182E" w:rsidRPr="00210083" w:rsidRDefault="008E1D70" w:rsidP="00210083">
      <w:pPr>
        <w:spacing w:after="0" w:line="240" w:lineRule="auto"/>
        <w:jc w:val="both"/>
        <w:rPr>
          <w:rFonts w:ascii="Times New Roman" w:hAnsi="Times New Roman" w:cs="Times New Roman"/>
          <w:sz w:val="24"/>
          <w:szCs w:val="24"/>
          <w:u w:val="single"/>
        </w:rPr>
      </w:pPr>
      <w:r w:rsidRPr="00210083">
        <w:rPr>
          <w:rFonts w:ascii="Times New Roman" w:hAnsi="Times New Roman" w:cs="Times New Roman"/>
          <w:sz w:val="24"/>
          <w:szCs w:val="24"/>
          <w:u w:val="single"/>
        </w:rPr>
        <w:t>Specific aims</w:t>
      </w:r>
    </w:p>
    <w:p w14:paraId="361CA5A4" w14:textId="77F21A7D" w:rsidR="008E1D70" w:rsidRPr="00210083" w:rsidRDefault="00C92E08" w:rsidP="00210083">
      <w:pPr>
        <w:pStyle w:val="ListParagraph"/>
        <w:numPr>
          <w:ilvl w:val="0"/>
          <w:numId w:val="3"/>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To ev</w:t>
      </w:r>
      <w:r w:rsidR="005C0624" w:rsidRPr="00210083">
        <w:rPr>
          <w:rFonts w:ascii="Times New Roman" w:hAnsi="Times New Roman" w:cs="Times New Roman"/>
          <w:sz w:val="24"/>
          <w:szCs w:val="24"/>
        </w:rPr>
        <w:t>aluate</w:t>
      </w:r>
      <w:r w:rsidR="00815B73" w:rsidRPr="00210083">
        <w:rPr>
          <w:rFonts w:ascii="Times New Roman" w:hAnsi="Times New Roman" w:cs="Times New Roman"/>
          <w:sz w:val="24"/>
          <w:szCs w:val="24"/>
        </w:rPr>
        <w:t xml:space="preserve"> </w:t>
      </w:r>
      <w:r w:rsidR="00C93459" w:rsidRPr="00210083">
        <w:rPr>
          <w:rFonts w:ascii="Times New Roman" w:hAnsi="Times New Roman" w:cs="Times New Roman"/>
          <w:sz w:val="24"/>
          <w:szCs w:val="24"/>
        </w:rPr>
        <w:t>gender disparities</w:t>
      </w:r>
      <w:r w:rsidR="0073208D" w:rsidRPr="00210083">
        <w:rPr>
          <w:rFonts w:ascii="Times New Roman" w:hAnsi="Times New Roman" w:cs="Times New Roman"/>
          <w:sz w:val="24"/>
          <w:szCs w:val="24"/>
        </w:rPr>
        <w:t xml:space="preserve"> in</w:t>
      </w:r>
      <w:r w:rsidR="00815B73" w:rsidRPr="00210083">
        <w:rPr>
          <w:rFonts w:ascii="Times New Roman" w:hAnsi="Times New Roman" w:cs="Times New Roman"/>
          <w:sz w:val="24"/>
          <w:szCs w:val="24"/>
        </w:rPr>
        <w:t xml:space="preserve"> access</w:t>
      </w:r>
      <w:r w:rsidR="00F2659B" w:rsidRPr="00210083">
        <w:rPr>
          <w:rFonts w:ascii="Times New Roman" w:hAnsi="Times New Roman" w:cs="Times New Roman"/>
          <w:sz w:val="24"/>
          <w:szCs w:val="24"/>
        </w:rPr>
        <w:t xml:space="preserve"> to a </w:t>
      </w:r>
      <w:r w:rsidRPr="00210083">
        <w:rPr>
          <w:rFonts w:ascii="Times New Roman" w:hAnsi="Times New Roman" w:cs="Times New Roman"/>
          <w:sz w:val="24"/>
          <w:szCs w:val="24"/>
        </w:rPr>
        <w:t>second</w:t>
      </w:r>
      <w:r w:rsidR="00942B13" w:rsidRPr="00210083">
        <w:rPr>
          <w:rFonts w:ascii="Times New Roman" w:hAnsi="Times New Roman" w:cs="Times New Roman"/>
          <w:sz w:val="24"/>
          <w:szCs w:val="24"/>
        </w:rPr>
        <w:t xml:space="preserve"> deceased donor</w:t>
      </w:r>
      <w:r w:rsidR="0010467A" w:rsidRPr="00210083">
        <w:rPr>
          <w:rFonts w:ascii="Times New Roman" w:hAnsi="Times New Roman" w:cs="Times New Roman"/>
          <w:sz w:val="24"/>
          <w:szCs w:val="24"/>
        </w:rPr>
        <w:t xml:space="preserve"> kidney</w:t>
      </w:r>
      <w:r w:rsidRPr="00210083">
        <w:rPr>
          <w:rFonts w:ascii="Times New Roman" w:hAnsi="Times New Roman" w:cs="Times New Roman"/>
          <w:sz w:val="24"/>
          <w:szCs w:val="24"/>
        </w:rPr>
        <w:t xml:space="preserve"> transplant </w:t>
      </w:r>
      <w:r w:rsidR="00615E02" w:rsidRPr="00210083">
        <w:rPr>
          <w:rFonts w:ascii="Times New Roman" w:hAnsi="Times New Roman" w:cs="Times New Roman"/>
          <w:sz w:val="24"/>
          <w:szCs w:val="24"/>
        </w:rPr>
        <w:t xml:space="preserve">among adult </w:t>
      </w:r>
      <w:r w:rsidR="00F2659B" w:rsidRPr="00210083">
        <w:rPr>
          <w:rFonts w:ascii="Times New Roman" w:hAnsi="Times New Roman" w:cs="Times New Roman"/>
          <w:sz w:val="24"/>
          <w:szCs w:val="24"/>
        </w:rPr>
        <w:t xml:space="preserve">waitlisted </w:t>
      </w:r>
      <w:r w:rsidR="00615E02" w:rsidRPr="00210083">
        <w:rPr>
          <w:rFonts w:ascii="Times New Roman" w:hAnsi="Times New Roman" w:cs="Times New Roman"/>
          <w:sz w:val="24"/>
          <w:szCs w:val="24"/>
        </w:rPr>
        <w:t>candidates with cPRA</w:t>
      </w:r>
      <w:r w:rsidR="00F2659B" w:rsidRPr="00210083">
        <w:rPr>
          <w:rFonts w:ascii="Times New Roman" w:hAnsi="Times New Roman" w:cs="Times New Roman"/>
          <w:sz w:val="24"/>
          <w:szCs w:val="24"/>
        </w:rPr>
        <w:t xml:space="preserve"> &gt; 80%. </w:t>
      </w:r>
    </w:p>
    <w:p w14:paraId="735F1934" w14:textId="672E57FB" w:rsidR="00C92E08" w:rsidRPr="00210083" w:rsidRDefault="00C33075" w:rsidP="00210083">
      <w:pPr>
        <w:pStyle w:val="ListParagraph"/>
        <w:numPr>
          <w:ilvl w:val="0"/>
          <w:numId w:val="3"/>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To </w:t>
      </w:r>
      <w:r w:rsidR="00C92E08" w:rsidRPr="00210083">
        <w:rPr>
          <w:rFonts w:ascii="Times New Roman" w:hAnsi="Times New Roman" w:cs="Times New Roman"/>
          <w:sz w:val="24"/>
          <w:szCs w:val="24"/>
        </w:rPr>
        <w:t xml:space="preserve">determine the </w:t>
      </w:r>
      <w:r w:rsidR="00F2659B" w:rsidRPr="00210083">
        <w:rPr>
          <w:rFonts w:ascii="Times New Roman" w:hAnsi="Times New Roman" w:cs="Times New Roman"/>
          <w:sz w:val="24"/>
          <w:szCs w:val="24"/>
        </w:rPr>
        <w:t>observed changes in the rates of gender disparities access to a</w:t>
      </w:r>
      <w:r w:rsidR="0073208D" w:rsidRPr="00210083">
        <w:rPr>
          <w:rFonts w:ascii="Times New Roman" w:hAnsi="Times New Roman" w:cs="Times New Roman"/>
          <w:sz w:val="24"/>
          <w:szCs w:val="24"/>
        </w:rPr>
        <w:t xml:space="preserve"> </w:t>
      </w:r>
      <w:r w:rsidR="00C92E08" w:rsidRPr="00210083">
        <w:rPr>
          <w:rFonts w:ascii="Times New Roman" w:hAnsi="Times New Roman" w:cs="Times New Roman"/>
          <w:sz w:val="24"/>
          <w:szCs w:val="24"/>
        </w:rPr>
        <w:t>second</w:t>
      </w:r>
      <w:r w:rsidR="00942B13" w:rsidRPr="00210083">
        <w:rPr>
          <w:rFonts w:ascii="Times New Roman" w:hAnsi="Times New Roman" w:cs="Times New Roman"/>
          <w:sz w:val="24"/>
          <w:szCs w:val="24"/>
        </w:rPr>
        <w:t xml:space="preserve"> deceased donor</w:t>
      </w:r>
      <w:r w:rsidR="0010467A" w:rsidRPr="00210083">
        <w:rPr>
          <w:rFonts w:ascii="Times New Roman" w:hAnsi="Times New Roman" w:cs="Times New Roman"/>
          <w:sz w:val="24"/>
          <w:szCs w:val="24"/>
        </w:rPr>
        <w:t xml:space="preserve"> kidney t</w:t>
      </w:r>
      <w:r w:rsidR="00C92E08" w:rsidRPr="00210083">
        <w:rPr>
          <w:rFonts w:ascii="Times New Roman" w:hAnsi="Times New Roman" w:cs="Times New Roman"/>
          <w:sz w:val="24"/>
          <w:szCs w:val="24"/>
        </w:rPr>
        <w:t>ransp</w:t>
      </w:r>
      <w:r w:rsidR="00AA178F" w:rsidRPr="00210083">
        <w:rPr>
          <w:rFonts w:ascii="Times New Roman" w:hAnsi="Times New Roman" w:cs="Times New Roman"/>
          <w:sz w:val="24"/>
          <w:szCs w:val="24"/>
        </w:rPr>
        <w:t>lant</w:t>
      </w:r>
      <w:r w:rsidR="00615E02" w:rsidRPr="00210083">
        <w:rPr>
          <w:rFonts w:ascii="Times New Roman" w:hAnsi="Times New Roman" w:cs="Times New Roman"/>
          <w:sz w:val="24"/>
          <w:szCs w:val="24"/>
        </w:rPr>
        <w:t xml:space="preserve"> among adult</w:t>
      </w:r>
      <w:r w:rsidR="00F2659B" w:rsidRPr="00210083">
        <w:rPr>
          <w:rFonts w:ascii="Times New Roman" w:hAnsi="Times New Roman" w:cs="Times New Roman"/>
          <w:sz w:val="24"/>
          <w:szCs w:val="24"/>
        </w:rPr>
        <w:t xml:space="preserve"> waitlisted</w:t>
      </w:r>
      <w:r w:rsidR="00615E02" w:rsidRPr="00210083">
        <w:rPr>
          <w:rFonts w:ascii="Times New Roman" w:hAnsi="Times New Roman" w:cs="Times New Roman"/>
          <w:sz w:val="24"/>
          <w:szCs w:val="24"/>
        </w:rPr>
        <w:t xml:space="preserve"> candidates with </w:t>
      </w:r>
      <w:r w:rsidR="00F2659B" w:rsidRPr="00210083">
        <w:rPr>
          <w:rFonts w:ascii="Times New Roman" w:hAnsi="Times New Roman" w:cs="Times New Roman"/>
          <w:sz w:val="24"/>
          <w:szCs w:val="24"/>
        </w:rPr>
        <w:t xml:space="preserve">cPRA &gt; 80% </w:t>
      </w:r>
    </w:p>
    <w:p w14:paraId="336307B7" w14:textId="3D0F8186" w:rsidR="0073208D" w:rsidRPr="00210083" w:rsidRDefault="0073208D" w:rsidP="00210083">
      <w:pPr>
        <w:spacing w:after="0" w:line="240" w:lineRule="auto"/>
        <w:jc w:val="both"/>
        <w:rPr>
          <w:rFonts w:ascii="Times New Roman" w:hAnsi="Times New Roman" w:cs="Times New Roman"/>
          <w:sz w:val="24"/>
          <w:szCs w:val="24"/>
        </w:rPr>
      </w:pPr>
    </w:p>
    <w:p w14:paraId="3AF8DC60" w14:textId="356487A5" w:rsidR="0064182E" w:rsidRPr="00210083" w:rsidRDefault="00BA577E" w:rsidP="00210083">
      <w:pPr>
        <w:spacing w:after="0" w:line="240" w:lineRule="auto"/>
        <w:jc w:val="both"/>
        <w:rPr>
          <w:rFonts w:ascii="Times New Roman" w:hAnsi="Times New Roman" w:cs="Times New Roman"/>
          <w:sz w:val="24"/>
          <w:szCs w:val="24"/>
          <w:u w:val="single"/>
        </w:rPr>
      </w:pPr>
      <w:r w:rsidRPr="00210083">
        <w:rPr>
          <w:rFonts w:ascii="Times New Roman" w:hAnsi="Times New Roman" w:cs="Times New Roman"/>
          <w:sz w:val="24"/>
          <w:szCs w:val="24"/>
          <w:u w:val="single"/>
        </w:rPr>
        <w:t>Methods</w:t>
      </w:r>
    </w:p>
    <w:p w14:paraId="4D2833EE" w14:textId="77381C0D" w:rsidR="0064182E" w:rsidRPr="00210083" w:rsidRDefault="0064182E" w:rsidP="00210083">
      <w:pPr>
        <w:spacing w:after="0" w:line="240" w:lineRule="auto"/>
        <w:jc w:val="both"/>
        <w:rPr>
          <w:rFonts w:ascii="Times New Roman" w:hAnsi="Times New Roman" w:cs="Times New Roman"/>
          <w:i/>
          <w:sz w:val="24"/>
          <w:szCs w:val="24"/>
        </w:rPr>
      </w:pPr>
      <w:r w:rsidRPr="00210083">
        <w:rPr>
          <w:rFonts w:ascii="Times New Roman" w:hAnsi="Times New Roman" w:cs="Times New Roman"/>
          <w:i/>
          <w:sz w:val="24"/>
          <w:szCs w:val="24"/>
        </w:rPr>
        <w:t>Overview of design</w:t>
      </w:r>
    </w:p>
    <w:p w14:paraId="4CB9DE80" w14:textId="697A87DF" w:rsidR="00C33075" w:rsidRPr="00210083" w:rsidRDefault="007D091F"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This is a retrospective </w:t>
      </w:r>
      <w:r w:rsidR="00FB5BA4" w:rsidRPr="00210083">
        <w:rPr>
          <w:rFonts w:ascii="Times New Roman" w:hAnsi="Times New Roman" w:cs="Times New Roman"/>
          <w:sz w:val="24"/>
          <w:szCs w:val="24"/>
        </w:rPr>
        <w:t xml:space="preserve">cohort study </w:t>
      </w:r>
      <w:r w:rsidR="00D84CD0" w:rsidRPr="00210083">
        <w:rPr>
          <w:rFonts w:ascii="Times New Roman" w:hAnsi="Times New Roman" w:cs="Times New Roman"/>
          <w:sz w:val="24"/>
          <w:szCs w:val="24"/>
        </w:rPr>
        <w:t xml:space="preserve">of adults over the age of 18 who </w:t>
      </w:r>
      <w:r w:rsidR="00A121CD" w:rsidRPr="00210083">
        <w:rPr>
          <w:rFonts w:ascii="Times New Roman" w:hAnsi="Times New Roman" w:cs="Times New Roman"/>
          <w:sz w:val="24"/>
          <w:szCs w:val="24"/>
        </w:rPr>
        <w:t>were waitlisted for a</w:t>
      </w:r>
      <w:r w:rsidR="00D84CD0" w:rsidRPr="00210083">
        <w:rPr>
          <w:rFonts w:ascii="Times New Roman" w:hAnsi="Times New Roman" w:cs="Times New Roman"/>
          <w:sz w:val="24"/>
          <w:szCs w:val="24"/>
        </w:rPr>
        <w:t xml:space="preserve"> second DDKT from January 1, 2011 to December 31, 2018 based on </w:t>
      </w:r>
      <w:r w:rsidR="00A121CD" w:rsidRPr="00210083">
        <w:rPr>
          <w:rFonts w:ascii="Times New Roman" w:hAnsi="Times New Roman" w:cs="Times New Roman"/>
          <w:sz w:val="24"/>
          <w:szCs w:val="24"/>
        </w:rPr>
        <w:t xml:space="preserve">data from </w:t>
      </w:r>
      <w:r w:rsidR="00D84CD0" w:rsidRPr="00210083">
        <w:rPr>
          <w:rFonts w:ascii="Times New Roman" w:hAnsi="Times New Roman" w:cs="Times New Roman"/>
          <w:sz w:val="24"/>
          <w:szCs w:val="24"/>
        </w:rPr>
        <w:t>the</w:t>
      </w:r>
      <w:r w:rsidR="00561361" w:rsidRPr="00210083">
        <w:rPr>
          <w:rFonts w:ascii="Times New Roman" w:hAnsi="Times New Roman" w:cs="Times New Roman"/>
          <w:sz w:val="24"/>
          <w:szCs w:val="24"/>
        </w:rPr>
        <w:t xml:space="preserve"> </w:t>
      </w:r>
      <w:r w:rsidR="000C17FF" w:rsidRPr="00210083">
        <w:rPr>
          <w:rFonts w:ascii="Times New Roman" w:hAnsi="Times New Roman" w:cs="Times New Roman"/>
          <w:sz w:val="24"/>
          <w:szCs w:val="24"/>
        </w:rPr>
        <w:t>USRDS</w:t>
      </w:r>
      <w:r w:rsidR="00561361" w:rsidRPr="00210083">
        <w:rPr>
          <w:rFonts w:ascii="Times New Roman" w:hAnsi="Times New Roman" w:cs="Times New Roman"/>
          <w:sz w:val="24"/>
          <w:szCs w:val="24"/>
        </w:rPr>
        <w:t>.</w:t>
      </w:r>
      <w:r w:rsidR="00B80126" w:rsidRPr="00210083">
        <w:rPr>
          <w:rFonts w:ascii="Times New Roman" w:hAnsi="Times New Roman" w:cs="Times New Roman"/>
          <w:sz w:val="24"/>
          <w:szCs w:val="24"/>
        </w:rPr>
        <w:t xml:space="preserve"> Patient demographic c</w:t>
      </w:r>
      <w:r w:rsidR="00236B88" w:rsidRPr="00210083">
        <w:rPr>
          <w:rFonts w:ascii="Times New Roman" w:hAnsi="Times New Roman" w:cs="Times New Roman"/>
          <w:sz w:val="24"/>
          <w:szCs w:val="24"/>
        </w:rPr>
        <w:t>haracteristics (age at</w:t>
      </w:r>
      <w:r w:rsidR="003F32D1" w:rsidRPr="00210083">
        <w:rPr>
          <w:rFonts w:ascii="Times New Roman" w:hAnsi="Times New Roman" w:cs="Times New Roman"/>
          <w:sz w:val="24"/>
          <w:szCs w:val="24"/>
        </w:rPr>
        <w:t xml:space="preserve"> </w:t>
      </w:r>
      <w:r w:rsidR="00236B88" w:rsidRPr="00210083">
        <w:rPr>
          <w:rFonts w:ascii="Times New Roman" w:hAnsi="Times New Roman" w:cs="Times New Roman"/>
          <w:sz w:val="24"/>
          <w:szCs w:val="24"/>
        </w:rPr>
        <w:t>waitlist</w:t>
      </w:r>
      <w:r w:rsidR="00D50888" w:rsidRPr="00210083">
        <w:rPr>
          <w:rFonts w:ascii="Times New Roman" w:hAnsi="Times New Roman" w:cs="Times New Roman"/>
          <w:sz w:val="24"/>
          <w:szCs w:val="24"/>
        </w:rPr>
        <w:t>ing</w:t>
      </w:r>
      <w:r w:rsidR="00236B88" w:rsidRPr="00210083">
        <w:rPr>
          <w:rFonts w:ascii="Times New Roman" w:hAnsi="Times New Roman" w:cs="Times New Roman"/>
          <w:sz w:val="24"/>
          <w:szCs w:val="24"/>
        </w:rPr>
        <w:t xml:space="preserve"> for</w:t>
      </w:r>
      <w:r w:rsidR="00D50888" w:rsidRPr="00210083">
        <w:rPr>
          <w:rFonts w:ascii="Times New Roman" w:hAnsi="Times New Roman" w:cs="Times New Roman"/>
          <w:sz w:val="24"/>
          <w:szCs w:val="24"/>
        </w:rPr>
        <w:t xml:space="preserve"> a</w:t>
      </w:r>
      <w:r w:rsidR="00236B88" w:rsidRPr="00210083">
        <w:rPr>
          <w:rFonts w:ascii="Times New Roman" w:hAnsi="Times New Roman" w:cs="Times New Roman"/>
          <w:sz w:val="24"/>
          <w:szCs w:val="24"/>
        </w:rPr>
        <w:t xml:space="preserve"> second DDKT</w:t>
      </w:r>
      <w:r w:rsidR="003F32D1" w:rsidRPr="00210083">
        <w:rPr>
          <w:rFonts w:ascii="Times New Roman" w:hAnsi="Times New Roman" w:cs="Times New Roman"/>
          <w:sz w:val="24"/>
          <w:szCs w:val="24"/>
        </w:rPr>
        <w:t>, gender</w:t>
      </w:r>
      <w:r w:rsidR="00B80126" w:rsidRPr="00210083">
        <w:rPr>
          <w:rFonts w:ascii="Times New Roman" w:hAnsi="Times New Roman" w:cs="Times New Roman"/>
          <w:sz w:val="24"/>
          <w:szCs w:val="24"/>
        </w:rPr>
        <w:t>, race, ethnicity</w:t>
      </w:r>
      <w:r w:rsidR="00897FB4" w:rsidRPr="00210083">
        <w:rPr>
          <w:rFonts w:ascii="Times New Roman" w:hAnsi="Times New Roman" w:cs="Times New Roman"/>
          <w:sz w:val="24"/>
          <w:szCs w:val="24"/>
        </w:rPr>
        <w:t>,</w:t>
      </w:r>
      <w:r w:rsidR="00236B88" w:rsidRPr="00210083">
        <w:rPr>
          <w:rFonts w:ascii="Times New Roman" w:hAnsi="Times New Roman" w:cs="Times New Roman"/>
          <w:sz w:val="24"/>
          <w:szCs w:val="24"/>
        </w:rPr>
        <w:t xml:space="preserve"> and</w:t>
      </w:r>
      <w:r w:rsidR="00897FB4" w:rsidRPr="00210083">
        <w:rPr>
          <w:rFonts w:ascii="Times New Roman" w:hAnsi="Times New Roman" w:cs="Times New Roman"/>
          <w:sz w:val="24"/>
          <w:szCs w:val="24"/>
        </w:rPr>
        <w:t xml:space="preserve"> blood type</w:t>
      </w:r>
      <w:r w:rsidR="00B80126" w:rsidRPr="00210083">
        <w:rPr>
          <w:rFonts w:ascii="Times New Roman" w:hAnsi="Times New Roman" w:cs="Times New Roman"/>
          <w:sz w:val="24"/>
          <w:szCs w:val="24"/>
        </w:rPr>
        <w:t xml:space="preserve">), cause of </w:t>
      </w:r>
      <w:r w:rsidR="00590983" w:rsidRPr="00210083">
        <w:rPr>
          <w:rFonts w:ascii="Times New Roman" w:hAnsi="Times New Roman" w:cs="Times New Roman"/>
          <w:sz w:val="24"/>
          <w:szCs w:val="24"/>
        </w:rPr>
        <w:t>ESKD</w:t>
      </w:r>
      <w:r w:rsidR="00B80126" w:rsidRPr="00210083">
        <w:rPr>
          <w:rFonts w:ascii="Times New Roman" w:hAnsi="Times New Roman" w:cs="Times New Roman"/>
          <w:sz w:val="24"/>
          <w:szCs w:val="24"/>
        </w:rPr>
        <w:t xml:space="preserve">, insurance type at </w:t>
      </w:r>
      <w:r w:rsidR="00590983" w:rsidRPr="00210083">
        <w:rPr>
          <w:rFonts w:ascii="Times New Roman" w:hAnsi="Times New Roman" w:cs="Times New Roman"/>
          <w:sz w:val="24"/>
          <w:szCs w:val="24"/>
        </w:rPr>
        <w:t>ESKD</w:t>
      </w:r>
      <w:r w:rsidR="00B80126" w:rsidRPr="00210083">
        <w:rPr>
          <w:rFonts w:ascii="Times New Roman" w:hAnsi="Times New Roman" w:cs="Times New Roman"/>
          <w:sz w:val="24"/>
          <w:szCs w:val="24"/>
        </w:rPr>
        <w:t xml:space="preserve"> onset (Medicare, Medicaid, private/other, or Veterans Health Administration, or none),</w:t>
      </w:r>
      <w:r w:rsidR="003878E3" w:rsidRPr="00210083">
        <w:rPr>
          <w:rFonts w:ascii="Times New Roman" w:hAnsi="Times New Roman" w:cs="Times New Roman"/>
          <w:sz w:val="24"/>
          <w:szCs w:val="24"/>
        </w:rPr>
        <w:t xml:space="preserve"> cPRA, </w:t>
      </w:r>
      <w:r w:rsidR="00B80126" w:rsidRPr="00210083">
        <w:rPr>
          <w:rFonts w:ascii="Times New Roman" w:hAnsi="Times New Roman" w:cs="Times New Roman"/>
          <w:sz w:val="24"/>
          <w:szCs w:val="24"/>
        </w:rPr>
        <w:t>zip code, hei</w:t>
      </w:r>
      <w:r w:rsidR="003F32D1" w:rsidRPr="00210083">
        <w:rPr>
          <w:rFonts w:ascii="Times New Roman" w:hAnsi="Times New Roman" w:cs="Times New Roman"/>
          <w:sz w:val="24"/>
          <w:szCs w:val="24"/>
        </w:rPr>
        <w:t xml:space="preserve">ght, and weight </w:t>
      </w:r>
      <w:r w:rsidR="00D50888" w:rsidRPr="00210083">
        <w:rPr>
          <w:rFonts w:ascii="Times New Roman" w:hAnsi="Times New Roman" w:cs="Times New Roman"/>
          <w:sz w:val="24"/>
          <w:szCs w:val="24"/>
        </w:rPr>
        <w:t>were</w:t>
      </w:r>
      <w:r w:rsidR="00674DDF" w:rsidRPr="00210083">
        <w:rPr>
          <w:rFonts w:ascii="Times New Roman" w:hAnsi="Times New Roman" w:cs="Times New Roman"/>
          <w:sz w:val="24"/>
          <w:szCs w:val="24"/>
        </w:rPr>
        <w:t xml:space="preserve"> abstracted from the USRDS Centers for Medicare and Medicaid Services 2728 (CMS-2728) Medical Evidence (MEDEVID) Form and USRDS Patients file.</w:t>
      </w:r>
      <w:r w:rsidR="00236B88" w:rsidRPr="00210083">
        <w:rPr>
          <w:rFonts w:ascii="Times New Roman" w:hAnsi="Times New Roman" w:cs="Times New Roman"/>
          <w:sz w:val="24"/>
          <w:szCs w:val="24"/>
        </w:rPr>
        <w:t xml:space="preserve"> </w:t>
      </w:r>
      <w:r w:rsidR="00D50888" w:rsidRPr="00210083">
        <w:rPr>
          <w:rFonts w:ascii="Times New Roman" w:hAnsi="Times New Roman" w:cs="Times New Roman"/>
          <w:sz w:val="24"/>
          <w:szCs w:val="24"/>
        </w:rPr>
        <w:t>Co-</w:t>
      </w:r>
      <w:r w:rsidR="00722050" w:rsidRPr="00210083">
        <w:rPr>
          <w:rFonts w:ascii="Times New Roman" w:hAnsi="Times New Roman" w:cs="Times New Roman"/>
          <w:sz w:val="24"/>
          <w:szCs w:val="24"/>
        </w:rPr>
        <w:t>morbidities</w:t>
      </w:r>
      <w:r w:rsidR="00D50888" w:rsidRPr="00210083">
        <w:rPr>
          <w:rFonts w:ascii="Times New Roman" w:hAnsi="Times New Roman" w:cs="Times New Roman"/>
          <w:sz w:val="24"/>
          <w:szCs w:val="24"/>
        </w:rPr>
        <w:t xml:space="preserve"> </w:t>
      </w:r>
      <w:r w:rsidR="00A70ECA" w:rsidRPr="00210083">
        <w:rPr>
          <w:rFonts w:ascii="Times New Roman" w:hAnsi="Times New Roman" w:cs="Times New Roman"/>
          <w:sz w:val="24"/>
          <w:szCs w:val="24"/>
        </w:rPr>
        <w:t xml:space="preserve">at </w:t>
      </w:r>
      <w:r w:rsidR="00D50888" w:rsidRPr="00210083">
        <w:rPr>
          <w:rFonts w:ascii="Times New Roman" w:hAnsi="Times New Roman" w:cs="Times New Roman"/>
          <w:sz w:val="24"/>
          <w:szCs w:val="24"/>
        </w:rPr>
        <w:t xml:space="preserve">time of initial graft failure were </w:t>
      </w:r>
      <w:r w:rsidR="00A70ECA" w:rsidRPr="00210083">
        <w:rPr>
          <w:rFonts w:ascii="Times New Roman" w:hAnsi="Times New Roman" w:cs="Times New Roman"/>
          <w:sz w:val="24"/>
          <w:szCs w:val="24"/>
        </w:rPr>
        <w:t>also abstracted</w:t>
      </w:r>
      <w:r w:rsidR="003F32D1" w:rsidRPr="00210083">
        <w:rPr>
          <w:rFonts w:ascii="Times New Roman" w:hAnsi="Times New Roman" w:cs="Times New Roman"/>
          <w:sz w:val="24"/>
          <w:szCs w:val="24"/>
        </w:rPr>
        <w:t xml:space="preserve">. Zip code </w:t>
      </w:r>
      <w:r w:rsidR="00E94236" w:rsidRPr="00210083">
        <w:rPr>
          <w:rFonts w:ascii="Times New Roman" w:hAnsi="Times New Roman" w:cs="Times New Roman"/>
          <w:sz w:val="24"/>
          <w:szCs w:val="24"/>
        </w:rPr>
        <w:t>w</w:t>
      </w:r>
      <w:r w:rsidR="00D602C8">
        <w:rPr>
          <w:rFonts w:ascii="Times New Roman" w:hAnsi="Times New Roman" w:cs="Times New Roman"/>
          <w:sz w:val="24"/>
          <w:szCs w:val="24"/>
        </w:rPr>
        <w:t>ill be</w:t>
      </w:r>
      <w:r w:rsidR="00E94236" w:rsidRPr="00210083">
        <w:rPr>
          <w:rFonts w:ascii="Times New Roman" w:hAnsi="Times New Roman" w:cs="Times New Roman"/>
          <w:sz w:val="24"/>
          <w:szCs w:val="24"/>
        </w:rPr>
        <w:t xml:space="preserve"> </w:t>
      </w:r>
      <w:r w:rsidR="003F32D1" w:rsidRPr="00210083">
        <w:rPr>
          <w:rFonts w:ascii="Times New Roman" w:hAnsi="Times New Roman" w:cs="Times New Roman"/>
          <w:sz w:val="24"/>
          <w:szCs w:val="24"/>
        </w:rPr>
        <w:t xml:space="preserve">used to determine </w:t>
      </w:r>
      <w:r w:rsidR="00E94236" w:rsidRPr="00210083">
        <w:rPr>
          <w:rFonts w:ascii="Times New Roman" w:hAnsi="Times New Roman" w:cs="Times New Roman"/>
          <w:sz w:val="24"/>
          <w:szCs w:val="24"/>
        </w:rPr>
        <w:t xml:space="preserve">the </w:t>
      </w:r>
      <w:r w:rsidR="003F32D1" w:rsidRPr="00210083">
        <w:rPr>
          <w:rFonts w:ascii="Times New Roman" w:hAnsi="Times New Roman" w:cs="Times New Roman"/>
          <w:sz w:val="24"/>
          <w:szCs w:val="24"/>
        </w:rPr>
        <w:t xml:space="preserve">median household income of patients’ neighborhood using data from the American Community Survey between 2010 and 2018. </w:t>
      </w:r>
      <w:r w:rsidR="00FB5BA4" w:rsidRPr="00210083">
        <w:rPr>
          <w:rFonts w:ascii="Times New Roman" w:hAnsi="Times New Roman" w:cs="Times New Roman"/>
          <w:sz w:val="24"/>
          <w:szCs w:val="24"/>
        </w:rPr>
        <w:lastRenderedPageBreak/>
        <w:t xml:space="preserve">Additionally, by using </w:t>
      </w:r>
      <w:r w:rsidR="00E94236" w:rsidRPr="00210083">
        <w:rPr>
          <w:rFonts w:ascii="Times New Roman" w:hAnsi="Times New Roman" w:cs="Times New Roman"/>
          <w:sz w:val="24"/>
          <w:szCs w:val="24"/>
        </w:rPr>
        <w:t>an observational retrospective cohort study</w:t>
      </w:r>
      <w:r w:rsidR="00561361" w:rsidRPr="00210083">
        <w:rPr>
          <w:rFonts w:ascii="Times New Roman" w:hAnsi="Times New Roman" w:cs="Times New Roman"/>
          <w:sz w:val="24"/>
          <w:szCs w:val="24"/>
        </w:rPr>
        <w:t xml:space="preserve"> design, we aim to analyze the </w:t>
      </w:r>
      <w:r w:rsidR="00E94236" w:rsidRPr="00210083">
        <w:rPr>
          <w:rFonts w:ascii="Times New Roman" w:hAnsi="Times New Roman" w:cs="Times New Roman"/>
          <w:sz w:val="24"/>
          <w:szCs w:val="24"/>
        </w:rPr>
        <w:t>effect modification of trends in access to a second DDKT by</w:t>
      </w:r>
      <w:r w:rsidR="00561361" w:rsidRPr="00210083">
        <w:rPr>
          <w:rFonts w:ascii="Times New Roman" w:hAnsi="Times New Roman" w:cs="Times New Roman"/>
          <w:sz w:val="24"/>
          <w:szCs w:val="24"/>
        </w:rPr>
        <w:t xml:space="preserve"> </w:t>
      </w:r>
      <w:r w:rsidR="00E94236" w:rsidRPr="00210083">
        <w:rPr>
          <w:rFonts w:ascii="Times New Roman" w:hAnsi="Times New Roman" w:cs="Times New Roman"/>
          <w:sz w:val="24"/>
          <w:szCs w:val="24"/>
        </w:rPr>
        <w:t>before and after implementat</w:t>
      </w:r>
      <w:r w:rsidR="006127D5" w:rsidRPr="00210083">
        <w:rPr>
          <w:rFonts w:ascii="Times New Roman" w:hAnsi="Times New Roman" w:cs="Times New Roman"/>
          <w:sz w:val="24"/>
          <w:szCs w:val="24"/>
        </w:rPr>
        <w:t xml:space="preserve">ion </w:t>
      </w:r>
      <w:r w:rsidR="00E94236" w:rsidRPr="00210083">
        <w:rPr>
          <w:rFonts w:ascii="Times New Roman" w:hAnsi="Times New Roman" w:cs="Times New Roman"/>
          <w:sz w:val="24"/>
          <w:szCs w:val="24"/>
        </w:rPr>
        <w:t xml:space="preserve">of changes to the KAS in 2014. </w:t>
      </w:r>
      <w:r w:rsidR="00561361" w:rsidRPr="00210083">
        <w:rPr>
          <w:rFonts w:ascii="Times New Roman" w:hAnsi="Times New Roman" w:cs="Times New Roman"/>
          <w:sz w:val="24"/>
          <w:szCs w:val="24"/>
        </w:rPr>
        <w:t xml:space="preserve"> </w:t>
      </w:r>
    </w:p>
    <w:p w14:paraId="53FA06FF" w14:textId="77777777" w:rsidR="00C54F6A" w:rsidRPr="00210083" w:rsidRDefault="00C54F6A" w:rsidP="00210083">
      <w:pPr>
        <w:spacing w:after="0" w:line="240" w:lineRule="auto"/>
        <w:jc w:val="both"/>
        <w:rPr>
          <w:rFonts w:ascii="Times New Roman" w:hAnsi="Times New Roman" w:cs="Times New Roman"/>
          <w:sz w:val="24"/>
          <w:szCs w:val="24"/>
        </w:rPr>
      </w:pPr>
    </w:p>
    <w:p w14:paraId="088782E7" w14:textId="331FFD54" w:rsidR="0064182E" w:rsidRPr="00210083" w:rsidRDefault="0064182E" w:rsidP="00210083">
      <w:pPr>
        <w:spacing w:after="0" w:line="240" w:lineRule="auto"/>
        <w:jc w:val="both"/>
        <w:rPr>
          <w:rFonts w:ascii="Times New Roman" w:hAnsi="Times New Roman" w:cs="Times New Roman"/>
          <w:i/>
          <w:sz w:val="24"/>
          <w:szCs w:val="24"/>
        </w:rPr>
      </w:pPr>
      <w:r w:rsidRPr="00210083">
        <w:rPr>
          <w:rFonts w:ascii="Times New Roman" w:hAnsi="Times New Roman" w:cs="Times New Roman"/>
          <w:i/>
          <w:sz w:val="24"/>
          <w:szCs w:val="24"/>
        </w:rPr>
        <w:t>Study subjects</w:t>
      </w:r>
    </w:p>
    <w:p w14:paraId="4109E196" w14:textId="61824297" w:rsidR="00C33075" w:rsidRPr="00210083" w:rsidRDefault="00C33075" w:rsidP="00210083">
      <w:pPr>
        <w:pStyle w:val="ListParagraph"/>
        <w:numPr>
          <w:ilvl w:val="0"/>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Target population</w:t>
      </w:r>
      <w:r w:rsidR="0032718A" w:rsidRPr="00210083">
        <w:rPr>
          <w:rFonts w:ascii="Times New Roman" w:hAnsi="Times New Roman" w:cs="Times New Roman"/>
          <w:sz w:val="24"/>
          <w:szCs w:val="24"/>
        </w:rPr>
        <w:t>:</w:t>
      </w:r>
      <w:r w:rsidR="007D091F" w:rsidRPr="00210083">
        <w:rPr>
          <w:rFonts w:ascii="Times New Roman" w:hAnsi="Times New Roman" w:cs="Times New Roman"/>
          <w:sz w:val="24"/>
          <w:szCs w:val="24"/>
        </w:rPr>
        <w:t xml:space="preserve"> Adult </w:t>
      </w:r>
      <w:r w:rsidR="00FA47CB" w:rsidRPr="00210083">
        <w:rPr>
          <w:rFonts w:ascii="Times New Roman" w:hAnsi="Times New Roman" w:cs="Times New Roman"/>
          <w:sz w:val="24"/>
          <w:szCs w:val="24"/>
        </w:rPr>
        <w:t xml:space="preserve">candidates </w:t>
      </w:r>
      <w:r w:rsidR="007D091F" w:rsidRPr="00210083">
        <w:rPr>
          <w:rFonts w:ascii="Times New Roman" w:hAnsi="Times New Roman" w:cs="Times New Roman"/>
          <w:sz w:val="24"/>
          <w:szCs w:val="24"/>
        </w:rPr>
        <w:t>with high cPRA (</w:t>
      </w:r>
      <w:r w:rsidR="00FA47CB" w:rsidRPr="00210083">
        <w:rPr>
          <w:rFonts w:ascii="Times New Roman" w:hAnsi="Times New Roman" w:cs="Times New Roman"/>
          <w:sz w:val="24"/>
          <w:szCs w:val="24"/>
        </w:rPr>
        <w:t>&gt;</w:t>
      </w:r>
      <w:r w:rsidR="00CE643C" w:rsidRPr="00210083">
        <w:rPr>
          <w:rFonts w:ascii="Times New Roman" w:hAnsi="Times New Roman" w:cs="Times New Roman"/>
          <w:sz w:val="24"/>
          <w:szCs w:val="24"/>
        </w:rPr>
        <w:t xml:space="preserve"> </w:t>
      </w:r>
      <w:r w:rsidR="00FA47CB" w:rsidRPr="00210083">
        <w:rPr>
          <w:rFonts w:ascii="Times New Roman" w:hAnsi="Times New Roman" w:cs="Times New Roman"/>
          <w:sz w:val="24"/>
          <w:szCs w:val="24"/>
        </w:rPr>
        <w:t>80</w:t>
      </w:r>
      <w:r w:rsidR="007D091F" w:rsidRPr="00210083">
        <w:rPr>
          <w:rFonts w:ascii="Times New Roman" w:hAnsi="Times New Roman" w:cs="Times New Roman"/>
          <w:sz w:val="24"/>
          <w:szCs w:val="24"/>
        </w:rPr>
        <w:t xml:space="preserve">%) who already received or are on the waiting list for </w:t>
      </w:r>
      <w:r w:rsidR="00FA47CB" w:rsidRPr="00210083">
        <w:rPr>
          <w:rFonts w:ascii="Times New Roman" w:hAnsi="Times New Roman" w:cs="Times New Roman"/>
          <w:sz w:val="24"/>
          <w:szCs w:val="24"/>
        </w:rPr>
        <w:t xml:space="preserve">a </w:t>
      </w:r>
      <w:r w:rsidR="007D091F" w:rsidRPr="00210083">
        <w:rPr>
          <w:rFonts w:ascii="Times New Roman" w:hAnsi="Times New Roman" w:cs="Times New Roman"/>
          <w:sz w:val="24"/>
          <w:szCs w:val="24"/>
        </w:rPr>
        <w:t>second DDKT</w:t>
      </w:r>
      <w:r w:rsidR="00FA47CB" w:rsidRPr="00210083">
        <w:rPr>
          <w:rFonts w:ascii="Times New Roman" w:hAnsi="Times New Roman" w:cs="Times New Roman"/>
          <w:sz w:val="24"/>
          <w:szCs w:val="24"/>
        </w:rPr>
        <w:t xml:space="preserve">. </w:t>
      </w:r>
    </w:p>
    <w:p w14:paraId="61C6BF19" w14:textId="7EA94F83" w:rsidR="00C33075" w:rsidRPr="00210083" w:rsidRDefault="00C33075" w:rsidP="00210083">
      <w:pPr>
        <w:pStyle w:val="ListParagraph"/>
        <w:numPr>
          <w:ilvl w:val="0"/>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Accessible population</w:t>
      </w:r>
      <w:r w:rsidR="0032718A" w:rsidRPr="00210083">
        <w:rPr>
          <w:rFonts w:ascii="Times New Roman" w:hAnsi="Times New Roman" w:cs="Times New Roman"/>
          <w:sz w:val="24"/>
          <w:szCs w:val="24"/>
        </w:rPr>
        <w:t xml:space="preserve">: </w:t>
      </w:r>
      <w:r w:rsidR="007D091F" w:rsidRPr="00210083">
        <w:rPr>
          <w:rFonts w:ascii="Times New Roman" w:hAnsi="Times New Roman" w:cs="Times New Roman"/>
          <w:sz w:val="24"/>
          <w:szCs w:val="24"/>
        </w:rPr>
        <w:t xml:space="preserve">The most current </w:t>
      </w:r>
      <w:r w:rsidR="001564BC" w:rsidRPr="00210083">
        <w:rPr>
          <w:rFonts w:ascii="Times New Roman" w:hAnsi="Times New Roman" w:cs="Times New Roman"/>
          <w:sz w:val="24"/>
          <w:szCs w:val="24"/>
        </w:rPr>
        <w:t>USRDS</w:t>
      </w:r>
      <w:r w:rsidR="00091CD2" w:rsidRPr="00210083">
        <w:rPr>
          <w:rFonts w:ascii="Times New Roman" w:hAnsi="Times New Roman" w:cs="Times New Roman"/>
          <w:sz w:val="24"/>
          <w:szCs w:val="24"/>
        </w:rPr>
        <w:t xml:space="preserve"> database only includes data</w:t>
      </w:r>
      <w:r w:rsidR="007D091F" w:rsidRPr="00210083">
        <w:rPr>
          <w:rFonts w:ascii="Times New Roman" w:hAnsi="Times New Roman" w:cs="Times New Roman"/>
          <w:sz w:val="24"/>
          <w:szCs w:val="24"/>
        </w:rPr>
        <w:t xml:space="preserve"> until 2018, so</w:t>
      </w:r>
      <w:r w:rsidR="00091CD2" w:rsidRPr="00210083">
        <w:rPr>
          <w:rFonts w:ascii="Times New Roman" w:hAnsi="Times New Roman" w:cs="Times New Roman"/>
          <w:sz w:val="24"/>
          <w:szCs w:val="24"/>
        </w:rPr>
        <w:t xml:space="preserve"> this is a limitation to analyze</w:t>
      </w:r>
      <w:r w:rsidR="007D091F" w:rsidRPr="00210083">
        <w:rPr>
          <w:rFonts w:ascii="Times New Roman" w:hAnsi="Times New Roman" w:cs="Times New Roman"/>
          <w:sz w:val="24"/>
          <w:szCs w:val="24"/>
        </w:rPr>
        <w:t xml:space="preserve"> a complete set of patient</w:t>
      </w:r>
      <w:r w:rsidR="00091CD2" w:rsidRPr="00210083">
        <w:rPr>
          <w:rFonts w:ascii="Times New Roman" w:hAnsi="Times New Roman" w:cs="Times New Roman"/>
          <w:sz w:val="24"/>
          <w:szCs w:val="24"/>
        </w:rPr>
        <w:t>s</w:t>
      </w:r>
      <w:r w:rsidR="007D091F" w:rsidRPr="00210083">
        <w:rPr>
          <w:rFonts w:ascii="Times New Roman" w:hAnsi="Times New Roman" w:cs="Times New Roman"/>
          <w:sz w:val="24"/>
          <w:szCs w:val="24"/>
        </w:rPr>
        <w:t xml:space="preserve"> after implementation KAS po</w:t>
      </w:r>
      <w:r w:rsidR="00091CD2" w:rsidRPr="00210083">
        <w:rPr>
          <w:rFonts w:ascii="Times New Roman" w:hAnsi="Times New Roman" w:cs="Times New Roman"/>
          <w:sz w:val="24"/>
          <w:szCs w:val="24"/>
        </w:rPr>
        <w:t>licy. Therefore, we will use</w:t>
      </w:r>
      <w:r w:rsidR="007D091F" w:rsidRPr="00210083">
        <w:rPr>
          <w:rFonts w:ascii="Times New Roman" w:hAnsi="Times New Roman" w:cs="Times New Roman"/>
          <w:sz w:val="24"/>
          <w:szCs w:val="24"/>
        </w:rPr>
        <w:t xml:space="preserve"> a four-year period to compare pre-KAS (2011-2014) vs post-KAS (2015-2018).</w:t>
      </w:r>
    </w:p>
    <w:p w14:paraId="70FFF857" w14:textId="5DBD4F7C" w:rsidR="00C33075" w:rsidRPr="00210083" w:rsidRDefault="00C33075" w:rsidP="00210083">
      <w:pPr>
        <w:pStyle w:val="ListParagraph"/>
        <w:numPr>
          <w:ilvl w:val="0"/>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Inclusion criteria</w:t>
      </w:r>
      <w:r w:rsidR="00505BD2" w:rsidRPr="00210083">
        <w:rPr>
          <w:rFonts w:ascii="Times New Roman" w:hAnsi="Times New Roman" w:cs="Times New Roman"/>
          <w:sz w:val="24"/>
          <w:szCs w:val="24"/>
        </w:rPr>
        <w:t>:</w:t>
      </w:r>
    </w:p>
    <w:p w14:paraId="7ADD909B" w14:textId="14F3CC6F" w:rsidR="007D091F" w:rsidRPr="00210083" w:rsidRDefault="00AC7014" w:rsidP="00210083">
      <w:pPr>
        <w:pStyle w:val="ListParagraph"/>
        <w:numPr>
          <w:ilvl w:val="1"/>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Age ≥ 18 year olds</w:t>
      </w:r>
    </w:p>
    <w:p w14:paraId="7CFDDCE2" w14:textId="39F81E15" w:rsidR="0050087E" w:rsidRPr="00210083" w:rsidRDefault="00A3510D" w:rsidP="00210083">
      <w:pPr>
        <w:pStyle w:val="ListParagraph"/>
        <w:numPr>
          <w:ilvl w:val="1"/>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 xml:space="preserve">Patients who </w:t>
      </w:r>
      <w:r w:rsidR="001564BC" w:rsidRPr="00210083">
        <w:rPr>
          <w:rFonts w:ascii="Times New Roman" w:hAnsi="Times New Roman" w:cs="Times New Roman"/>
          <w:sz w:val="24"/>
          <w:szCs w:val="24"/>
        </w:rPr>
        <w:t>were waitlisted for a</w:t>
      </w:r>
      <w:r w:rsidR="00E00229" w:rsidRPr="00210083">
        <w:rPr>
          <w:rFonts w:ascii="Times New Roman" w:hAnsi="Times New Roman" w:cs="Times New Roman"/>
          <w:sz w:val="24"/>
          <w:szCs w:val="24"/>
        </w:rPr>
        <w:t xml:space="preserve"> second</w:t>
      </w:r>
      <w:r w:rsidR="001564BC" w:rsidRPr="00210083">
        <w:rPr>
          <w:rFonts w:ascii="Times New Roman" w:hAnsi="Times New Roman" w:cs="Times New Roman"/>
          <w:sz w:val="24"/>
          <w:szCs w:val="24"/>
        </w:rPr>
        <w:t xml:space="preserve"> kidney transplant from 2011-2018</w:t>
      </w:r>
    </w:p>
    <w:p w14:paraId="15F550B4" w14:textId="18A3DDD7" w:rsidR="00AC7014" w:rsidRPr="00210083" w:rsidRDefault="00AC7014" w:rsidP="00210083">
      <w:pPr>
        <w:pStyle w:val="ListParagraph"/>
        <w:numPr>
          <w:ilvl w:val="1"/>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 xml:space="preserve">Patients who have cPRA </w:t>
      </w:r>
      <w:r w:rsidR="00C55E08" w:rsidRPr="00210083">
        <w:rPr>
          <w:rFonts w:ascii="Times New Roman" w:hAnsi="Times New Roman" w:cs="Times New Roman"/>
          <w:sz w:val="24"/>
          <w:szCs w:val="24"/>
        </w:rPr>
        <w:t>(&gt;</w:t>
      </w:r>
      <w:r w:rsidR="00CE643C" w:rsidRPr="00210083">
        <w:rPr>
          <w:rFonts w:ascii="Times New Roman" w:hAnsi="Times New Roman" w:cs="Times New Roman"/>
          <w:sz w:val="24"/>
          <w:szCs w:val="24"/>
        </w:rPr>
        <w:t xml:space="preserve"> </w:t>
      </w:r>
      <w:r w:rsidR="00C55E08" w:rsidRPr="00210083">
        <w:rPr>
          <w:rFonts w:ascii="Times New Roman" w:hAnsi="Times New Roman" w:cs="Times New Roman"/>
          <w:sz w:val="24"/>
          <w:szCs w:val="24"/>
        </w:rPr>
        <w:t>80%)</w:t>
      </w:r>
    </w:p>
    <w:p w14:paraId="24F4C058" w14:textId="43EBB366" w:rsidR="0064182E" w:rsidRPr="00210083" w:rsidRDefault="00C33075" w:rsidP="00210083">
      <w:pPr>
        <w:pStyle w:val="ListParagraph"/>
        <w:numPr>
          <w:ilvl w:val="0"/>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Exclusion criteria</w:t>
      </w:r>
      <w:r w:rsidR="00505BD2" w:rsidRPr="00210083">
        <w:rPr>
          <w:rFonts w:ascii="Times New Roman" w:hAnsi="Times New Roman" w:cs="Times New Roman"/>
          <w:sz w:val="24"/>
          <w:szCs w:val="24"/>
        </w:rPr>
        <w:t>:</w:t>
      </w:r>
    </w:p>
    <w:p w14:paraId="0F7CCED6" w14:textId="1DAAC788" w:rsidR="00E00229" w:rsidRPr="00210083" w:rsidRDefault="00E00229" w:rsidP="00210083">
      <w:pPr>
        <w:pStyle w:val="ListParagraph"/>
        <w:numPr>
          <w:ilvl w:val="1"/>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Age &lt; 18 year olds</w:t>
      </w:r>
    </w:p>
    <w:p w14:paraId="1AC21F3F" w14:textId="0B467729" w:rsidR="00E00229" w:rsidRPr="00210083" w:rsidRDefault="00E00229" w:rsidP="00210083">
      <w:pPr>
        <w:pStyle w:val="ListParagraph"/>
        <w:numPr>
          <w:ilvl w:val="1"/>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Patients</w:t>
      </w:r>
      <w:r w:rsidR="00CE643C" w:rsidRPr="00210083">
        <w:rPr>
          <w:rFonts w:ascii="Times New Roman" w:hAnsi="Times New Roman" w:cs="Times New Roman"/>
          <w:sz w:val="24"/>
          <w:szCs w:val="24"/>
        </w:rPr>
        <w:t xml:space="preserve"> who </w:t>
      </w:r>
      <w:r w:rsidR="00D602C8">
        <w:rPr>
          <w:rFonts w:ascii="Times New Roman" w:hAnsi="Times New Roman" w:cs="Times New Roman"/>
          <w:sz w:val="24"/>
          <w:szCs w:val="24"/>
        </w:rPr>
        <w:t>hav</w:t>
      </w:r>
      <w:r w:rsidR="00CA26C9">
        <w:rPr>
          <w:rFonts w:ascii="Times New Roman" w:hAnsi="Times New Roman" w:cs="Times New Roman"/>
          <w:sz w:val="24"/>
          <w:szCs w:val="24"/>
        </w:rPr>
        <w:t>e</w:t>
      </w:r>
      <w:r w:rsidR="00D602C8">
        <w:rPr>
          <w:rFonts w:ascii="Times New Roman" w:hAnsi="Times New Roman" w:cs="Times New Roman"/>
          <w:sz w:val="24"/>
          <w:szCs w:val="24"/>
        </w:rPr>
        <w:t xml:space="preserve"> missing gender in the USRDS database</w:t>
      </w:r>
    </w:p>
    <w:p w14:paraId="4217948D" w14:textId="003FAE37" w:rsidR="00E00229" w:rsidRPr="00210083" w:rsidRDefault="00E00229" w:rsidP="00210083">
      <w:pPr>
        <w:pStyle w:val="ListParagraph"/>
        <w:numPr>
          <w:ilvl w:val="1"/>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Patients who were not waitlisted for a second kidney transplant from 2011-2018</w:t>
      </w:r>
    </w:p>
    <w:p w14:paraId="3BF46A67" w14:textId="2956092F" w:rsidR="00CE643C" w:rsidRPr="00210083" w:rsidRDefault="00E00229" w:rsidP="00210083">
      <w:pPr>
        <w:pStyle w:val="ListParagraph"/>
        <w:numPr>
          <w:ilvl w:val="1"/>
          <w:numId w:val="1"/>
        </w:numPr>
        <w:spacing w:after="0" w:line="240" w:lineRule="auto"/>
        <w:jc w:val="both"/>
        <w:rPr>
          <w:rFonts w:ascii="Times New Roman" w:hAnsi="Times New Roman" w:cs="Times New Roman"/>
          <w:i/>
          <w:sz w:val="24"/>
          <w:szCs w:val="24"/>
        </w:rPr>
      </w:pPr>
      <w:r w:rsidRPr="00210083">
        <w:rPr>
          <w:rFonts w:ascii="Times New Roman" w:hAnsi="Times New Roman" w:cs="Times New Roman"/>
          <w:sz w:val="24"/>
          <w:szCs w:val="24"/>
        </w:rPr>
        <w:t xml:space="preserve">Patients </w:t>
      </w:r>
      <w:r w:rsidR="00CE643C" w:rsidRPr="00210083">
        <w:rPr>
          <w:rFonts w:ascii="Times New Roman" w:hAnsi="Times New Roman" w:cs="Times New Roman"/>
          <w:sz w:val="24"/>
          <w:szCs w:val="24"/>
        </w:rPr>
        <w:t>who have cPRA (≤ 80%) or</w:t>
      </w:r>
      <w:r w:rsidR="00D602C8">
        <w:rPr>
          <w:rFonts w:ascii="Times New Roman" w:hAnsi="Times New Roman" w:cs="Times New Roman"/>
          <w:sz w:val="24"/>
          <w:szCs w:val="24"/>
        </w:rPr>
        <w:t xml:space="preserve"> who</w:t>
      </w:r>
      <w:r w:rsidR="00CE643C" w:rsidRPr="00210083">
        <w:rPr>
          <w:rFonts w:ascii="Times New Roman" w:hAnsi="Times New Roman" w:cs="Times New Roman"/>
          <w:sz w:val="24"/>
          <w:szCs w:val="24"/>
        </w:rPr>
        <w:t xml:space="preserve"> do not have</w:t>
      </w:r>
      <w:r w:rsidR="00D602C8">
        <w:rPr>
          <w:rFonts w:ascii="Times New Roman" w:hAnsi="Times New Roman" w:cs="Times New Roman"/>
          <w:sz w:val="24"/>
          <w:szCs w:val="24"/>
        </w:rPr>
        <w:t xml:space="preserve"> a reported</w:t>
      </w:r>
      <w:r w:rsidR="00CE643C" w:rsidRPr="00210083">
        <w:rPr>
          <w:rFonts w:ascii="Times New Roman" w:hAnsi="Times New Roman" w:cs="Times New Roman"/>
          <w:sz w:val="24"/>
          <w:szCs w:val="24"/>
        </w:rPr>
        <w:t xml:space="preserve"> cPRA </w:t>
      </w:r>
      <w:r w:rsidR="00D602C8">
        <w:rPr>
          <w:rFonts w:ascii="Times New Roman" w:hAnsi="Times New Roman" w:cs="Times New Roman"/>
          <w:sz w:val="24"/>
          <w:szCs w:val="24"/>
        </w:rPr>
        <w:t>at the time of waitlisting for a second transplant</w:t>
      </w:r>
    </w:p>
    <w:p w14:paraId="5BE4318B" w14:textId="77777777" w:rsidR="0023399D" w:rsidRPr="00210083" w:rsidRDefault="0023399D" w:rsidP="00210083">
      <w:pPr>
        <w:spacing w:after="0" w:line="240" w:lineRule="auto"/>
        <w:jc w:val="both"/>
        <w:rPr>
          <w:rFonts w:ascii="Times New Roman" w:hAnsi="Times New Roman" w:cs="Times New Roman"/>
          <w:i/>
          <w:sz w:val="24"/>
          <w:szCs w:val="24"/>
        </w:rPr>
      </w:pPr>
    </w:p>
    <w:p w14:paraId="5115D6C4" w14:textId="5C535491" w:rsidR="0064182E" w:rsidRPr="00210083" w:rsidRDefault="0064182E" w:rsidP="00210083">
      <w:pPr>
        <w:spacing w:after="0" w:line="240" w:lineRule="auto"/>
        <w:jc w:val="both"/>
        <w:rPr>
          <w:rFonts w:ascii="Times New Roman" w:hAnsi="Times New Roman" w:cs="Times New Roman"/>
          <w:i/>
          <w:sz w:val="24"/>
          <w:szCs w:val="24"/>
        </w:rPr>
      </w:pPr>
      <w:r w:rsidRPr="00210083">
        <w:rPr>
          <w:rFonts w:ascii="Times New Roman" w:hAnsi="Times New Roman" w:cs="Times New Roman"/>
          <w:i/>
          <w:sz w:val="24"/>
          <w:szCs w:val="24"/>
        </w:rPr>
        <w:t>Measurements</w:t>
      </w:r>
    </w:p>
    <w:p w14:paraId="69116B6E" w14:textId="44BB82E7" w:rsidR="0064182E" w:rsidRPr="00210083" w:rsidRDefault="00505BD2" w:rsidP="00210083">
      <w:pPr>
        <w:pStyle w:val="ListParagraph"/>
        <w:numPr>
          <w:ilvl w:val="0"/>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Predictor variables:</w:t>
      </w:r>
    </w:p>
    <w:p w14:paraId="094444F5" w14:textId="1F2132A1" w:rsidR="00C54F6A" w:rsidRPr="00210083" w:rsidRDefault="00C54F6A"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Gender</w:t>
      </w:r>
      <w:r w:rsidR="00FF6945" w:rsidRPr="00210083">
        <w:rPr>
          <w:rFonts w:ascii="Times New Roman" w:hAnsi="Times New Roman" w:cs="Times New Roman"/>
          <w:sz w:val="24"/>
          <w:szCs w:val="24"/>
        </w:rPr>
        <w:t xml:space="preserve"> (male and female)</w:t>
      </w:r>
    </w:p>
    <w:p w14:paraId="27852C9F" w14:textId="6899A52B" w:rsidR="0064182E" w:rsidRPr="00210083" w:rsidRDefault="0064182E" w:rsidP="00210083">
      <w:pPr>
        <w:pStyle w:val="ListParagraph"/>
        <w:numPr>
          <w:ilvl w:val="0"/>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Outcome variables</w:t>
      </w:r>
      <w:r w:rsidR="00505BD2" w:rsidRPr="00210083">
        <w:rPr>
          <w:rFonts w:ascii="Times New Roman" w:hAnsi="Times New Roman" w:cs="Times New Roman"/>
          <w:sz w:val="24"/>
          <w:szCs w:val="24"/>
        </w:rPr>
        <w:t>:</w:t>
      </w:r>
    </w:p>
    <w:p w14:paraId="2230BB17" w14:textId="102FA456" w:rsidR="00261920" w:rsidRPr="00210083" w:rsidRDefault="00CB1D07"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Primary: </w:t>
      </w:r>
      <w:r w:rsidR="001564BC" w:rsidRPr="00210083">
        <w:rPr>
          <w:rFonts w:ascii="Times New Roman" w:hAnsi="Times New Roman" w:cs="Times New Roman"/>
          <w:sz w:val="24"/>
          <w:szCs w:val="24"/>
        </w:rPr>
        <w:t>Time to r</w:t>
      </w:r>
      <w:r w:rsidR="00336E85" w:rsidRPr="00210083">
        <w:rPr>
          <w:rFonts w:ascii="Times New Roman" w:hAnsi="Times New Roman" w:cs="Times New Roman"/>
          <w:sz w:val="24"/>
          <w:szCs w:val="24"/>
        </w:rPr>
        <w:t xml:space="preserve">eceiving </w:t>
      </w:r>
      <w:r w:rsidR="001564BC" w:rsidRPr="00210083">
        <w:rPr>
          <w:rFonts w:ascii="Times New Roman" w:hAnsi="Times New Roman" w:cs="Times New Roman"/>
          <w:sz w:val="24"/>
          <w:szCs w:val="24"/>
        </w:rPr>
        <w:t xml:space="preserve">a </w:t>
      </w:r>
      <w:r w:rsidR="00336E85" w:rsidRPr="00210083">
        <w:rPr>
          <w:rFonts w:ascii="Times New Roman" w:hAnsi="Times New Roman" w:cs="Times New Roman"/>
          <w:sz w:val="24"/>
          <w:szCs w:val="24"/>
        </w:rPr>
        <w:t>s</w:t>
      </w:r>
      <w:r w:rsidR="00906278" w:rsidRPr="00210083">
        <w:rPr>
          <w:rFonts w:ascii="Times New Roman" w:hAnsi="Times New Roman" w:cs="Times New Roman"/>
          <w:sz w:val="24"/>
          <w:szCs w:val="24"/>
        </w:rPr>
        <w:t>econd DDKT</w:t>
      </w:r>
      <w:r w:rsidR="00FF6945" w:rsidRPr="00210083">
        <w:rPr>
          <w:rFonts w:ascii="Times New Roman" w:hAnsi="Times New Roman" w:cs="Times New Roman"/>
          <w:sz w:val="24"/>
          <w:szCs w:val="24"/>
        </w:rPr>
        <w:t xml:space="preserve"> </w:t>
      </w:r>
      <w:r w:rsidR="00D602C8">
        <w:rPr>
          <w:rFonts w:ascii="Times New Roman" w:hAnsi="Times New Roman" w:cs="Times New Roman"/>
          <w:sz w:val="24"/>
          <w:szCs w:val="24"/>
        </w:rPr>
        <w:t>starting from dialysis initiation</w:t>
      </w:r>
    </w:p>
    <w:p w14:paraId="73868FEF" w14:textId="0EC038E2" w:rsidR="00261920" w:rsidRPr="00210083" w:rsidRDefault="00261920"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Secondary: Time to </w:t>
      </w:r>
      <w:r w:rsidR="00DC31D2" w:rsidRPr="00210083">
        <w:rPr>
          <w:rFonts w:ascii="Times New Roman" w:hAnsi="Times New Roman" w:cs="Times New Roman"/>
          <w:sz w:val="24"/>
          <w:szCs w:val="24"/>
        </w:rPr>
        <w:t xml:space="preserve">receiving a second DDKT </w:t>
      </w:r>
      <w:r w:rsidR="00D602C8">
        <w:rPr>
          <w:rFonts w:ascii="Times New Roman" w:hAnsi="Times New Roman" w:cs="Times New Roman"/>
          <w:sz w:val="24"/>
          <w:szCs w:val="24"/>
        </w:rPr>
        <w:t>starting from the date of waitlisting for a second kidney transplant</w:t>
      </w:r>
    </w:p>
    <w:p w14:paraId="481760C0" w14:textId="64DEA253" w:rsidR="0064182E" w:rsidRPr="00210083" w:rsidRDefault="0064182E" w:rsidP="00210083">
      <w:pPr>
        <w:pStyle w:val="ListParagraph"/>
        <w:numPr>
          <w:ilvl w:val="0"/>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Potential cofounders</w:t>
      </w:r>
      <w:r w:rsidR="00505BD2" w:rsidRPr="00210083">
        <w:rPr>
          <w:rFonts w:ascii="Times New Roman" w:hAnsi="Times New Roman" w:cs="Times New Roman"/>
          <w:sz w:val="24"/>
          <w:szCs w:val="24"/>
        </w:rPr>
        <w:t>:</w:t>
      </w:r>
    </w:p>
    <w:p w14:paraId="7EDED176" w14:textId="59A1EB99" w:rsidR="00570D14" w:rsidRPr="00210083" w:rsidRDefault="008804B7"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BMI</w:t>
      </w:r>
      <w:r w:rsidR="00F27F1D" w:rsidRPr="00210083">
        <w:rPr>
          <w:rFonts w:ascii="Times New Roman" w:hAnsi="Times New Roman" w:cs="Times New Roman"/>
          <w:sz w:val="24"/>
          <w:szCs w:val="24"/>
        </w:rPr>
        <w:t>:</w:t>
      </w:r>
      <w:r w:rsidR="00570D14" w:rsidRPr="00210083">
        <w:rPr>
          <w:rFonts w:ascii="Times New Roman" w:hAnsi="Times New Roman" w:cs="Times New Roman"/>
          <w:sz w:val="24"/>
          <w:szCs w:val="24"/>
        </w:rPr>
        <w:t xml:space="preserve"> Women with BMI ≥ 25.0 kg/m</w:t>
      </w:r>
      <w:r w:rsidR="00570D14" w:rsidRPr="00210083">
        <w:rPr>
          <w:rFonts w:ascii="Times New Roman" w:hAnsi="Times New Roman" w:cs="Times New Roman"/>
          <w:sz w:val="24"/>
          <w:szCs w:val="24"/>
          <w:vertAlign w:val="superscript"/>
        </w:rPr>
        <w:t>2</w:t>
      </w:r>
      <w:r w:rsidR="00E51834" w:rsidRPr="00210083">
        <w:rPr>
          <w:rFonts w:ascii="Times New Roman" w:hAnsi="Times New Roman" w:cs="Times New Roman"/>
          <w:sz w:val="24"/>
          <w:szCs w:val="24"/>
        </w:rPr>
        <w:t xml:space="preserve"> are</w:t>
      </w:r>
      <w:r w:rsidR="00570D14" w:rsidRPr="00210083">
        <w:rPr>
          <w:rFonts w:ascii="Times New Roman" w:hAnsi="Times New Roman" w:cs="Times New Roman"/>
          <w:sz w:val="24"/>
          <w:szCs w:val="24"/>
        </w:rPr>
        <w:t xml:space="preserve"> associated with a lower transplant rate from any donor source</w:t>
      </w:r>
      <w:r w:rsidRPr="00210083">
        <w:rPr>
          <w:rFonts w:ascii="Times New Roman" w:hAnsi="Times New Roman" w:cs="Times New Roman"/>
          <w:sz w:val="24"/>
          <w:szCs w:val="24"/>
          <w:vertAlign w:val="superscript"/>
        </w:rPr>
        <w:t>20</w:t>
      </w:r>
      <w:r w:rsidR="00570D14" w:rsidRPr="00210083">
        <w:rPr>
          <w:rFonts w:ascii="Times New Roman" w:hAnsi="Times New Roman" w:cs="Times New Roman"/>
          <w:sz w:val="24"/>
          <w:szCs w:val="24"/>
        </w:rPr>
        <w:t xml:space="preserve">. </w:t>
      </w:r>
    </w:p>
    <w:p w14:paraId="70B0DF10" w14:textId="06217097" w:rsidR="00C54F6A" w:rsidRPr="00210083" w:rsidRDefault="00C54F6A"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Blood type</w:t>
      </w:r>
      <w:r w:rsidR="00570D14" w:rsidRPr="00210083">
        <w:rPr>
          <w:rFonts w:ascii="Times New Roman" w:hAnsi="Times New Roman" w:cs="Times New Roman"/>
          <w:sz w:val="24"/>
          <w:szCs w:val="24"/>
        </w:rPr>
        <w:t>: Blood type B is a relatively rare blood type, which contributes to a longer waiting time for offers</w:t>
      </w:r>
      <w:r w:rsidR="008804B7" w:rsidRPr="00210083">
        <w:rPr>
          <w:rFonts w:ascii="Times New Roman" w:hAnsi="Times New Roman" w:cs="Times New Roman"/>
          <w:sz w:val="24"/>
          <w:szCs w:val="24"/>
          <w:vertAlign w:val="superscript"/>
        </w:rPr>
        <w:t>21</w:t>
      </w:r>
      <w:r w:rsidR="00570D14" w:rsidRPr="00210083">
        <w:rPr>
          <w:rFonts w:ascii="Times New Roman" w:hAnsi="Times New Roman" w:cs="Times New Roman"/>
          <w:sz w:val="24"/>
          <w:szCs w:val="24"/>
        </w:rPr>
        <w:t xml:space="preserve">. </w:t>
      </w:r>
    </w:p>
    <w:p w14:paraId="0E97D851" w14:textId="3C3A76D6" w:rsidR="00C54F6A" w:rsidRPr="00210083" w:rsidRDefault="001564BC"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Race/ethnicity</w:t>
      </w:r>
      <w:r w:rsidR="00F27F1D" w:rsidRPr="00210083">
        <w:rPr>
          <w:rFonts w:ascii="Times New Roman" w:hAnsi="Times New Roman" w:cs="Times New Roman"/>
          <w:sz w:val="24"/>
          <w:szCs w:val="24"/>
        </w:rPr>
        <w:t>:</w:t>
      </w:r>
      <w:r w:rsidR="00570D14" w:rsidRPr="00210083">
        <w:rPr>
          <w:rFonts w:ascii="Times New Roman" w:hAnsi="Times New Roman" w:cs="Times New Roman"/>
          <w:sz w:val="24"/>
          <w:szCs w:val="24"/>
        </w:rPr>
        <w:t xml:space="preserve"> Non-Hispanic Black and Hispanic have a lower access to transplant</w:t>
      </w:r>
      <w:r w:rsidR="00E51834" w:rsidRPr="00210083">
        <w:rPr>
          <w:rFonts w:ascii="Times New Roman" w:hAnsi="Times New Roman" w:cs="Times New Roman"/>
          <w:sz w:val="24"/>
          <w:szCs w:val="24"/>
        </w:rPr>
        <w:t>s</w:t>
      </w:r>
      <w:r w:rsidR="00570D14" w:rsidRPr="00210083">
        <w:rPr>
          <w:rFonts w:ascii="Times New Roman" w:hAnsi="Times New Roman" w:cs="Times New Roman"/>
          <w:sz w:val="24"/>
          <w:szCs w:val="24"/>
        </w:rPr>
        <w:t xml:space="preserve"> compared to Non-Hispanic White</w:t>
      </w:r>
      <w:r w:rsidR="008804B7" w:rsidRPr="00210083">
        <w:rPr>
          <w:rFonts w:ascii="Times New Roman" w:hAnsi="Times New Roman" w:cs="Times New Roman"/>
          <w:sz w:val="24"/>
          <w:szCs w:val="24"/>
          <w:vertAlign w:val="superscript"/>
        </w:rPr>
        <w:t>22,23</w:t>
      </w:r>
      <w:r w:rsidR="00570D14" w:rsidRPr="00210083">
        <w:rPr>
          <w:rFonts w:ascii="Times New Roman" w:hAnsi="Times New Roman" w:cs="Times New Roman"/>
          <w:sz w:val="24"/>
          <w:szCs w:val="24"/>
        </w:rPr>
        <w:t xml:space="preserve">. </w:t>
      </w:r>
    </w:p>
    <w:p w14:paraId="4CD44039" w14:textId="3D78FA43" w:rsidR="00570D14" w:rsidRPr="00210083" w:rsidRDefault="00C54F6A"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Causes of </w:t>
      </w:r>
      <w:r w:rsidR="00590983" w:rsidRPr="00210083">
        <w:rPr>
          <w:rFonts w:ascii="Times New Roman" w:hAnsi="Times New Roman" w:cs="Times New Roman"/>
          <w:sz w:val="24"/>
          <w:szCs w:val="24"/>
        </w:rPr>
        <w:t>ESKD</w:t>
      </w:r>
      <w:r w:rsidRPr="00210083">
        <w:rPr>
          <w:rFonts w:ascii="Times New Roman" w:hAnsi="Times New Roman" w:cs="Times New Roman"/>
          <w:sz w:val="24"/>
          <w:szCs w:val="24"/>
        </w:rPr>
        <w:t xml:space="preserve"> (including X-link disease</w:t>
      </w:r>
      <w:r w:rsidR="00E51834" w:rsidRPr="00210083">
        <w:rPr>
          <w:rFonts w:ascii="Times New Roman" w:hAnsi="Times New Roman" w:cs="Times New Roman"/>
          <w:sz w:val="24"/>
          <w:szCs w:val="24"/>
        </w:rPr>
        <w:t>s</w:t>
      </w:r>
      <w:r w:rsidR="00D31FC0" w:rsidRPr="00210083">
        <w:rPr>
          <w:rFonts w:ascii="Times New Roman" w:hAnsi="Times New Roman" w:cs="Times New Roman"/>
          <w:sz w:val="24"/>
          <w:szCs w:val="24"/>
        </w:rPr>
        <w:t>)</w:t>
      </w:r>
      <w:r w:rsidR="00F27F1D" w:rsidRPr="00210083">
        <w:rPr>
          <w:rFonts w:ascii="Times New Roman" w:hAnsi="Times New Roman" w:cs="Times New Roman"/>
          <w:sz w:val="24"/>
          <w:szCs w:val="24"/>
        </w:rPr>
        <w:t>:</w:t>
      </w:r>
      <w:r w:rsidR="00570D14" w:rsidRPr="00210083">
        <w:rPr>
          <w:rFonts w:ascii="Times New Roman" w:hAnsi="Times New Roman" w:cs="Times New Roman"/>
          <w:sz w:val="24"/>
          <w:szCs w:val="24"/>
        </w:rPr>
        <w:t xml:space="preserve"> Women have a lower deceased donor transplant rate compared to men with kidney failure secondary to diabetes</w:t>
      </w:r>
      <w:r w:rsidR="00D31FC0" w:rsidRPr="00210083">
        <w:rPr>
          <w:rFonts w:ascii="Times New Roman" w:hAnsi="Times New Roman" w:cs="Times New Roman"/>
          <w:sz w:val="24"/>
          <w:szCs w:val="24"/>
          <w:vertAlign w:val="superscript"/>
        </w:rPr>
        <w:t>15</w:t>
      </w:r>
      <w:r w:rsidR="00570D14" w:rsidRPr="00210083">
        <w:rPr>
          <w:rFonts w:ascii="Times New Roman" w:hAnsi="Times New Roman" w:cs="Times New Roman"/>
          <w:sz w:val="24"/>
          <w:szCs w:val="24"/>
        </w:rPr>
        <w:t xml:space="preserve">. </w:t>
      </w:r>
    </w:p>
    <w:p w14:paraId="59C37C9D" w14:textId="73206E83" w:rsidR="00217D9E" w:rsidRPr="00210083" w:rsidRDefault="00217D9E"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Socieconomic background</w:t>
      </w:r>
      <w:r w:rsidR="0028421F" w:rsidRPr="00210083">
        <w:rPr>
          <w:rFonts w:ascii="Times New Roman" w:hAnsi="Times New Roman" w:cs="Times New Roman"/>
          <w:sz w:val="24"/>
          <w:szCs w:val="24"/>
        </w:rPr>
        <w:t>:</w:t>
      </w:r>
      <w:r w:rsidR="003C1B97" w:rsidRPr="00210083">
        <w:rPr>
          <w:rFonts w:ascii="Times New Roman" w:hAnsi="Times New Roman" w:cs="Times New Roman"/>
          <w:sz w:val="24"/>
          <w:szCs w:val="24"/>
        </w:rPr>
        <w:t xml:space="preserve"> </w:t>
      </w:r>
      <w:r w:rsidR="00E11D1D" w:rsidRPr="00210083">
        <w:rPr>
          <w:rFonts w:ascii="Times New Roman" w:hAnsi="Times New Roman" w:cs="Times New Roman"/>
          <w:sz w:val="24"/>
          <w:szCs w:val="24"/>
        </w:rPr>
        <w:t>Lower income is associated with lower ate of kidney transplantation</w:t>
      </w:r>
      <w:r w:rsidR="001646B2" w:rsidRPr="00210083">
        <w:rPr>
          <w:rFonts w:ascii="Times New Roman" w:hAnsi="Times New Roman" w:cs="Times New Roman"/>
          <w:sz w:val="24"/>
          <w:szCs w:val="24"/>
          <w:vertAlign w:val="superscript"/>
        </w:rPr>
        <w:t>24,25</w:t>
      </w:r>
      <w:r w:rsidR="00E11D1D" w:rsidRPr="00210083">
        <w:rPr>
          <w:rFonts w:ascii="Times New Roman" w:hAnsi="Times New Roman" w:cs="Times New Roman"/>
          <w:sz w:val="24"/>
          <w:szCs w:val="24"/>
        </w:rPr>
        <w:t>.</w:t>
      </w:r>
    </w:p>
    <w:p w14:paraId="7006ED35" w14:textId="17663466" w:rsidR="003C1B97" w:rsidRPr="00210083" w:rsidRDefault="001646B2"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Insurance status</w:t>
      </w:r>
      <w:r w:rsidR="00E11D1D" w:rsidRPr="00210083">
        <w:rPr>
          <w:rFonts w:ascii="Times New Roman" w:hAnsi="Times New Roman" w:cs="Times New Roman"/>
          <w:sz w:val="24"/>
          <w:szCs w:val="24"/>
        </w:rPr>
        <w:t>: Public insurance is associated with lower rate of kidney transplantation</w:t>
      </w:r>
      <w:r w:rsidRPr="00210083">
        <w:rPr>
          <w:rFonts w:ascii="Times New Roman" w:hAnsi="Times New Roman" w:cs="Times New Roman"/>
          <w:sz w:val="24"/>
          <w:szCs w:val="24"/>
          <w:vertAlign w:val="superscript"/>
        </w:rPr>
        <w:t>25</w:t>
      </w:r>
      <w:r w:rsidR="00E11D1D" w:rsidRPr="00210083">
        <w:rPr>
          <w:rFonts w:ascii="Times New Roman" w:hAnsi="Times New Roman" w:cs="Times New Roman"/>
          <w:sz w:val="24"/>
          <w:szCs w:val="24"/>
        </w:rPr>
        <w:t>.</w:t>
      </w:r>
    </w:p>
    <w:p w14:paraId="095F0A7E" w14:textId="6FD632D1" w:rsidR="00341F20" w:rsidRPr="00210083" w:rsidRDefault="00E40B63"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Comorbidities</w:t>
      </w:r>
      <w:r w:rsidR="003C1B97" w:rsidRPr="00210083">
        <w:rPr>
          <w:rFonts w:ascii="Times New Roman" w:hAnsi="Times New Roman" w:cs="Times New Roman"/>
          <w:sz w:val="24"/>
          <w:szCs w:val="24"/>
        </w:rPr>
        <w:t>: Women with comorbidities have a lower access to kidney transplantation</w:t>
      </w:r>
      <w:r w:rsidRPr="00210083">
        <w:rPr>
          <w:rFonts w:ascii="Times New Roman" w:hAnsi="Times New Roman" w:cs="Times New Roman"/>
          <w:sz w:val="24"/>
          <w:szCs w:val="24"/>
          <w:vertAlign w:val="superscript"/>
        </w:rPr>
        <w:t>26</w:t>
      </w:r>
      <w:r w:rsidR="003C1B97" w:rsidRPr="00210083">
        <w:rPr>
          <w:rFonts w:ascii="Times New Roman" w:hAnsi="Times New Roman" w:cs="Times New Roman"/>
          <w:sz w:val="24"/>
          <w:szCs w:val="24"/>
        </w:rPr>
        <w:t xml:space="preserve">. </w:t>
      </w:r>
    </w:p>
    <w:p w14:paraId="26A4DD4E" w14:textId="4DB6D803" w:rsidR="000E0F17" w:rsidRPr="00210083" w:rsidRDefault="00E331A0"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Age</w:t>
      </w:r>
      <w:r w:rsidR="003C1B97" w:rsidRPr="00210083">
        <w:rPr>
          <w:rFonts w:ascii="Times New Roman" w:hAnsi="Times New Roman" w:cs="Times New Roman"/>
          <w:sz w:val="24"/>
          <w:szCs w:val="24"/>
        </w:rPr>
        <w:t>: Women ≥ 45 year olds have a lower access to kidney transplantation compared to men with similar age</w:t>
      </w:r>
      <w:r w:rsidR="00E40B63" w:rsidRPr="00210083">
        <w:rPr>
          <w:rFonts w:ascii="Times New Roman" w:hAnsi="Times New Roman" w:cs="Times New Roman"/>
          <w:sz w:val="24"/>
          <w:szCs w:val="24"/>
          <w:vertAlign w:val="superscript"/>
        </w:rPr>
        <w:t>26</w:t>
      </w:r>
      <w:r w:rsidR="003C1B97" w:rsidRPr="00210083">
        <w:rPr>
          <w:rFonts w:ascii="Times New Roman" w:hAnsi="Times New Roman" w:cs="Times New Roman"/>
          <w:sz w:val="24"/>
          <w:szCs w:val="24"/>
        </w:rPr>
        <w:t>.</w:t>
      </w:r>
    </w:p>
    <w:p w14:paraId="554F4B3D" w14:textId="74632671" w:rsidR="0064182E" w:rsidRPr="00210083" w:rsidRDefault="0064182E" w:rsidP="00210083">
      <w:pPr>
        <w:spacing w:after="0" w:line="240" w:lineRule="auto"/>
        <w:jc w:val="both"/>
        <w:rPr>
          <w:rFonts w:ascii="Times New Roman" w:hAnsi="Times New Roman" w:cs="Times New Roman"/>
          <w:i/>
          <w:sz w:val="24"/>
          <w:szCs w:val="24"/>
        </w:rPr>
      </w:pPr>
      <w:r w:rsidRPr="00210083">
        <w:rPr>
          <w:rFonts w:ascii="Times New Roman" w:hAnsi="Times New Roman" w:cs="Times New Roman"/>
          <w:i/>
          <w:sz w:val="24"/>
          <w:szCs w:val="24"/>
        </w:rPr>
        <w:lastRenderedPageBreak/>
        <w:t xml:space="preserve">Statistical issues </w:t>
      </w:r>
    </w:p>
    <w:p w14:paraId="17E4546D" w14:textId="6F6EEA3D" w:rsidR="0064182E" w:rsidRPr="00210083" w:rsidRDefault="0064182E" w:rsidP="00210083">
      <w:pPr>
        <w:pStyle w:val="ListParagraph"/>
        <w:numPr>
          <w:ilvl w:val="0"/>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Hypotheses</w:t>
      </w:r>
      <w:r w:rsidR="00505BD2" w:rsidRPr="00210083">
        <w:rPr>
          <w:rFonts w:ascii="Times New Roman" w:hAnsi="Times New Roman" w:cs="Times New Roman"/>
          <w:sz w:val="24"/>
          <w:szCs w:val="24"/>
        </w:rPr>
        <w:t>:</w:t>
      </w:r>
    </w:p>
    <w:p w14:paraId="0049151F" w14:textId="7F52EE12" w:rsidR="007050A3" w:rsidRPr="00210083" w:rsidRDefault="00D602C8" w:rsidP="00210083">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Primary</w:t>
      </w:r>
      <w:r w:rsidRPr="00210083">
        <w:rPr>
          <w:rFonts w:ascii="Times New Roman" w:hAnsi="Times New Roman" w:cs="Times New Roman"/>
          <w:sz w:val="24"/>
          <w:szCs w:val="24"/>
        </w:rPr>
        <w:t xml:space="preserve"> </w:t>
      </w:r>
      <w:r w:rsidR="00647C8D" w:rsidRPr="00210083">
        <w:rPr>
          <w:rFonts w:ascii="Times New Roman" w:hAnsi="Times New Roman" w:cs="Times New Roman"/>
          <w:sz w:val="24"/>
          <w:szCs w:val="24"/>
        </w:rPr>
        <w:t>n</w:t>
      </w:r>
      <w:r w:rsidR="007050A3" w:rsidRPr="00210083">
        <w:rPr>
          <w:rFonts w:ascii="Times New Roman" w:hAnsi="Times New Roman" w:cs="Times New Roman"/>
          <w:sz w:val="24"/>
          <w:szCs w:val="24"/>
        </w:rPr>
        <w:t>ull hypothesis:</w:t>
      </w:r>
    </w:p>
    <w:p w14:paraId="355241DE" w14:textId="2B841CAE" w:rsidR="007050A3" w:rsidRPr="00210083" w:rsidRDefault="007050A3" w:rsidP="00210083">
      <w:pPr>
        <w:spacing w:after="0" w:line="240" w:lineRule="auto"/>
        <w:ind w:left="1080"/>
        <w:jc w:val="both"/>
        <w:rPr>
          <w:rFonts w:ascii="Times New Roman" w:hAnsi="Times New Roman" w:cs="Times New Roman"/>
          <w:sz w:val="24"/>
          <w:szCs w:val="24"/>
        </w:rPr>
      </w:pPr>
      <w:r w:rsidRPr="00210083">
        <w:rPr>
          <w:rFonts w:ascii="Times New Roman" w:hAnsi="Times New Roman" w:cs="Times New Roman"/>
          <w:sz w:val="24"/>
          <w:szCs w:val="24"/>
        </w:rPr>
        <w:t xml:space="preserve">Among </w:t>
      </w:r>
      <w:r w:rsidR="001564BC" w:rsidRPr="00210083">
        <w:rPr>
          <w:rFonts w:ascii="Times New Roman" w:hAnsi="Times New Roman" w:cs="Times New Roman"/>
          <w:sz w:val="24"/>
          <w:szCs w:val="24"/>
        </w:rPr>
        <w:t>adult candidates who are highly sensitized</w:t>
      </w:r>
      <w:r w:rsidRPr="00210083">
        <w:rPr>
          <w:rFonts w:ascii="Times New Roman" w:hAnsi="Times New Roman" w:cs="Times New Roman"/>
          <w:sz w:val="24"/>
          <w:szCs w:val="24"/>
        </w:rPr>
        <w:t xml:space="preserve">, there is no difference between </w:t>
      </w:r>
      <w:r w:rsidR="00D602C8">
        <w:rPr>
          <w:rFonts w:ascii="Times New Roman" w:hAnsi="Times New Roman" w:cs="Times New Roman"/>
          <w:sz w:val="24"/>
          <w:szCs w:val="24"/>
        </w:rPr>
        <w:t>men and women</w:t>
      </w:r>
      <w:r w:rsidRPr="00210083">
        <w:rPr>
          <w:rFonts w:ascii="Times New Roman" w:hAnsi="Times New Roman" w:cs="Times New Roman"/>
          <w:sz w:val="24"/>
          <w:szCs w:val="24"/>
        </w:rPr>
        <w:t xml:space="preserve"> in the likeli</w:t>
      </w:r>
      <w:r w:rsidR="00647C8D" w:rsidRPr="00210083">
        <w:rPr>
          <w:rFonts w:ascii="Times New Roman" w:hAnsi="Times New Roman" w:cs="Times New Roman"/>
          <w:sz w:val="24"/>
          <w:szCs w:val="24"/>
        </w:rPr>
        <w:t>hood of receiving a second deceased donor kidney</w:t>
      </w:r>
      <w:r w:rsidRPr="00210083">
        <w:rPr>
          <w:rFonts w:ascii="Times New Roman" w:hAnsi="Times New Roman" w:cs="Times New Roman"/>
          <w:sz w:val="24"/>
          <w:szCs w:val="24"/>
        </w:rPr>
        <w:t xml:space="preserve"> transplant from 20</w:t>
      </w:r>
      <w:r w:rsidR="00647C8D" w:rsidRPr="00210083">
        <w:rPr>
          <w:rFonts w:ascii="Times New Roman" w:hAnsi="Times New Roman" w:cs="Times New Roman"/>
          <w:sz w:val="24"/>
          <w:szCs w:val="24"/>
        </w:rPr>
        <w:t>11 to 2018.</w:t>
      </w:r>
    </w:p>
    <w:p w14:paraId="62B9E5A9" w14:textId="064D07AC" w:rsidR="007050A3" w:rsidRPr="00210083" w:rsidRDefault="00D602C8" w:rsidP="00210083">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Primary</w:t>
      </w:r>
      <w:r w:rsidRPr="00210083">
        <w:rPr>
          <w:rFonts w:ascii="Times New Roman" w:hAnsi="Times New Roman" w:cs="Times New Roman"/>
          <w:sz w:val="24"/>
          <w:szCs w:val="24"/>
        </w:rPr>
        <w:t xml:space="preserve"> </w:t>
      </w:r>
      <w:r w:rsidR="00647C8D" w:rsidRPr="00210083">
        <w:rPr>
          <w:rFonts w:ascii="Times New Roman" w:hAnsi="Times New Roman" w:cs="Times New Roman"/>
          <w:sz w:val="24"/>
          <w:szCs w:val="24"/>
        </w:rPr>
        <w:t>a</w:t>
      </w:r>
      <w:r w:rsidR="007050A3" w:rsidRPr="00210083">
        <w:rPr>
          <w:rFonts w:ascii="Times New Roman" w:hAnsi="Times New Roman" w:cs="Times New Roman"/>
          <w:sz w:val="24"/>
          <w:szCs w:val="24"/>
        </w:rPr>
        <w:t>lternative hypothesis:</w:t>
      </w:r>
    </w:p>
    <w:p w14:paraId="1EDB08EB" w14:textId="35BEDA73" w:rsidR="00647C8D" w:rsidRPr="00210083" w:rsidRDefault="00647C8D" w:rsidP="00210083">
      <w:pPr>
        <w:spacing w:after="0" w:line="240" w:lineRule="auto"/>
        <w:ind w:left="1080"/>
        <w:jc w:val="both"/>
        <w:rPr>
          <w:rFonts w:ascii="Times New Roman" w:hAnsi="Times New Roman" w:cs="Times New Roman"/>
          <w:sz w:val="24"/>
          <w:szCs w:val="24"/>
        </w:rPr>
      </w:pPr>
      <w:r w:rsidRPr="00210083">
        <w:rPr>
          <w:rFonts w:ascii="Times New Roman" w:hAnsi="Times New Roman" w:cs="Times New Roman"/>
          <w:sz w:val="24"/>
          <w:szCs w:val="24"/>
        </w:rPr>
        <w:t xml:space="preserve">Among </w:t>
      </w:r>
      <w:r w:rsidR="00DE634F" w:rsidRPr="00210083">
        <w:rPr>
          <w:rFonts w:ascii="Times New Roman" w:hAnsi="Times New Roman" w:cs="Times New Roman"/>
          <w:sz w:val="24"/>
          <w:szCs w:val="24"/>
        </w:rPr>
        <w:t>adult candidates who are highly sensitized</w:t>
      </w:r>
      <w:r w:rsidRPr="00210083">
        <w:rPr>
          <w:rFonts w:ascii="Times New Roman" w:hAnsi="Times New Roman" w:cs="Times New Roman"/>
          <w:sz w:val="24"/>
          <w:szCs w:val="24"/>
        </w:rPr>
        <w:t xml:space="preserve">, </w:t>
      </w:r>
      <w:r w:rsidR="00D602C8">
        <w:rPr>
          <w:rFonts w:ascii="Times New Roman" w:hAnsi="Times New Roman" w:cs="Times New Roman"/>
          <w:sz w:val="24"/>
          <w:szCs w:val="24"/>
        </w:rPr>
        <w:t>women</w:t>
      </w:r>
      <w:r w:rsidRPr="00210083">
        <w:rPr>
          <w:rFonts w:ascii="Times New Roman" w:hAnsi="Times New Roman" w:cs="Times New Roman"/>
          <w:sz w:val="24"/>
          <w:szCs w:val="24"/>
        </w:rPr>
        <w:t xml:space="preserve"> were less likely than m</w:t>
      </w:r>
      <w:r w:rsidR="00D602C8">
        <w:rPr>
          <w:rFonts w:ascii="Times New Roman" w:hAnsi="Times New Roman" w:cs="Times New Roman"/>
          <w:sz w:val="24"/>
          <w:szCs w:val="24"/>
        </w:rPr>
        <w:t>en</w:t>
      </w:r>
      <w:r w:rsidRPr="00210083">
        <w:rPr>
          <w:rFonts w:ascii="Times New Roman" w:hAnsi="Times New Roman" w:cs="Times New Roman"/>
          <w:sz w:val="24"/>
          <w:szCs w:val="24"/>
        </w:rPr>
        <w:t xml:space="preserve"> to receive a second deceased donor kidney transplant</w:t>
      </w:r>
      <w:r w:rsidR="00C076DF" w:rsidRPr="00210083">
        <w:rPr>
          <w:rFonts w:ascii="Times New Roman" w:hAnsi="Times New Roman" w:cs="Times New Roman"/>
          <w:sz w:val="24"/>
          <w:szCs w:val="24"/>
        </w:rPr>
        <w:t xml:space="preserve"> from 2011 to 2018</w:t>
      </w:r>
      <w:r w:rsidRPr="00210083">
        <w:rPr>
          <w:rFonts w:ascii="Times New Roman" w:hAnsi="Times New Roman" w:cs="Times New Roman"/>
          <w:sz w:val="24"/>
          <w:szCs w:val="24"/>
        </w:rPr>
        <w:t>.</w:t>
      </w:r>
    </w:p>
    <w:p w14:paraId="492E9476" w14:textId="18B2262E" w:rsidR="00C71700" w:rsidRPr="00210083" w:rsidRDefault="006100D5"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Second</w:t>
      </w:r>
      <w:r w:rsidR="00C71700" w:rsidRPr="00210083">
        <w:rPr>
          <w:rFonts w:ascii="Times New Roman" w:hAnsi="Times New Roman" w:cs="Times New Roman"/>
          <w:sz w:val="24"/>
          <w:szCs w:val="24"/>
        </w:rPr>
        <w:t xml:space="preserve"> null hypothesis:</w:t>
      </w:r>
    </w:p>
    <w:p w14:paraId="3BC53C96" w14:textId="75CF31CF" w:rsidR="006100D5" w:rsidRPr="00210083" w:rsidRDefault="00D602C8" w:rsidP="00210083">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KAS era (graft failure before or after 2014)</w:t>
      </w:r>
      <w:r w:rsidR="006100D5" w:rsidRPr="00210083">
        <w:rPr>
          <w:rFonts w:ascii="Times New Roman" w:hAnsi="Times New Roman" w:cs="Times New Roman"/>
          <w:sz w:val="24"/>
          <w:szCs w:val="24"/>
        </w:rPr>
        <w:t xml:space="preserve"> </w:t>
      </w:r>
      <w:r w:rsidR="00DE634F" w:rsidRPr="00210083">
        <w:rPr>
          <w:rFonts w:ascii="Times New Roman" w:hAnsi="Times New Roman" w:cs="Times New Roman"/>
          <w:sz w:val="24"/>
          <w:szCs w:val="24"/>
        </w:rPr>
        <w:t>is not an effect modifier of</w:t>
      </w:r>
      <w:r w:rsidR="006100D5" w:rsidRPr="00210083">
        <w:rPr>
          <w:rFonts w:ascii="Times New Roman" w:hAnsi="Times New Roman" w:cs="Times New Roman"/>
          <w:sz w:val="24"/>
          <w:szCs w:val="24"/>
        </w:rPr>
        <w:t xml:space="preserve"> gender disparities </w:t>
      </w:r>
      <w:r w:rsidR="00DE634F" w:rsidRPr="00210083">
        <w:rPr>
          <w:rFonts w:ascii="Times New Roman" w:hAnsi="Times New Roman" w:cs="Times New Roman"/>
          <w:sz w:val="24"/>
          <w:szCs w:val="24"/>
        </w:rPr>
        <w:t>in access to a</w:t>
      </w:r>
      <w:r w:rsidR="006100D5" w:rsidRPr="00210083">
        <w:rPr>
          <w:rFonts w:ascii="Times New Roman" w:hAnsi="Times New Roman" w:cs="Times New Roman"/>
          <w:sz w:val="24"/>
          <w:szCs w:val="24"/>
        </w:rPr>
        <w:t xml:space="preserve"> second deceased donor kidney transplant among </w:t>
      </w:r>
      <w:r w:rsidR="00DE634F" w:rsidRPr="00210083">
        <w:rPr>
          <w:rFonts w:ascii="Times New Roman" w:hAnsi="Times New Roman" w:cs="Times New Roman"/>
          <w:sz w:val="24"/>
          <w:szCs w:val="24"/>
        </w:rPr>
        <w:t>candidates who are highly sensitized</w:t>
      </w:r>
      <w:r w:rsidR="00435DF2" w:rsidRPr="00210083">
        <w:rPr>
          <w:rFonts w:ascii="Times New Roman" w:hAnsi="Times New Roman" w:cs="Times New Roman"/>
          <w:sz w:val="24"/>
          <w:szCs w:val="24"/>
        </w:rPr>
        <w:t>.</w:t>
      </w:r>
    </w:p>
    <w:p w14:paraId="69D4E405" w14:textId="77777777" w:rsidR="00435DF2" w:rsidRPr="00210083" w:rsidRDefault="006100D5"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Second</w:t>
      </w:r>
      <w:r w:rsidR="00C71700" w:rsidRPr="00210083">
        <w:rPr>
          <w:rFonts w:ascii="Times New Roman" w:hAnsi="Times New Roman" w:cs="Times New Roman"/>
          <w:sz w:val="24"/>
          <w:szCs w:val="24"/>
        </w:rPr>
        <w:t xml:space="preserve"> alternative hypothesis:</w:t>
      </w:r>
    </w:p>
    <w:p w14:paraId="61FB7BDD" w14:textId="084B0FD3" w:rsidR="00DE634F" w:rsidRPr="00210083" w:rsidRDefault="00D602C8" w:rsidP="00210083">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KAS era</w:t>
      </w:r>
      <w:r w:rsidR="00435DF2" w:rsidRPr="00210083">
        <w:rPr>
          <w:rFonts w:ascii="Times New Roman" w:hAnsi="Times New Roman" w:cs="Times New Roman"/>
          <w:sz w:val="24"/>
          <w:szCs w:val="24"/>
        </w:rPr>
        <w:t xml:space="preserve"> is an effect modifier of </w:t>
      </w:r>
      <w:r w:rsidR="00DE634F" w:rsidRPr="00210083">
        <w:rPr>
          <w:rFonts w:ascii="Times New Roman" w:hAnsi="Times New Roman" w:cs="Times New Roman"/>
          <w:sz w:val="24"/>
          <w:szCs w:val="24"/>
        </w:rPr>
        <w:t>gender disparities in access to a second deceased donor kidney transplant among candidates who are highly sensitized</w:t>
      </w:r>
      <w:r w:rsidR="00435DF2" w:rsidRPr="00210083">
        <w:rPr>
          <w:rFonts w:ascii="Times New Roman" w:hAnsi="Times New Roman" w:cs="Times New Roman"/>
          <w:sz w:val="24"/>
          <w:szCs w:val="24"/>
        </w:rPr>
        <w:t>.</w:t>
      </w:r>
    </w:p>
    <w:p w14:paraId="1AF18C19" w14:textId="77777777" w:rsidR="001135AB" w:rsidRPr="00210083" w:rsidRDefault="00092F1B" w:rsidP="00210083">
      <w:pPr>
        <w:pStyle w:val="ListParagraph"/>
        <w:numPr>
          <w:ilvl w:val="0"/>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Analysis plan:</w:t>
      </w:r>
    </w:p>
    <w:p w14:paraId="20A07149" w14:textId="155B9633" w:rsidR="00FF5AFD" w:rsidRPr="00210083" w:rsidRDefault="00645154"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First research question: </w:t>
      </w:r>
    </w:p>
    <w:p w14:paraId="6B640EE6" w14:textId="3B3DA7C7" w:rsidR="001135AB" w:rsidRPr="00210083" w:rsidRDefault="00AB4171" w:rsidP="00210083">
      <w:pPr>
        <w:spacing w:after="0" w:line="240" w:lineRule="auto"/>
        <w:ind w:left="720"/>
        <w:jc w:val="both"/>
        <w:rPr>
          <w:rFonts w:ascii="Times New Roman" w:hAnsi="Times New Roman" w:cs="Times New Roman"/>
          <w:sz w:val="24"/>
          <w:szCs w:val="24"/>
        </w:rPr>
      </w:pPr>
      <w:r w:rsidRPr="00210083">
        <w:rPr>
          <w:rFonts w:ascii="Times New Roman" w:hAnsi="Times New Roman" w:cs="Times New Roman"/>
          <w:sz w:val="24"/>
          <w:szCs w:val="24"/>
        </w:rPr>
        <w:t>W</w:t>
      </w:r>
      <w:r w:rsidR="0026582A" w:rsidRPr="00210083">
        <w:rPr>
          <w:rFonts w:ascii="Times New Roman" w:hAnsi="Times New Roman" w:cs="Times New Roman"/>
          <w:sz w:val="24"/>
          <w:szCs w:val="24"/>
        </w:rPr>
        <w:t xml:space="preserve">e will </w:t>
      </w:r>
      <w:r w:rsidR="005D3C90" w:rsidRPr="00210083">
        <w:rPr>
          <w:rFonts w:ascii="Times New Roman" w:hAnsi="Times New Roman" w:cs="Times New Roman"/>
          <w:sz w:val="24"/>
          <w:szCs w:val="24"/>
        </w:rPr>
        <w:t xml:space="preserve">use Cox regression analysis to </w:t>
      </w:r>
      <w:r w:rsidR="009B391E" w:rsidRPr="00210083">
        <w:rPr>
          <w:rFonts w:ascii="Times New Roman" w:hAnsi="Times New Roman" w:cs="Times New Roman"/>
          <w:sz w:val="24"/>
          <w:szCs w:val="24"/>
        </w:rPr>
        <w:t xml:space="preserve">determine </w:t>
      </w:r>
      <w:r w:rsidR="00D602C8">
        <w:rPr>
          <w:rFonts w:ascii="Times New Roman" w:hAnsi="Times New Roman" w:cs="Times New Roman"/>
          <w:sz w:val="24"/>
          <w:szCs w:val="24"/>
        </w:rPr>
        <w:t xml:space="preserve">access to a </w:t>
      </w:r>
      <w:r w:rsidR="009B391E" w:rsidRPr="00210083">
        <w:rPr>
          <w:rFonts w:ascii="Times New Roman" w:hAnsi="Times New Roman" w:cs="Times New Roman"/>
          <w:sz w:val="24"/>
          <w:szCs w:val="24"/>
        </w:rPr>
        <w:t>second DDKT</w:t>
      </w:r>
      <w:r w:rsidR="00EE3C48" w:rsidRPr="00210083">
        <w:rPr>
          <w:rFonts w:ascii="Times New Roman" w:hAnsi="Times New Roman" w:cs="Times New Roman"/>
          <w:sz w:val="24"/>
          <w:szCs w:val="24"/>
        </w:rPr>
        <w:t xml:space="preserve"> by gender</w:t>
      </w:r>
      <w:r w:rsidR="009B391E" w:rsidRPr="00210083">
        <w:rPr>
          <w:rFonts w:ascii="Times New Roman" w:hAnsi="Times New Roman" w:cs="Times New Roman"/>
          <w:sz w:val="24"/>
          <w:szCs w:val="24"/>
        </w:rPr>
        <w:t>. Cofounders</w:t>
      </w:r>
      <w:r w:rsidR="005D3C90" w:rsidRPr="00210083">
        <w:rPr>
          <w:rFonts w:ascii="Times New Roman" w:hAnsi="Times New Roman" w:cs="Times New Roman"/>
          <w:sz w:val="24"/>
          <w:szCs w:val="24"/>
        </w:rPr>
        <w:t xml:space="preserve"> </w:t>
      </w:r>
      <w:r w:rsidR="009B391E" w:rsidRPr="00210083">
        <w:rPr>
          <w:rFonts w:ascii="Times New Roman" w:hAnsi="Times New Roman" w:cs="Times New Roman"/>
          <w:sz w:val="24"/>
          <w:szCs w:val="24"/>
        </w:rPr>
        <w:t>include</w:t>
      </w:r>
      <w:r w:rsidR="005D3C90" w:rsidRPr="00210083">
        <w:rPr>
          <w:rFonts w:ascii="Times New Roman" w:hAnsi="Times New Roman" w:cs="Times New Roman"/>
          <w:sz w:val="24"/>
          <w:szCs w:val="24"/>
        </w:rPr>
        <w:t xml:space="preserve"> BMI, blood type, age, racial, causes of </w:t>
      </w:r>
      <w:r w:rsidR="00590983" w:rsidRPr="00210083">
        <w:rPr>
          <w:rFonts w:ascii="Times New Roman" w:hAnsi="Times New Roman" w:cs="Times New Roman"/>
          <w:sz w:val="24"/>
          <w:szCs w:val="24"/>
        </w:rPr>
        <w:t>ESKD</w:t>
      </w:r>
      <w:r w:rsidR="000D456D" w:rsidRPr="00210083">
        <w:rPr>
          <w:rFonts w:ascii="Times New Roman" w:hAnsi="Times New Roman" w:cs="Times New Roman"/>
          <w:sz w:val="24"/>
          <w:szCs w:val="24"/>
        </w:rPr>
        <w:t xml:space="preserve">, </w:t>
      </w:r>
      <w:r w:rsidR="005D3C90" w:rsidRPr="00210083">
        <w:rPr>
          <w:rFonts w:ascii="Times New Roman" w:hAnsi="Times New Roman" w:cs="Times New Roman"/>
          <w:sz w:val="24"/>
          <w:szCs w:val="24"/>
        </w:rPr>
        <w:t>socioeconomic background, insurance status, and comorbidities.</w:t>
      </w:r>
      <w:r w:rsidR="00EE3C48" w:rsidRPr="00210083">
        <w:rPr>
          <w:rFonts w:ascii="Times New Roman" w:hAnsi="Times New Roman" w:cs="Times New Roman"/>
          <w:sz w:val="24"/>
          <w:szCs w:val="24"/>
        </w:rPr>
        <w:t xml:space="preserve"> We will then plot Kaplan-Meier curve </w:t>
      </w:r>
      <w:r w:rsidR="00D602C8">
        <w:rPr>
          <w:rFonts w:ascii="Times New Roman" w:hAnsi="Times New Roman" w:cs="Times New Roman"/>
          <w:sz w:val="24"/>
          <w:szCs w:val="24"/>
        </w:rPr>
        <w:t>visualize differences by sex</w:t>
      </w:r>
      <w:r w:rsidR="00EE3C48" w:rsidRPr="00210083">
        <w:rPr>
          <w:rFonts w:ascii="Times New Roman" w:hAnsi="Times New Roman" w:cs="Times New Roman"/>
          <w:sz w:val="24"/>
          <w:szCs w:val="24"/>
        </w:rPr>
        <w:t>.</w:t>
      </w:r>
      <w:r w:rsidR="00D602C8">
        <w:rPr>
          <w:rFonts w:ascii="Times New Roman" w:hAnsi="Times New Roman" w:cs="Times New Roman"/>
          <w:sz w:val="24"/>
          <w:szCs w:val="24"/>
        </w:rPr>
        <w:t xml:space="preserve">  </w:t>
      </w:r>
      <w:r w:rsidR="00D602C8" w:rsidRPr="00210083">
        <w:rPr>
          <w:rFonts w:ascii="Times New Roman" w:hAnsi="Times New Roman" w:cs="Times New Roman"/>
          <w:sz w:val="24"/>
          <w:szCs w:val="24"/>
        </w:rPr>
        <w:t xml:space="preserve">We include two approaches for </w:t>
      </w:r>
      <w:r w:rsidR="00D602C8">
        <w:rPr>
          <w:rFonts w:ascii="Times New Roman" w:hAnsi="Times New Roman" w:cs="Times New Roman"/>
          <w:sz w:val="24"/>
          <w:szCs w:val="24"/>
        </w:rPr>
        <w:t>the time to event analysis:  starting time at</w:t>
      </w:r>
      <w:r w:rsidR="00D602C8" w:rsidRPr="00210083">
        <w:rPr>
          <w:rFonts w:ascii="Times New Roman" w:hAnsi="Times New Roman" w:cs="Times New Roman"/>
          <w:sz w:val="24"/>
          <w:szCs w:val="24"/>
        </w:rPr>
        <w:t xml:space="preserve"> 1. Dialysis initiation</w:t>
      </w:r>
      <w:r w:rsidR="00D602C8">
        <w:rPr>
          <w:rFonts w:ascii="Times New Roman" w:hAnsi="Times New Roman" w:cs="Times New Roman"/>
          <w:sz w:val="24"/>
          <w:szCs w:val="24"/>
        </w:rPr>
        <w:t xml:space="preserve"> or</w:t>
      </w:r>
      <w:r w:rsidR="00D602C8" w:rsidRPr="00210083">
        <w:rPr>
          <w:rFonts w:ascii="Times New Roman" w:hAnsi="Times New Roman" w:cs="Times New Roman"/>
          <w:sz w:val="24"/>
          <w:szCs w:val="24"/>
        </w:rPr>
        <w:t xml:space="preserve"> 2. </w:t>
      </w:r>
      <w:r w:rsidR="00D602C8">
        <w:rPr>
          <w:rFonts w:ascii="Times New Roman" w:hAnsi="Times New Roman" w:cs="Times New Roman"/>
          <w:sz w:val="24"/>
          <w:szCs w:val="24"/>
        </w:rPr>
        <w:t>Waitlist registration</w:t>
      </w:r>
      <w:r w:rsidR="00D602C8" w:rsidRPr="00210083">
        <w:rPr>
          <w:rFonts w:ascii="Times New Roman" w:hAnsi="Times New Roman" w:cs="Times New Roman"/>
          <w:sz w:val="24"/>
          <w:szCs w:val="24"/>
        </w:rPr>
        <w:t>. The</w:t>
      </w:r>
      <w:r w:rsidR="00D602C8">
        <w:rPr>
          <w:rFonts w:ascii="Times New Roman" w:hAnsi="Times New Roman" w:cs="Times New Roman"/>
          <w:sz w:val="24"/>
          <w:szCs w:val="24"/>
        </w:rPr>
        <w:t xml:space="preserve"> rationale for these two approaches is based on the possibility that there may be different conclusions drawn based on the additional time and priority accrued in individuals who are preemptively waitlisted before graft failure occurred, which starting time from date of waitlist registration would account for.</w:t>
      </w:r>
      <w:r w:rsidR="00D602C8" w:rsidRPr="00210083">
        <w:rPr>
          <w:rFonts w:ascii="Times New Roman" w:hAnsi="Times New Roman" w:cs="Times New Roman"/>
          <w:sz w:val="24"/>
          <w:szCs w:val="24"/>
        </w:rPr>
        <w:t xml:space="preserve"> </w:t>
      </w:r>
      <w:r w:rsidR="00EE3C48" w:rsidRPr="00210083">
        <w:rPr>
          <w:rFonts w:ascii="Times New Roman" w:hAnsi="Times New Roman" w:cs="Times New Roman"/>
          <w:sz w:val="24"/>
          <w:szCs w:val="24"/>
        </w:rPr>
        <w:t xml:space="preserve"> </w:t>
      </w:r>
    </w:p>
    <w:p w14:paraId="616DD396" w14:textId="3BB29E24" w:rsidR="001135AB" w:rsidRPr="00210083" w:rsidRDefault="001135AB" w:rsidP="00210083">
      <w:pPr>
        <w:pStyle w:val="ListParagraph"/>
        <w:numPr>
          <w:ilvl w:val="1"/>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Second research question: </w:t>
      </w:r>
    </w:p>
    <w:p w14:paraId="02E1D33E" w14:textId="74469180" w:rsidR="00A4504B" w:rsidRPr="00210083" w:rsidRDefault="001135AB" w:rsidP="00210083">
      <w:pPr>
        <w:pStyle w:val="ListParagraph"/>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W</w:t>
      </w:r>
      <w:r w:rsidR="009B5BA4" w:rsidRPr="00210083">
        <w:rPr>
          <w:rFonts w:ascii="Times New Roman" w:hAnsi="Times New Roman" w:cs="Times New Roman"/>
          <w:sz w:val="24"/>
          <w:szCs w:val="24"/>
        </w:rPr>
        <w:t>e will use a</w:t>
      </w:r>
      <w:r w:rsidR="00950654" w:rsidRPr="00210083">
        <w:rPr>
          <w:rFonts w:ascii="Times New Roman" w:hAnsi="Times New Roman" w:cs="Times New Roman"/>
          <w:sz w:val="24"/>
          <w:szCs w:val="24"/>
        </w:rPr>
        <w:t xml:space="preserve"> Cox</w:t>
      </w:r>
      <w:r w:rsidR="009B5BA4" w:rsidRPr="00210083">
        <w:rPr>
          <w:rFonts w:ascii="Times New Roman" w:hAnsi="Times New Roman" w:cs="Times New Roman"/>
          <w:sz w:val="24"/>
          <w:szCs w:val="24"/>
        </w:rPr>
        <w:t xml:space="preserve"> regression model including all patients </w:t>
      </w:r>
      <w:r w:rsidR="00D602C8">
        <w:rPr>
          <w:rFonts w:ascii="Times New Roman" w:hAnsi="Times New Roman" w:cs="Times New Roman"/>
          <w:sz w:val="24"/>
          <w:szCs w:val="24"/>
        </w:rPr>
        <w:t>who were highly sensitized and wait</w:t>
      </w:r>
      <w:r w:rsidR="009B5BA4" w:rsidRPr="00210083">
        <w:rPr>
          <w:rFonts w:ascii="Times New Roman" w:hAnsi="Times New Roman" w:cs="Times New Roman"/>
          <w:sz w:val="24"/>
          <w:szCs w:val="24"/>
        </w:rPr>
        <w:t>listed for a</w:t>
      </w:r>
      <w:r w:rsidR="00B70768" w:rsidRPr="00210083">
        <w:rPr>
          <w:rFonts w:ascii="Times New Roman" w:hAnsi="Times New Roman" w:cs="Times New Roman"/>
          <w:sz w:val="24"/>
          <w:szCs w:val="24"/>
        </w:rPr>
        <w:t xml:space="preserve"> second kidney transplant from 2011</w:t>
      </w:r>
      <w:r w:rsidR="009B5BA4" w:rsidRPr="00210083">
        <w:rPr>
          <w:rFonts w:ascii="Times New Roman" w:hAnsi="Times New Roman" w:cs="Times New Roman"/>
          <w:sz w:val="24"/>
          <w:szCs w:val="24"/>
        </w:rPr>
        <w:t xml:space="preserve"> </w:t>
      </w:r>
      <w:r w:rsidR="00B70768" w:rsidRPr="00210083">
        <w:rPr>
          <w:rFonts w:ascii="Times New Roman" w:hAnsi="Times New Roman" w:cs="Times New Roman"/>
          <w:sz w:val="24"/>
          <w:szCs w:val="24"/>
        </w:rPr>
        <w:t>to 2018</w:t>
      </w:r>
      <w:r w:rsidR="009B5BA4" w:rsidRPr="00210083">
        <w:rPr>
          <w:rFonts w:ascii="Times New Roman" w:hAnsi="Times New Roman" w:cs="Times New Roman"/>
          <w:sz w:val="24"/>
          <w:szCs w:val="24"/>
        </w:rPr>
        <w:t>. The predictor will be gender and the outcome will</w:t>
      </w:r>
      <w:r w:rsidR="00EE3C48" w:rsidRPr="00210083">
        <w:rPr>
          <w:rFonts w:ascii="Times New Roman" w:hAnsi="Times New Roman" w:cs="Times New Roman"/>
          <w:sz w:val="24"/>
          <w:szCs w:val="24"/>
        </w:rPr>
        <w:t xml:space="preserve"> be time to</w:t>
      </w:r>
      <w:r w:rsidR="00D602C8">
        <w:rPr>
          <w:rFonts w:ascii="Times New Roman" w:hAnsi="Times New Roman" w:cs="Times New Roman"/>
          <w:sz w:val="24"/>
          <w:szCs w:val="24"/>
        </w:rPr>
        <w:t xml:space="preserve"> receipt of</w:t>
      </w:r>
      <w:r w:rsidR="00EE3C48" w:rsidRPr="00210083">
        <w:rPr>
          <w:rFonts w:ascii="Times New Roman" w:hAnsi="Times New Roman" w:cs="Times New Roman"/>
          <w:sz w:val="24"/>
          <w:szCs w:val="24"/>
        </w:rPr>
        <w:t xml:space="preserve"> a second DDKT</w:t>
      </w:r>
      <w:r w:rsidR="009B5BA4" w:rsidRPr="00210083">
        <w:rPr>
          <w:rFonts w:ascii="Times New Roman" w:hAnsi="Times New Roman" w:cs="Times New Roman"/>
          <w:sz w:val="24"/>
          <w:szCs w:val="24"/>
        </w:rPr>
        <w:t xml:space="preserve">. To explore differences in how the </w:t>
      </w:r>
      <w:r w:rsidR="00D602C8">
        <w:rPr>
          <w:rFonts w:ascii="Times New Roman" w:hAnsi="Times New Roman" w:cs="Times New Roman"/>
          <w:sz w:val="24"/>
          <w:szCs w:val="24"/>
        </w:rPr>
        <w:t xml:space="preserve">KAS </w:t>
      </w:r>
      <w:r w:rsidR="009B5BA4" w:rsidRPr="00210083">
        <w:rPr>
          <w:rFonts w:ascii="Times New Roman" w:hAnsi="Times New Roman" w:cs="Times New Roman"/>
          <w:sz w:val="24"/>
          <w:szCs w:val="24"/>
        </w:rPr>
        <w:t>polic</w:t>
      </w:r>
      <w:r w:rsidR="00B70768" w:rsidRPr="00210083">
        <w:rPr>
          <w:rFonts w:ascii="Times New Roman" w:hAnsi="Times New Roman" w:cs="Times New Roman"/>
          <w:sz w:val="24"/>
          <w:szCs w:val="24"/>
        </w:rPr>
        <w:t>y change implemented in 2014</w:t>
      </w:r>
      <w:r w:rsidR="009B5BA4" w:rsidRPr="00210083">
        <w:rPr>
          <w:rFonts w:ascii="Times New Roman" w:hAnsi="Times New Roman" w:cs="Times New Roman"/>
          <w:sz w:val="24"/>
          <w:szCs w:val="24"/>
        </w:rPr>
        <w:t xml:space="preserve"> may have had a differential impact on </w:t>
      </w:r>
      <w:r w:rsidR="00D602C8">
        <w:rPr>
          <w:rFonts w:ascii="Times New Roman" w:hAnsi="Times New Roman" w:cs="Times New Roman"/>
          <w:sz w:val="24"/>
          <w:szCs w:val="24"/>
        </w:rPr>
        <w:t>access to transplant by gender,</w:t>
      </w:r>
      <w:r w:rsidR="008D546C" w:rsidRPr="00210083">
        <w:rPr>
          <w:rFonts w:ascii="Times New Roman" w:hAnsi="Times New Roman" w:cs="Times New Roman"/>
          <w:sz w:val="24"/>
          <w:szCs w:val="24"/>
        </w:rPr>
        <w:t xml:space="preserve"> we will include </w:t>
      </w:r>
      <w:r w:rsidR="009B5BA4" w:rsidRPr="00210083">
        <w:rPr>
          <w:rFonts w:ascii="Times New Roman" w:hAnsi="Times New Roman" w:cs="Times New Roman"/>
          <w:sz w:val="24"/>
          <w:szCs w:val="24"/>
        </w:rPr>
        <w:t>i</w:t>
      </w:r>
      <w:r w:rsidR="00B70768" w:rsidRPr="00210083">
        <w:rPr>
          <w:rFonts w:ascii="Times New Roman" w:hAnsi="Times New Roman" w:cs="Times New Roman"/>
          <w:sz w:val="24"/>
          <w:szCs w:val="24"/>
        </w:rPr>
        <w:t>nteraction term</w:t>
      </w:r>
      <w:r w:rsidR="008D546C" w:rsidRPr="00210083">
        <w:rPr>
          <w:rFonts w:ascii="Times New Roman" w:hAnsi="Times New Roman" w:cs="Times New Roman"/>
          <w:sz w:val="24"/>
          <w:szCs w:val="24"/>
        </w:rPr>
        <w:t>s to compare the</w:t>
      </w:r>
      <w:r w:rsidR="00D602C8">
        <w:rPr>
          <w:rFonts w:ascii="Times New Roman" w:hAnsi="Times New Roman" w:cs="Times New Roman"/>
          <w:sz w:val="24"/>
          <w:szCs w:val="24"/>
        </w:rPr>
        <w:t xml:space="preserve"> effect size in the</w:t>
      </w:r>
      <w:r w:rsidR="008D546C" w:rsidRPr="00210083">
        <w:rPr>
          <w:rFonts w:ascii="Times New Roman" w:hAnsi="Times New Roman" w:cs="Times New Roman"/>
          <w:sz w:val="24"/>
          <w:szCs w:val="24"/>
        </w:rPr>
        <w:t xml:space="preserve"> era pre-KAS vs post-KAS. </w:t>
      </w:r>
    </w:p>
    <w:p w14:paraId="488F824D" w14:textId="3C82D98F" w:rsidR="00113C0E" w:rsidRPr="00210083" w:rsidRDefault="00113C0E" w:rsidP="00210083">
      <w:pPr>
        <w:pStyle w:val="ListParagraph"/>
        <w:numPr>
          <w:ilvl w:val="0"/>
          <w:numId w:val="1"/>
        </w:num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Sample size estimates:</w:t>
      </w:r>
    </w:p>
    <w:p w14:paraId="4486A6A7" w14:textId="3B1FC4FA" w:rsidR="00113C0E" w:rsidRDefault="00113C0E" w:rsidP="00210083">
      <w:pPr>
        <w:pStyle w:val="ListParagraph"/>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 xml:space="preserve">To establish significant criteria for statistical analysis, we will use a standard threshold of α=0.05 and β=0.2. </w:t>
      </w:r>
      <w:r w:rsidR="004F145C" w:rsidRPr="00210083">
        <w:rPr>
          <w:rFonts w:ascii="Times New Roman" w:hAnsi="Times New Roman" w:cs="Times New Roman"/>
          <w:sz w:val="24"/>
          <w:szCs w:val="24"/>
        </w:rPr>
        <w:t>According to OPTN/SRTR 2019 Annual Data Report, we will use the percentage of adults in the waiting list for all sources of kidney transplant to estimate q1 (female, 0.4) and q0 (male, 0.6)</w:t>
      </w:r>
      <w:r w:rsidR="0047058B" w:rsidRPr="00210083">
        <w:rPr>
          <w:rFonts w:ascii="Times New Roman" w:hAnsi="Times New Roman" w:cs="Times New Roman"/>
          <w:sz w:val="24"/>
          <w:szCs w:val="24"/>
          <w:vertAlign w:val="superscript"/>
        </w:rPr>
        <w:t>16</w:t>
      </w:r>
      <w:r w:rsidR="004F145C" w:rsidRPr="00210083">
        <w:rPr>
          <w:rFonts w:ascii="Times New Roman" w:hAnsi="Times New Roman" w:cs="Times New Roman"/>
          <w:sz w:val="24"/>
          <w:szCs w:val="24"/>
        </w:rPr>
        <w:t>. Additionally, approximately 23% of male adults received a kidney transplant that is used to estimate P0 (0.23)</w:t>
      </w:r>
      <w:r w:rsidR="004C1B76" w:rsidRPr="00210083">
        <w:rPr>
          <w:rFonts w:ascii="Times New Roman" w:hAnsi="Times New Roman" w:cs="Times New Roman"/>
          <w:sz w:val="24"/>
          <w:szCs w:val="24"/>
        </w:rPr>
        <w:t xml:space="preserve"> for receiving a second DDKT</w:t>
      </w:r>
      <w:r w:rsidR="004F145C" w:rsidRPr="00210083">
        <w:rPr>
          <w:rFonts w:ascii="Times New Roman" w:hAnsi="Times New Roman" w:cs="Times New Roman"/>
          <w:sz w:val="24"/>
          <w:szCs w:val="24"/>
        </w:rPr>
        <w:t xml:space="preserve">. We assume only 18% of female adults received </w:t>
      </w:r>
      <w:r w:rsidR="004C1B76" w:rsidRPr="00210083">
        <w:rPr>
          <w:rFonts w:ascii="Times New Roman" w:hAnsi="Times New Roman" w:cs="Times New Roman"/>
          <w:sz w:val="24"/>
          <w:szCs w:val="24"/>
        </w:rPr>
        <w:t xml:space="preserve">a </w:t>
      </w:r>
      <w:r w:rsidR="004F145C" w:rsidRPr="00210083">
        <w:rPr>
          <w:rFonts w:ascii="Times New Roman" w:hAnsi="Times New Roman" w:cs="Times New Roman"/>
          <w:sz w:val="24"/>
          <w:szCs w:val="24"/>
        </w:rPr>
        <w:t>second DDKT, so estimated P1 is 0.18. By using Sample Size Calculators website (sample-size.net), we calculated effected sample size for female (891) and male (1336) to determine a significant correlation between gender and DDKT with OR (0.7349) and RR (0.7826).</w:t>
      </w:r>
    </w:p>
    <w:p w14:paraId="4CD478BF" w14:textId="77777777" w:rsidR="00D602C8" w:rsidRPr="00210083" w:rsidRDefault="00D602C8" w:rsidP="00210083">
      <w:pPr>
        <w:pStyle w:val="ListParagraph"/>
        <w:spacing w:after="0" w:line="240" w:lineRule="auto"/>
        <w:jc w:val="both"/>
        <w:rPr>
          <w:rFonts w:ascii="Times New Roman" w:hAnsi="Times New Roman" w:cs="Times New Roman"/>
          <w:sz w:val="24"/>
          <w:szCs w:val="24"/>
        </w:rPr>
      </w:pPr>
    </w:p>
    <w:p w14:paraId="24E9F7F6" w14:textId="3957D3F1" w:rsidR="00113C0E" w:rsidRPr="00210083" w:rsidRDefault="00113C0E" w:rsidP="00210083">
      <w:pPr>
        <w:pStyle w:val="ListParagraph"/>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lastRenderedPageBreak/>
        <w:t>The most difficult question is to determine what effect size would be considered clinically significant. During the 8-year period of our study, the available sample size</w:t>
      </w:r>
      <w:r w:rsidR="00E507AD" w:rsidRPr="00210083">
        <w:rPr>
          <w:rFonts w:ascii="Times New Roman" w:hAnsi="Times New Roman" w:cs="Times New Roman"/>
          <w:sz w:val="24"/>
          <w:szCs w:val="24"/>
        </w:rPr>
        <w:t xml:space="preserve"> (approximately &gt; 10,000 patients)</w:t>
      </w:r>
      <w:r w:rsidRPr="00210083">
        <w:rPr>
          <w:rFonts w:ascii="Times New Roman" w:hAnsi="Times New Roman" w:cs="Times New Roman"/>
          <w:sz w:val="24"/>
          <w:szCs w:val="24"/>
        </w:rPr>
        <w:t xml:space="preserve"> is more than </w:t>
      </w:r>
      <w:r w:rsidR="00D602C8">
        <w:rPr>
          <w:rFonts w:ascii="Times New Roman" w:hAnsi="Times New Roman" w:cs="Times New Roman"/>
          <w:sz w:val="24"/>
          <w:szCs w:val="24"/>
        </w:rPr>
        <w:t>sufficient</w:t>
      </w:r>
      <w:r w:rsidR="00D602C8" w:rsidRPr="00210083">
        <w:rPr>
          <w:rFonts w:ascii="Times New Roman" w:hAnsi="Times New Roman" w:cs="Times New Roman"/>
          <w:sz w:val="24"/>
          <w:szCs w:val="24"/>
        </w:rPr>
        <w:t xml:space="preserve"> </w:t>
      </w:r>
      <w:r w:rsidRPr="00210083">
        <w:rPr>
          <w:rFonts w:ascii="Times New Roman" w:hAnsi="Times New Roman" w:cs="Times New Roman"/>
          <w:sz w:val="24"/>
          <w:szCs w:val="24"/>
        </w:rPr>
        <w:t>to detect differences in second DDKT rate between males and females. However, it is possible that we may detect a very small difference that might not be clinically significant</w:t>
      </w:r>
      <w:r w:rsidR="00D602C8">
        <w:rPr>
          <w:rFonts w:ascii="Times New Roman" w:hAnsi="Times New Roman" w:cs="Times New Roman"/>
          <w:sz w:val="24"/>
          <w:szCs w:val="24"/>
        </w:rPr>
        <w:t>, but we will evaluate this after performing analysis</w:t>
      </w:r>
    </w:p>
    <w:p w14:paraId="1DC27773" w14:textId="14CA3740" w:rsidR="002E4813" w:rsidRPr="00210083" w:rsidRDefault="002E4813" w:rsidP="00210083">
      <w:pPr>
        <w:spacing w:after="0" w:line="240" w:lineRule="auto"/>
        <w:jc w:val="both"/>
        <w:rPr>
          <w:rFonts w:ascii="Times New Roman" w:hAnsi="Times New Roman" w:cs="Times New Roman"/>
          <w:sz w:val="24"/>
          <w:szCs w:val="24"/>
        </w:rPr>
      </w:pPr>
    </w:p>
    <w:p w14:paraId="220E2C67" w14:textId="1DE1C7CE" w:rsidR="002E4813" w:rsidRPr="00210083" w:rsidRDefault="002E4813" w:rsidP="00210083">
      <w:pPr>
        <w:spacing w:after="0" w:line="240" w:lineRule="auto"/>
        <w:jc w:val="both"/>
        <w:rPr>
          <w:rFonts w:ascii="Times New Roman" w:hAnsi="Times New Roman" w:cs="Times New Roman"/>
          <w:sz w:val="24"/>
          <w:szCs w:val="24"/>
          <w:u w:val="single"/>
        </w:rPr>
      </w:pPr>
      <w:r w:rsidRPr="00210083">
        <w:rPr>
          <w:rFonts w:ascii="Times New Roman" w:hAnsi="Times New Roman" w:cs="Times New Roman"/>
          <w:sz w:val="24"/>
          <w:szCs w:val="24"/>
          <w:u w:val="single"/>
        </w:rPr>
        <w:t>Timetable</w:t>
      </w:r>
    </w:p>
    <w:p w14:paraId="087A754C" w14:textId="796A8908" w:rsidR="00C33075" w:rsidRPr="00210083" w:rsidRDefault="00F13AA6"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This research will be led by Sang Nguyen, MD with the mentorship of PI Elaine Ku, MD. We will work directly with our statisticians (Charles McCulloch, PhD)</w:t>
      </w:r>
      <w:r w:rsidR="00D602C8">
        <w:rPr>
          <w:rFonts w:ascii="Times New Roman" w:hAnsi="Times New Roman" w:cs="Times New Roman"/>
          <w:sz w:val="24"/>
          <w:szCs w:val="24"/>
        </w:rPr>
        <w:t xml:space="preserve"> and subject matter experts (Rajalingam Raja, PhD and Garrett Roll, MD)</w:t>
      </w:r>
      <w:r w:rsidRPr="00210083">
        <w:rPr>
          <w:rFonts w:ascii="Times New Roman" w:hAnsi="Times New Roman" w:cs="Times New Roman"/>
          <w:sz w:val="24"/>
          <w:szCs w:val="24"/>
        </w:rPr>
        <w:t xml:space="preserve">. We already received the data from the USRDS database, so we aim to analyze and write up the manuscript by three to fourth months. </w:t>
      </w:r>
    </w:p>
    <w:p w14:paraId="14FD0F58" w14:textId="77777777" w:rsidR="00F13AA6" w:rsidRPr="00210083" w:rsidRDefault="00F13AA6" w:rsidP="00210083">
      <w:pPr>
        <w:spacing w:after="0" w:line="240" w:lineRule="auto"/>
        <w:jc w:val="both"/>
        <w:rPr>
          <w:rFonts w:ascii="Times New Roman" w:hAnsi="Times New Roman" w:cs="Times New Roman"/>
          <w:sz w:val="24"/>
          <w:szCs w:val="24"/>
        </w:rPr>
      </w:pPr>
    </w:p>
    <w:p w14:paraId="4A026A8F" w14:textId="77777777" w:rsidR="00C33075" w:rsidRPr="00210083" w:rsidRDefault="00C33075" w:rsidP="00210083">
      <w:pPr>
        <w:spacing w:after="0" w:line="240" w:lineRule="auto"/>
        <w:jc w:val="both"/>
        <w:rPr>
          <w:rFonts w:ascii="Times New Roman" w:hAnsi="Times New Roman" w:cs="Times New Roman"/>
          <w:sz w:val="24"/>
          <w:szCs w:val="24"/>
          <w:u w:val="single"/>
        </w:rPr>
      </w:pPr>
      <w:r w:rsidRPr="00210083">
        <w:rPr>
          <w:rFonts w:ascii="Times New Roman" w:hAnsi="Times New Roman" w:cs="Times New Roman"/>
          <w:sz w:val="24"/>
          <w:szCs w:val="24"/>
          <w:u w:val="single"/>
        </w:rPr>
        <w:t>Ethical considerations</w:t>
      </w:r>
    </w:p>
    <w:p w14:paraId="4B4251E0" w14:textId="2268AB5D" w:rsidR="00F13AA6" w:rsidRPr="00210083" w:rsidRDefault="00F13AA6"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There is no potential harms by this study because all of the data are de-identified to protect patient information. When we analyze these data, we will use encrypted computer</w:t>
      </w:r>
      <w:r w:rsidR="00D602C8">
        <w:rPr>
          <w:rFonts w:ascii="Times New Roman" w:hAnsi="Times New Roman" w:cs="Times New Roman"/>
          <w:sz w:val="24"/>
          <w:szCs w:val="24"/>
        </w:rPr>
        <w:t>s</w:t>
      </w:r>
      <w:r w:rsidRPr="00210083">
        <w:rPr>
          <w:rFonts w:ascii="Times New Roman" w:hAnsi="Times New Roman" w:cs="Times New Roman"/>
          <w:sz w:val="24"/>
          <w:szCs w:val="24"/>
        </w:rPr>
        <w:t xml:space="preserve"> </w:t>
      </w:r>
      <w:r w:rsidR="00D602C8">
        <w:rPr>
          <w:rFonts w:ascii="Times New Roman" w:hAnsi="Times New Roman" w:cs="Times New Roman"/>
          <w:sz w:val="24"/>
          <w:szCs w:val="24"/>
        </w:rPr>
        <w:t>with appropriate virus monitoring and security</w:t>
      </w:r>
      <w:r w:rsidR="006D2837">
        <w:rPr>
          <w:rFonts w:ascii="Times New Roman" w:hAnsi="Times New Roman" w:cs="Times New Roman"/>
          <w:sz w:val="24"/>
          <w:szCs w:val="24"/>
        </w:rPr>
        <w:t xml:space="preserve"> protec</w:t>
      </w:r>
      <w:r w:rsidR="00D602C8">
        <w:rPr>
          <w:rFonts w:ascii="Times New Roman" w:hAnsi="Times New Roman" w:cs="Times New Roman"/>
          <w:sz w:val="24"/>
          <w:szCs w:val="24"/>
        </w:rPr>
        <w:t>tion</w:t>
      </w:r>
      <w:r w:rsidRPr="00210083">
        <w:rPr>
          <w:rFonts w:ascii="Times New Roman" w:hAnsi="Times New Roman" w:cs="Times New Roman"/>
          <w:sz w:val="24"/>
          <w:szCs w:val="24"/>
        </w:rPr>
        <w:t xml:space="preserve"> from malware. This project also received an approval from the UCSF Institutional Review Board</w:t>
      </w:r>
      <w:r w:rsidR="00D602C8">
        <w:rPr>
          <w:rFonts w:ascii="Times New Roman" w:hAnsi="Times New Roman" w:cs="Times New Roman"/>
          <w:sz w:val="24"/>
          <w:szCs w:val="24"/>
        </w:rPr>
        <w:t xml:space="preserve"> and is considered a</w:t>
      </w:r>
      <w:r w:rsidR="006D2837">
        <w:rPr>
          <w:rFonts w:ascii="Times New Roman" w:hAnsi="Times New Roman" w:cs="Times New Roman"/>
          <w:sz w:val="24"/>
          <w:szCs w:val="24"/>
        </w:rPr>
        <w:t>n</w:t>
      </w:r>
      <w:r w:rsidR="00D602C8">
        <w:rPr>
          <w:rFonts w:ascii="Times New Roman" w:hAnsi="Times New Roman" w:cs="Times New Roman"/>
          <w:sz w:val="24"/>
          <w:szCs w:val="24"/>
        </w:rPr>
        <w:t xml:space="preserve"> exempt human subjects study</w:t>
      </w:r>
      <w:r w:rsidRPr="00210083">
        <w:rPr>
          <w:rFonts w:ascii="Times New Roman" w:hAnsi="Times New Roman" w:cs="Times New Roman"/>
          <w:sz w:val="24"/>
          <w:szCs w:val="24"/>
        </w:rPr>
        <w:t>.</w:t>
      </w:r>
    </w:p>
    <w:p w14:paraId="30CFE7BE" w14:textId="77777777" w:rsidR="00BA468D" w:rsidRPr="00210083" w:rsidRDefault="00BA468D" w:rsidP="00210083">
      <w:pPr>
        <w:spacing w:after="0" w:line="240" w:lineRule="auto"/>
        <w:jc w:val="both"/>
        <w:rPr>
          <w:rFonts w:ascii="Times New Roman" w:hAnsi="Times New Roman" w:cs="Times New Roman"/>
          <w:sz w:val="24"/>
          <w:szCs w:val="24"/>
        </w:rPr>
      </w:pPr>
    </w:p>
    <w:p w14:paraId="1F44923B" w14:textId="7B47B3BD" w:rsidR="00BA468D" w:rsidRPr="00210083" w:rsidRDefault="00031FA5" w:rsidP="00210083">
      <w:pPr>
        <w:spacing w:after="0" w:line="240" w:lineRule="auto"/>
        <w:jc w:val="both"/>
        <w:rPr>
          <w:rFonts w:ascii="Times New Roman" w:hAnsi="Times New Roman" w:cs="Times New Roman"/>
          <w:sz w:val="24"/>
          <w:szCs w:val="24"/>
        </w:rPr>
      </w:pPr>
      <w:r w:rsidRPr="00210083">
        <w:rPr>
          <w:rFonts w:ascii="Times New Roman" w:hAnsi="Times New Roman" w:cs="Times New Roman"/>
          <w:sz w:val="24"/>
          <w:szCs w:val="24"/>
        </w:rPr>
        <w:t>Although the pediatric group is an important</w:t>
      </w:r>
      <w:r w:rsidR="00B72104" w:rsidRPr="00210083">
        <w:rPr>
          <w:rFonts w:ascii="Times New Roman" w:hAnsi="Times New Roman" w:cs="Times New Roman"/>
          <w:sz w:val="24"/>
          <w:szCs w:val="24"/>
        </w:rPr>
        <w:t xml:space="preserve"> population, we need to exclude </w:t>
      </w:r>
      <w:r w:rsidRPr="00210083">
        <w:rPr>
          <w:rFonts w:ascii="Times New Roman" w:hAnsi="Times New Roman" w:cs="Times New Roman"/>
          <w:sz w:val="24"/>
          <w:szCs w:val="24"/>
        </w:rPr>
        <w:t>this group in our</w:t>
      </w:r>
      <w:r w:rsidR="00B72104" w:rsidRPr="00210083">
        <w:rPr>
          <w:rFonts w:ascii="Times New Roman" w:hAnsi="Times New Roman" w:cs="Times New Roman"/>
          <w:sz w:val="24"/>
          <w:szCs w:val="24"/>
        </w:rPr>
        <w:t xml:space="preserve"> protocol for several reasons: 1. </w:t>
      </w:r>
      <w:r w:rsidR="00D602C8">
        <w:rPr>
          <w:rFonts w:ascii="Times New Roman" w:hAnsi="Times New Roman" w:cs="Times New Roman"/>
          <w:sz w:val="24"/>
          <w:szCs w:val="24"/>
        </w:rPr>
        <w:t>Fewer patients</w:t>
      </w:r>
      <w:r w:rsidR="00B72104" w:rsidRPr="00210083">
        <w:rPr>
          <w:rFonts w:ascii="Times New Roman" w:hAnsi="Times New Roman" w:cs="Times New Roman"/>
          <w:sz w:val="24"/>
          <w:szCs w:val="24"/>
        </w:rPr>
        <w:t xml:space="preserve"> with high cPRA. 2. Less like to be influenced by pregnancy status. A previous report demon</w:t>
      </w:r>
      <w:r w:rsidRPr="00210083">
        <w:rPr>
          <w:rFonts w:ascii="Times New Roman" w:hAnsi="Times New Roman" w:cs="Times New Roman"/>
          <w:sz w:val="24"/>
          <w:szCs w:val="24"/>
        </w:rPr>
        <w:t>strated</w:t>
      </w:r>
      <w:r w:rsidR="00B72104" w:rsidRPr="00210083">
        <w:rPr>
          <w:rFonts w:ascii="Times New Roman" w:hAnsi="Times New Roman" w:cs="Times New Roman"/>
          <w:sz w:val="24"/>
          <w:szCs w:val="24"/>
        </w:rPr>
        <w:t xml:space="preserve"> </w:t>
      </w:r>
      <w:r w:rsidRPr="00210083">
        <w:rPr>
          <w:rFonts w:ascii="Times New Roman" w:hAnsi="Times New Roman" w:cs="Times New Roman"/>
          <w:sz w:val="24"/>
          <w:szCs w:val="24"/>
        </w:rPr>
        <w:t xml:space="preserve">sub-group of </w:t>
      </w:r>
      <w:r w:rsidR="00B72104" w:rsidRPr="00210083">
        <w:rPr>
          <w:rFonts w:ascii="Times New Roman" w:hAnsi="Times New Roman" w:cs="Times New Roman"/>
          <w:sz w:val="24"/>
          <w:szCs w:val="24"/>
        </w:rPr>
        <w:t xml:space="preserve">adolescents </w:t>
      </w:r>
      <w:r w:rsidRPr="00210083">
        <w:rPr>
          <w:rFonts w:ascii="Times New Roman" w:hAnsi="Times New Roman" w:cs="Times New Roman"/>
          <w:sz w:val="24"/>
          <w:szCs w:val="24"/>
        </w:rPr>
        <w:t>might have a higher cPRA after their first kidney transplant</w:t>
      </w:r>
      <w:r w:rsidR="00B72104" w:rsidRPr="00210083">
        <w:rPr>
          <w:rFonts w:ascii="Times New Roman" w:hAnsi="Times New Roman" w:cs="Times New Roman"/>
          <w:sz w:val="24"/>
          <w:szCs w:val="24"/>
        </w:rPr>
        <w:t xml:space="preserve">, but </w:t>
      </w:r>
      <w:r w:rsidR="00D602C8">
        <w:rPr>
          <w:rFonts w:ascii="Times New Roman" w:hAnsi="Times New Roman" w:cs="Times New Roman"/>
          <w:sz w:val="24"/>
          <w:szCs w:val="24"/>
        </w:rPr>
        <w:t>this is likely</w:t>
      </w:r>
      <w:r w:rsidR="00B72104" w:rsidRPr="00210083">
        <w:rPr>
          <w:rFonts w:ascii="Times New Roman" w:hAnsi="Times New Roman" w:cs="Times New Roman"/>
          <w:sz w:val="24"/>
          <w:szCs w:val="24"/>
        </w:rPr>
        <w:t xml:space="preserve"> related more to</w:t>
      </w:r>
      <w:r w:rsidR="001A30C1" w:rsidRPr="00210083">
        <w:rPr>
          <w:rFonts w:ascii="Times New Roman" w:hAnsi="Times New Roman" w:cs="Times New Roman"/>
          <w:sz w:val="24"/>
          <w:szCs w:val="24"/>
        </w:rPr>
        <w:t xml:space="preserve"> behaviors, specifically</w:t>
      </w:r>
      <w:r w:rsidR="00D602C8">
        <w:rPr>
          <w:rFonts w:ascii="Times New Roman" w:hAnsi="Times New Roman" w:cs="Times New Roman"/>
          <w:sz w:val="24"/>
          <w:szCs w:val="24"/>
        </w:rPr>
        <w:t xml:space="preserve"> as</w:t>
      </w:r>
      <w:r w:rsidR="001A30C1" w:rsidRPr="00210083">
        <w:rPr>
          <w:rFonts w:ascii="Times New Roman" w:hAnsi="Times New Roman" w:cs="Times New Roman"/>
          <w:sz w:val="24"/>
          <w:szCs w:val="24"/>
        </w:rPr>
        <w:t xml:space="preserve"> </w:t>
      </w:r>
      <w:r w:rsidR="00B72104" w:rsidRPr="00210083">
        <w:rPr>
          <w:rFonts w:ascii="Times New Roman" w:hAnsi="Times New Roman" w:cs="Times New Roman"/>
          <w:sz w:val="24"/>
          <w:szCs w:val="24"/>
        </w:rPr>
        <w:t xml:space="preserve">immunosuppression </w:t>
      </w:r>
      <w:r w:rsidR="001A30C1" w:rsidRPr="00210083">
        <w:rPr>
          <w:rFonts w:ascii="Times New Roman" w:hAnsi="Times New Roman" w:cs="Times New Roman"/>
          <w:sz w:val="24"/>
          <w:szCs w:val="24"/>
        </w:rPr>
        <w:t>drug non-</w:t>
      </w:r>
      <w:r w:rsidRPr="00210083">
        <w:rPr>
          <w:rFonts w:ascii="Times New Roman" w:hAnsi="Times New Roman" w:cs="Times New Roman"/>
          <w:sz w:val="24"/>
          <w:szCs w:val="24"/>
        </w:rPr>
        <w:t>adherence, instead of biological fa</w:t>
      </w:r>
      <w:r w:rsidR="0047058B" w:rsidRPr="00210083">
        <w:rPr>
          <w:rFonts w:ascii="Times New Roman" w:hAnsi="Times New Roman" w:cs="Times New Roman"/>
          <w:sz w:val="24"/>
          <w:szCs w:val="24"/>
        </w:rPr>
        <w:t>ctors</w:t>
      </w:r>
      <w:r w:rsidR="0047058B" w:rsidRPr="00210083">
        <w:rPr>
          <w:rFonts w:ascii="Times New Roman" w:hAnsi="Times New Roman" w:cs="Times New Roman"/>
          <w:sz w:val="24"/>
          <w:szCs w:val="24"/>
          <w:vertAlign w:val="superscript"/>
        </w:rPr>
        <w:t>27</w:t>
      </w:r>
      <w:r w:rsidRPr="00210083">
        <w:rPr>
          <w:rFonts w:ascii="Times New Roman" w:hAnsi="Times New Roman" w:cs="Times New Roman"/>
          <w:sz w:val="24"/>
          <w:szCs w:val="24"/>
        </w:rPr>
        <w:t xml:space="preserve">. However, we will </w:t>
      </w:r>
      <w:r w:rsidR="006D2837">
        <w:rPr>
          <w:rFonts w:ascii="Times New Roman" w:hAnsi="Times New Roman" w:cs="Times New Roman"/>
          <w:sz w:val="24"/>
          <w:szCs w:val="24"/>
        </w:rPr>
        <w:t>still</w:t>
      </w:r>
      <w:r w:rsidR="00D602C8">
        <w:rPr>
          <w:rFonts w:ascii="Times New Roman" w:hAnsi="Times New Roman" w:cs="Times New Roman"/>
          <w:sz w:val="24"/>
          <w:szCs w:val="24"/>
        </w:rPr>
        <w:t xml:space="preserve"> plan to perform separate</w:t>
      </w:r>
      <w:r w:rsidRPr="00210083">
        <w:rPr>
          <w:rFonts w:ascii="Times New Roman" w:hAnsi="Times New Roman" w:cs="Times New Roman"/>
          <w:sz w:val="24"/>
          <w:szCs w:val="24"/>
        </w:rPr>
        <w:t xml:space="preserve"> analysis to compare with the results from adult population. Another limitation is that we do not have exact data to </w:t>
      </w:r>
      <w:r w:rsidR="00D602C8">
        <w:rPr>
          <w:rFonts w:ascii="Times New Roman" w:hAnsi="Times New Roman" w:cs="Times New Roman"/>
          <w:sz w:val="24"/>
          <w:szCs w:val="24"/>
        </w:rPr>
        <w:t>identify the</w:t>
      </w:r>
      <w:r w:rsidR="006D2837">
        <w:rPr>
          <w:rFonts w:ascii="Times New Roman" w:hAnsi="Times New Roman" w:cs="Times New Roman"/>
          <w:sz w:val="24"/>
          <w:szCs w:val="24"/>
        </w:rPr>
        <w:t xml:space="preserve"> </w:t>
      </w:r>
      <w:r w:rsidRPr="00210083">
        <w:rPr>
          <w:rFonts w:ascii="Times New Roman" w:hAnsi="Times New Roman" w:cs="Times New Roman"/>
          <w:sz w:val="24"/>
          <w:szCs w:val="24"/>
        </w:rPr>
        <w:t xml:space="preserve">transgender population if patients change their gender by gender-affirmation surgery during the period between their first and second kidney transplant. It is an important research question to understand if any disparities occur in the transgender group in accessing to kidney transplant; however, this question is beyond the scope of our current study. </w:t>
      </w:r>
    </w:p>
    <w:p w14:paraId="6CB4A5BF" w14:textId="77777777" w:rsidR="00BA577E" w:rsidRPr="00210083" w:rsidRDefault="00BA577E" w:rsidP="00210083">
      <w:pPr>
        <w:spacing w:after="0" w:line="240" w:lineRule="auto"/>
        <w:jc w:val="both"/>
        <w:rPr>
          <w:rFonts w:ascii="Times New Roman" w:hAnsi="Times New Roman" w:cs="Times New Roman"/>
          <w:sz w:val="24"/>
          <w:szCs w:val="24"/>
        </w:rPr>
      </w:pPr>
    </w:p>
    <w:p w14:paraId="60CF490B" w14:textId="4EABA552" w:rsidR="0064182E" w:rsidRPr="00210083" w:rsidRDefault="0064182E" w:rsidP="00210083">
      <w:pPr>
        <w:spacing w:after="0" w:line="240" w:lineRule="auto"/>
        <w:jc w:val="both"/>
        <w:rPr>
          <w:rFonts w:ascii="Times New Roman" w:hAnsi="Times New Roman" w:cs="Times New Roman"/>
          <w:sz w:val="24"/>
          <w:szCs w:val="24"/>
          <w:u w:val="single"/>
        </w:rPr>
      </w:pPr>
      <w:r w:rsidRPr="00210083">
        <w:rPr>
          <w:rFonts w:ascii="Times New Roman" w:hAnsi="Times New Roman" w:cs="Times New Roman"/>
          <w:sz w:val="24"/>
          <w:szCs w:val="24"/>
          <w:u w:val="single"/>
        </w:rPr>
        <w:t>References and appendices</w:t>
      </w:r>
    </w:p>
    <w:p w14:paraId="5134E472" w14:textId="77777777" w:rsidR="0090795D" w:rsidRPr="00210083" w:rsidRDefault="0090795D" w:rsidP="00210083">
      <w:pPr>
        <w:spacing w:after="0" w:line="240" w:lineRule="auto"/>
        <w:rPr>
          <w:rFonts w:ascii="Times New Roman" w:eastAsia="Times New Roman" w:hAnsi="Times New Roman" w:cs="Times New Roman"/>
          <w:sz w:val="24"/>
          <w:szCs w:val="24"/>
        </w:rPr>
      </w:pPr>
    </w:p>
    <w:p w14:paraId="752CDC6D" w14:textId="77777777" w:rsidR="0090795D" w:rsidRPr="00210083" w:rsidRDefault="0090795D"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Wolfe, R. A., Ashby, V. B., Milford, E. L., Ojo, A. O., Ettenger, R. E., Agodoa, L. Y. C., Held, P. J., &amp; Port, F. K. (1999). Comparison of Mortality in All Patients on Dialysis, Patients on Dialysis Awaiting Transplantation, and Recipients of a First Cadaveric Transplant. </w:t>
      </w:r>
      <w:r w:rsidRPr="00210083">
        <w:rPr>
          <w:rFonts w:ascii="Times New Roman" w:eastAsia="Times New Roman" w:hAnsi="Times New Roman" w:cs="Times New Roman"/>
          <w:i/>
          <w:iCs/>
          <w:sz w:val="24"/>
          <w:szCs w:val="24"/>
        </w:rPr>
        <w:t>New England Journal of Medicine</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341</w:t>
      </w:r>
      <w:r w:rsidRPr="00210083">
        <w:rPr>
          <w:rFonts w:ascii="Times New Roman" w:eastAsia="Times New Roman" w:hAnsi="Times New Roman" w:cs="Times New Roman"/>
          <w:sz w:val="24"/>
          <w:szCs w:val="24"/>
        </w:rPr>
        <w:t xml:space="preserve">(23), 1725–1730. </w:t>
      </w:r>
      <w:hyperlink r:id="rId5" w:history="1">
        <w:r w:rsidRPr="00210083">
          <w:rPr>
            <w:rFonts w:ascii="Times New Roman" w:eastAsia="Times New Roman" w:hAnsi="Times New Roman" w:cs="Times New Roman"/>
            <w:color w:val="0000FF"/>
            <w:sz w:val="24"/>
            <w:szCs w:val="24"/>
            <w:u w:val="single"/>
          </w:rPr>
          <w:t>https://doi.org/10.1056/NEJM199912023412303</w:t>
        </w:r>
      </w:hyperlink>
    </w:p>
    <w:p w14:paraId="076F3EA3" w14:textId="77777777" w:rsidR="0090795D" w:rsidRPr="00210083" w:rsidRDefault="0090795D"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Winkelmayer, W. C., Weinstein, M. C., Mittleman, M. A., Glynn, R. J., &amp; Pliskin, J. S. (2002). Health Economic Evaluations: The Special Case of End-Stage Renal Disease Treatment. </w:t>
      </w:r>
      <w:r w:rsidRPr="00210083">
        <w:rPr>
          <w:rFonts w:ascii="Times New Roman" w:eastAsia="Times New Roman" w:hAnsi="Times New Roman" w:cs="Times New Roman"/>
          <w:i/>
          <w:iCs/>
          <w:sz w:val="24"/>
          <w:szCs w:val="24"/>
        </w:rPr>
        <w:t>Medical Decision Making</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22</w:t>
      </w:r>
      <w:r w:rsidRPr="00210083">
        <w:rPr>
          <w:rFonts w:ascii="Times New Roman" w:eastAsia="Times New Roman" w:hAnsi="Times New Roman" w:cs="Times New Roman"/>
          <w:sz w:val="24"/>
          <w:szCs w:val="24"/>
        </w:rPr>
        <w:t xml:space="preserve">(5), 417–430. </w:t>
      </w:r>
      <w:hyperlink r:id="rId6" w:history="1">
        <w:r w:rsidRPr="00210083">
          <w:rPr>
            <w:rFonts w:ascii="Times New Roman" w:eastAsia="Times New Roman" w:hAnsi="Times New Roman" w:cs="Times New Roman"/>
            <w:color w:val="0000FF"/>
            <w:sz w:val="24"/>
            <w:szCs w:val="24"/>
            <w:u w:val="single"/>
          </w:rPr>
          <w:t>https://doi.org/10.1177/027298902236927</w:t>
        </w:r>
      </w:hyperlink>
    </w:p>
    <w:p w14:paraId="7F73D959" w14:textId="77777777" w:rsidR="0090795D" w:rsidRPr="00210083" w:rsidRDefault="0090795D"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Keith, D. S. (2020). Parsing the 100% calculated panel reactive antibody kidney transplant candidates: Who gets transplanted? </w:t>
      </w:r>
      <w:r w:rsidRPr="00210083">
        <w:rPr>
          <w:rFonts w:ascii="Times New Roman" w:eastAsia="Times New Roman" w:hAnsi="Times New Roman" w:cs="Times New Roman"/>
          <w:i/>
          <w:iCs/>
          <w:sz w:val="24"/>
          <w:szCs w:val="24"/>
        </w:rPr>
        <w:t>HLA</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95</w:t>
      </w:r>
      <w:r w:rsidRPr="00210083">
        <w:rPr>
          <w:rFonts w:ascii="Times New Roman" w:eastAsia="Times New Roman" w:hAnsi="Times New Roman" w:cs="Times New Roman"/>
          <w:sz w:val="24"/>
          <w:szCs w:val="24"/>
        </w:rPr>
        <w:t xml:space="preserve">(1), 23–29. </w:t>
      </w:r>
      <w:hyperlink r:id="rId7" w:history="1">
        <w:r w:rsidRPr="00210083">
          <w:rPr>
            <w:rFonts w:ascii="Times New Roman" w:eastAsia="Times New Roman" w:hAnsi="Times New Roman" w:cs="Times New Roman"/>
            <w:color w:val="0000FF"/>
            <w:sz w:val="24"/>
            <w:szCs w:val="24"/>
            <w:u w:val="single"/>
          </w:rPr>
          <w:t>https://doi.org/10.1111/tan.13692</w:t>
        </w:r>
      </w:hyperlink>
    </w:p>
    <w:p w14:paraId="04C23AEC" w14:textId="77777777" w:rsidR="0090795D" w:rsidRPr="00210083" w:rsidRDefault="0090795D"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Bromberger, B., Spragan, D., Hashmi, S., Morrison, A., Thomasson, A., Nazarian, S., Sawinski, D., &amp; Porrett, P. (2017). Pregnancy-Induced Sensitization Promotes Sex Disparity in </w:t>
      </w:r>
      <w:r w:rsidRPr="00210083">
        <w:rPr>
          <w:rFonts w:ascii="Times New Roman" w:eastAsia="Times New Roman" w:hAnsi="Times New Roman" w:cs="Times New Roman"/>
          <w:sz w:val="24"/>
          <w:szCs w:val="24"/>
        </w:rPr>
        <w:lastRenderedPageBreak/>
        <w:t xml:space="preserve">Living Donor Kidney Transplantation. </w:t>
      </w:r>
      <w:r w:rsidRPr="00210083">
        <w:rPr>
          <w:rFonts w:ascii="Times New Roman" w:eastAsia="Times New Roman" w:hAnsi="Times New Roman" w:cs="Times New Roman"/>
          <w:i/>
          <w:iCs/>
          <w:sz w:val="24"/>
          <w:szCs w:val="24"/>
        </w:rPr>
        <w:t>Journal of the American Society of Nephrology: JASN</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28</w:t>
      </w:r>
      <w:r w:rsidRPr="00210083">
        <w:rPr>
          <w:rFonts w:ascii="Times New Roman" w:eastAsia="Times New Roman" w:hAnsi="Times New Roman" w:cs="Times New Roman"/>
          <w:sz w:val="24"/>
          <w:szCs w:val="24"/>
        </w:rPr>
        <w:t xml:space="preserve">(10), 3025–3033. </w:t>
      </w:r>
      <w:hyperlink r:id="rId8" w:history="1">
        <w:r w:rsidRPr="00210083">
          <w:rPr>
            <w:rFonts w:ascii="Times New Roman" w:eastAsia="Times New Roman" w:hAnsi="Times New Roman" w:cs="Times New Roman"/>
            <w:color w:val="0000FF"/>
            <w:sz w:val="24"/>
            <w:szCs w:val="24"/>
            <w:u w:val="single"/>
          </w:rPr>
          <w:t>https://doi.org/10.1681/ASN.2016101059</w:t>
        </w:r>
      </w:hyperlink>
    </w:p>
    <w:p w14:paraId="6FFE44E5" w14:textId="77777777" w:rsidR="0090795D" w:rsidRPr="00210083" w:rsidRDefault="0090795D"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Israni, A. K., Salkowski, N., Gustafson, S., Snyder, J. J., Friedewald, J. J., Formica, R. N., Wang, X., Shteyn, E., Cherikh, W., Stewart, D., Samana, C. J., Chung, A., Hart, A., &amp; Kasiske, B. L. (2014). New National Allocation Policy for Deceased Donor Kidneys in the United States and Possible Effect on Patient Outcomes. </w:t>
      </w:r>
      <w:r w:rsidRPr="00210083">
        <w:rPr>
          <w:rFonts w:ascii="Times New Roman" w:eastAsia="Times New Roman" w:hAnsi="Times New Roman" w:cs="Times New Roman"/>
          <w:i/>
          <w:iCs/>
          <w:sz w:val="24"/>
          <w:szCs w:val="24"/>
        </w:rPr>
        <w:t>Journal of the American Society of Nephrology</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25</w:t>
      </w:r>
      <w:r w:rsidRPr="00210083">
        <w:rPr>
          <w:rFonts w:ascii="Times New Roman" w:eastAsia="Times New Roman" w:hAnsi="Times New Roman" w:cs="Times New Roman"/>
          <w:sz w:val="24"/>
          <w:szCs w:val="24"/>
        </w:rPr>
        <w:t xml:space="preserve">(8), 1842–1848. </w:t>
      </w:r>
      <w:hyperlink r:id="rId9" w:history="1">
        <w:r w:rsidRPr="00210083">
          <w:rPr>
            <w:rFonts w:ascii="Times New Roman" w:eastAsia="Times New Roman" w:hAnsi="Times New Roman" w:cs="Times New Roman"/>
            <w:color w:val="0000FF"/>
            <w:sz w:val="24"/>
            <w:szCs w:val="24"/>
            <w:u w:val="single"/>
          </w:rPr>
          <w:t>https://doi.org/10.1681/ASN.2013070784</w:t>
        </w:r>
      </w:hyperlink>
    </w:p>
    <w:p w14:paraId="0FB4E6D8" w14:textId="77777777" w:rsidR="00D60446" w:rsidRPr="00210083" w:rsidRDefault="00D60446"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Jackson, K. R., Motter, J. D., Kernodle, A., Desai, N., Thomas, A. G., Massie, A. B., Garonzik-Wang, J. M., &amp; Segev, D. L. (2020). How do highly sensitized patients get kidney transplants in the United States? Trends over the last decade. </w:t>
      </w:r>
      <w:r w:rsidRPr="00210083">
        <w:rPr>
          <w:rFonts w:ascii="Times New Roman" w:eastAsia="Times New Roman" w:hAnsi="Times New Roman" w:cs="Times New Roman"/>
          <w:i/>
          <w:iCs/>
          <w:sz w:val="24"/>
          <w:szCs w:val="24"/>
        </w:rPr>
        <w:t>American Journal of Transplantation</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20</w:t>
      </w:r>
      <w:r w:rsidRPr="00210083">
        <w:rPr>
          <w:rFonts w:ascii="Times New Roman" w:eastAsia="Times New Roman" w:hAnsi="Times New Roman" w:cs="Times New Roman"/>
          <w:sz w:val="24"/>
          <w:szCs w:val="24"/>
        </w:rPr>
        <w:t xml:space="preserve">(8), 2101–2112. </w:t>
      </w:r>
      <w:hyperlink r:id="rId10" w:history="1">
        <w:r w:rsidRPr="00210083">
          <w:rPr>
            <w:rFonts w:ascii="Times New Roman" w:eastAsia="Times New Roman" w:hAnsi="Times New Roman" w:cs="Times New Roman"/>
            <w:color w:val="0000FF"/>
            <w:sz w:val="24"/>
            <w:szCs w:val="24"/>
            <w:u w:val="single"/>
          </w:rPr>
          <w:t>https://doi.org/10.1111/ajt.15825</w:t>
        </w:r>
      </w:hyperlink>
    </w:p>
    <w:p w14:paraId="0A8459A9" w14:textId="77777777" w:rsidR="00D76A85" w:rsidRPr="00210083" w:rsidRDefault="00D76A85"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Gebel, H. M., Kasiske, B. L., Gustafson, S. K., Pyke, J., Shteyn, E., Israni, A. K., Bray, R. A., Snyder, J. J., Friedewald, J. J., &amp; Segev, D. L. (2016). Allocating Deceased Donor Kidneys to Candidates with High Panel-Reactive Antibodies. </w:t>
      </w:r>
      <w:r w:rsidRPr="00210083">
        <w:rPr>
          <w:rFonts w:ascii="Times New Roman" w:eastAsia="Times New Roman" w:hAnsi="Times New Roman" w:cs="Times New Roman"/>
          <w:i/>
          <w:iCs/>
          <w:sz w:val="24"/>
          <w:szCs w:val="24"/>
        </w:rPr>
        <w:t>Clinical Journal of the American Society of Nephrology: CJASN</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11</w:t>
      </w:r>
      <w:r w:rsidRPr="00210083">
        <w:rPr>
          <w:rFonts w:ascii="Times New Roman" w:eastAsia="Times New Roman" w:hAnsi="Times New Roman" w:cs="Times New Roman"/>
          <w:sz w:val="24"/>
          <w:szCs w:val="24"/>
        </w:rPr>
        <w:t xml:space="preserve">(3), 505–511. </w:t>
      </w:r>
      <w:hyperlink r:id="rId11" w:history="1">
        <w:r w:rsidRPr="00210083">
          <w:rPr>
            <w:rFonts w:ascii="Times New Roman" w:eastAsia="Times New Roman" w:hAnsi="Times New Roman" w:cs="Times New Roman"/>
            <w:color w:val="0000FF"/>
            <w:sz w:val="24"/>
            <w:szCs w:val="24"/>
            <w:u w:val="single"/>
          </w:rPr>
          <w:t>https://doi.org/10.2215/CJN.07720715</w:t>
        </w:r>
      </w:hyperlink>
    </w:p>
    <w:p w14:paraId="29ED3496" w14:textId="77777777" w:rsidR="00E6584A" w:rsidRPr="00210083" w:rsidRDefault="00E6584A"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Jindal, R. M., Ryan, J. J., Sajjad, I., Murthy, M. H., &amp; Baines, L. S. (2005). Kidney Transplantation and Gender Disparity. </w:t>
      </w:r>
      <w:r w:rsidRPr="00210083">
        <w:rPr>
          <w:rFonts w:ascii="Times New Roman" w:eastAsia="Times New Roman" w:hAnsi="Times New Roman" w:cs="Times New Roman"/>
          <w:i/>
          <w:iCs/>
          <w:sz w:val="24"/>
          <w:szCs w:val="24"/>
        </w:rPr>
        <w:t>American Journal of Nephrology</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25</w:t>
      </w:r>
      <w:r w:rsidRPr="00210083">
        <w:rPr>
          <w:rFonts w:ascii="Times New Roman" w:eastAsia="Times New Roman" w:hAnsi="Times New Roman" w:cs="Times New Roman"/>
          <w:sz w:val="24"/>
          <w:szCs w:val="24"/>
        </w:rPr>
        <w:t xml:space="preserve">(5), 474–483. </w:t>
      </w:r>
      <w:hyperlink r:id="rId12" w:history="1">
        <w:r w:rsidRPr="00210083">
          <w:rPr>
            <w:rFonts w:ascii="Times New Roman" w:eastAsia="Times New Roman" w:hAnsi="Times New Roman" w:cs="Times New Roman"/>
            <w:color w:val="0000FF"/>
            <w:sz w:val="24"/>
            <w:szCs w:val="24"/>
            <w:u w:val="single"/>
          </w:rPr>
          <w:t>https://doi.org/10.1159/000087920</w:t>
        </w:r>
      </w:hyperlink>
    </w:p>
    <w:p w14:paraId="149D24EE" w14:textId="77777777" w:rsidR="00E6584A" w:rsidRPr="00210083" w:rsidRDefault="00E6584A"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Kjellstrand, C. M. (1988). Age, Sex, and Race Inequality in Renal Transplantation. </w:t>
      </w:r>
      <w:r w:rsidRPr="00210083">
        <w:rPr>
          <w:rFonts w:ascii="Times New Roman" w:eastAsia="Times New Roman" w:hAnsi="Times New Roman" w:cs="Times New Roman"/>
          <w:i/>
          <w:iCs/>
          <w:sz w:val="24"/>
          <w:szCs w:val="24"/>
        </w:rPr>
        <w:t>Archives of Internal Medicine</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148</w:t>
      </w:r>
      <w:r w:rsidRPr="00210083">
        <w:rPr>
          <w:rFonts w:ascii="Times New Roman" w:eastAsia="Times New Roman" w:hAnsi="Times New Roman" w:cs="Times New Roman"/>
          <w:sz w:val="24"/>
          <w:szCs w:val="24"/>
        </w:rPr>
        <w:t xml:space="preserve">(6), 1305–1309. </w:t>
      </w:r>
      <w:hyperlink r:id="rId13" w:history="1">
        <w:r w:rsidRPr="00210083">
          <w:rPr>
            <w:rFonts w:ascii="Times New Roman" w:eastAsia="Times New Roman" w:hAnsi="Times New Roman" w:cs="Times New Roman"/>
            <w:color w:val="0000FF"/>
            <w:sz w:val="24"/>
            <w:szCs w:val="24"/>
            <w:u w:val="single"/>
          </w:rPr>
          <w:t>https://doi.org/10.1001/archinte.1988.00380060069016</w:t>
        </w:r>
      </w:hyperlink>
    </w:p>
    <w:p w14:paraId="2916B859" w14:textId="77777777" w:rsidR="00E6584A" w:rsidRPr="00210083" w:rsidRDefault="00E6584A"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Held, P. J., Pauly, M. V., Bovbjerg, R. R., Newmann, J., &amp; Salvatierra, O., Jr. (1988). Access to Kidney Transplantation: Has the United States Eliminated Income and Racial Differences? </w:t>
      </w:r>
      <w:r w:rsidRPr="00210083">
        <w:rPr>
          <w:rFonts w:ascii="Times New Roman" w:eastAsia="Times New Roman" w:hAnsi="Times New Roman" w:cs="Times New Roman"/>
          <w:i/>
          <w:iCs/>
          <w:sz w:val="24"/>
          <w:szCs w:val="24"/>
        </w:rPr>
        <w:t>Archives of Internal Medicine</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148</w:t>
      </w:r>
      <w:r w:rsidRPr="00210083">
        <w:rPr>
          <w:rFonts w:ascii="Times New Roman" w:eastAsia="Times New Roman" w:hAnsi="Times New Roman" w:cs="Times New Roman"/>
          <w:sz w:val="24"/>
          <w:szCs w:val="24"/>
        </w:rPr>
        <w:t xml:space="preserve">(12), 2594–2600. </w:t>
      </w:r>
      <w:hyperlink r:id="rId14" w:history="1">
        <w:r w:rsidRPr="00210083">
          <w:rPr>
            <w:rFonts w:ascii="Times New Roman" w:eastAsia="Times New Roman" w:hAnsi="Times New Roman" w:cs="Times New Roman"/>
            <w:color w:val="0000FF"/>
            <w:sz w:val="24"/>
            <w:szCs w:val="24"/>
            <w:u w:val="single"/>
          </w:rPr>
          <w:t>https://doi.org/10.1001/archinte.1988.00380120056011</w:t>
        </w:r>
      </w:hyperlink>
    </w:p>
    <w:p w14:paraId="270F158A" w14:textId="77777777" w:rsidR="00E6584A" w:rsidRPr="00210083" w:rsidRDefault="00E6584A"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Gaylin, D. S., Held, P. J., Port, F. K., Hunsicker, L. G., Wolfe, R. A., Kahan, B. D., Jones, C. A., &amp; Agodoa, L. Y. C. (1993). The Impact of Comorbid and Sociodemographic Factors on Access to Renal Transplantation. </w:t>
      </w:r>
      <w:r w:rsidRPr="00210083">
        <w:rPr>
          <w:rFonts w:ascii="Times New Roman" w:eastAsia="Times New Roman" w:hAnsi="Times New Roman" w:cs="Times New Roman"/>
          <w:i/>
          <w:iCs/>
          <w:sz w:val="24"/>
          <w:szCs w:val="24"/>
        </w:rPr>
        <w:t>JAMA</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269</w:t>
      </w:r>
      <w:r w:rsidRPr="00210083">
        <w:rPr>
          <w:rFonts w:ascii="Times New Roman" w:eastAsia="Times New Roman" w:hAnsi="Times New Roman" w:cs="Times New Roman"/>
          <w:sz w:val="24"/>
          <w:szCs w:val="24"/>
        </w:rPr>
        <w:t xml:space="preserve">(5), 603–608. </w:t>
      </w:r>
      <w:hyperlink r:id="rId15" w:history="1">
        <w:r w:rsidRPr="00210083">
          <w:rPr>
            <w:rFonts w:ascii="Times New Roman" w:eastAsia="Times New Roman" w:hAnsi="Times New Roman" w:cs="Times New Roman"/>
            <w:color w:val="0000FF"/>
            <w:sz w:val="24"/>
            <w:szCs w:val="24"/>
            <w:u w:val="single"/>
          </w:rPr>
          <w:t>https://doi.org/10.1001/jama.1993.03500050081030</w:t>
        </w:r>
      </w:hyperlink>
    </w:p>
    <w:p w14:paraId="64395E60" w14:textId="77777777" w:rsidR="00E6584A" w:rsidRPr="00210083" w:rsidRDefault="00E6584A"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Ojo, A., &amp; Port, F. K. (1993). Influence of Race and Gender on Related Donor Renal Transplantation Rates. </w:t>
      </w:r>
      <w:r w:rsidRPr="00210083">
        <w:rPr>
          <w:rFonts w:ascii="Times New Roman" w:eastAsia="Times New Roman" w:hAnsi="Times New Roman" w:cs="Times New Roman"/>
          <w:i/>
          <w:iCs/>
          <w:sz w:val="24"/>
          <w:szCs w:val="24"/>
        </w:rPr>
        <w:t>American Journal of Kidney Diseases</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22</w:t>
      </w:r>
      <w:r w:rsidRPr="00210083">
        <w:rPr>
          <w:rFonts w:ascii="Times New Roman" w:eastAsia="Times New Roman" w:hAnsi="Times New Roman" w:cs="Times New Roman"/>
          <w:sz w:val="24"/>
          <w:szCs w:val="24"/>
        </w:rPr>
        <w:t xml:space="preserve">(6), 835–841. </w:t>
      </w:r>
      <w:hyperlink r:id="rId16" w:history="1">
        <w:r w:rsidRPr="00210083">
          <w:rPr>
            <w:rFonts w:ascii="Times New Roman" w:eastAsia="Times New Roman" w:hAnsi="Times New Roman" w:cs="Times New Roman"/>
            <w:color w:val="0000FF"/>
            <w:sz w:val="24"/>
            <w:szCs w:val="24"/>
            <w:u w:val="single"/>
          </w:rPr>
          <w:t>https://doi.org/10.1016/S0272-6386(12)70343-8</w:t>
        </w:r>
      </w:hyperlink>
    </w:p>
    <w:p w14:paraId="1EFE4DC4" w14:textId="77777777" w:rsidR="00E6584A" w:rsidRPr="00210083" w:rsidRDefault="00E6584A"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Bloembergen, W. E., Port, F. K., Mauger, E. A., Briggs, J. P., &amp; Leichtman, A. B. (1996). Gender discrepancies in living related renal transplant donors and recipients. </w:t>
      </w:r>
      <w:r w:rsidRPr="00210083">
        <w:rPr>
          <w:rFonts w:ascii="Times New Roman" w:eastAsia="Times New Roman" w:hAnsi="Times New Roman" w:cs="Times New Roman"/>
          <w:i/>
          <w:iCs/>
          <w:sz w:val="24"/>
          <w:szCs w:val="24"/>
        </w:rPr>
        <w:t>Journal of the American Society of Nephrology</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7</w:t>
      </w:r>
      <w:r w:rsidRPr="00210083">
        <w:rPr>
          <w:rFonts w:ascii="Times New Roman" w:eastAsia="Times New Roman" w:hAnsi="Times New Roman" w:cs="Times New Roman"/>
          <w:sz w:val="24"/>
          <w:szCs w:val="24"/>
        </w:rPr>
        <w:t xml:space="preserve">(8), 1139–1144. </w:t>
      </w:r>
      <w:hyperlink r:id="rId17" w:history="1">
        <w:r w:rsidRPr="00210083">
          <w:rPr>
            <w:rFonts w:ascii="Times New Roman" w:eastAsia="Times New Roman" w:hAnsi="Times New Roman" w:cs="Times New Roman"/>
            <w:color w:val="0000FF"/>
            <w:sz w:val="24"/>
            <w:szCs w:val="24"/>
            <w:u w:val="single"/>
          </w:rPr>
          <w:t>https://doi.org/10.1681/ASN.V781139</w:t>
        </w:r>
      </w:hyperlink>
    </w:p>
    <w:p w14:paraId="3FE100E9" w14:textId="77777777" w:rsidR="00E6584A" w:rsidRPr="00210083" w:rsidRDefault="00E6584A"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Bloembergen, W. E., Mauger, E. A., Wolfe, R. A., &amp; Port, F. K. (1997). Association of gender and access to cadaveric renal transplantation. </w:t>
      </w:r>
      <w:r w:rsidRPr="00210083">
        <w:rPr>
          <w:rFonts w:ascii="Times New Roman" w:eastAsia="Times New Roman" w:hAnsi="Times New Roman" w:cs="Times New Roman"/>
          <w:i/>
          <w:iCs/>
          <w:sz w:val="24"/>
          <w:szCs w:val="24"/>
        </w:rPr>
        <w:t>American Journal of Kidney Diseases</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30</w:t>
      </w:r>
      <w:r w:rsidRPr="00210083">
        <w:rPr>
          <w:rFonts w:ascii="Times New Roman" w:eastAsia="Times New Roman" w:hAnsi="Times New Roman" w:cs="Times New Roman"/>
          <w:sz w:val="24"/>
          <w:szCs w:val="24"/>
        </w:rPr>
        <w:t xml:space="preserve">(6), 733–738. </w:t>
      </w:r>
      <w:hyperlink r:id="rId18" w:history="1">
        <w:r w:rsidRPr="00210083">
          <w:rPr>
            <w:rFonts w:ascii="Times New Roman" w:eastAsia="Times New Roman" w:hAnsi="Times New Roman" w:cs="Times New Roman"/>
            <w:color w:val="0000FF"/>
            <w:sz w:val="24"/>
            <w:szCs w:val="24"/>
            <w:u w:val="single"/>
          </w:rPr>
          <w:t>https://doi.org/10.1016/S0272-6386(97)90076-7</w:t>
        </w:r>
      </w:hyperlink>
    </w:p>
    <w:p w14:paraId="39B1A6F7" w14:textId="77777777" w:rsidR="00DF71FD" w:rsidRPr="00210083" w:rsidRDefault="00DF71FD"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Ahearn, P., Johansen, K. L., Tan, J. C., McCulloch, C. E., Grimes, B. A., &amp; Ku, E. (2021). Sex Disparity in Deceased-Donor Kidney Transplant Access by Cause of Kidney Disease. </w:t>
      </w:r>
      <w:r w:rsidRPr="00210083">
        <w:rPr>
          <w:rFonts w:ascii="Times New Roman" w:eastAsia="Times New Roman" w:hAnsi="Times New Roman" w:cs="Times New Roman"/>
          <w:i/>
          <w:iCs/>
          <w:sz w:val="24"/>
          <w:szCs w:val="24"/>
        </w:rPr>
        <w:t>Clinical Journal of the American Society of Nephrology: CJASN</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16</w:t>
      </w:r>
      <w:r w:rsidRPr="00210083">
        <w:rPr>
          <w:rFonts w:ascii="Times New Roman" w:eastAsia="Times New Roman" w:hAnsi="Times New Roman" w:cs="Times New Roman"/>
          <w:sz w:val="24"/>
          <w:szCs w:val="24"/>
        </w:rPr>
        <w:t xml:space="preserve">(2), 241–250. </w:t>
      </w:r>
      <w:hyperlink r:id="rId19" w:history="1">
        <w:r w:rsidRPr="00210083">
          <w:rPr>
            <w:rFonts w:ascii="Times New Roman" w:eastAsia="Times New Roman" w:hAnsi="Times New Roman" w:cs="Times New Roman"/>
            <w:color w:val="0000FF"/>
            <w:sz w:val="24"/>
            <w:szCs w:val="24"/>
            <w:u w:val="single"/>
          </w:rPr>
          <w:t>https://doi.org/10.2215/CJN.09140620</w:t>
        </w:r>
      </w:hyperlink>
    </w:p>
    <w:p w14:paraId="21B3AA56" w14:textId="77777777" w:rsidR="00E3445E" w:rsidRPr="00210083" w:rsidRDefault="00E3445E"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Hart, A., Lentine, K. L., Smith, J. M., Miller, J. M., Skeans, M. A., Prentice, M., Robinson, A., Foutz, J., Booker, S. E., Israni, A. K., Hirose, R., &amp; Snyder, J. J. (2021). OPTN/SRTR 2019 Annual Data Report: Kidney. </w:t>
      </w:r>
      <w:r w:rsidRPr="00210083">
        <w:rPr>
          <w:rFonts w:ascii="Times New Roman" w:eastAsia="Times New Roman" w:hAnsi="Times New Roman" w:cs="Times New Roman"/>
          <w:i/>
          <w:iCs/>
          <w:sz w:val="24"/>
          <w:szCs w:val="24"/>
        </w:rPr>
        <w:t xml:space="preserve">American Journal of Transplantation: Official </w:t>
      </w:r>
      <w:r w:rsidRPr="00210083">
        <w:rPr>
          <w:rFonts w:ascii="Times New Roman" w:eastAsia="Times New Roman" w:hAnsi="Times New Roman" w:cs="Times New Roman"/>
          <w:i/>
          <w:iCs/>
          <w:sz w:val="24"/>
          <w:szCs w:val="24"/>
        </w:rPr>
        <w:lastRenderedPageBreak/>
        <w:t>Journal of the American Society of Transplantation and the American Society of Transplant Surgeons</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21 Suppl 2</w:t>
      </w:r>
      <w:r w:rsidRPr="00210083">
        <w:rPr>
          <w:rFonts w:ascii="Times New Roman" w:eastAsia="Times New Roman" w:hAnsi="Times New Roman" w:cs="Times New Roman"/>
          <w:sz w:val="24"/>
          <w:szCs w:val="24"/>
        </w:rPr>
        <w:t xml:space="preserve">, 21–137. </w:t>
      </w:r>
      <w:hyperlink r:id="rId20" w:history="1">
        <w:r w:rsidRPr="00210083">
          <w:rPr>
            <w:rFonts w:ascii="Times New Roman" w:eastAsia="Times New Roman" w:hAnsi="Times New Roman" w:cs="Times New Roman"/>
            <w:color w:val="0000FF"/>
            <w:sz w:val="24"/>
            <w:szCs w:val="24"/>
            <w:u w:val="single"/>
          </w:rPr>
          <w:t>https://doi.org/10.1111/ajt.16502</w:t>
        </w:r>
      </w:hyperlink>
    </w:p>
    <w:p w14:paraId="2D6431B1" w14:textId="77777777" w:rsidR="00BD4E6B" w:rsidRPr="00210083" w:rsidRDefault="00BD4E6B"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Jackson, K. R., Covarrubias, K., Holscher, C. M., Luo, X., Chen, J., Massie, A. B., Desai, N., Brennan, D. C., Segev, D. L., &amp; Garonzik-Wang, J. (2019). The National Landscape of Deceased Donor Kidney Transplantation for the Highly Sensitized: Transplant Rates, Waitlist Mortality, and Post-Transplant Survival Under KAS. </w:t>
      </w:r>
      <w:r w:rsidRPr="00210083">
        <w:rPr>
          <w:rFonts w:ascii="Times New Roman" w:eastAsia="Times New Roman" w:hAnsi="Times New Roman" w:cs="Times New Roman"/>
          <w:i/>
          <w:iCs/>
          <w:sz w:val="24"/>
          <w:szCs w:val="24"/>
        </w:rPr>
        <w:t>American Journal of Transplantation : Official Journal of the American Society of Transplantation and the American Society of Transplant Surgeons</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19</w:t>
      </w:r>
      <w:r w:rsidRPr="00210083">
        <w:rPr>
          <w:rFonts w:ascii="Times New Roman" w:eastAsia="Times New Roman" w:hAnsi="Times New Roman" w:cs="Times New Roman"/>
          <w:sz w:val="24"/>
          <w:szCs w:val="24"/>
        </w:rPr>
        <w:t xml:space="preserve">(4), 1129–1138. </w:t>
      </w:r>
      <w:hyperlink r:id="rId21" w:history="1">
        <w:r w:rsidRPr="00210083">
          <w:rPr>
            <w:rFonts w:ascii="Times New Roman" w:eastAsia="Times New Roman" w:hAnsi="Times New Roman" w:cs="Times New Roman"/>
            <w:color w:val="0000FF"/>
            <w:sz w:val="24"/>
            <w:szCs w:val="24"/>
            <w:u w:val="single"/>
          </w:rPr>
          <w:t>https://doi.org/10.1111/ajt.15149</w:t>
        </w:r>
      </w:hyperlink>
    </w:p>
    <w:p w14:paraId="4EC1E565" w14:textId="77777777" w:rsidR="00F8389B" w:rsidRPr="00210083" w:rsidRDefault="00F8389B"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Formica, R. N. (2016). Allocating Deceased Donor Kidneys to Sensitized Candidates. </w:t>
      </w:r>
      <w:r w:rsidRPr="00210083">
        <w:rPr>
          <w:rFonts w:ascii="Times New Roman" w:eastAsia="Times New Roman" w:hAnsi="Times New Roman" w:cs="Times New Roman"/>
          <w:i/>
          <w:iCs/>
          <w:sz w:val="24"/>
          <w:szCs w:val="24"/>
        </w:rPr>
        <w:t>Clinical Journal of the American Society of Nephrology : CJASN</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11</w:t>
      </w:r>
      <w:r w:rsidRPr="00210083">
        <w:rPr>
          <w:rFonts w:ascii="Times New Roman" w:eastAsia="Times New Roman" w:hAnsi="Times New Roman" w:cs="Times New Roman"/>
          <w:sz w:val="24"/>
          <w:szCs w:val="24"/>
        </w:rPr>
        <w:t xml:space="preserve">(3), 377–378. </w:t>
      </w:r>
      <w:hyperlink r:id="rId22" w:history="1">
        <w:r w:rsidRPr="00210083">
          <w:rPr>
            <w:rFonts w:ascii="Times New Roman" w:eastAsia="Times New Roman" w:hAnsi="Times New Roman" w:cs="Times New Roman"/>
            <w:color w:val="0000FF"/>
            <w:sz w:val="24"/>
            <w:szCs w:val="24"/>
            <w:u w:val="single"/>
          </w:rPr>
          <w:t>https://doi.org/10.2215/CJN.13641215</w:t>
        </w:r>
      </w:hyperlink>
    </w:p>
    <w:p w14:paraId="7501350E" w14:textId="77777777" w:rsidR="00F8389B" w:rsidRPr="00210083" w:rsidRDefault="00F8389B"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Shah, S., Christianson, A. L., Verma, P., Meganathan, K., Leonard, A. C., Schauer, D. P., &amp; Thakar, C. V. (2019). Racial disparities and factors associated with pregnancy in kidney transplant recipients in the United States. </w:t>
      </w:r>
      <w:r w:rsidRPr="00210083">
        <w:rPr>
          <w:rFonts w:ascii="Times New Roman" w:eastAsia="Times New Roman" w:hAnsi="Times New Roman" w:cs="Times New Roman"/>
          <w:i/>
          <w:iCs/>
          <w:sz w:val="24"/>
          <w:szCs w:val="24"/>
        </w:rPr>
        <w:t>PloS One</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14</w:t>
      </w:r>
      <w:r w:rsidRPr="00210083">
        <w:rPr>
          <w:rFonts w:ascii="Times New Roman" w:eastAsia="Times New Roman" w:hAnsi="Times New Roman" w:cs="Times New Roman"/>
          <w:sz w:val="24"/>
          <w:szCs w:val="24"/>
        </w:rPr>
        <w:t xml:space="preserve">(8), e0220916. </w:t>
      </w:r>
      <w:hyperlink r:id="rId23" w:history="1">
        <w:r w:rsidRPr="00210083">
          <w:rPr>
            <w:rFonts w:ascii="Times New Roman" w:eastAsia="Times New Roman" w:hAnsi="Times New Roman" w:cs="Times New Roman"/>
            <w:color w:val="0000FF"/>
            <w:sz w:val="24"/>
            <w:szCs w:val="24"/>
            <w:u w:val="single"/>
          </w:rPr>
          <w:t>https://doi.org/10.1371/journal.pone.0220916</w:t>
        </w:r>
      </w:hyperlink>
    </w:p>
    <w:p w14:paraId="4D86BD2A" w14:textId="77777777" w:rsidR="008804B7" w:rsidRPr="00210083" w:rsidRDefault="008804B7"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Gill, J. S., Hendren, E., Dong, J., Johnston, O., &amp; Gill, J. (2014). Differential Association of Body Mass Index with Access to Kidney Transplantation in Men and Women. </w:t>
      </w:r>
      <w:r w:rsidRPr="00210083">
        <w:rPr>
          <w:rFonts w:ascii="Times New Roman" w:eastAsia="Times New Roman" w:hAnsi="Times New Roman" w:cs="Times New Roman"/>
          <w:i/>
          <w:iCs/>
          <w:sz w:val="24"/>
          <w:szCs w:val="24"/>
        </w:rPr>
        <w:t>Clinical Journal of the American Society of Nephrology</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9</w:t>
      </w:r>
      <w:r w:rsidRPr="00210083">
        <w:rPr>
          <w:rFonts w:ascii="Times New Roman" w:eastAsia="Times New Roman" w:hAnsi="Times New Roman" w:cs="Times New Roman"/>
          <w:sz w:val="24"/>
          <w:szCs w:val="24"/>
        </w:rPr>
        <w:t xml:space="preserve">(5), 951–959. </w:t>
      </w:r>
      <w:hyperlink r:id="rId24" w:history="1">
        <w:r w:rsidRPr="00210083">
          <w:rPr>
            <w:rFonts w:ascii="Times New Roman" w:eastAsia="Times New Roman" w:hAnsi="Times New Roman" w:cs="Times New Roman"/>
            <w:color w:val="0000FF"/>
            <w:sz w:val="24"/>
            <w:szCs w:val="24"/>
            <w:u w:val="single"/>
          </w:rPr>
          <w:t>https://doi.org/10.2215/CJN.08310813</w:t>
        </w:r>
      </w:hyperlink>
    </w:p>
    <w:p w14:paraId="23B3E84F" w14:textId="77777777" w:rsidR="008804B7" w:rsidRPr="00210083" w:rsidRDefault="008804B7"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Williams, W. W., &amp; Delmonico, F. L. (2016). The End of Racial Disparities in Kidney Transplantation? Not So Fast! </w:t>
      </w:r>
      <w:r w:rsidRPr="00210083">
        <w:rPr>
          <w:rFonts w:ascii="Times New Roman" w:eastAsia="Times New Roman" w:hAnsi="Times New Roman" w:cs="Times New Roman"/>
          <w:i/>
          <w:iCs/>
          <w:sz w:val="24"/>
          <w:szCs w:val="24"/>
        </w:rPr>
        <w:t>Journal of the American Society of Nephrology</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27</w:t>
      </w:r>
      <w:r w:rsidRPr="00210083">
        <w:rPr>
          <w:rFonts w:ascii="Times New Roman" w:eastAsia="Times New Roman" w:hAnsi="Times New Roman" w:cs="Times New Roman"/>
          <w:sz w:val="24"/>
          <w:szCs w:val="24"/>
        </w:rPr>
        <w:t xml:space="preserve">(8), 2224–2226. </w:t>
      </w:r>
      <w:hyperlink r:id="rId25" w:history="1">
        <w:r w:rsidRPr="00210083">
          <w:rPr>
            <w:rFonts w:ascii="Times New Roman" w:eastAsia="Times New Roman" w:hAnsi="Times New Roman" w:cs="Times New Roman"/>
            <w:color w:val="0000FF"/>
            <w:sz w:val="24"/>
            <w:szCs w:val="24"/>
            <w:u w:val="single"/>
          </w:rPr>
          <w:t>https://doi.org/10.1681/ASN.2016010005</w:t>
        </w:r>
      </w:hyperlink>
    </w:p>
    <w:p w14:paraId="64EB8ACF" w14:textId="77777777" w:rsidR="00D31FC0" w:rsidRPr="00210083" w:rsidRDefault="00D31FC0"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Joshi, S., Gaynor, J. J., Bayers, S., Guerra, G., Eldefrawy, A., Chediak, Z., Companioni, L., Sageshima, J., Chen, L., Kupin, W., Roth, D., Mattiazzi, A., Burke, G. W., &amp; Ciancio, G. (2013). Disparities among Blacks, Hispanics, and Whites in time from starting dialysis to kidney transplant waitlisting. </w:t>
      </w:r>
      <w:r w:rsidRPr="00210083">
        <w:rPr>
          <w:rFonts w:ascii="Times New Roman" w:eastAsia="Times New Roman" w:hAnsi="Times New Roman" w:cs="Times New Roman"/>
          <w:i/>
          <w:iCs/>
          <w:sz w:val="24"/>
          <w:szCs w:val="24"/>
        </w:rPr>
        <w:t>Transplantation</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95</w:t>
      </w:r>
      <w:r w:rsidRPr="00210083">
        <w:rPr>
          <w:rFonts w:ascii="Times New Roman" w:eastAsia="Times New Roman" w:hAnsi="Times New Roman" w:cs="Times New Roman"/>
          <w:sz w:val="24"/>
          <w:szCs w:val="24"/>
        </w:rPr>
        <w:t xml:space="preserve">(2), 309–318. </w:t>
      </w:r>
      <w:hyperlink r:id="rId26" w:history="1">
        <w:r w:rsidRPr="00210083">
          <w:rPr>
            <w:rFonts w:ascii="Times New Roman" w:eastAsia="Times New Roman" w:hAnsi="Times New Roman" w:cs="Times New Roman"/>
            <w:color w:val="0000FF"/>
            <w:sz w:val="24"/>
            <w:szCs w:val="24"/>
            <w:u w:val="single"/>
          </w:rPr>
          <w:t>https://doi.org/10.1097/TP.0b013e31827191d4</w:t>
        </w:r>
      </w:hyperlink>
    </w:p>
    <w:p w14:paraId="7E3353A1" w14:textId="77777777" w:rsidR="00D31FC0" w:rsidRPr="00210083" w:rsidRDefault="00D31FC0"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Ku, E., Lee, B. K., McCulloch, C. E., Roll, G. R., Grimes, B., Adey, D., &amp; Johansen, K. L. (2020). Racial and Ethnic Disparities in Kidney Transplant Access within a Theoretical Context of Medical Eligibility. </w:t>
      </w:r>
      <w:r w:rsidRPr="00210083">
        <w:rPr>
          <w:rFonts w:ascii="Times New Roman" w:eastAsia="Times New Roman" w:hAnsi="Times New Roman" w:cs="Times New Roman"/>
          <w:i/>
          <w:iCs/>
          <w:sz w:val="24"/>
          <w:szCs w:val="24"/>
        </w:rPr>
        <w:t>Transplantation</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104</w:t>
      </w:r>
      <w:r w:rsidRPr="00210083">
        <w:rPr>
          <w:rFonts w:ascii="Times New Roman" w:eastAsia="Times New Roman" w:hAnsi="Times New Roman" w:cs="Times New Roman"/>
          <w:sz w:val="24"/>
          <w:szCs w:val="24"/>
        </w:rPr>
        <w:t xml:space="preserve">(7), 1437–1444. </w:t>
      </w:r>
      <w:hyperlink r:id="rId27" w:history="1">
        <w:r w:rsidRPr="00210083">
          <w:rPr>
            <w:rFonts w:ascii="Times New Roman" w:eastAsia="Times New Roman" w:hAnsi="Times New Roman" w:cs="Times New Roman"/>
            <w:color w:val="0000FF"/>
            <w:sz w:val="24"/>
            <w:szCs w:val="24"/>
            <w:u w:val="single"/>
          </w:rPr>
          <w:t>https://doi.org/10.1097/TP.0000000000002962</w:t>
        </w:r>
      </w:hyperlink>
    </w:p>
    <w:p w14:paraId="542626D7" w14:textId="77777777" w:rsidR="00045D27" w:rsidRPr="00210083" w:rsidRDefault="00045D27"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Hod, T., &amp; Goldfarb-Rumyantzev, A. S. (2014). The role of disparities and socioeconomic factors in access to kidney transplantation and its outcome. </w:t>
      </w:r>
      <w:r w:rsidRPr="00210083">
        <w:rPr>
          <w:rFonts w:ascii="Times New Roman" w:eastAsia="Times New Roman" w:hAnsi="Times New Roman" w:cs="Times New Roman"/>
          <w:i/>
          <w:iCs/>
          <w:sz w:val="24"/>
          <w:szCs w:val="24"/>
        </w:rPr>
        <w:t>Renal Failure</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36</w:t>
      </w:r>
      <w:r w:rsidRPr="00210083">
        <w:rPr>
          <w:rFonts w:ascii="Times New Roman" w:eastAsia="Times New Roman" w:hAnsi="Times New Roman" w:cs="Times New Roman"/>
          <w:sz w:val="24"/>
          <w:szCs w:val="24"/>
        </w:rPr>
        <w:t xml:space="preserve">(8), 1193–1199. </w:t>
      </w:r>
      <w:hyperlink r:id="rId28" w:history="1">
        <w:r w:rsidRPr="00210083">
          <w:rPr>
            <w:rFonts w:ascii="Times New Roman" w:eastAsia="Times New Roman" w:hAnsi="Times New Roman" w:cs="Times New Roman"/>
            <w:color w:val="0000FF"/>
            <w:sz w:val="24"/>
            <w:szCs w:val="24"/>
            <w:u w:val="single"/>
          </w:rPr>
          <w:t>https://doi.org/10.3109/0886022X.2014.934179</w:t>
        </w:r>
      </w:hyperlink>
    </w:p>
    <w:p w14:paraId="3EC1F2DD" w14:textId="77777777" w:rsidR="00045D27" w:rsidRPr="00210083" w:rsidRDefault="00045D27"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Wesselman, H., Ford, C. G., Leyva, Y., Li, X., Chang, C.-C. H., Dew, M. A., Kendall, K., Croswell, E., Pleis, J. R., Ng, Y. H., Unruh, M. L., Shapiro, R., &amp; Myaskovsky, L. (2021). Social Determinants of Health and Race Disparities in Kidney Transplant. </w:t>
      </w:r>
      <w:r w:rsidRPr="00210083">
        <w:rPr>
          <w:rFonts w:ascii="Times New Roman" w:eastAsia="Times New Roman" w:hAnsi="Times New Roman" w:cs="Times New Roman"/>
          <w:i/>
          <w:iCs/>
          <w:sz w:val="24"/>
          <w:szCs w:val="24"/>
        </w:rPr>
        <w:t>Clinical Journal of the American Society of Nephrology</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16</w:t>
      </w:r>
      <w:r w:rsidRPr="00210083">
        <w:rPr>
          <w:rFonts w:ascii="Times New Roman" w:eastAsia="Times New Roman" w:hAnsi="Times New Roman" w:cs="Times New Roman"/>
          <w:sz w:val="24"/>
          <w:szCs w:val="24"/>
        </w:rPr>
        <w:t xml:space="preserve">(2), 262–274. </w:t>
      </w:r>
      <w:hyperlink r:id="rId29" w:history="1">
        <w:r w:rsidRPr="00210083">
          <w:rPr>
            <w:rFonts w:ascii="Times New Roman" w:eastAsia="Times New Roman" w:hAnsi="Times New Roman" w:cs="Times New Roman"/>
            <w:color w:val="0000FF"/>
            <w:sz w:val="24"/>
            <w:szCs w:val="24"/>
            <w:u w:val="single"/>
          </w:rPr>
          <w:t>https://doi.org/10.2215/CJN.04860420</w:t>
        </w:r>
      </w:hyperlink>
    </w:p>
    <w:p w14:paraId="125CDF65" w14:textId="77777777" w:rsidR="00E40B63" w:rsidRPr="00210083" w:rsidRDefault="00E40B63"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Segev, D. L., Kucirka, L. M., Oberai, P. C., Parekh, R. S., Boulware, L. E., Powe, N. R., &amp; Montgomery, R. A. (2009). Age and Comorbidities Are Effect Modifiers of Gender Disparities in Renal Transplantation. </w:t>
      </w:r>
      <w:r w:rsidRPr="00210083">
        <w:rPr>
          <w:rFonts w:ascii="Times New Roman" w:eastAsia="Times New Roman" w:hAnsi="Times New Roman" w:cs="Times New Roman"/>
          <w:i/>
          <w:iCs/>
          <w:sz w:val="24"/>
          <w:szCs w:val="24"/>
        </w:rPr>
        <w:t>Journal of the American Society of Nephrology : JASN</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20</w:t>
      </w:r>
      <w:r w:rsidRPr="00210083">
        <w:rPr>
          <w:rFonts w:ascii="Times New Roman" w:eastAsia="Times New Roman" w:hAnsi="Times New Roman" w:cs="Times New Roman"/>
          <w:sz w:val="24"/>
          <w:szCs w:val="24"/>
        </w:rPr>
        <w:t xml:space="preserve">(3), 621–628. </w:t>
      </w:r>
      <w:hyperlink r:id="rId30" w:history="1">
        <w:r w:rsidRPr="00210083">
          <w:rPr>
            <w:rFonts w:ascii="Times New Roman" w:eastAsia="Times New Roman" w:hAnsi="Times New Roman" w:cs="Times New Roman"/>
            <w:color w:val="0000FF"/>
            <w:sz w:val="24"/>
            <w:szCs w:val="24"/>
            <w:u w:val="single"/>
          </w:rPr>
          <w:t>https://doi.org/10.1681/ASN.2008060591</w:t>
        </w:r>
      </w:hyperlink>
    </w:p>
    <w:p w14:paraId="2CE4D18F" w14:textId="77777777" w:rsidR="0047058B" w:rsidRPr="00210083" w:rsidRDefault="0047058B" w:rsidP="006557F8">
      <w:pPr>
        <w:pStyle w:val="ListParagraph"/>
        <w:numPr>
          <w:ilvl w:val="0"/>
          <w:numId w:val="7"/>
        </w:numPr>
        <w:spacing w:after="0" w:line="240" w:lineRule="auto"/>
        <w:ind w:left="0" w:firstLine="0"/>
        <w:rPr>
          <w:rFonts w:ascii="Times New Roman" w:eastAsia="Times New Roman" w:hAnsi="Times New Roman" w:cs="Times New Roman"/>
          <w:sz w:val="24"/>
          <w:szCs w:val="24"/>
        </w:rPr>
      </w:pPr>
      <w:r w:rsidRPr="00210083">
        <w:rPr>
          <w:rFonts w:ascii="Times New Roman" w:eastAsia="Times New Roman" w:hAnsi="Times New Roman" w:cs="Times New Roman"/>
          <w:sz w:val="24"/>
          <w:szCs w:val="24"/>
        </w:rPr>
        <w:t xml:space="preserve">Akchurin, O. M., Melamed, M. L., Hashim, B. L., Kaskel, F. J., &amp; Rio, M. D. (2014). Medication Adherence in the Transition of Adolescent Kidney Transplant Recipients to the Adult Care. </w:t>
      </w:r>
      <w:r w:rsidRPr="00210083">
        <w:rPr>
          <w:rFonts w:ascii="Times New Roman" w:eastAsia="Times New Roman" w:hAnsi="Times New Roman" w:cs="Times New Roman"/>
          <w:i/>
          <w:iCs/>
          <w:sz w:val="24"/>
          <w:szCs w:val="24"/>
        </w:rPr>
        <w:t>Pediatric Transplantation</w:t>
      </w:r>
      <w:r w:rsidRPr="00210083">
        <w:rPr>
          <w:rFonts w:ascii="Times New Roman" w:eastAsia="Times New Roman" w:hAnsi="Times New Roman" w:cs="Times New Roman"/>
          <w:sz w:val="24"/>
          <w:szCs w:val="24"/>
        </w:rPr>
        <w:t xml:space="preserve">, </w:t>
      </w:r>
      <w:r w:rsidRPr="00210083">
        <w:rPr>
          <w:rFonts w:ascii="Times New Roman" w:eastAsia="Times New Roman" w:hAnsi="Times New Roman" w:cs="Times New Roman"/>
          <w:i/>
          <w:iCs/>
          <w:sz w:val="24"/>
          <w:szCs w:val="24"/>
        </w:rPr>
        <w:t>18</w:t>
      </w:r>
      <w:r w:rsidRPr="00210083">
        <w:rPr>
          <w:rFonts w:ascii="Times New Roman" w:eastAsia="Times New Roman" w:hAnsi="Times New Roman" w:cs="Times New Roman"/>
          <w:sz w:val="24"/>
          <w:szCs w:val="24"/>
        </w:rPr>
        <w:t xml:space="preserve">(5), 538–548. </w:t>
      </w:r>
      <w:hyperlink r:id="rId31" w:history="1">
        <w:r w:rsidRPr="00210083">
          <w:rPr>
            <w:rFonts w:ascii="Times New Roman" w:eastAsia="Times New Roman" w:hAnsi="Times New Roman" w:cs="Times New Roman"/>
            <w:color w:val="0000FF"/>
            <w:sz w:val="24"/>
            <w:szCs w:val="24"/>
            <w:u w:val="single"/>
          </w:rPr>
          <w:t>https://doi.org/10.1111/petr.12289</w:t>
        </w:r>
      </w:hyperlink>
      <w:bookmarkStart w:id="0" w:name="_GoBack"/>
      <w:bookmarkEnd w:id="0"/>
    </w:p>
    <w:sectPr w:rsidR="0047058B" w:rsidRPr="0021008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9221F" w16cex:dateUtc="2021-08-20T01:31:00Z"/>
  <w16cex:commentExtensible w16cex:durableId="24C922B1" w16cex:dateUtc="2021-08-20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041199" w16cid:durableId="24C920A2"/>
  <w16cid:commentId w16cid:paraId="34296712" w16cid:durableId="24C9221F"/>
  <w16cid:commentId w16cid:paraId="7782DCEA" w16cid:durableId="24C922B1"/>
  <w16cid:commentId w16cid:paraId="4D5D6ED0" w16cid:durableId="24C920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17C4"/>
    <w:multiLevelType w:val="hybridMultilevel"/>
    <w:tmpl w:val="8F2051BE"/>
    <w:lvl w:ilvl="0" w:tplc="88B64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692460"/>
    <w:multiLevelType w:val="multilevel"/>
    <w:tmpl w:val="51F80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C07E6"/>
    <w:multiLevelType w:val="hybridMultilevel"/>
    <w:tmpl w:val="622EF3DC"/>
    <w:lvl w:ilvl="0" w:tplc="B7DE700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96B17"/>
    <w:multiLevelType w:val="hybridMultilevel"/>
    <w:tmpl w:val="3F121878"/>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 w15:restartNumberingAfterBreak="0">
    <w:nsid w:val="483F69B1"/>
    <w:multiLevelType w:val="hybridMultilevel"/>
    <w:tmpl w:val="09EC2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6D7639"/>
    <w:multiLevelType w:val="hybridMultilevel"/>
    <w:tmpl w:val="9CC24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26216"/>
    <w:multiLevelType w:val="hybridMultilevel"/>
    <w:tmpl w:val="0B18F8EC"/>
    <w:lvl w:ilvl="0" w:tplc="56A2F6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C5"/>
    <w:rsid w:val="00020EA6"/>
    <w:rsid w:val="00031FA5"/>
    <w:rsid w:val="00042925"/>
    <w:rsid w:val="00045D27"/>
    <w:rsid w:val="0005195D"/>
    <w:rsid w:val="00053715"/>
    <w:rsid w:val="0005588F"/>
    <w:rsid w:val="00061545"/>
    <w:rsid w:val="00075F0B"/>
    <w:rsid w:val="000914A6"/>
    <w:rsid w:val="00091CD2"/>
    <w:rsid w:val="00092F1B"/>
    <w:rsid w:val="000A18EA"/>
    <w:rsid w:val="000C17FF"/>
    <w:rsid w:val="000C31F7"/>
    <w:rsid w:val="000D456D"/>
    <w:rsid w:val="000E0F17"/>
    <w:rsid w:val="000F376B"/>
    <w:rsid w:val="001009EA"/>
    <w:rsid w:val="0010467A"/>
    <w:rsid w:val="0011019B"/>
    <w:rsid w:val="001135AB"/>
    <w:rsid w:val="00113C0E"/>
    <w:rsid w:val="00114F9A"/>
    <w:rsid w:val="00120417"/>
    <w:rsid w:val="0012215A"/>
    <w:rsid w:val="00127808"/>
    <w:rsid w:val="00135A66"/>
    <w:rsid w:val="001564BC"/>
    <w:rsid w:val="00163C1B"/>
    <w:rsid w:val="001646B2"/>
    <w:rsid w:val="001840F8"/>
    <w:rsid w:val="00191231"/>
    <w:rsid w:val="00193B0A"/>
    <w:rsid w:val="00197386"/>
    <w:rsid w:val="001A30C1"/>
    <w:rsid w:val="001B55FE"/>
    <w:rsid w:val="001C1285"/>
    <w:rsid w:val="001C6AF9"/>
    <w:rsid w:val="001E5D75"/>
    <w:rsid w:val="00200EEC"/>
    <w:rsid w:val="002061C3"/>
    <w:rsid w:val="00210083"/>
    <w:rsid w:val="00217D9E"/>
    <w:rsid w:val="002333CD"/>
    <w:rsid w:val="0023399D"/>
    <w:rsid w:val="00236B88"/>
    <w:rsid w:val="00240AA8"/>
    <w:rsid w:val="002522ED"/>
    <w:rsid w:val="00261920"/>
    <w:rsid w:val="0026582A"/>
    <w:rsid w:val="002672D1"/>
    <w:rsid w:val="00267563"/>
    <w:rsid w:val="00273BA7"/>
    <w:rsid w:val="0028421F"/>
    <w:rsid w:val="00295097"/>
    <w:rsid w:val="002B2B0B"/>
    <w:rsid w:val="002B6EDD"/>
    <w:rsid w:val="002C6943"/>
    <w:rsid w:val="002D6709"/>
    <w:rsid w:val="002E3C9D"/>
    <w:rsid w:val="002E4813"/>
    <w:rsid w:val="00321CE7"/>
    <w:rsid w:val="0032718A"/>
    <w:rsid w:val="00327573"/>
    <w:rsid w:val="00332ED1"/>
    <w:rsid w:val="003349EA"/>
    <w:rsid w:val="0033646C"/>
    <w:rsid w:val="00336E85"/>
    <w:rsid w:val="00341F20"/>
    <w:rsid w:val="0038242C"/>
    <w:rsid w:val="003835BB"/>
    <w:rsid w:val="003855E3"/>
    <w:rsid w:val="003878E3"/>
    <w:rsid w:val="00391E26"/>
    <w:rsid w:val="003B4BA1"/>
    <w:rsid w:val="003C1B97"/>
    <w:rsid w:val="003D19FD"/>
    <w:rsid w:val="003E4591"/>
    <w:rsid w:val="003F2ED4"/>
    <w:rsid w:val="003F32D1"/>
    <w:rsid w:val="00404553"/>
    <w:rsid w:val="00423784"/>
    <w:rsid w:val="004257C0"/>
    <w:rsid w:val="004347C9"/>
    <w:rsid w:val="00435DF2"/>
    <w:rsid w:val="0046169F"/>
    <w:rsid w:val="00462F29"/>
    <w:rsid w:val="0047058B"/>
    <w:rsid w:val="00470A8C"/>
    <w:rsid w:val="004763B5"/>
    <w:rsid w:val="004917F4"/>
    <w:rsid w:val="004A0A16"/>
    <w:rsid w:val="004B273E"/>
    <w:rsid w:val="004C1B76"/>
    <w:rsid w:val="004E41B1"/>
    <w:rsid w:val="004F145C"/>
    <w:rsid w:val="004F1EFE"/>
    <w:rsid w:val="0050087E"/>
    <w:rsid w:val="00505BD2"/>
    <w:rsid w:val="00520214"/>
    <w:rsid w:val="005278A9"/>
    <w:rsid w:val="0053420F"/>
    <w:rsid w:val="00537205"/>
    <w:rsid w:val="00541A4A"/>
    <w:rsid w:val="005463FA"/>
    <w:rsid w:val="0055279A"/>
    <w:rsid w:val="005537D0"/>
    <w:rsid w:val="0055676F"/>
    <w:rsid w:val="00561361"/>
    <w:rsid w:val="00562801"/>
    <w:rsid w:val="00570D14"/>
    <w:rsid w:val="00570F26"/>
    <w:rsid w:val="00574CDE"/>
    <w:rsid w:val="0058565E"/>
    <w:rsid w:val="00590983"/>
    <w:rsid w:val="005C0624"/>
    <w:rsid w:val="005D1C52"/>
    <w:rsid w:val="005D1D38"/>
    <w:rsid w:val="005D3C90"/>
    <w:rsid w:val="005E0E7C"/>
    <w:rsid w:val="005E5E87"/>
    <w:rsid w:val="005F5962"/>
    <w:rsid w:val="00601426"/>
    <w:rsid w:val="00607EDF"/>
    <w:rsid w:val="006100D5"/>
    <w:rsid w:val="006127D5"/>
    <w:rsid w:val="0061285C"/>
    <w:rsid w:val="00615E02"/>
    <w:rsid w:val="00623344"/>
    <w:rsid w:val="00632E4C"/>
    <w:rsid w:val="00634AFB"/>
    <w:rsid w:val="0064182E"/>
    <w:rsid w:val="00641ED9"/>
    <w:rsid w:val="00645154"/>
    <w:rsid w:val="006463FD"/>
    <w:rsid w:val="00647C3A"/>
    <w:rsid w:val="00647C8D"/>
    <w:rsid w:val="00647C92"/>
    <w:rsid w:val="006557F8"/>
    <w:rsid w:val="0066510F"/>
    <w:rsid w:val="00674DDF"/>
    <w:rsid w:val="00681382"/>
    <w:rsid w:val="00683204"/>
    <w:rsid w:val="0069075F"/>
    <w:rsid w:val="00692853"/>
    <w:rsid w:val="0069626C"/>
    <w:rsid w:val="00697141"/>
    <w:rsid w:val="006B1EA1"/>
    <w:rsid w:val="006B76D1"/>
    <w:rsid w:val="006D2837"/>
    <w:rsid w:val="006D4C91"/>
    <w:rsid w:val="006E4FC8"/>
    <w:rsid w:val="006E7CC0"/>
    <w:rsid w:val="006F353E"/>
    <w:rsid w:val="007005DD"/>
    <w:rsid w:val="007050A3"/>
    <w:rsid w:val="00710B22"/>
    <w:rsid w:val="00713729"/>
    <w:rsid w:val="00722050"/>
    <w:rsid w:val="00731EE5"/>
    <w:rsid w:val="0073208D"/>
    <w:rsid w:val="007456EB"/>
    <w:rsid w:val="00782A38"/>
    <w:rsid w:val="00783C26"/>
    <w:rsid w:val="007906C0"/>
    <w:rsid w:val="00793591"/>
    <w:rsid w:val="007A0245"/>
    <w:rsid w:val="007A2864"/>
    <w:rsid w:val="007A3864"/>
    <w:rsid w:val="007D091F"/>
    <w:rsid w:val="007D1ECF"/>
    <w:rsid w:val="007E12DF"/>
    <w:rsid w:val="007E3E94"/>
    <w:rsid w:val="007E701D"/>
    <w:rsid w:val="007F34F9"/>
    <w:rsid w:val="008016DC"/>
    <w:rsid w:val="0081148F"/>
    <w:rsid w:val="00815B73"/>
    <w:rsid w:val="0082292F"/>
    <w:rsid w:val="008413D5"/>
    <w:rsid w:val="00841695"/>
    <w:rsid w:val="00841AC0"/>
    <w:rsid w:val="00850535"/>
    <w:rsid w:val="008514C6"/>
    <w:rsid w:val="00853160"/>
    <w:rsid w:val="008575C9"/>
    <w:rsid w:val="00876B86"/>
    <w:rsid w:val="008775DE"/>
    <w:rsid w:val="008804B7"/>
    <w:rsid w:val="00882C99"/>
    <w:rsid w:val="00883C51"/>
    <w:rsid w:val="00886539"/>
    <w:rsid w:val="00890A2F"/>
    <w:rsid w:val="00893BCA"/>
    <w:rsid w:val="00897FB4"/>
    <w:rsid w:val="008C6B7C"/>
    <w:rsid w:val="008D3DE5"/>
    <w:rsid w:val="008D546C"/>
    <w:rsid w:val="008E0FE8"/>
    <w:rsid w:val="008E1D70"/>
    <w:rsid w:val="008F1287"/>
    <w:rsid w:val="008F14EB"/>
    <w:rsid w:val="009002F8"/>
    <w:rsid w:val="00906278"/>
    <w:rsid w:val="0090795D"/>
    <w:rsid w:val="00923F6A"/>
    <w:rsid w:val="0092490F"/>
    <w:rsid w:val="009308CD"/>
    <w:rsid w:val="009325CE"/>
    <w:rsid w:val="00933492"/>
    <w:rsid w:val="00942B13"/>
    <w:rsid w:val="00942E3A"/>
    <w:rsid w:val="00950654"/>
    <w:rsid w:val="0096525A"/>
    <w:rsid w:val="00985804"/>
    <w:rsid w:val="009A58B1"/>
    <w:rsid w:val="009B391E"/>
    <w:rsid w:val="009B4654"/>
    <w:rsid w:val="009B5BA4"/>
    <w:rsid w:val="009C575B"/>
    <w:rsid w:val="009D5F12"/>
    <w:rsid w:val="009F5454"/>
    <w:rsid w:val="009F7662"/>
    <w:rsid w:val="00A121CD"/>
    <w:rsid w:val="00A145B2"/>
    <w:rsid w:val="00A17A8D"/>
    <w:rsid w:val="00A20B83"/>
    <w:rsid w:val="00A24B16"/>
    <w:rsid w:val="00A3510D"/>
    <w:rsid w:val="00A37C1A"/>
    <w:rsid w:val="00A4504B"/>
    <w:rsid w:val="00A51E94"/>
    <w:rsid w:val="00A605A6"/>
    <w:rsid w:val="00A70ECA"/>
    <w:rsid w:val="00A7506C"/>
    <w:rsid w:val="00A751A4"/>
    <w:rsid w:val="00A773A7"/>
    <w:rsid w:val="00A8764F"/>
    <w:rsid w:val="00A92742"/>
    <w:rsid w:val="00AA178F"/>
    <w:rsid w:val="00AB360B"/>
    <w:rsid w:val="00AB4171"/>
    <w:rsid w:val="00AC1432"/>
    <w:rsid w:val="00AC7014"/>
    <w:rsid w:val="00AC78B3"/>
    <w:rsid w:val="00AE1EC2"/>
    <w:rsid w:val="00AE4A7F"/>
    <w:rsid w:val="00AF2CFF"/>
    <w:rsid w:val="00B16443"/>
    <w:rsid w:val="00B2051D"/>
    <w:rsid w:val="00B32715"/>
    <w:rsid w:val="00B41ED1"/>
    <w:rsid w:val="00B42ED1"/>
    <w:rsid w:val="00B54438"/>
    <w:rsid w:val="00B546D2"/>
    <w:rsid w:val="00B62F6E"/>
    <w:rsid w:val="00B63548"/>
    <w:rsid w:val="00B70768"/>
    <w:rsid w:val="00B72104"/>
    <w:rsid w:val="00B80126"/>
    <w:rsid w:val="00B81C0F"/>
    <w:rsid w:val="00BA199B"/>
    <w:rsid w:val="00BA32EE"/>
    <w:rsid w:val="00BA468D"/>
    <w:rsid w:val="00BA4894"/>
    <w:rsid w:val="00BA577E"/>
    <w:rsid w:val="00BB05D1"/>
    <w:rsid w:val="00BD4E6B"/>
    <w:rsid w:val="00BE0F29"/>
    <w:rsid w:val="00C076DF"/>
    <w:rsid w:val="00C1462F"/>
    <w:rsid w:val="00C1619C"/>
    <w:rsid w:val="00C170F7"/>
    <w:rsid w:val="00C257B0"/>
    <w:rsid w:val="00C33075"/>
    <w:rsid w:val="00C338FF"/>
    <w:rsid w:val="00C35FED"/>
    <w:rsid w:val="00C36391"/>
    <w:rsid w:val="00C41057"/>
    <w:rsid w:val="00C43A58"/>
    <w:rsid w:val="00C44B98"/>
    <w:rsid w:val="00C51980"/>
    <w:rsid w:val="00C54F6A"/>
    <w:rsid w:val="00C55E08"/>
    <w:rsid w:val="00C56DC6"/>
    <w:rsid w:val="00C71700"/>
    <w:rsid w:val="00C74AE3"/>
    <w:rsid w:val="00C758B6"/>
    <w:rsid w:val="00C86C9C"/>
    <w:rsid w:val="00C87266"/>
    <w:rsid w:val="00C90573"/>
    <w:rsid w:val="00C92E08"/>
    <w:rsid w:val="00C93459"/>
    <w:rsid w:val="00CA26C9"/>
    <w:rsid w:val="00CB1910"/>
    <w:rsid w:val="00CB1D07"/>
    <w:rsid w:val="00CB3C20"/>
    <w:rsid w:val="00CB55F5"/>
    <w:rsid w:val="00CD790E"/>
    <w:rsid w:val="00CD7FAA"/>
    <w:rsid w:val="00CE4EB6"/>
    <w:rsid w:val="00CE643C"/>
    <w:rsid w:val="00CE6A96"/>
    <w:rsid w:val="00CF69FD"/>
    <w:rsid w:val="00CF7ECB"/>
    <w:rsid w:val="00D12645"/>
    <w:rsid w:val="00D3083B"/>
    <w:rsid w:val="00D31FC0"/>
    <w:rsid w:val="00D333A7"/>
    <w:rsid w:val="00D4212C"/>
    <w:rsid w:val="00D50888"/>
    <w:rsid w:val="00D556EF"/>
    <w:rsid w:val="00D602C8"/>
    <w:rsid w:val="00D60446"/>
    <w:rsid w:val="00D74684"/>
    <w:rsid w:val="00D76A85"/>
    <w:rsid w:val="00D84CD0"/>
    <w:rsid w:val="00D91ED8"/>
    <w:rsid w:val="00DA6E00"/>
    <w:rsid w:val="00DC31D2"/>
    <w:rsid w:val="00DC369C"/>
    <w:rsid w:val="00DC3C5D"/>
    <w:rsid w:val="00DC5DFB"/>
    <w:rsid w:val="00DD68AB"/>
    <w:rsid w:val="00DE634F"/>
    <w:rsid w:val="00DF71FD"/>
    <w:rsid w:val="00E00229"/>
    <w:rsid w:val="00E04863"/>
    <w:rsid w:val="00E11D1D"/>
    <w:rsid w:val="00E235E4"/>
    <w:rsid w:val="00E331A0"/>
    <w:rsid w:val="00E331EF"/>
    <w:rsid w:val="00E3445E"/>
    <w:rsid w:val="00E40B63"/>
    <w:rsid w:val="00E45129"/>
    <w:rsid w:val="00E507AD"/>
    <w:rsid w:val="00E51834"/>
    <w:rsid w:val="00E53FDA"/>
    <w:rsid w:val="00E6050A"/>
    <w:rsid w:val="00E6584A"/>
    <w:rsid w:val="00E66448"/>
    <w:rsid w:val="00E759C3"/>
    <w:rsid w:val="00E76290"/>
    <w:rsid w:val="00E80947"/>
    <w:rsid w:val="00E93891"/>
    <w:rsid w:val="00E94236"/>
    <w:rsid w:val="00EB339A"/>
    <w:rsid w:val="00ED27B5"/>
    <w:rsid w:val="00EE3C48"/>
    <w:rsid w:val="00EF08F7"/>
    <w:rsid w:val="00F10E7F"/>
    <w:rsid w:val="00F13AA6"/>
    <w:rsid w:val="00F22560"/>
    <w:rsid w:val="00F238F3"/>
    <w:rsid w:val="00F2659B"/>
    <w:rsid w:val="00F26D26"/>
    <w:rsid w:val="00F27F1D"/>
    <w:rsid w:val="00F31922"/>
    <w:rsid w:val="00F3728D"/>
    <w:rsid w:val="00F70457"/>
    <w:rsid w:val="00F75848"/>
    <w:rsid w:val="00F8389B"/>
    <w:rsid w:val="00FA47CB"/>
    <w:rsid w:val="00FA6BC5"/>
    <w:rsid w:val="00FB5BA4"/>
    <w:rsid w:val="00FC49E2"/>
    <w:rsid w:val="00FD2FA2"/>
    <w:rsid w:val="00FF5AFD"/>
    <w:rsid w:val="00FF6945"/>
    <w:rsid w:val="00FF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8FA4"/>
  <w15:chartTrackingRefBased/>
  <w15:docId w15:val="{A121AAB2-44E0-4D81-828A-78790C4A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34F"/>
  </w:style>
  <w:style w:type="paragraph" w:styleId="Heading1">
    <w:name w:val="heading 1"/>
    <w:basedOn w:val="Normal"/>
    <w:next w:val="Normal"/>
    <w:link w:val="Heading1Char"/>
    <w:uiPriority w:val="9"/>
    <w:qFormat/>
    <w:rsid w:val="000914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82E"/>
    <w:pPr>
      <w:ind w:left="720"/>
      <w:contextualSpacing/>
    </w:pPr>
  </w:style>
  <w:style w:type="character" w:customStyle="1" w:styleId="Heading1Char">
    <w:name w:val="Heading 1 Char"/>
    <w:basedOn w:val="DefaultParagraphFont"/>
    <w:link w:val="Heading1"/>
    <w:uiPriority w:val="9"/>
    <w:rsid w:val="000914A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D091F"/>
    <w:rPr>
      <w:sz w:val="16"/>
      <w:szCs w:val="16"/>
    </w:rPr>
  </w:style>
  <w:style w:type="paragraph" w:styleId="CommentText">
    <w:name w:val="annotation text"/>
    <w:basedOn w:val="Normal"/>
    <w:link w:val="CommentTextChar"/>
    <w:uiPriority w:val="99"/>
    <w:semiHidden/>
    <w:unhideWhenUsed/>
    <w:rsid w:val="007D091F"/>
    <w:pPr>
      <w:spacing w:line="240" w:lineRule="auto"/>
    </w:pPr>
    <w:rPr>
      <w:sz w:val="20"/>
      <w:szCs w:val="20"/>
    </w:rPr>
  </w:style>
  <w:style w:type="character" w:customStyle="1" w:styleId="CommentTextChar">
    <w:name w:val="Comment Text Char"/>
    <w:basedOn w:val="DefaultParagraphFont"/>
    <w:link w:val="CommentText"/>
    <w:uiPriority w:val="99"/>
    <w:semiHidden/>
    <w:rsid w:val="007D091F"/>
    <w:rPr>
      <w:sz w:val="20"/>
      <w:szCs w:val="20"/>
    </w:rPr>
  </w:style>
  <w:style w:type="paragraph" w:styleId="BalloonText">
    <w:name w:val="Balloon Text"/>
    <w:basedOn w:val="Normal"/>
    <w:link w:val="BalloonTextChar"/>
    <w:uiPriority w:val="99"/>
    <w:semiHidden/>
    <w:unhideWhenUsed/>
    <w:rsid w:val="007D0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9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0417"/>
    <w:rPr>
      <w:b/>
      <w:bCs/>
    </w:rPr>
  </w:style>
  <w:style w:type="character" w:customStyle="1" w:styleId="CommentSubjectChar">
    <w:name w:val="Comment Subject Char"/>
    <w:basedOn w:val="CommentTextChar"/>
    <w:link w:val="CommentSubject"/>
    <w:uiPriority w:val="99"/>
    <w:semiHidden/>
    <w:rsid w:val="00120417"/>
    <w:rPr>
      <w:b/>
      <w:bCs/>
      <w:sz w:val="20"/>
      <w:szCs w:val="20"/>
    </w:rPr>
  </w:style>
  <w:style w:type="character" w:styleId="Hyperlink">
    <w:name w:val="Hyperlink"/>
    <w:basedOn w:val="DefaultParagraphFont"/>
    <w:uiPriority w:val="99"/>
    <w:semiHidden/>
    <w:unhideWhenUsed/>
    <w:rsid w:val="009079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90504">
      <w:bodyDiv w:val="1"/>
      <w:marLeft w:val="0"/>
      <w:marRight w:val="0"/>
      <w:marTop w:val="0"/>
      <w:marBottom w:val="0"/>
      <w:divBdr>
        <w:top w:val="none" w:sz="0" w:space="0" w:color="auto"/>
        <w:left w:val="none" w:sz="0" w:space="0" w:color="auto"/>
        <w:bottom w:val="none" w:sz="0" w:space="0" w:color="auto"/>
        <w:right w:val="none" w:sz="0" w:space="0" w:color="auto"/>
      </w:divBdr>
      <w:divsChild>
        <w:div w:id="809858417">
          <w:marLeft w:val="480"/>
          <w:marRight w:val="0"/>
          <w:marTop w:val="0"/>
          <w:marBottom w:val="0"/>
          <w:divBdr>
            <w:top w:val="none" w:sz="0" w:space="0" w:color="auto"/>
            <w:left w:val="none" w:sz="0" w:space="0" w:color="auto"/>
            <w:bottom w:val="none" w:sz="0" w:space="0" w:color="auto"/>
            <w:right w:val="none" w:sz="0" w:space="0" w:color="auto"/>
          </w:divBdr>
          <w:divsChild>
            <w:div w:id="10181467">
              <w:marLeft w:val="0"/>
              <w:marRight w:val="0"/>
              <w:marTop w:val="0"/>
              <w:marBottom w:val="0"/>
              <w:divBdr>
                <w:top w:val="none" w:sz="0" w:space="0" w:color="auto"/>
                <w:left w:val="none" w:sz="0" w:space="0" w:color="auto"/>
                <w:bottom w:val="none" w:sz="0" w:space="0" w:color="auto"/>
                <w:right w:val="none" w:sz="0" w:space="0" w:color="auto"/>
              </w:divBdr>
            </w:div>
            <w:div w:id="1501778178">
              <w:marLeft w:val="0"/>
              <w:marRight w:val="0"/>
              <w:marTop w:val="0"/>
              <w:marBottom w:val="0"/>
              <w:divBdr>
                <w:top w:val="none" w:sz="0" w:space="0" w:color="auto"/>
                <w:left w:val="none" w:sz="0" w:space="0" w:color="auto"/>
                <w:bottom w:val="none" w:sz="0" w:space="0" w:color="auto"/>
                <w:right w:val="none" w:sz="0" w:space="0" w:color="auto"/>
              </w:divBdr>
            </w:div>
            <w:div w:id="1677462915">
              <w:marLeft w:val="0"/>
              <w:marRight w:val="0"/>
              <w:marTop w:val="0"/>
              <w:marBottom w:val="0"/>
              <w:divBdr>
                <w:top w:val="none" w:sz="0" w:space="0" w:color="auto"/>
                <w:left w:val="none" w:sz="0" w:space="0" w:color="auto"/>
                <w:bottom w:val="none" w:sz="0" w:space="0" w:color="auto"/>
                <w:right w:val="none" w:sz="0" w:space="0" w:color="auto"/>
              </w:divBdr>
            </w:div>
            <w:div w:id="1682463399">
              <w:marLeft w:val="0"/>
              <w:marRight w:val="0"/>
              <w:marTop w:val="0"/>
              <w:marBottom w:val="0"/>
              <w:divBdr>
                <w:top w:val="none" w:sz="0" w:space="0" w:color="auto"/>
                <w:left w:val="none" w:sz="0" w:space="0" w:color="auto"/>
                <w:bottom w:val="none" w:sz="0" w:space="0" w:color="auto"/>
                <w:right w:val="none" w:sz="0" w:space="0" w:color="auto"/>
              </w:divBdr>
            </w:div>
            <w:div w:id="1360351132">
              <w:marLeft w:val="0"/>
              <w:marRight w:val="0"/>
              <w:marTop w:val="0"/>
              <w:marBottom w:val="0"/>
              <w:divBdr>
                <w:top w:val="none" w:sz="0" w:space="0" w:color="auto"/>
                <w:left w:val="none" w:sz="0" w:space="0" w:color="auto"/>
                <w:bottom w:val="none" w:sz="0" w:space="0" w:color="auto"/>
                <w:right w:val="none" w:sz="0" w:space="0" w:color="auto"/>
              </w:divBdr>
            </w:div>
            <w:div w:id="1030450384">
              <w:marLeft w:val="0"/>
              <w:marRight w:val="0"/>
              <w:marTop w:val="0"/>
              <w:marBottom w:val="0"/>
              <w:divBdr>
                <w:top w:val="none" w:sz="0" w:space="0" w:color="auto"/>
                <w:left w:val="none" w:sz="0" w:space="0" w:color="auto"/>
                <w:bottom w:val="none" w:sz="0" w:space="0" w:color="auto"/>
                <w:right w:val="none" w:sz="0" w:space="0" w:color="auto"/>
              </w:divBdr>
            </w:div>
            <w:div w:id="33385261">
              <w:marLeft w:val="0"/>
              <w:marRight w:val="0"/>
              <w:marTop w:val="0"/>
              <w:marBottom w:val="0"/>
              <w:divBdr>
                <w:top w:val="none" w:sz="0" w:space="0" w:color="auto"/>
                <w:left w:val="none" w:sz="0" w:space="0" w:color="auto"/>
                <w:bottom w:val="none" w:sz="0" w:space="0" w:color="auto"/>
                <w:right w:val="none" w:sz="0" w:space="0" w:color="auto"/>
              </w:divBdr>
            </w:div>
            <w:div w:id="1015574754">
              <w:marLeft w:val="0"/>
              <w:marRight w:val="0"/>
              <w:marTop w:val="0"/>
              <w:marBottom w:val="0"/>
              <w:divBdr>
                <w:top w:val="none" w:sz="0" w:space="0" w:color="auto"/>
                <w:left w:val="none" w:sz="0" w:space="0" w:color="auto"/>
                <w:bottom w:val="none" w:sz="0" w:space="0" w:color="auto"/>
                <w:right w:val="none" w:sz="0" w:space="0" w:color="auto"/>
              </w:divBdr>
            </w:div>
            <w:div w:id="1112700919">
              <w:marLeft w:val="0"/>
              <w:marRight w:val="0"/>
              <w:marTop w:val="0"/>
              <w:marBottom w:val="0"/>
              <w:divBdr>
                <w:top w:val="none" w:sz="0" w:space="0" w:color="auto"/>
                <w:left w:val="none" w:sz="0" w:space="0" w:color="auto"/>
                <w:bottom w:val="none" w:sz="0" w:space="0" w:color="auto"/>
                <w:right w:val="none" w:sz="0" w:space="0" w:color="auto"/>
              </w:divBdr>
            </w:div>
            <w:div w:id="1519270421">
              <w:marLeft w:val="0"/>
              <w:marRight w:val="0"/>
              <w:marTop w:val="0"/>
              <w:marBottom w:val="0"/>
              <w:divBdr>
                <w:top w:val="none" w:sz="0" w:space="0" w:color="auto"/>
                <w:left w:val="none" w:sz="0" w:space="0" w:color="auto"/>
                <w:bottom w:val="none" w:sz="0" w:space="0" w:color="auto"/>
                <w:right w:val="none" w:sz="0" w:space="0" w:color="auto"/>
              </w:divBdr>
            </w:div>
            <w:div w:id="1262685409">
              <w:marLeft w:val="0"/>
              <w:marRight w:val="0"/>
              <w:marTop w:val="0"/>
              <w:marBottom w:val="0"/>
              <w:divBdr>
                <w:top w:val="none" w:sz="0" w:space="0" w:color="auto"/>
                <w:left w:val="none" w:sz="0" w:space="0" w:color="auto"/>
                <w:bottom w:val="none" w:sz="0" w:space="0" w:color="auto"/>
                <w:right w:val="none" w:sz="0" w:space="0" w:color="auto"/>
              </w:divBdr>
            </w:div>
            <w:div w:id="515579823">
              <w:marLeft w:val="0"/>
              <w:marRight w:val="0"/>
              <w:marTop w:val="0"/>
              <w:marBottom w:val="0"/>
              <w:divBdr>
                <w:top w:val="none" w:sz="0" w:space="0" w:color="auto"/>
                <w:left w:val="none" w:sz="0" w:space="0" w:color="auto"/>
                <w:bottom w:val="none" w:sz="0" w:space="0" w:color="auto"/>
                <w:right w:val="none" w:sz="0" w:space="0" w:color="auto"/>
              </w:divBdr>
            </w:div>
            <w:div w:id="359933820">
              <w:marLeft w:val="0"/>
              <w:marRight w:val="0"/>
              <w:marTop w:val="0"/>
              <w:marBottom w:val="0"/>
              <w:divBdr>
                <w:top w:val="none" w:sz="0" w:space="0" w:color="auto"/>
                <w:left w:val="none" w:sz="0" w:space="0" w:color="auto"/>
                <w:bottom w:val="none" w:sz="0" w:space="0" w:color="auto"/>
                <w:right w:val="none" w:sz="0" w:space="0" w:color="auto"/>
              </w:divBdr>
            </w:div>
            <w:div w:id="1189296341">
              <w:marLeft w:val="0"/>
              <w:marRight w:val="0"/>
              <w:marTop w:val="0"/>
              <w:marBottom w:val="0"/>
              <w:divBdr>
                <w:top w:val="none" w:sz="0" w:space="0" w:color="auto"/>
                <w:left w:val="none" w:sz="0" w:space="0" w:color="auto"/>
                <w:bottom w:val="none" w:sz="0" w:space="0" w:color="auto"/>
                <w:right w:val="none" w:sz="0" w:space="0" w:color="auto"/>
              </w:divBdr>
            </w:div>
            <w:div w:id="1802260057">
              <w:marLeft w:val="0"/>
              <w:marRight w:val="0"/>
              <w:marTop w:val="0"/>
              <w:marBottom w:val="0"/>
              <w:divBdr>
                <w:top w:val="none" w:sz="0" w:space="0" w:color="auto"/>
                <w:left w:val="none" w:sz="0" w:space="0" w:color="auto"/>
                <w:bottom w:val="none" w:sz="0" w:space="0" w:color="auto"/>
                <w:right w:val="none" w:sz="0" w:space="0" w:color="auto"/>
              </w:divBdr>
            </w:div>
            <w:div w:id="1461413081">
              <w:marLeft w:val="0"/>
              <w:marRight w:val="0"/>
              <w:marTop w:val="0"/>
              <w:marBottom w:val="0"/>
              <w:divBdr>
                <w:top w:val="none" w:sz="0" w:space="0" w:color="auto"/>
                <w:left w:val="none" w:sz="0" w:space="0" w:color="auto"/>
                <w:bottom w:val="none" w:sz="0" w:space="0" w:color="auto"/>
                <w:right w:val="none" w:sz="0" w:space="0" w:color="auto"/>
              </w:divBdr>
            </w:div>
            <w:div w:id="219898930">
              <w:marLeft w:val="0"/>
              <w:marRight w:val="0"/>
              <w:marTop w:val="0"/>
              <w:marBottom w:val="0"/>
              <w:divBdr>
                <w:top w:val="none" w:sz="0" w:space="0" w:color="auto"/>
                <w:left w:val="none" w:sz="0" w:space="0" w:color="auto"/>
                <w:bottom w:val="none" w:sz="0" w:space="0" w:color="auto"/>
                <w:right w:val="none" w:sz="0" w:space="0" w:color="auto"/>
              </w:divBdr>
            </w:div>
            <w:div w:id="1939098896">
              <w:marLeft w:val="0"/>
              <w:marRight w:val="0"/>
              <w:marTop w:val="0"/>
              <w:marBottom w:val="0"/>
              <w:divBdr>
                <w:top w:val="none" w:sz="0" w:space="0" w:color="auto"/>
                <w:left w:val="none" w:sz="0" w:space="0" w:color="auto"/>
                <w:bottom w:val="none" w:sz="0" w:space="0" w:color="auto"/>
                <w:right w:val="none" w:sz="0" w:space="0" w:color="auto"/>
              </w:divBdr>
            </w:div>
            <w:div w:id="193662385">
              <w:marLeft w:val="0"/>
              <w:marRight w:val="0"/>
              <w:marTop w:val="0"/>
              <w:marBottom w:val="0"/>
              <w:divBdr>
                <w:top w:val="none" w:sz="0" w:space="0" w:color="auto"/>
                <w:left w:val="none" w:sz="0" w:space="0" w:color="auto"/>
                <w:bottom w:val="none" w:sz="0" w:space="0" w:color="auto"/>
                <w:right w:val="none" w:sz="0" w:space="0" w:color="auto"/>
              </w:divBdr>
            </w:div>
            <w:div w:id="1101951265">
              <w:marLeft w:val="0"/>
              <w:marRight w:val="0"/>
              <w:marTop w:val="0"/>
              <w:marBottom w:val="0"/>
              <w:divBdr>
                <w:top w:val="none" w:sz="0" w:space="0" w:color="auto"/>
                <w:left w:val="none" w:sz="0" w:space="0" w:color="auto"/>
                <w:bottom w:val="none" w:sz="0" w:space="0" w:color="auto"/>
                <w:right w:val="none" w:sz="0" w:space="0" w:color="auto"/>
              </w:divBdr>
            </w:div>
            <w:div w:id="466170797">
              <w:marLeft w:val="0"/>
              <w:marRight w:val="0"/>
              <w:marTop w:val="0"/>
              <w:marBottom w:val="0"/>
              <w:divBdr>
                <w:top w:val="none" w:sz="0" w:space="0" w:color="auto"/>
                <w:left w:val="none" w:sz="0" w:space="0" w:color="auto"/>
                <w:bottom w:val="none" w:sz="0" w:space="0" w:color="auto"/>
                <w:right w:val="none" w:sz="0" w:space="0" w:color="auto"/>
              </w:divBdr>
            </w:div>
            <w:div w:id="41682561">
              <w:marLeft w:val="0"/>
              <w:marRight w:val="0"/>
              <w:marTop w:val="0"/>
              <w:marBottom w:val="0"/>
              <w:divBdr>
                <w:top w:val="none" w:sz="0" w:space="0" w:color="auto"/>
                <w:left w:val="none" w:sz="0" w:space="0" w:color="auto"/>
                <w:bottom w:val="none" w:sz="0" w:space="0" w:color="auto"/>
                <w:right w:val="none" w:sz="0" w:space="0" w:color="auto"/>
              </w:divBdr>
            </w:div>
            <w:div w:id="2117092956">
              <w:marLeft w:val="0"/>
              <w:marRight w:val="0"/>
              <w:marTop w:val="0"/>
              <w:marBottom w:val="0"/>
              <w:divBdr>
                <w:top w:val="none" w:sz="0" w:space="0" w:color="auto"/>
                <w:left w:val="none" w:sz="0" w:space="0" w:color="auto"/>
                <w:bottom w:val="none" w:sz="0" w:space="0" w:color="auto"/>
                <w:right w:val="none" w:sz="0" w:space="0" w:color="auto"/>
              </w:divBdr>
            </w:div>
            <w:div w:id="1562446858">
              <w:marLeft w:val="0"/>
              <w:marRight w:val="0"/>
              <w:marTop w:val="0"/>
              <w:marBottom w:val="0"/>
              <w:divBdr>
                <w:top w:val="none" w:sz="0" w:space="0" w:color="auto"/>
                <w:left w:val="none" w:sz="0" w:space="0" w:color="auto"/>
                <w:bottom w:val="none" w:sz="0" w:space="0" w:color="auto"/>
                <w:right w:val="none" w:sz="0" w:space="0" w:color="auto"/>
              </w:divBdr>
            </w:div>
            <w:div w:id="1455827939">
              <w:marLeft w:val="0"/>
              <w:marRight w:val="0"/>
              <w:marTop w:val="0"/>
              <w:marBottom w:val="0"/>
              <w:divBdr>
                <w:top w:val="none" w:sz="0" w:space="0" w:color="auto"/>
                <w:left w:val="none" w:sz="0" w:space="0" w:color="auto"/>
                <w:bottom w:val="none" w:sz="0" w:space="0" w:color="auto"/>
                <w:right w:val="none" w:sz="0" w:space="0" w:color="auto"/>
              </w:divBdr>
            </w:div>
            <w:div w:id="899634483">
              <w:marLeft w:val="0"/>
              <w:marRight w:val="0"/>
              <w:marTop w:val="0"/>
              <w:marBottom w:val="0"/>
              <w:divBdr>
                <w:top w:val="none" w:sz="0" w:space="0" w:color="auto"/>
                <w:left w:val="none" w:sz="0" w:space="0" w:color="auto"/>
                <w:bottom w:val="none" w:sz="0" w:space="0" w:color="auto"/>
                <w:right w:val="none" w:sz="0" w:space="0" w:color="auto"/>
              </w:divBdr>
            </w:div>
            <w:div w:id="560793714">
              <w:marLeft w:val="0"/>
              <w:marRight w:val="0"/>
              <w:marTop w:val="0"/>
              <w:marBottom w:val="0"/>
              <w:divBdr>
                <w:top w:val="none" w:sz="0" w:space="0" w:color="auto"/>
                <w:left w:val="none" w:sz="0" w:space="0" w:color="auto"/>
                <w:bottom w:val="none" w:sz="0" w:space="0" w:color="auto"/>
                <w:right w:val="none" w:sz="0" w:space="0" w:color="auto"/>
              </w:divBdr>
            </w:div>
            <w:div w:id="1635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7325">
      <w:bodyDiv w:val="1"/>
      <w:marLeft w:val="0"/>
      <w:marRight w:val="0"/>
      <w:marTop w:val="0"/>
      <w:marBottom w:val="0"/>
      <w:divBdr>
        <w:top w:val="none" w:sz="0" w:space="0" w:color="auto"/>
        <w:left w:val="none" w:sz="0" w:space="0" w:color="auto"/>
        <w:bottom w:val="none" w:sz="0" w:space="0" w:color="auto"/>
        <w:right w:val="none" w:sz="0" w:space="0" w:color="auto"/>
      </w:divBdr>
      <w:divsChild>
        <w:div w:id="658075769">
          <w:marLeft w:val="480"/>
          <w:marRight w:val="0"/>
          <w:marTop w:val="0"/>
          <w:marBottom w:val="0"/>
          <w:divBdr>
            <w:top w:val="none" w:sz="0" w:space="0" w:color="auto"/>
            <w:left w:val="none" w:sz="0" w:space="0" w:color="auto"/>
            <w:bottom w:val="none" w:sz="0" w:space="0" w:color="auto"/>
            <w:right w:val="none" w:sz="0" w:space="0" w:color="auto"/>
          </w:divBdr>
          <w:divsChild>
            <w:div w:id="3906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2675">
      <w:bodyDiv w:val="1"/>
      <w:marLeft w:val="0"/>
      <w:marRight w:val="0"/>
      <w:marTop w:val="0"/>
      <w:marBottom w:val="0"/>
      <w:divBdr>
        <w:top w:val="none" w:sz="0" w:space="0" w:color="auto"/>
        <w:left w:val="none" w:sz="0" w:space="0" w:color="auto"/>
        <w:bottom w:val="none" w:sz="0" w:space="0" w:color="auto"/>
        <w:right w:val="none" w:sz="0" w:space="0" w:color="auto"/>
      </w:divBdr>
      <w:divsChild>
        <w:div w:id="679358093">
          <w:marLeft w:val="480"/>
          <w:marRight w:val="0"/>
          <w:marTop w:val="0"/>
          <w:marBottom w:val="0"/>
          <w:divBdr>
            <w:top w:val="none" w:sz="0" w:space="0" w:color="auto"/>
            <w:left w:val="none" w:sz="0" w:space="0" w:color="auto"/>
            <w:bottom w:val="none" w:sz="0" w:space="0" w:color="auto"/>
            <w:right w:val="none" w:sz="0" w:space="0" w:color="auto"/>
          </w:divBdr>
          <w:divsChild>
            <w:div w:id="19706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1/archinte.1988.00380060069016" TargetMode="External"/><Relationship Id="rId18" Type="http://schemas.openxmlformats.org/officeDocument/2006/relationships/hyperlink" Target="https://doi.org/10.1016/S0272-6386(97)90076-7" TargetMode="External"/><Relationship Id="rId26" Type="http://schemas.openxmlformats.org/officeDocument/2006/relationships/hyperlink" Target="https://doi.org/10.1097/TP.0b013e31827191d4" TargetMode="External"/><Relationship Id="rId3" Type="http://schemas.openxmlformats.org/officeDocument/2006/relationships/settings" Target="settings.xml"/><Relationship Id="rId21" Type="http://schemas.openxmlformats.org/officeDocument/2006/relationships/hyperlink" Target="https://doi.org/10.1111/ajt.15149" TargetMode="External"/><Relationship Id="rId34" Type="http://schemas.microsoft.com/office/2016/09/relationships/commentsIds" Target="commentsIds.xml"/><Relationship Id="rId7" Type="http://schemas.openxmlformats.org/officeDocument/2006/relationships/hyperlink" Target="https://doi.org/10.1111/tan.13692" TargetMode="External"/><Relationship Id="rId12" Type="http://schemas.openxmlformats.org/officeDocument/2006/relationships/hyperlink" Target="https://doi.org/10.1159/000087920" TargetMode="External"/><Relationship Id="rId17" Type="http://schemas.openxmlformats.org/officeDocument/2006/relationships/hyperlink" Target="https://doi.org/10.1681/ASN.V781139" TargetMode="External"/><Relationship Id="rId25" Type="http://schemas.openxmlformats.org/officeDocument/2006/relationships/hyperlink" Target="https://doi.org/10.1681/ASN.201601000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S0272-6386(12)70343-8" TargetMode="External"/><Relationship Id="rId20" Type="http://schemas.openxmlformats.org/officeDocument/2006/relationships/hyperlink" Target="https://doi.org/10.1111/ajt.16502" TargetMode="External"/><Relationship Id="rId29" Type="http://schemas.openxmlformats.org/officeDocument/2006/relationships/hyperlink" Target="https://doi.org/10.2215/CJN.04860420" TargetMode="External"/><Relationship Id="rId1" Type="http://schemas.openxmlformats.org/officeDocument/2006/relationships/numbering" Target="numbering.xml"/><Relationship Id="rId6" Type="http://schemas.openxmlformats.org/officeDocument/2006/relationships/hyperlink" Target="https://doi.org/10.1177/027298902236927" TargetMode="External"/><Relationship Id="rId11" Type="http://schemas.openxmlformats.org/officeDocument/2006/relationships/hyperlink" Target="https://doi.org/10.2215/CJN.07720715" TargetMode="External"/><Relationship Id="rId24" Type="http://schemas.openxmlformats.org/officeDocument/2006/relationships/hyperlink" Target="https://doi.org/10.2215/CJN.08310813" TargetMode="External"/><Relationship Id="rId32" Type="http://schemas.openxmlformats.org/officeDocument/2006/relationships/fontTable" Target="fontTable.xml"/><Relationship Id="rId5" Type="http://schemas.openxmlformats.org/officeDocument/2006/relationships/hyperlink" Target="https://doi.org/10.1056/NEJM199912023412303" TargetMode="External"/><Relationship Id="rId15" Type="http://schemas.openxmlformats.org/officeDocument/2006/relationships/hyperlink" Target="https://doi.org/10.1001/jama.1993.03500050081030" TargetMode="External"/><Relationship Id="rId23" Type="http://schemas.openxmlformats.org/officeDocument/2006/relationships/hyperlink" Target="https://doi.org/10.1371/journal.pone.0220916" TargetMode="External"/><Relationship Id="rId28" Type="http://schemas.openxmlformats.org/officeDocument/2006/relationships/hyperlink" Target="https://doi.org/10.3109/0886022X.2014.934179" TargetMode="External"/><Relationship Id="rId10" Type="http://schemas.openxmlformats.org/officeDocument/2006/relationships/hyperlink" Target="https://doi.org/10.1111/ajt.15825" TargetMode="External"/><Relationship Id="rId19" Type="http://schemas.openxmlformats.org/officeDocument/2006/relationships/hyperlink" Target="https://doi.org/10.2215/CJN.09140620" TargetMode="External"/><Relationship Id="rId31" Type="http://schemas.openxmlformats.org/officeDocument/2006/relationships/hyperlink" Target="https://doi.org/10.1111/petr.12289" TargetMode="External"/><Relationship Id="rId4" Type="http://schemas.openxmlformats.org/officeDocument/2006/relationships/webSettings" Target="webSettings.xml"/><Relationship Id="rId9" Type="http://schemas.openxmlformats.org/officeDocument/2006/relationships/hyperlink" Target="https://doi.org/10.1681/ASN.2013070784" TargetMode="External"/><Relationship Id="rId14" Type="http://schemas.openxmlformats.org/officeDocument/2006/relationships/hyperlink" Target="https://doi.org/10.1001/archinte.1988.00380120056011" TargetMode="External"/><Relationship Id="rId22" Type="http://schemas.openxmlformats.org/officeDocument/2006/relationships/hyperlink" Target="https://doi.org/10.2215/CJN.13641215" TargetMode="External"/><Relationship Id="rId27" Type="http://schemas.openxmlformats.org/officeDocument/2006/relationships/hyperlink" Target="https://doi.org/10.1097/TP.0000000000002962" TargetMode="External"/><Relationship Id="rId30" Type="http://schemas.openxmlformats.org/officeDocument/2006/relationships/hyperlink" Target="https://doi.org/10.1681/ASN.2008060591" TargetMode="External"/><Relationship Id="rId35" Type="http://schemas.microsoft.com/office/2018/08/relationships/commentsExtensible" Target="commentsExtensible.xml"/><Relationship Id="rId8" Type="http://schemas.openxmlformats.org/officeDocument/2006/relationships/hyperlink" Target="https://doi.org/10.1681/ASN.2016101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dc:creator>
  <cp:keywords/>
  <dc:description/>
  <cp:lastModifiedBy>Sang Nguyen</cp:lastModifiedBy>
  <cp:revision>2</cp:revision>
  <dcterms:created xsi:type="dcterms:W3CDTF">2021-08-20T01:53:00Z</dcterms:created>
  <dcterms:modified xsi:type="dcterms:W3CDTF">2021-08-20T01:53:00Z</dcterms:modified>
</cp:coreProperties>
</file>