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0940" w14:textId="7657C779" w:rsidR="00627B96" w:rsidRDefault="00DA6DD0" w:rsidP="00E85EC8">
      <w:pPr>
        <w:spacing w:line="240" w:lineRule="auto"/>
        <w:jc w:val="right"/>
        <w:rPr>
          <w:rFonts w:ascii="Times New Roman" w:hAnsi="Times New Roman" w:cs="Times New Roman"/>
          <w:sz w:val="24"/>
          <w:szCs w:val="24"/>
        </w:rPr>
      </w:pPr>
      <w:r>
        <w:rPr>
          <w:rFonts w:ascii="Times New Roman" w:hAnsi="Times New Roman" w:cs="Times New Roman"/>
          <w:sz w:val="24"/>
          <w:szCs w:val="24"/>
        </w:rPr>
        <w:t>Mai Uyen Alissa Le</w:t>
      </w:r>
    </w:p>
    <w:p w14:paraId="208C654B" w14:textId="1C0D1DAB" w:rsidR="00DA6DD0" w:rsidRDefault="00DA6DD0" w:rsidP="00E85EC8">
      <w:pPr>
        <w:spacing w:line="240" w:lineRule="auto"/>
        <w:jc w:val="right"/>
        <w:rPr>
          <w:rFonts w:ascii="Times New Roman" w:hAnsi="Times New Roman" w:cs="Times New Roman"/>
          <w:sz w:val="24"/>
          <w:szCs w:val="24"/>
        </w:rPr>
      </w:pPr>
      <w:r>
        <w:rPr>
          <w:rFonts w:ascii="Times New Roman" w:hAnsi="Times New Roman" w:cs="Times New Roman"/>
          <w:sz w:val="24"/>
          <w:szCs w:val="24"/>
        </w:rPr>
        <w:t>Section Leader: Christopher Berger</w:t>
      </w:r>
    </w:p>
    <w:p w14:paraId="3E37FC4B" w14:textId="1B8B5C14" w:rsidR="00E85EC8" w:rsidRDefault="00E85EC8" w:rsidP="00E85EC8">
      <w:pPr>
        <w:spacing w:line="240" w:lineRule="auto"/>
        <w:jc w:val="right"/>
        <w:rPr>
          <w:rFonts w:ascii="Times New Roman" w:hAnsi="Times New Roman" w:cs="Times New Roman"/>
          <w:sz w:val="24"/>
          <w:szCs w:val="24"/>
        </w:rPr>
      </w:pPr>
      <w:r>
        <w:rPr>
          <w:rFonts w:ascii="Times New Roman" w:hAnsi="Times New Roman" w:cs="Times New Roman"/>
          <w:sz w:val="24"/>
          <w:szCs w:val="24"/>
        </w:rPr>
        <w:t>Protocol Critique: Yes</w:t>
      </w:r>
    </w:p>
    <w:p w14:paraId="14CF31EE" w14:textId="77777777" w:rsidR="0095050E" w:rsidRDefault="0095050E" w:rsidP="00E85EC8">
      <w:pPr>
        <w:spacing w:line="240" w:lineRule="auto"/>
        <w:jc w:val="both"/>
        <w:rPr>
          <w:rFonts w:ascii="Times New Roman" w:hAnsi="Times New Roman" w:cs="Times New Roman"/>
          <w:sz w:val="24"/>
          <w:szCs w:val="24"/>
        </w:rPr>
      </w:pPr>
    </w:p>
    <w:p w14:paraId="5A142944" w14:textId="5871A62E" w:rsidR="00DA6DD0" w:rsidRDefault="00DA6DD0"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Study title</w:t>
      </w:r>
      <w:r>
        <w:rPr>
          <w:rFonts w:ascii="Times New Roman" w:hAnsi="Times New Roman" w:cs="Times New Roman"/>
          <w:sz w:val="24"/>
          <w:szCs w:val="24"/>
        </w:rPr>
        <w:t>:</w:t>
      </w:r>
      <w:r w:rsidR="0095050E">
        <w:rPr>
          <w:rFonts w:ascii="Times New Roman" w:hAnsi="Times New Roman" w:cs="Times New Roman"/>
          <w:sz w:val="24"/>
          <w:szCs w:val="24"/>
        </w:rPr>
        <w:t xml:space="preserve"> Evaluation of a surgical prophylaxis guideline implementation in pediatric cardiac patients</w:t>
      </w:r>
    </w:p>
    <w:p w14:paraId="2C3271DB" w14:textId="77777777" w:rsidR="00DA6DD0" w:rsidRDefault="00DA6DD0" w:rsidP="00E85EC8">
      <w:pPr>
        <w:spacing w:line="240" w:lineRule="auto"/>
        <w:jc w:val="both"/>
        <w:rPr>
          <w:rFonts w:ascii="Times New Roman" w:hAnsi="Times New Roman" w:cs="Times New Roman"/>
          <w:sz w:val="24"/>
          <w:szCs w:val="24"/>
        </w:rPr>
      </w:pPr>
    </w:p>
    <w:p w14:paraId="32B59786" w14:textId="5F5AFFCD" w:rsidR="00DA6DD0" w:rsidRDefault="0095050E"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Lead i</w:t>
      </w:r>
      <w:r w:rsidR="00DA6DD0" w:rsidRPr="00DA6DD0">
        <w:rPr>
          <w:rFonts w:ascii="Times New Roman" w:hAnsi="Times New Roman" w:cs="Times New Roman"/>
          <w:b/>
          <w:bCs/>
          <w:sz w:val="24"/>
          <w:szCs w:val="24"/>
        </w:rPr>
        <w:t>nvestigator</w:t>
      </w:r>
      <w:r w:rsidR="00DA6DD0">
        <w:rPr>
          <w:rFonts w:ascii="Times New Roman" w:hAnsi="Times New Roman" w:cs="Times New Roman"/>
          <w:sz w:val="24"/>
          <w:szCs w:val="24"/>
        </w:rPr>
        <w:t>:</w:t>
      </w:r>
      <w:r>
        <w:rPr>
          <w:rFonts w:ascii="Times New Roman" w:hAnsi="Times New Roman" w:cs="Times New Roman"/>
          <w:sz w:val="24"/>
          <w:szCs w:val="24"/>
        </w:rPr>
        <w:t xml:space="preserve"> Lulu Jin, PharmD, BCPS, BCPPS</w:t>
      </w:r>
    </w:p>
    <w:p w14:paraId="411433D0" w14:textId="3F149252" w:rsidR="0095050E" w:rsidRDefault="0095050E" w:rsidP="00E85EC8">
      <w:pPr>
        <w:spacing w:line="240" w:lineRule="auto"/>
        <w:jc w:val="both"/>
        <w:rPr>
          <w:rFonts w:ascii="Times New Roman" w:hAnsi="Times New Roman" w:cs="Times New Roman"/>
          <w:sz w:val="24"/>
          <w:szCs w:val="24"/>
        </w:rPr>
      </w:pPr>
    </w:p>
    <w:p w14:paraId="133E32E0" w14:textId="6BBFC149" w:rsidR="0095050E" w:rsidRPr="0095050E" w:rsidRDefault="0095050E"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Co-investigators</w:t>
      </w:r>
      <w:r>
        <w:rPr>
          <w:rFonts w:ascii="Times New Roman" w:hAnsi="Times New Roman" w:cs="Times New Roman"/>
          <w:sz w:val="24"/>
          <w:szCs w:val="24"/>
        </w:rPr>
        <w:t>: Mai Uyen Alissa Le, PharmD; Steve Grapentine, PharmD, BCPS, APP; Joshua Robinson, PharmD, APh, BCCCP</w:t>
      </w:r>
    </w:p>
    <w:p w14:paraId="7E401F36" w14:textId="7CFA5891" w:rsidR="00DA6DD0" w:rsidRDefault="00DA6DD0" w:rsidP="00E85EC8">
      <w:pPr>
        <w:spacing w:line="240" w:lineRule="auto"/>
        <w:jc w:val="both"/>
        <w:rPr>
          <w:rFonts w:ascii="Times New Roman" w:hAnsi="Times New Roman" w:cs="Times New Roman"/>
          <w:sz w:val="24"/>
          <w:szCs w:val="24"/>
        </w:rPr>
      </w:pPr>
    </w:p>
    <w:p w14:paraId="2B24BFEB" w14:textId="4D782956" w:rsidR="00DA6DD0" w:rsidRPr="00DA6DD0" w:rsidRDefault="00DA6DD0"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Research question</w:t>
      </w:r>
      <w:r>
        <w:rPr>
          <w:rFonts w:ascii="Times New Roman" w:hAnsi="Times New Roman" w:cs="Times New Roman"/>
          <w:sz w:val="24"/>
          <w:szCs w:val="24"/>
        </w:rPr>
        <w:t xml:space="preserve">: </w:t>
      </w:r>
      <w:r w:rsidR="0095050E">
        <w:rPr>
          <w:rFonts w:ascii="Times New Roman" w:hAnsi="Times New Roman" w:cs="Times New Roman"/>
          <w:sz w:val="24"/>
          <w:szCs w:val="24"/>
        </w:rPr>
        <w:t>What is the impact of an antimicrobial prophylaxis guideline on broad spectrum antibiotic use in pediatric patients undergoing cardiac surgery?</w:t>
      </w:r>
    </w:p>
    <w:p w14:paraId="5539D89F" w14:textId="27383663" w:rsidR="00DA6DD0" w:rsidRDefault="00DA6DD0" w:rsidP="00E85EC8">
      <w:pPr>
        <w:spacing w:line="240" w:lineRule="auto"/>
        <w:jc w:val="both"/>
        <w:rPr>
          <w:rFonts w:ascii="Times New Roman" w:hAnsi="Times New Roman" w:cs="Times New Roman"/>
          <w:sz w:val="24"/>
          <w:szCs w:val="24"/>
        </w:rPr>
      </w:pPr>
    </w:p>
    <w:p w14:paraId="328B39A6" w14:textId="43643D61" w:rsidR="00DA6DD0" w:rsidRPr="00DA6DD0" w:rsidRDefault="00DA6DD0"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Specific aim</w:t>
      </w:r>
      <w:r w:rsidR="00B63954">
        <w:rPr>
          <w:rFonts w:ascii="Times New Roman" w:hAnsi="Times New Roman" w:cs="Times New Roman"/>
          <w:b/>
          <w:bCs/>
          <w:sz w:val="24"/>
          <w:szCs w:val="24"/>
        </w:rPr>
        <w:t>s</w:t>
      </w:r>
      <w:r>
        <w:rPr>
          <w:rFonts w:ascii="Times New Roman" w:hAnsi="Times New Roman" w:cs="Times New Roman"/>
          <w:sz w:val="24"/>
          <w:szCs w:val="24"/>
        </w:rPr>
        <w:t>:</w:t>
      </w:r>
      <w:r w:rsidR="00B63954">
        <w:rPr>
          <w:rFonts w:ascii="Times New Roman" w:hAnsi="Times New Roman" w:cs="Times New Roman"/>
          <w:sz w:val="24"/>
          <w:szCs w:val="24"/>
        </w:rPr>
        <w:t xml:space="preserve"> </w:t>
      </w:r>
      <w:r w:rsidR="00A931C9">
        <w:rPr>
          <w:rFonts w:ascii="Times New Roman" w:hAnsi="Times New Roman" w:cs="Times New Roman"/>
          <w:sz w:val="24"/>
          <w:szCs w:val="24"/>
        </w:rPr>
        <w:t>To determine the impact of the updated institutional guidelines on antimicrobial stewardship outcomes and assess compliance with the guidelines</w:t>
      </w:r>
    </w:p>
    <w:p w14:paraId="163037B3" w14:textId="52D59C54" w:rsidR="00DA6DD0" w:rsidRDefault="00DA6DD0" w:rsidP="00E85EC8">
      <w:pPr>
        <w:spacing w:line="240" w:lineRule="auto"/>
        <w:jc w:val="both"/>
        <w:rPr>
          <w:rFonts w:ascii="Times New Roman" w:hAnsi="Times New Roman" w:cs="Times New Roman"/>
          <w:sz w:val="24"/>
          <w:szCs w:val="24"/>
        </w:rPr>
      </w:pPr>
    </w:p>
    <w:p w14:paraId="5132776F" w14:textId="781D56C8" w:rsidR="00A931C9" w:rsidRDefault="00DA6DD0" w:rsidP="00E85EC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Significance</w:t>
      </w:r>
    </w:p>
    <w:p w14:paraId="361B44D4" w14:textId="7FBAD6DB" w:rsidR="0084142D" w:rsidRPr="0084142D" w:rsidRDefault="00581D5E" w:rsidP="00E85E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Surgical prophylaxis is a common reason for antibiotic use in the hospital. However, with increasing rates of antimicrobial resistance globally, there has been renewed focus on the judicious use of antimicrobials in all settings. </w:t>
      </w:r>
      <w:r w:rsidR="0084142D">
        <w:rPr>
          <w:rFonts w:ascii="Times New Roman" w:hAnsi="Times New Roman" w:cs="Times New Roman"/>
          <w:sz w:val="24"/>
          <w:szCs w:val="24"/>
        </w:rPr>
        <w:t>Surgical site infections in cardiac surgery</w:t>
      </w:r>
      <w:r>
        <w:rPr>
          <w:rFonts w:ascii="Times New Roman" w:hAnsi="Times New Roman" w:cs="Times New Roman"/>
          <w:sz w:val="24"/>
          <w:szCs w:val="24"/>
        </w:rPr>
        <w:t xml:space="preserve"> patients</w:t>
      </w:r>
      <w:r w:rsidR="0084142D">
        <w:rPr>
          <w:rFonts w:ascii="Times New Roman" w:hAnsi="Times New Roman" w:cs="Times New Roman"/>
          <w:sz w:val="24"/>
          <w:szCs w:val="24"/>
        </w:rPr>
        <w:t xml:space="preserve"> lead to major increases in patient morbidity, mortality, and financial cost. Multiple recommendations</w:t>
      </w:r>
      <w:r w:rsidR="00874533">
        <w:rPr>
          <w:rFonts w:ascii="Times New Roman" w:hAnsi="Times New Roman" w:cs="Times New Roman"/>
          <w:sz w:val="24"/>
          <w:szCs w:val="24"/>
        </w:rPr>
        <w:t xml:space="preserve"> and studies</w:t>
      </w:r>
      <w:r w:rsidR="0084142D">
        <w:rPr>
          <w:rFonts w:ascii="Times New Roman" w:hAnsi="Times New Roman" w:cs="Times New Roman"/>
          <w:sz w:val="24"/>
          <w:szCs w:val="24"/>
        </w:rPr>
        <w:t xml:space="preserve"> exist for antimicrobial prophylaxis in surgical procedures, particularly cardiac surgery.</w:t>
      </w:r>
      <w:r w:rsidR="00874533">
        <w:rPr>
          <w:rFonts w:ascii="Times New Roman" w:hAnsi="Times New Roman" w:cs="Times New Roman"/>
          <w:sz w:val="24"/>
          <w:szCs w:val="24"/>
        </w:rPr>
        <w:t xml:space="preserve"> A recent study by Hatachi et al found a lower occurrence rate of postoperative bloodstream and surgical site infections among patients treated with broad-spectrum antimicrobials. On the contrary, Nobuaki et al challenged </w:t>
      </w:r>
      <w:r w:rsidR="00BC20D1">
        <w:rPr>
          <w:rFonts w:ascii="Times New Roman" w:hAnsi="Times New Roman" w:cs="Times New Roman"/>
          <w:sz w:val="24"/>
          <w:szCs w:val="24"/>
        </w:rPr>
        <w:t>the study authors and readers to re-evaluate the use of broad-spectrum antimicrobials for surgical site prophylaxis with caution. Perioperative antimicrobial prophylaxis should be utilized for the purpose of reducing surgical site infections and not necessarily remote infections, including other nosocomial infection. Without careful evaluation of antimicrobial regimens, excess use of broad-spectrum antimicrobials and increase in potential antibiotic-associated complications may be a consequence. Therefore, g</w:t>
      </w:r>
      <w:r>
        <w:rPr>
          <w:rFonts w:ascii="Times New Roman" w:hAnsi="Times New Roman" w:cs="Times New Roman"/>
          <w:sz w:val="24"/>
          <w:szCs w:val="24"/>
        </w:rPr>
        <w:t>uidelines were created for surgical prophylaxis of pediatric cardiac surgery patients at UCSF Benioff Children’s Hospital to standardize perioperative antibiotic prophylaxis and maintain the balance between preventing surgical site infections and minimizing unintended effects of antimicrobial exposure</w:t>
      </w:r>
      <w:r w:rsidR="00874533">
        <w:rPr>
          <w:rFonts w:ascii="Times New Roman" w:hAnsi="Times New Roman" w:cs="Times New Roman"/>
          <w:sz w:val="24"/>
          <w:szCs w:val="24"/>
        </w:rPr>
        <w:t xml:space="preserve"> based on compilation of evidence</w:t>
      </w:r>
      <w:r>
        <w:rPr>
          <w:rFonts w:ascii="Times New Roman" w:hAnsi="Times New Roman" w:cs="Times New Roman"/>
          <w:sz w:val="24"/>
          <w:szCs w:val="24"/>
        </w:rPr>
        <w:t xml:space="preserve">. </w:t>
      </w:r>
    </w:p>
    <w:p w14:paraId="2690FF82" w14:textId="7CE9B9D1" w:rsidR="003F2942" w:rsidRPr="003F2942" w:rsidRDefault="003F2942" w:rsidP="00E85EC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Modifications to </w:t>
      </w:r>
      <w:r w:rsidR="00581D5E">
        <w:rPr>
          <w:rFonts w:ascii="Times New Roman" w:hAnsi="Times New Roman" w:cs="Times New Roman"/>
          <w:sz w:val="24"/>
          <w:szCs w:val="24"/>
        </w:rPr>
        <w:t>antimicrobial prophylaxis guidelines for pediatric cardiac surgery patients at UCSF Benioff Children’s Hospital</w:t>
      </w:r>
      <w:r>
        <w:rPr>
          <w:rFonts w:ascii="Times New Roman" w:hAnsi="Times New Roman" w:cs="Times New Roman"/>
          <w:sz w:val="24"/>
          <w:szCs w:val="24"/>
        </w:rPr>
        <w:t xml:space="preserve"> were made based on local consensus, review of microbiologic isolates in surgical site infection cases, and additional</w:t>
      </w:r>
      <w:r w:rsidR="00581D5E">
        <w:rPr>
          <w:rFonts w:ascii="Times New Roman" w:hAnsi="Times New Roman" w:cs="Times New Roman"/>
          <w:sz w:val="24"/>
          <w:szCs w:val="24"/>
        </w:rPr>
        <w:t xml:space="preserve"> evidence </w:t>
      </w:r>
      <w:r>
        <w:rPr>
          <w:rFonts w:ascii="Times New Roman" w:hAnsi="Times New Roman" w:cs="Times New Roman"/>
          <w:sz w:val="24"/>
          <w:szCs w:val="24"/>
        </w:rPr>
        <w:t>that augmented or did not support previous recommendations.</w:t>
      </w:r>
      <w:r w:rsidR="00BC20D1">
        <w:rPr>
          <w:rFonts w:ascii="Times New Roman" w:hAnsi="Times New Roman" w:cs="Times New Roman"/>
          <w:sz w:val="24"/>
          <w:szCs w:val="24"/>
        </w:rPr>
        <w:t xml:space="preserve"> One example includes modifying the recommendations for prophylaxis in patients placed on extracorporeal life support based on recommendations from ELSO Infectious Diseases Task Force and assuring their concordance with updated open chest guidelines.</w:t>
      </w:r>
      <w:r>
        <w:rPr>
          <w:rFonts w:ascii="Times New Roman" w:hAnsi="Times New Roman" w:cs="Times New Roman"/>
          <w:sz w:val="24"/>
          <w:szCs w:val="24"/>
        </w:rPr>
        <w:t xml:space="preserve"> </w:t>
      </w:r>
      <w:r w:rsidR="00BC20D1">
        <w:rPr>
          <w:rFonts w:ascii="Times New Roman" w:hAnsi="Times New Roman" w:cs="Times New Roman"/>
          <w:sz w:val="24"/>
          <w:szCs w:val="24"/>
        </w:rPr>
        <w:t xml:space="preserve">Overall, these </w:t>
      </w:r>
      <w:r>
        <w:rPr>
          <w:rFonts w:ascii="Times New Roman" w:hAnsi="Times New Roman" w:cs="Times New Roman"/>
          <w:sz w:val="24"/>
          <w:szCs w:val="24"/>
        </w:rPr>
        <w:t>modifications were related to antimicrobial regimens, dosing, and duration</w:t>
      </w:r>
      <w:r w:rsidR="00BC20D1">
        <w:rPr>
          <w:rFonts w:ascii="Times New Roman" w:hAnsi="Times New Roman" w:cs="Times New Roman"/>
          <w:sz w:val="24"/>
          <w:szCs w:val="24"/>
        </w:rPr>
        <w:t xml:space="preserve"> in the hopes that this will better maintain the balance between use of broad-spectrum antimicrobials and reducing risk of surgical site infections. </w:t>
      </w:r>
    </w:p>
    <w:p w14:paraId="1D2C570D" w14:textId="77777777" w:rsidR="00A931C9" w:rsidRDefault="00A931C9" w:rsidP="00E85EC8">
      <w:pPr>
        <w:spacing w:line="240" w:lineRule="auto"/>
        <w:jc w:val="both"/>
        <w:rPr>
          <w:rFonts w:ascii="Times New Roman" w:hAnsi="Times New Roman" w:cs="Times New Roman"/>
          <w:sz w:val="24"/>
          <w:szCs w:val="24"/>
        </w:rPr>
      </w:pPr>
    </w:p>
    <w:p w14:paraId="6B0D379F" w14:textId="744A5104" w:rsidR="00DA6DD0" w:rsidRDefault="00DA6DD0"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Methods</w:t>
      </w:r>
    </w:p>
    <w:p w14:paraId="6212FC8A" w14:textId="1AF26EA3" w:rsidR="00DA6DD0" w:rsidRPr="00A931C9" w:rsidRDefault="00A931C9" w:rsidP="00E85EC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Study design</w:t>
      </w:r>
      <w:r>
        <w:rPr>
          <w:rFonts w:ascii="Times New Roman" w:hAnsi="Times New Roman" w:cs="Times New Roman"/>
          <w:sz w:val="24"/>
          <w:szCs w:val="24"/>
        </w:rPr>
        <w:t>: This study is a single center retrospective cohort study that analyzes t</w:t>
      </w:r>
      <w:r w:rsidR="009F59C3">
        <w:rPr>
          <w:rFonts w:ascii="Times New Roman" w:hAnsi="Times New Roman" w:cs="Times New Roman"/>
          <w:sz w:val="24"/>
          <w:szCs w:val="24"/>
        </w:rPr>
        <w:t>wo</w:t>
      </w:r>
      <w:r>
        <w:rPr>
          <w:rFonts w:ascii="Times New Roman" w:hAnsi="Times New Roman" w:cs="Times New Roman"/>
          <w:sz w:val="24"/>
          <w:szCs w:val="24"/>
        </w:rPr>
        <w:t xml:space="preserve"> different period</w:t>
      </w:r>
      <w:r w:rsidR="00AB646A">
        <w:rPr>
          <w:rFonts w:ascii="Times New Roman" w:hAnsi="Times New Roman" w:cs="Times New Roman"/>
          <w:sz w:val="24"/>
          <w:szCs w:val="24"/>
        </w:rPr>
        <w:t>s</w:t>
      </w:r>
      <w:r>
        <w:rPr>
          <w:rFonts w:ascii="Times New Roman" w:hAnsi="Times New Roman" w:cs="Times New Roman"/>
          <w:sz w:val="24"/>
          <w:szCs w:val="24"/>
        </w:rPr>
        <w:t xml:space="preserve"> defined as such: phase 1 (after implementation of original version of antimicrobial prophylaxis guidelines; November 1, 2016 – March 31, 2020) and phase </w:t>
      </w:r>
      <w:r w:rsidR="009F59C3">
        <w:rPr>
          <w:rFonts w:ascii="Times New Roman" w:hAnsi="Times New Roman" w:cs="Times New Roman"/>
          <w:sz w:val="24"/>
          <w:szCs w:val="24"/>
        </w:rPr>
        <w:t>2</w:t>
      </w:r>
      <w:r>
        <w:rPr>
          <w:rFonts w:ascii="Times New Roman" w:hAnsi="Times New Roman" w:cs="Times New Roman"/>
          <w:sz w:val="24"/>
          <w:szCs w:val="24"/>
        </w:rPr>
        <w:t xml:space="preserve"> (after implementation of updated version of antimicrobial prophylaxis guidelines; April 1, 2020 – present).</w:t>
      </w:r>
      <w:r w:rsidR="003B2EBF">
        <w:rPr>
          <w:rFonts w:ascii="Times New Roman" w:hAnsi="Times New Roman" w:cs="Times New Roman"/>
          <w:sz w:val="24"/>
          <w:szCs w:val="24"/>
        </w:rPr>
        <w:t xml:space="preserve"> </w:t>
      </w:r>
    </w:p>
    <w:p w14:paraId="6A4711E2" w14:textId="43860AC8" w:rsidR="00DA6DD0" w:rsidRDefault="00DA6DD0" w:rsidP="00E85EC8">
      <w:pPr>
        <w:spacing w:line="240" w:lineRule="auto"/>
        <w:jc w:val="both"/>
        <w:rPr>
          <w:rFonts w:ascii="Times New Roman" w:hAnsi="Times New Roman" w:cs="Times New Roman"/>
          <w:sz w:val="24"/>
          <w:szCs w:val="24"/>
        </w:rPr>
      </w:pPr>
    </w:p>
    <w:p w14:paraId="085861EB" w14:textId="16528DF9" w:rsidR="00DA6DD0" w:rsidRPr="00E85EC8" w:rsidRDefault="00DA6DD0" w:rsidP="00E85EC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Study subjects</w:t>
      </w:r>
      <w:r>
        <w:rPr>
          <w:rFonts w:ascii="Times New Roman" w:hAnsi="Times New Roman" w:cs="Times New Roman"/>
          <w:sz w:val="24"/>
          <w:szCs w:val="24"/>
        </w:rPr>
        <w:t>:</w:t>
      </w:r>
      <w:r w:rsidR="00A931C9">
        <w:rPr>
          <w:rFonts w:ascii="Times New Roman" w:hAnsi="Times New Roman" w:cs="Times New Roman"/>
          <w:sz w:val="24"/>
          <w:szCs w:val="24"/>
        </w:rPr>
        <w:t xml:space="preserve"> The target population for this study is any pediatric cardiac surgery patient admitted in a PCICU post-operatively. The accessible population will be pediatric cardiac surgery patients admitted in the PCICU post-operatively at UCSF Benioff Children’s Hospital in San Francisco, CA. </w:t>
      </w:r>
      <w:r w:rsidR="00E85EC8">
        <w:rPr>
          <w:rFonts w:ascii="Times New Roman" w:hAnsi="Times New Roman" w:cs="Times New Roman"/>
          <w:sz w:val="24"/>
          <w:szCs w:val="24"/>
        </w:rPr>
        <w:t>Eligible patients are any pediatric (</w:t>
      </w:r>
      <w:r w:rsidR="00E85EC8">
        <w:rPr>
          <w:rFonts w:ascii="Times New Roman" w:hAnsi="Times New Roman" w:cs="Times New Roman"/>
          <w:sz w:val="24"/>
          <w:szCs w:val="24"/>
          <w:u w:val="single"/>
        </w:rPr>
        <w:t>&lt;</w:t>
      </w:r>
      <w:r w:rsidR="00E85EC8">
        <w:rPr>
          <w:rFonts w:ascii="Times New Roman" w:hAnsi="Times New Roman" w:cs="Times New Roman"/>
          <w:sz w:val="24"/>
          <w:szCs w:val="24"/>
        </w:rPr>
        <w:t>18 years of age) cardiac surgery patient that was admitted or transferred to the PCICU post-operatively</w:t>
      </w:r>
      <w:r w:rsidR="00BB3C36">
        <w:rPr>
          <w:rFonts w:ascii="Times New Roman" w:hAnsi="Times New Roman" w:cs="Times New Roman"/>
          <w:sz w:val="24"/>
          <w:szCs w:val="24"/>
        </w:rPr>
        <w:t xml:space="preserve"> </w:t>
      </w:r>
      <w:r w:rsidR="00D24144">
        <w:rPr>
          <w:rFonts w:ascii="Times New Roman" w:hAnsi="Times New Roman" w:cs="Times New Roman"/>
          <w:sz w:val="24"/>
          <w:szCs w:val="24"/>
        </w:rPr>
        <w:t xml:space="preserve">within the following 3-month periods for each phase, respectively: September 1, 2019 – November 30, </w:t>
      </w:r>
      <w:r w:rsidR="008A539A">
        <w:rPr>
          <w:rFonts w:ascii="Times New Roman" w:hAnsi="Times New Roman" w:cs="Times New Roman"/>
          <w:sz w:val="24"/>
          <w:szCs w:val="24"/>
        </w:rPr>
        <w:t>2019,</w:t>
      </w:r>
      <w:r w:rsidR="00D24144">
        <w:rPr>
          <w:rFonts w:ascii="Times New Roman" w:hAnsi="Times New Roman" w:cs="Times New Roman"/>
          <w:sz w:val="24"/>
          <w:szCs w:val="24"/>
        </w:rPr>
        <w:t xml:space="preserve"> and September 1, 2020 – November 20, 2020. These specific three-month periods were selected within each phase to account for the time it may have taken before the original and updated versions of the guidelines were thought to be fully in place.</w:t>
      </w:r>
    </w:p>
    <w:p w14:paraId="739CF6AC" w14:textId="67B00AAF" w:rsidR="00DA6DD0" w:rsidRDefault="00DA6DD0" w:rsidP="00E85EC8">
      <w:pPr>
        <w:spacing w:line="240" w:lineRule="auto"/>
        <w:jc w:val="both"/>
        <w:rPr>
          <w:rFonts w:ascii="Times New Roman" w:hAnsi="Times New Roman" w:cs="Times New Roman"/>
          <w:sz w:val="24"/>
          <w:szCs w:val="24"/>
        </w:rPr>
      </w:pPr>
    </w:p>
    <w:p w14:paraId="6796D27C" w14:textId="36569C9C" w:rsidR="00DA6DD0" w:rsidRDefault="00DA6DD0" w:rsidP="00E85EC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Measurements</w:t>
      </w:r>
      <w:r>
        <w:rPr>
          <w:rFonts w:ascii="Times New Roman" w:hAnsi="Times New Roman" w:cs="Times New Roman"/>
          <w:sz w:val="24"/>
          <w:szCs w:val="24"/>
        </w:rPr>
        <w:t>:</w:t>
      </w:r>
      <w:r w:rsidR="00D24144">
        <w:rPr>
          <w:rFonts w:ascii="Times New Roman" w:hAnsi="Times New Roman" w:cs="Times New Roman"/>
          <w:sz w:val="24"/>
          <w:szCs w:val="24"/>
        </w:rPr>
        <w:t xml:space="preserve"> The predictor variable is the study period (phase</w:t>
      </w:r>
      <w:r w:rsidR="009F59C3">
        <w:rPr>
          <w:rFonts w:ascii="Times New Roman" w:hAnsi="Times New Roman" w:cs="Times New Roman"/>
          <w:sz w:val="24"/>
          <w:szCs w:val="24"/>
        </w:rPr>
        <w:t>s 1 or 2</w:t>
      </w:r>
      <w:r w:rsidR="00D24144">
        <w:rPr>
          <w:rFonts w:ascii="Times New Roman" w:hAnsi="Times New Roman" w:cs="Times New Roman"/>
          <w:sz w:val="24"/>
          <w:szCs w:val="24"/>
        </w:rPr>
        <w:t>) to determine</w:t>
      </w:r>
      <w:r w:rsidR="00B934F1">
        <w:rPr>
          <w:rFonts w:ascii="Times New Roman" w:hAnsi="Times New Roman" w:cs="Times New Roman"/>
          <w:sz w:val="24"/>
          <w:szCs w:val="24"/>
        </w:rPr>
        <w:t xml:space="preserve"> </w:t>
      </w:r>
      <w:r w:rsidR="009F59C3">
        <w:rPr>
          <w:rFonts w:ascii="Times New Roman" w:hAnsi="Times New Roman" w:cs="Times New Roman"/>
          <w:sz w:val="24"/>
          <w:szCs w:val="24"/>
        </w:rPr>
        <w:t xml:space="preserve">which </w:t>
      </w:r>
      <w:r w:rsidR="00D24144">
        <w:rPr>
          <w:rFonts w:ascii="Times New Roman" w:hAnsi="Times New Roman" w:cs="Times New Roman"/>
          <w:sz w:val="24"/>
          <w:szCs w:val="24"/>
        </w:rPr>
        <w:t xml:space="preserve">guidelines </w:t>
      </w:r>
      <w:r w:rsidR="00B934F1">
        <w:rPr>
          <w:rFonts w:ascii="Times New Roman" w:hAnsi="Times New Roman" w:cs="Times New Roman"/>
          <w:sz w:val="24"/>
          <w:szCs w:val="24"/>
        </w:rPr>
        <w:t xml:space="preserve">were used during the patient’s stay in the PCICU. The primary outcome will be use of broad-spectrum antimicrobials. Use of broad-spectrum antimicrobials will be defined as a binary variable. </w:t>
      </w:r>
      <w:r w:rsidR="0047350E">
        <w:rPr>
          <w:rFonts w:ascii="Times New Roman" w:hAnsi="Times New Roman" w:cs="Times New Roman"/>
          <w:sz w:val="24"/>
          <w:szCs w:val="24"/>
        </w:rPr>
        <w:t>Broad-spectrum antimicrobials include the following agents/combination of agents: vancomycin + cefepime/cefazolin + fluconazole, vancomycin + carbapenem (e.g., meropenem), and vancomycin + piperacillin/tazobactam. Secondary outcomes are primarily antimicrobial stewardship outcomes which include total duration of antimicrobial prophylaxis (per 1000 patient days), impact of discordant antibiotic use on serum creatinine, 30-day discharge rates, length of ICU stay (days), and length of hospital stay (days). The tertiary outcomes are used to evaluate compliance with the guidelines and their effects on the secondary outcomes. Specifically, compliance will be defined as correct drug and duration (</w:t>
      </w:r>
      <w:r w:rsidR="0047350E">
        <w:rPr>
          <w:rFonts w:ascii="Times New Roman" w:hAnsi="Times New Roman" w:cs="Times New Roman"/>
          <w:sz w:val="24"/>
          <w:szCs w:val="24"/>
          <w:u w:val="single"/>
        </w:rPr>
        <w:t>+</w:t>
      </w:r>
      <w:r w:rsidR="0047350E">
        <w:rPr>
          <w:rFonts w:ascii="Times New Roman" w:hAnsi="Times New Roman" w:cs="Times New Roman"/>
          <w:sz w:val="24"/>
          <w:szCs w:val="24"/>
        </w:rPr>
        <w:t xml:space="preserve"> 24 hours). Desired duration for antimicrobial prophylaxis for each type of cardiac surgery is pre-defined within the guidelines.     </w:t>
      </w:r>
    </w:p>
    <w:p w14:paraId="07EABD4B" w14:textId="536C9FF1" w:rsidR="0047350E" w:rsidRDefault="0047350E" w:rsidP="00E85EC8">
      <w:pPr>
        <w:spacing w:line="240" w:lineRule="auto"/>
        <w:jc w:val="both"/>
        <w:rPr>
          <w:rFonts w:ascii="Times New Roman" w:hAnsi="Times New Roman" w:cs="Times New Roman"/>
          <w:sz w:val="24"/>
          <w:szCs w:val="24"/>
        </w:rPr>
      </w:pPr>
    </w:p>
    <w:p w14:paraId="0940B526" w14:textId="184489B2" w:rsidR="0047350E" w:rsidRPr="00B22708" w:rsidRDefault="0047350E" w:rsidP="00E85EC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Potential confounder</w:t>
      </w:r>
      <w:r w:rsidR="00B22708">
        <w:rPr>
          <w:rFonts w:ascii="Times New Roman" w:hAnsi="Times New Roman" w:cs="Times New Roman"/>
          <w:sz w:val="24"/>
          <w:szCs w:val="24"/>
        </w:rPr>
        <w:t xml:space="preserve">: Patients who are older than 6 months of age at time of admission and admitted for at least 30 days prior to first cardiac surgery and/or post-op transfer to the PCICU </w:t>
      </w:r>
      <w:r w:rsidR="00B22708">
        <w:rPr>
          <w:rFonts w:ascii="Times New Roman" w:hAnsi="Times New Roman" w:cs="Times New Roman"/>
          <w:sz w:val="24"/>
          <w:szCs w:val="24"/>
        </w:rPr>
        <w:lastRenderedPageBreak/>
        <w:t xml:space="preserve">may be confounding because they have an increased likelihood of colonization or risk of infection by nosocomial organisms. Patients with nosocomial infections are normally treated with more aggressive antimicrobial regimens, and thus will be on broad-spectrum antimicrobials for longer or will require modified post-operative surgical prophylaxis that deviates from the guidelines. A subgroup analysis of these patients may be warranted depending on the number of patients that fit the </w:t>
      </w:r>
      <w:r w:rsidR="00AB646A">
        <w:rPr>
          <w:rFonts w:ascii="Times New Roman" w:hAnsi="Times New Roman" w:cs="Times New Roman"/>
          <w:sz w:val="24"/>
          <w:szCs w:val="24"/>
        </w:rPr>
        <w:t>description</w:t>
      </w:r>
      <w:r w:rsidR="00B22708">
        <w:rPr>
          <w:rFonts w:ascii="Times New Roman" w:hAnsi="Times New Roman" w:cs="Times New Roman"/>
          <w:sz w:val="24"/>
          <w:szCs w:val="24"/>
        </w:rPr>
        <w:t xml:space="preserve"> relative to total number of patients included in data analysis.</w:t>
      </w:r>
    </w:p>
    <w:p w14:paraId="5DA452E1" w14:textId="040C7C53" w:rsidR="0095050E" w:rsidRDefault="0095050E" w:rsidP="00E85EC8">
      <w:pPr>
        <w:spacing w:line="240" w:lineRule="auto"/>
        <w:jc w:val="both"/>
        <w:rPr>
          <w:rFonts w:ascii="Times New Roman" w:hAnsi="Times New Roman" w:cs="Times New Roman"/>
          <w:sz w:val="24"/>
          <w:szCs w:val="24"/>
        </w:rPr>
      </w:pPr>
    </w:p>
    <w:p w14:paraId="6E0A35EB" w14:textId="1795BE84" w:rsidR="0095050E" w:rsidRDefault="0095050E"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Statistical issues</w:t>
      </w:r>
    </w:p>
    <w:p w14:paraId="66BA95CF" w14:textId="50E574FF" w:rsidR="0095050E" w:rsidRPr="0095050E" w:rsidRDefault="0095050E" w:rsidP="00E85EC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Hypotheses</w:t>
      </w:r>
      <w:r w:rsidR="00E85EC8">
        <w:rPr>
          <w:rFonts w:ascii="Times New Roman" w:hAnsi="Times New Roman" w:cs="Times New Roman"/>
          <w:sz w:val="24"/>
          <w:szCs w:val="24"/>
        </w:rPr>
        <w:t>:</w:t>
      </w:r>
      <w:r w:rsidR="00B63954">
        <w:rPr>
          <w:rFonts w:ascii="Times New Roman" w:hAnsi="Times New Roman" w:cs="Times New Roman"/>
          <w:sz w:val="24"/>
          <w:szCs w:val="24"/>
        </w:rPr>
        <w:t xml:space="preserve"> </w:t>
      </w:r>
      <w:r w:rsidR="00E85EC8">
        <w:rPr>
          <w:rFonts w:ascii="Times New Roman" w:hAnsi="Times New Roman" w:cs="Times New Roman"/>
          <w:sz w:val="24"/>
          <w:szCs w:val="24"/>
        </w:rPr>
        <w:t>Implementation and adherence to updated antimicrobial prophylaxis guidelines reduces the use of broad-spectrum antimicrobials in pediatric cardiac surgery patients in the PCICU.</w:t>
      </w:r>
    </w:p>
    <w:p w14:paraId="23047569" w14:textId="7D1904FF" w:rsidR="0095050E" w:rsidRDefault="0095050E" w:rsidP="00E85EC8">
      <w:pPr>
        <w:spacing w:line="240" w:lineRule="auto"/>
        <w:jc w:val="both"/>
        <w:rPr>
          <w:rFonts w:ascii="Times New Roman" w:hAnsi="Times New Roman" w:cs="Times New Roman"/>
          <w:sz w:val="24"/>
          <w:szCs w:val="24"/>
        </w:rPr>
      </w:pPr>
    </w:p>
    <w:p w14:paraId="43E1B242" w14:textId="109B2C35" w:rsidR="0095050E" w:rsidRPr="0095050E" w:rsidRDefault="0095050E" w:rsidP="00E85EC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Analysis plan</w:t>
      </w:r>
      <w:r>
        <w:rPr>
          <w:rFonts w:ascii="Times New Roman" w:hAnsi="Times New Roman" w:cs="Times New Roman"/>
          <w:sz w:val="24"/>
          <w:szCs w:val="24"/>
        </w:rPr>
        <w:t>:</w:t>
      </w:r>
      <w:r w:rsidR="0047350E">
        <w:rPr>
          <w:rFonts w:ascii="Times New Roman" w:hAnsi="Times New Roman" w:cs="Times New Roman"/>
          <w:sz w:val="24"/>
          <w:szCs w:val="24"/>
        </w:rPr>
        <w:t xml:space="preserve"> </w:t>
      </w:r>
      <w:r w:rsidR="00AB646A">
        <w:rPr>
          <w:rFonts w:ascii="Times New Roman" w:hAnsi="Times New Roman" w:cs="Times New Roman"/>
          <w:sz w:val="24"/>
          <w:szCs w:val="24"/>
        </w:rPr>
        <w:t>Statistical analyses will be performed by chi</w:t>
      </w:r>
      <w:r w:rsidR="009F59C3">
        <w:rPr>
          <w:rFonts w:ascii="Times New Roman" w:hAnsi="Times New Roman" w:cs="Times New Roman"/>
          <w:sz w:val="24"/>
          <w:szCs w:val="24"/>
        </w:rPr>
        <w:t>-</w:t>
      </w:r>
      <w:r w:rsidR="00AB646A">
        <w:rPr>
          <w:rFonts w:ascii="Times New Roman" w:hAnsi="Times New Roman" w:cs="Times New Roman"/>
          <w:sz w:val="24"/>
          <w:szCs w:val="24"/>
        </w:rPr>
        <w:t>square test to determine statistical significance of broad-spectrum antimicrobial use between phases 1 and</w:t>
      </w:r>
      <w:r w:rsidR="009F59C3">
        <w:rPr>
          <w:rFonts w:ascii="Times New Roman" w:hAnsi="Times New Roman" w:cs="Times New Roman"/>
          <w:sz w:val="24"/>
          <w:szCs w:val="24"/>
        </w:rPr>
        <w:t xml:space="preserve"> 2</w:t>
      </w:r>
      <w:r w:rsidR="00AB646A">
        <w:rPr>
          <w:rFonts w:ascii="Times New Roman" w:hAnsi="Times New Roman" w:cs="Times New Roman"/>
          <w:sz w:val="24"/>
          <w:szCs w:val="24"/>
        </w:rPr>
        <w:t>.</w:t>
      </w:r>
      <w:r w:rsidR="006D6341">
        <w:rPr>
          <w:rFonts w:ascii="Times New Roman" w:hAnsi="Times New Roman" w:cs="Times New Roman"/>
          <w:sz w:val="24"/>
          <w:szCs w:val="24"/>
        </w:rPr>
        <w:t xml:space="preserve">  </w:t>
      </w:r>
    </w:p>
    <w:p w14:paraId="3DD88D25" w14:textId="37AB881A" w:rsidR="0095050E" w:rsidRDefault="0095050E" w:rsidP="00E85EC8">
      <w:pPr>
        <w:spacing w:line="240" w:lineRule="auto"/>
        <w:jc w:val="both"/>
        <w:rPr>
          <w:rFonts w:ascii="Times New Roman" w:hAnsi="Times New Roman" w:cs="Times New Roman"/>
          <w:sz w:val="24"/>
          <w:szCs w:val="24"/>
        </w:rPr>
      </w:pPr>
    </w:p>
    <w:p w14:paraId="4A91281C" w14:textId="4D731E03" w:rsidR="0095050E" w:rsidRDefault="0095050E" w:rsidP="00E85EC8">
      <w:pPr>
        <w:spacing w:line="240" w:lineRule="auto"/>
        <w:jc w:val="both"/>
        <w:rPr>
          <w:rFonts w:ascii="Times New Roman" w:hAnsi="Times New Roman" w:cs="Times New Roman"/>
          <w:sz w:val="24"/>
          <w:szCs w:val="24"/>
        </w:rPr>
      </w:pPr>
      <w:r>
        <w:rPr>
          <w:rFonts w:ascii="Times New Roman" w:hAnsi="Times New Roman" w:cs="Times New Roman"/>
          <w:i/>
          <w:iCs/>
          <w:sz w:val="24"/>
          <w:szCs w:val="24"/>
        </w:rPr>
        <w:t>Sample size estimates</w:t>
      </w:r>
      <w:r>
        <w:rPr>
          <w:rFonts w:ascii="Times New Roman" w:hAnsi="Times New Roman" w:cs="Times New Roman"/>
          <w:sz w:val="24"/>
          <w:szCs w:val="24"/>
        </w:rPr>
        <w:t>:</w:t>
      </w:r>
      <w:r w:rsidR="00070214">
        <w:rPr>
          <w:rFonts w:ascii="Times New Roman" w:hAnsi="Times New Roman" w:cs="Times New Roman"/>
          <w:sz w:val="24"/>
          <w:szCs w:val="24"/>
        </w:rPr>
        <w:t xml:space="preserve"> The estimated sample size required to identify </w:t>
      </w:r>
      <w:r w:rsidR="006D6341">
        <w:rPr>
          <w:rFonts w:ascii="Times New Roman" w:hAnsi="Times New Roman" w:cs="Times New Roman"/>
          <w:sz w:val="24"/>
          <w:szCs w:val="24"/>
        </w:rPr>
        <w:t>a difference of at least 50% in the use of broad-spectrum antimicrobials among phases 1 and 2</w:t>
      </w:r>
      <w:r w:rsidR="009F59C3">
        <w:rPr>
          <w:rFonts w:ascii="Times New Roman" w:hAnsi="Times New Roman" w:cs="Times New Roman"/>
          <w:sz w:val="24"/>
          <w:szCs w:val="24"/>
        </w:rPr>
        <w:t xml:space="preserve"> is 473 patients to maintain at least 80% power. </w:t>
      </w:r>
      <w:r w:rsidR="00E70608">
        <w:rPr>
          <w:rFonts w:ascii="Times New Roman" w:hAnsi="Times New Roman" w:cs="Times New Roman"/>
          <w:sz w:val="24"/>
          <w:szCs w:val="24"/>
        </w:rPr>
        <w:t xml:space="preserve">The sample size estimate was calculated from estimated effect sizes </w:t>
      </w:r>
      <w:r w:rsidR="001505A2">
        <w:rPr>
          <w:rFonts w:ascii="Times New Roman" w:hAnsi="Times New Roman" w:cs="Times New Roman"/>
          <w:sz w:val="24"/>
          <w:szCs w:val="24"/>
        </w:rPr>
        <w:t>P1 = 0.1 and P2 = 0.05. The estimated effect sizes are based on a previous, unpublished study at this institution that compared the effects of guideline implementation on different antimicrobial stewardship outcomes (e.g., incorrect drug, dose, initiation, and discontinuation). The study found at least a 50% reduction in the number of incorrect drugs, doses, initiations, and discontinuations, with a significant reduction in the number of incorrect discontinuations. The study did not report on the use of broad-spectrum antimicrobials. It is implied that incorrect drug may include the use of broad-spectrum antimicrobials. Only 3.7% of patients after implementation of the original guidelines had incorrect antimicrobials. The effect size, P1, for this study was thus rounded to 0.1 in hopes to see another 50% reduction after implementation of the updated guidelines (thus P2 = 0.05).</w:t>
      </w:r>
    </w:p>
    <w:p w14:paraId="6CE50214" w14:textId="288DB3B3" w:rsidR="00E85EC8" w:rsidRDefault="00E85EC8" w:rsidP="00E85EC8">
      <w:pPr>
        <w:spacing w:line="240" w:lineRule="auto"/>
        <w:jc w:val="both"/>
        <w:rPr>
          <w:rFonts w:ascii="Times New Roman" w:hAnsi="Times New Roman" w:cs="Times New Roman"/>
          <w:sz w:val="24"/>
          <w:szCs w:val="24"/>
        </w:rPr>
      </w:pPr>
    </w:p>
    <w:p w14:paraId="5F33AC5F" w14:textId="39C91F71" w:rsidR="00E85EC8" w:rsidRDefault="00E85EC8"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Ethical considerations</w:t>
      </w:r>
    </w:p>
    <w:p w14:paraId="73C801EC" w14:textId="09D33088" w:rsidR="00E85EC8" w:rsidRPr="00E85EC8" w:rsidRDefault="00E85EC8" w:rsidP="00E85E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potential harm to the patients included in this study given the retrospective nature of the study design. Data collected from electronic medical records will be subsequently de-identified for analysis and stored in REDCap. REDCap stores data centrally in a secure MySQL database, is continuously locked, and contains a full audit trail. Only the investigators involved in the collection and analysis of the data will have access to the patient information. </w:t>
      </w:r>
    </w:p>
    <w:p w14:paraId="7EAAADEE" w14:textId="2D8A7AD7" w:rsidR="0095050E" w:rsidRDefault="0095050E" w:rsidP="00E85EC8">
      <w:pPr>
        <w:spacing w:line="240" w:lineRule="auto"/>
        <w:jc w:val="both"/>
        <w:rPr>
          <w:rFonts w:ascii="Times New Roman" w:hAnsi="Times New Roman" w:cs="Times New Roman"/>
          <w:sz w:val="24"/>
          <w:szCs w:val="24"/>
        </w:rPr>
      </w:pPr>
    </w:p>
    <w:p w14:paraId="349763F2" w14:textId="2EE20C96" w:rsidR="00BC20D1" w:rsidRDefault="00BC20D1" w:rsidP="00E85EC8">
      <w:pPr>
        <w:spacing w:line="240" w:lineRule="auto"/>
        <w:jc w:val="both"/>
        <w:rPr>
          <w:rFonts w:ascii="Times New Roman" w:hAnsi="Times New Roman" w:cs="Times New Roman"/>
          <w:sz w:val="24"/>
          <w:szCs w:val="24"/>
        </w:rPr>
      </w:pPr>
    </w:p>
    <w:p w14:paraId="3109AFE2" w14:textId="77777777" w:rsidR="00BC20D1" w:rsidRDefault="00BC20D1" w:rsidP="00E85EC8">
      <w:pPr>
        <w:spacing w:line="240" w:lineRule="auto"/>
        <w:jc w:val="both"/>
        <w:rPr>
          <w:rFonts w:ascii="Times New Roman" w:hAnsi="Times New Roman" w:cs="Times New Roman"/>
          <w:sz w:val="24"/>
          <w:szCs w:val="24"/>
        </w:rPr>
      </w:pPr>
    </w:p>
    <w:p w14:paraId="3B38A032" w14:textId="36D6F23A" w:rsidR="0095050E" w:rsidRDefault="0095050E" w:rsidP="00E85E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6F177655" w14:textId="1D6941D7" w:rsidR="003F2942" w:rsidRDefault="003F2942" w:rsidP="003F2942">
      <w:pPr>
        <w:pStyle w:val="ListParagraph"/>
        <w:numPr>
          <w:ilvl w:val="0"/>
          <w:numId w:val="2"/>
        </w:numPr>
        <w:spacing w:line="240" w:lineRule="auto"/>
        <w:jc w:val="both"/>
        <w:rPr>
          <w:rFonts w:ascii="Times New Roman" w:hAnsi="Times New Roman" w:cs="Times New Roman"/>
          <w:sz w:val="24"/>
          <w:szCs w:val="24"/>
        </w:rPr>
      </w:pPr>
      <w:r w:rsidRPr="003F2942">
        <w:rPr>
          <w:rFonts w:ascii="Times New Roman" w:hAnsi="Times New Roman" w:cs="Times New Roman"/>
          <w:sz w:val="24"/>
          <w:szCs w:val="24"/>
        </w:rPr>
        <w:t>The Society of Thoracic Surgeons Practice Guidelines Series: Antibiotic Prophylaxis in Cardiac</w:t>
      </w:r>
      <w:r w:rsidRPr="003F2942">
        <w:rPr>
          <w:rFonts w:ascii="Times New Roman" w:hAnsi="Times New Roman" w:cs="Times New Roman"/>
          <w:sz w:val="24"/>
          <w:szCs w:val="24"/>
        </w:rPr>
        <w:t xml:space="preserve"> </w:t>
      </w:r>
      <w:r w:rsidRPr="003F2942">
        <w:rPr>
          <w:rFonts w:ascii="Times New Roman" w:hAnsi="Times New Roman" w:cs="Times New Roman"/>
          <w:sz w:val="24"/>
          <w:szCs w:val="24"/>
        </w:rPr>
        <w:t>Surgery, Part 1: Duration. Edwards FH, Engelman RM, Houck P, et</w:t>
      </w:r>
      <w:r w:rsidRPr="003F2942">
        <w:rPr>
          <w:rFonts w:ascii="Times New Roman" w:hAnsi="Times New Roman" w:cs="Times New Roman"/>
          <w:sz w:val="24"/>
          <w:szCs w:val="24"/>
        </w:rPr>
        <w:t xml:space="preserve"> </w:t>
      </w:r>
      <w:r w:rsidRPr="003F2942">
        <w:rPr>
          <w:rFonts w:ascii="Times New Roman" w:hAnsi="Times New Roman" w:cs="Times New Roman"/>
          <w:sz w:val="24"/>
          <w:szCs w:val="24"/>
        </w:rPr>
        <w:t>al.; Society of Thoracic Surgeons. Ann Thorac Surg 2006 Jan; 81:397-404</w:t>
      </w:r>
    </w:p>
    <w:p w14:paraId="6A0F9085" w14:textId="0AB2D055" w:rsidR="003F2942" w:rsidRDefault="003F2942" w:rsidP="003F2942">
      <w:pPr>
        <w:pStyle w:val="ListParagraph"/>
        <w:numPr>
          <w:ilvl w:val="0"/>
          <w:numId w:val="2"/>
        </w:numPr>
        <w:spacing w:line="240" w:lineRule="auto"/>
        <w:jc w:val="both"/>
        <w:rPr>
          <w:rFonts w:ascii="Times New Roman" w:hAnsi="Times New Roman" w:cs="Times New Roman"/>
          <w:sz w:val="24"/>
          <w:szCs w:val="24"/>
        </w:rPr>
      </w:pPr>
      <w:r w:rsidRPr="003F2942">
        <w:rPr>
          <w:rFonts w:ascii="Times New Roman" w:hAnsi="Times New Roman" w:cs="Times New Roman"/>
          <w:sz w:val="24"/>
          <w:szCs w:val="24"/>
        </w:rPr>
        <w:t>The Society of Thoracic Surgeons Practice Guideline Series: Antibiotic Prophylaxis in Cardiac Surgery, Part II: Antibiotic Choice. Engelman R, Shahian D, Shemin R, et al.; Society of Thoracic Surgeons. Ann Thorac Surg 2007; 83:1569-76.</w:t>
      </w:r>
    </w:p>
    <w:p w14:paraId="08EEF113" w14:textId="4E3ECC56" w:rsidR="003F2942" w:rsidRDefault="003F2942" w:rsidP="003F2942">
      <w:pPr>
        <w:pStyle w:val="ListParagraph"/>
        <w:numPr>
          <w:ilvl w:val="0"/>
          <w:numId w:val="2"/>
        </w:numPr>
        <w:spacing w:line="240" w:lineRule="auto"/>
        <w:jc w:val="both"/>
        <w:rPr>
          <w:rFonts w:ascii="Times New Roman" w:hAnsi="Times New Roman" w:cs="Times New Roman"/>
          <w:sz w:val="24"/>
          <w:szCs w:val="24"/>
        </w:rPr>
      </w:pPr>
      <w:r w:rsidRPr="003F2942">
        <w:rPr>
          <w:rFonts w:ascii="Times New Roman" w:hAnsi="Times New Roman" w:cs="Times New Roman"/>
          <w:sz w:val="24"/>
          <w:szCs w:val="24"/>
        </w:rPr>
        <w:t>Clinical Practice Guidelines for Antimicrobial Prophylaxis in Surgery. Bratzler DW, Dellinger EP, Olsen KM, et al.; American Society of Health-System Pharmacists; Infectious Disease Society of America; Surgical Infection Society; Society for Healthcare Epidemiology of America. Am J Health System Pharm 2013;70:195-283.</w:t>
      </w:r>
    </w:p>
    <w:p w14:paraId="17C2E499" w14:textId="68CD7304" w:rsidR="003F2942" w:rsidRDefault="003F2942" w:rsidP="003F2942">
      <w:pPr>
        <w:pStyle w:val="ListParagraph"/>
        <w:numPr>
          <w:ilvl w:val="0"/>
          <w:numId w:val="2"/>
        </w:numPr>
        <w:spacing w:line="240" w:lineRule="auto"/>
        <w:jc w:val="both"/>
        <w:rPr>
          <w:rFonts w:ascii="Times New Roman" w:hAnsi="Times New Roman" w:cs="Times New Roman"/>
          <w:sz w:val="24"/>
          <w:szCs w:val="24"/>
        </w:rPr>
      </w:pPr>
      <w:r w:rsidRPr="003F2942">
        <w:rPr>
          <w:rFonts w:ascii="Times New Roman" w:hAnsi="Times New Roman" w:cs="Times New Roman"/>
          <w:sz w:val="24"/>
          <w:szCs w:val="24"/>
        </w:rPr>
        <w:t>Extracorporeal Life Support Organization Task Force on Infectious Disease in ECMO: Diagnosis, Treatment and Prevention: Summary of Recommendations, 2012.</w:t>
      </w:r>
    </w:p>
    <w:p w14:paraId="2CC254AB" w14:textId="2578884F" w:rsidR="003F2942" w:rsidRDefault="003F2942" w:rsidP="003F2942">
      <w:pPr>
        <w:pStyle w:val="ListParagraph"/>
        <w:numPr>
          <w:ilvl w:val="0"/>
          <w:numId w:val="2"/>
        </w:numPr>
        <w:spacing w:line="240" w:lineRule="auto"/>
        <w:jc w:val="both"/>
        <w:rPr>
          <w:rFonts w:ascii="Times New Roman" w:hAnsi="Times New Roman" w:cs="Times New Roman"/>
          <w:sz w:val="24"/>
          <w:szCs w:val="24"/>
        </w:rPr>
      </w:pPr>
      <w:r w:rsidRPr="003F2942">
        <w:rPr>
          <w:rFonts w:ascii="Times New Roman" w:hAnsi="Times New Roman" w:cs="Times New Roman"/>
          <w:sz w:val="24"/>
          <w:szCs w:val="24"/>
        </w:rPr>
        <w:t>Antibiotic Prophylaxis for Open Chest Management After Pediatric Cardiac Surgery. Hatachi T, Sofue T, Ito Y, et al. Pediatr Crit Care Med 2019;20:801-8.</w:t>
      </w:r>
    </w:p>
    <w:p w14:paraId="1C11F506" w14:textId="1E18889B" w:rsidR="00581D5E" w:rsidRPr="003F2942" w:rsidRDefault="00581D5E" w:rsidP="003F294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Is Broad-Spectrum Antimicrobial Prophylaxis Ideal for Open-Chest Management?. Shime, N MacLaren, G</w:t>
      </w:r>
      <w:r w:rsidR="00874533">
        <w:rPr>
          <w:rFonts w:ascii="Times New Roman" w:hAnsi="Times New Roman" w:cs="Times New Roman"/>
          <w:sz w:val="24"/>
          <w:szCs w:val="24"/>
        </w:rPr>
        <w:t>. Pediatr Crit Care Med 2020;21(3):301-302.</w:t>
      </w:r>
    </w:p>
    <w:sectPr w:rsidR="00581D5E" w:rsidRPr="003F2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85FA2"/>
    <w:multiLevelType w:val="hybridMultilevel"/>
    <w:tmpl w:val="4472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5299E"/>
    <w:multiLevelType w:val="hybridMultilevel"/>
    <w:tmpl w:val="BE66E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D0"/>
    <w:rsid w:val="00070214"/>
    <w:rsid w:val="001505A2"/>
    <w:rsid w:val="00357559"/>
    <w:rsid w:val="003B2EBF"/>
    <w:rsid w:val="003F2942"/>
    <w:rsid w:val="0047350E"/>
    <w:rsid w:val="00581D5E"/>
    <w:rsid w:val="00627B96"/>
    <w:rsid w:val="006D6341"/>
    <w:rsid w:val="006F0E51"/>
    <w:rsid w:val="0084142D"/>
    <w:rsid w:val="00874533"/>
    <w:rsid w:val="008A539A"/>
    <w:rsid w:val="00901BB8"/>
    <w:rsid w:val="0095050E"/>
    <w:rsid w:val="009F59C3"/>
    <w:rsid w:val="00A931C9"/>
    <w:rsid w:val="00AB646A"/>
    <w:rsid w:val="00B22708"/>
    <w:rsid w:val="00B63954"/>
    <w:rsid w:val="00B934F1"/>
    <w:rsid w:val="00BB3C36"/>
    <w:rsid w:val="00BC20D1"/>
    <w:rsid w:val="00C81F16"/>
    <w:rsid w:val="00D24144"/>
    <w:rsid w:val="00DA6DD0"/>
    <w:rsid w:val="00E70608"/>
    <w:rsid w:val="00E8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E9BB"/>
  <w15:chartTrackingRefBased/>
  <w15:docId w15:val="{FC9E6DC5-F4ED-4F11-85ED-A0F1CEB7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4</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Le</dc:creator>
  <cp:keywords/>
  <dc:description/>
  <cp:lastModifiedBy>Mai Le</cp:lastModifiedBy>
  <cp:revision>8</cp:revision>
  <dcterms:created xsi:type="dcterms:W3CDTF">2021-08-18T23:18:00Z</dcterms:created>
  <dcterms:modified xsi:type="dcterms:W3CDTF">2021-08-20T21:30:00Z</dcterms:modified>
</cp:coreProperties>
</file>