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DFF1" w14:textId="6C4B581A" w:rsidR="00691F72" w:rsidRPr="00F35F02" w:rsidRDefault="00691F72" w:rsidP="00691F72">
      <w:pPr>
        <w:widowControl w:val="0"/>
        <w:autoSpaceDE w:val="0"/>
        <w:autoSpaceDN w:val="0"/>
        <w:adjustRightInd w:val="0"/>
        <w:spacing w:after="0" w:line="240" w:lineRule="auto"/>
        <w:jc w:val="right"/>
        <w:rPr>
          <w:rFonts w:ascii="Times New Roman" w:hAnsi="Times New Roman" w:cs="Times New Roman"/>
          <w:b/>
          <w:bCs/>
          <w:sz w:val="24"/>
          <w:szCs w:val="24"/>
        </w:rPr>
      </w:pPr>
      <w:r w:rsidRPr="00F35F02">
        <w:rPr>
          <w:rFonts w:ascii="Times New Roman" w:hAnsi="Times New Roman" w:cs="Times New Roman"/>
          <w:b/>
          <w:bCs/>
          <w:sz w:val="24"/>
          <w:szCs w:val="24"/>
        </w:rPr>
        <w:t>Alexander Beagle</w:t>
      </w:r>
    </w:p>
    <w:p w14:paraId="217FE059" w14:textId="48594761" w:rsidR="00691F72" w:rsidRPr="00F35F02" w:rsidRDefault="00691F72" w:rsidP="00691F72">
      <w:pPr>
        <w:widowControl w:val="0"/>
        <w:autoSpaceDE w:val="0"/>
        <w:autoSpaceDN w:val="0"/>
        <w:adjustRightInd w:val="0"/>
        <w:spacing w:after="0" w:line="240" w:lineRule="auto"/>
        <w:jc w:val="right"/>
        <w:rPr>
          <w:rFonts w:ascii="Times New Roman" w:hAnsi="Times New Roman" w:cs="Times New Roman"/>
          <w:b/>
          <w:bCs/>
          <w:sz w:val="24"/>
          <w:szCs w:val="24"/>
        </w:rPr>
      </w:pPr>
      <w:r w:rsidRPr="00F35F02">
        <w:rPr>
          <w:rFonts w:ascii="Times New Roman" w:hAnsi="Times New Roman" w:cs="Times New Roman"/>
          <w:b/>
          <w:bCs/>
          <w:sz w:val="24"/>
          <w:szCs w:val="24"/>
        </w:rPr>
        <w:t xml:space="preserve">Section leader: Meghana </w:t>
      </w:r>
      <w:proofErr w:type="spellStart"/>
      <w:r w:rsidRPr="00F35F02">
        <w:rPr>
          <w:rFonts w:ascii="Times New Roman" w:hAnsi="Times New Roman" w:cs="Times New Roman"/>
          <w:b/>
          <w:bCs/>
          <w:sz w:val="24"/>
          <w:szCs w:val="24"/>
        </w:rPr>
        <w:t>Gadgil</w:t>
      </w:r>
      <w:proofErr w:type="spellEnd"/>
    </w:p>
    <w:p w14:paraId="2414235D" w14:textId="43900581" w:rsidR="00691F72" w:rsidRPr="00F35F02" w:rsidRDefault="00691F72" w:rsidP="00691F72">
      <w:pPr>
        <w:widowControl w:val="0"/>
        <w:autoSpaceDE w:val="0"/>
        <w:autoSpaceDN w:val="0"/>
        <w:adjustRightInd w:val="0"/>
        <w:spacing w:after="0" w:line="240" w:lineRule="auto"/>
        <w:jc w:val="right"/>
        <w:rPr>
          <w:rFonts w:ascii="Times New Roman" w:hAnsi="Times New Roman" w:cs="Times New Roman"/>
          <w:b/>
          <w:bCs/>
          <w:sz w:val="24"/>
          <w:szCs w:val="24"/>
        </w:rPr>
      </w:pPr>
      <w:r w:rsidRPr="00F35F02">
        <w:rPr>
          <w:rFonts w:ascii="Times New Roman" w:hAnsi="Times New Roman" w:cs="Times New Roman"/>
          <w:b/>
          <w:bCs/>
          <w:sz w:val="24"/>
          <w:szCs w:val="24"/>
        </w:rPr>
        <w:t>Decline to receive formal feedback</w:t>
      </w:r>
    </w:p>
    <w:p w14:paraId="2C59B0B5" w14:textId="77777777" w:rsidR="005E3289" w:rsidRDefault="005E3289" w:rsidP="00691F72">
      <w:pPr>
        <w:widowControl w:val="0"/>
        <w:autoSpaceDE w:val="0"/>
        <w:autoSpaceDN w:val="0"/>
        <w:adjustRightInd w:val="0"/>
        <w:spacing w:after="0" w:line="240" w:lineRule="auto"/>
        <w:rPr>
          <w:rFonts w:ascii="Times New Roman" w:hAnsi="Times New Roman" w:cs="Times New Roman"/>
          <w:b/>
          <w:bCs/>
          <w:sz w:val="24"/>
          <w:szCs w:val="24"/>
        </w:rPr>
      </w:pPr>
    </w:p>
    <w:p w14:paraId="7EC4D67E" w14:textId="1116A236" w:rsidR="005E3289" w:rsidRDefault="005E3289" w:rsidP="00691F72">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Fluid resuscitation and associations with clinical outcomes in patients with heart failure and sepsis</w:t>
      </w:r>
    </w:p>
    <w:p w14:paraId="3269F197" w14:textId="77777777" w:rsidR="005E3289" w:rsidRDefault="005E3289" w:rsidP="00691F72">
      <w:pPr>
        <w:widowControl w:val="0"/>
        <w:autoSpaceDE w:val="0"/>
        <w:autoSpaceDN w:val="0"/>
        <w:adjustRightInd w:val="0"/>
        <w:spacing w:after="0" w:line="240" w:lineRule="auto"/>
        <w:rPr>
          <w:rFonts w:ascii="Times New Roman" w:hAnsi="Times New Roman" w:cs="Times New Roman"/>
          <w:b/>
          <w:bCs/>
          <w:sz w:val="24"/>
          <w:szCs w:val="24"/>
        </w:rPr>
      </w:pPr>
    </w:p>
    <w:p w14:paraId="5ED9120B" w14:textId="606589F2" w:rsidR="0027587B" w:rsidRPr="00F35F02" w:rsidRDefault="0027587B" w:rsidP="00691F72">
      <w:pPr>
        <w:widowControl w:val="0"/>
        <w:autoSpaceDE w:val="0"/>
        <w:autoSpaceDN w:val="0"/>
        <w:adjustRightInd w:val="0"/>
        <w:spacing w:after="0" w:line="240" w:lineRule="auto"/>
        <w:rPr>
          <w:rFonts w:ascii="Times New Roman" w:hAnsi="Times New Roman" w:cs="Times New Roman"/>
          <w:b/>
          <w:bCs/>
          <w:sz w:val="24"/>
          <w:szCs w:val="24"/>
        </w:rPr>
      </w:pPr>
      <w:r w:rsidRPr="00F35F02">
        <w:rPr>
          <w:rFonts w:ascii="Times New Roman" w:hAnsi="Times New Roman" w:cs="Times New Roman"/>
          <w:b/>
          <w:bCs/>
          <w:sz w:val="24"/>
          <w:szCs w:val="24"/>
        </w:rPr>
        <w:t>Background and Research Question</w:t>
      </w:r>
    </w:p>
    <w:p w14:paraId="1A940338" w14:textId="044759D3" w:rsidR="00210726" w:rsidRPr="00F35F02" w:rsidRDefault="00E369F4"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Sepsis is a common cause of hospitalization, and despite recent advances in goal-directed approaches to care, approximately 15% of all patients with sepsis ultimately die while hospitalized.</w:t>
      </w:r>
      <w:r w:rsidRPr="00F35F02">
        <w:rPr>
          <w:rFonts w:ascii="Times New Roman" w:hAnsi="Times New Roman" w:cs="Times New Roman"/>
          <w:sz w:val="24"/>
          <w:szCs w:val="24"/>
        </w:rPr>
        <w:fldChar w:fldCharType="begin" w:fldLock="1"/>
      </w:r>
      <w:r w:rsidRPr="00F35F02">
        <w:rPr>
          <w:rFonts w:ascii="Times New Roman" w:hAnsi="Times New Roman" w:cs="Times New Roman"/>
          <w:sz w:val="24"/>
          <w:szCs w:val="24"/>
        </w:rPr>
        <w:instrText>ADDIN CSL_CITATION {"citationItems":[{"id":"ITEM-1","itemData":{"DOI":"10.1001/jama.2017.13836","ISSN":"15383598","abstract":"IMPORTANCE: Estimates from claims-based analyses suggest that the incidence of sepsis is increasing and mortality rates from sepsis are decreasing. However, estimates from claims data may lack clinical fidelity and can be affected by changing diagnosis and coding practices over time. OBJECTIVE: To estimate the US national incidence of sepsis and trends using detailed clinical data from the electronic health record (EHR) systems of diverse hospitals. DESIGN, SETTING, AND POPULATION: Retrospective cohort study of adult patients admitted to 409 academic, community, and federal hospitals from 2009-2014. EXPOSURES: Sepsis was identified using clinical indicators of presumed infection and concurrent acute organ dysfunction, adapting Third International Consensus Definitions for Sepsis and Septic Shock (Sepsis-3) criteria for objective and consistent EHR-based surveillance. MAIN OUTCOMES AND MEASURES: Sepsis incidence, outcomes, and trends from 2009-2014 were calculated using regression models and compared with claims-based estimates using International Classification of Diseases, Ninth Revision, Clinical Modification codes for severe sepsis or septic shock. Case-finding criteria were validated against Sepsis-3 criteria using medical record reviews. RESULTS: A total of 173 690 sepsis cases (mean age, 66.5 [SD, 15.5] y; 77 660 [42.4%] women) were identified using clinical criteria among 2 901 019 adults admitted to study hospitals in 2014 (6.0% incidence). Of these, 26 061 (15.0%) died in the hospital and 10 731 (6.2%) were discharged to hospice. From 2009-2014, sepsis incidence using clinical criteria was stable (+0.6% relative change/y [95% CI, −2.3% to 3.5%], P = .67) whereas incidence per claims increased (+10.3%/y [95% CI, 7.2% to 13.3%], P &lt; .001). In-hospital mortality using clinical criteria declined (−3.3%/y [95% CI, −5.6% to −1.0%], P = .004), but there was no significant change in the combined outcome of death or discharge to hospice (−1.3%/y [95% CI, −3.2% to 0.6%], P = .19). In contrast, mortality using claims declined significantly (−7.0%/y [95% CI, −8.8% to −5.2%], P &lt; .001), as did death or discharge to hospice (−4.5%/y [95% CI, −6.1% to −2.8%], P &lt; .001). Clinical criteria were more sensitive in identifying sepsis than claims (69.7% [95% CI, 52.9% to 92.0%] vs 32.3% [95% CI, 24.4% to 43.0%], P &lt; .001), with comparable positive predictive value (70.4% [95% CI, 64.0% to 76.8%] vs 75.2% [95% CI, 69.8% to 80.6%], P = .23). CONCLUSIONS AND RELEVANCE…","author":[{"dropping-particle":"","family":"Rhee","given":"Chanu","non-dropping-particle":"","parse-names":false,"suffix":""},{"dropping-particle":"","family":"Dantes","given":"Raymund","non-dropping-particle":"","parse-names":false,"suffix":""},{"dropping-particle":"","family":"Epstein","given":"Lauren","non-dropping-particle":"","parse-names":false,"suffix":""},{"dropping-particle":"","family":"Murphy","given":"David J.","non-dropping-particle":"","parse-names":false,"suffix":""},{"dropping-particle":"","family":"Seymour","given":"Christopher W.","non-dropping-particle":"","parse-names":false,"suffix":""},{"dropping-particle":"","family":"Iwashyna","given":"Theodore J.","non-dropping-particle":"","parse-names":false,"suffix":""},{"dropping-particle":"","family":"Kadri","given":"Sameer S.","non-dropping-particle":"","parse-names":false,"suffix":""},{"dropping-particle":"","family":"Angus","given":"Derek C.","non-dropping-particle":"","parse-names":false,"suffix":""},{"dropping-particle":"","family":"Danner","given":"Robert L.","non-dropping-particle":"","parse-names":false,"suffix":""},{"dropping-particle":"","family":"Fiore","given":"Anthony E.","non-dropping-particle":"","parse-names":false,"suffix":""},{"dropping-particle":"","family":"Jernigan","given":"John A.","non-dropping-particle":"","parse-names":false,"suffix":""},{"dropping-particle":"","family":"Martin","given":"Greg S.","non-dropping-particle":"","parse-names":false,"suffix":""},{"dropping-particle":"","family":"Septimus","given":"Edward","non-dropping-particle":"","parse-names":false,"suffix":""},{"dropping-particle":"","family":"Warren","given":"David K.","non-dropping-particle":"","parse-names":false,"suffix":""},{"dropping-particle":"","family":"Karcz","given":"Anita","non-dropping-particle":"","parse-names":false,"suffix":""},{"dropping-particle":"","family":"Chan","given":"Christina","non-dropping-particle":"","parse-names":false,"suffix":""},{"dropping-particle":"","family":"Menchaca","given":"John T.","non-dropping-particle":"","parse-names":false,"suffix":""},{"dropping-particle":"","family":"Wang","given":"Rui","non-dropping-particle":"","parse-names":false,"suffix":""},{"dropping-particle":"","family":"Gruber","given":"Susan","non-dropping-particle":"","parse-names":false,"suffix":""},{"dropping-particle":"","family":"Klompas","given":"Michael","non-dropping-particle":"","parse-names":false,"suffix":""}],"container-title":"JAMA - Journal of the American Medical Association","id":"ITEM-1","issue":"13","issued":{"date-parts":[["2017"]]},"page":"1241-1249","title":"Incidence and trends of sepsis in US hospitals using clinical vs claims data, 2009-2014","type":"article-journal","volume":"318"},"uris":["http://www.mendeley.com/documents/?uuid=0f4496ad-06bb-48c1-8eed-2ebc0f8f5698"]},{"id":"ITEM-2","itemData":{"DOI":"10.1001/jama.2014.2637","ISSN":"0098-7484","PMID":"24638143","abstract":"IMPORTANCE Severe sepsis and septic shock are major causes of mortality in intensive care unit (ICU) patients. It is unknown whether progress has been made in decreasing their mortality rate. OBJECTIVE To describe changes in mortality for severe sepsis with and without shock in ICU patients. DESIGN, SETTING, AND PARTICIPANTS Retrospective, observational study from 2000 to 2012 including 101,064 patients with severe sepsis from 171 ICUs with various patient case mix in Australia and New Zealand. MAIN OUTCOMES AND MEASURES Hospital outcome (mortality and discharge to home, to other hospital, or to rehabilitation). RESULTS Absolute mortality in severe sepsis decreased from 35.0% (95% CI, 33.2%-36.8%; 949/2708) to 18.4% (95% CI, 17.8%-19.0%; 2300/12,512; P &lt; .001), representing an overall decrease of 16.7% (95% CI, 14.8%-18.6%), an annual rate of absolute decrease of 1.3%, and a relative risk reduction of 47.5% (95% CI, 44.1%-50.8%). After adjusted analysis, mortality decreased throughout the study period with an odds ratio (OR) of 0.49 (95% CI, 0.46-0.52) in 2012, using the year 2000 as the reference (P &lt; .001). The annual decline in mortality did not differ significantly between patients with severe sepsis and those with all other diagnoses (OR, 0.94 [95% CI, 0.94-0.95] vs 0.94 [95% CI, 0.94-0.94]; P = .37). The annual increase in rates of discharge to home was significantly greater in patients with severe sepsis compared with all other diagnoses (OR, 1.03 [95% CI, 1.02-1.03] vs 1.01 [95% CI, 1.01-1.01]; P &lt; .001). Conversely, the annual increase in the rate of patients discharged to rehabilitation facilities was significantly less in severe sepsis compared with all other diagnoses (OR, 1.08 [95% CI, 1.07-1.09] vs 1.09 [95% CI, 1.09-1.10]; P &lt; .001). In the absence of comorbidities and older age, mortality was less than 5%. CONCLUSIONS AND RELEVANCE In critically ill patients in Australia and New Zealand with severe sepsis with and without shock, there was a decrease in mortality from 2000 to 2012. These findings were accompanied by changes in the patterns of discharge to home, rehabilitation, and other hospitals.","author":[{"dropping-particle":"","family":"Kaukonen","given":"Kirsi-Maija","non-dropping-particle":"","parse-names":false,"suffix":""},{"dropping-particle":"","family":"Bailey","given":"Michael","non-dropping-particle":"","parse-names":false,"suffix":""},{"dropping-particle":"","family":"Suzuki","given":"Satoshi","non-dropping-particle":"","parse-names":false,"suffix":""},{"dropping-particle":"","family":"Pilcher","given":"David","non-dropping-particle":"","parse-names":false,"suffix":""},{"dropping-particle":"","family":"Bellomo","given":"Rinaldo","non-dropping-particle":"","parse-names":false,"suffix":""}],"container-title":"JAMA","id":"ITEM-2","issue":"13","issued":{"date-parts":[["2014","4","2"]]},"page":"1308","title":"Mortality Related to Severe Sepsis and Septic Shock Among Critically Ill Patients in Australia and New Zealand, 2000-2012","type":"article-journal","volume":"311"},"uris":["http://www.mendeley.com/documents/?uuid=1ccd9902-233e-434e-b0fc-0b0f3910a143"]},{"id":"ITEM-3","itemData":{"DOI":"10.1001/jama.2014.5804","ISBN":"1068-1752","ISSN":"1538-3598","PMID":"24838355","abstract":"The Interstate New Teachers Assessment and Support Consortium (INTASC) was created to provide instructional support to new teachers and raise the level of learning in U. S. classrooms. To reach this goal, INTASC created 10 standards. This article reviews each INTASC standard and aligns each with a classroom activity that can be used to help meet the standard. The contributors of these activities are professors who have used these activities in their classrooms and found them to be successful and enjoyable. These contributors are identified throughout the article. Appreciation is expressed for their contributions. (Contains 1 figure.)","author":[{"dropping-particle":"","family":"Liu","given":"Vincent","non-dropping-particle":"","parse-names":false,"suffix":""},{"dropping-particle":"","family":"Escobar","given":"Gabriel J","non-dropping-particle":"","parse-names":false,"suffix":""},{"dropping-particle":"","family":"Greene","given":"John D","non-dropping-particle":"","parse-names":false,"suffix":""},{"dropping-particle":"","family":"Soule","given":"Jay","non-dropping-particle":"","parse-names":false,"suffix":""},{"dropping-particle":"","family":"Whippy","given":"Alan","non-dropping-particle":"","parse-names":false,"suffix":""},{"dropping-particle":"","family":"Angus","given":"Derek C","non-dropping-particle":"","parse-names":false,"suffix":""},{"dropping-particle":"","family":"Iwashyna","given":"Theodore J","non-dropping-particle":"","parse-names":false,"suffix":""}],"container-title":"JAMA","id":"ITEM-3","issue":"1","issued":{"date-parts":[["2014","7","2"]]},"page":"90-2","title":"Hospital deaths in patients with sepsis from 2 independent cohorts.","type":"article-journal","volume":"312"},"uris":["http://www.mendeley.com/documents/?uuid=cba4132b-327b-4ab0-863a-c397d675c209"]}],"mendeley":{"formattedCitation":"&lt;sup&gt;1–3&lt;/sup&gt;","plainTextFormattedCitation":"1–3","previouslyFormattedCitation":"&lt;sup&gt;1–3&lt;/sup&gt;"},"properties":{"noteIndex":0},"schema":"https://github.com/citation-style-language/schema/raw/master/csl-citation.json"}</w:instrText>
      </w:r>
      <w:r w:rsidRPr="00F35F02">
        <w:rPr>
          <w:rFonts w:ascii="Times New Roman" w:hAnsi="Times New Roman" w:cs="Times New Roman"/>
          <w:sz w:val="24"/>
          <w:szCs w:val="24"/>
        </w:rPr>
        <w:fldChar w:fldCharType="separate"/>
      </w:r>
      <w:r w:rsidRPr="00F35F02">
        <w:rPr>
          <w:rFonts w:ascii="Times New Roman" w:hAnsi="Times New Roman" w:cs="Times New Roman"/>
          <w:noProof/>
          <w:sz w:val="24"/>
          <w:szCs w:val="24"/>
          <w:vertAlign w:val="superscript"/>
        </w:rPr>
        <w:t>1–3</w:t>
      </w:r>
      <w:r w:rsidRPr="00F35F02">
        <w:rPr>
          <w:rFonts w:ascii="Times New Roman" w:hAnsi="Times New Roman" w:cs="Times New Roman"/>
          <w:sz w:val="24"/>
          <w:szCs w:val="24"/>
        </w:rPr>
        <w:fldChar w:fldCharType="end"/>
      </w:r>
      <w:r w:rsidR="00636B53" w:rsidRPr="00F35F02">
        <w:rPr>
          <w:rFonts w:ascii="Times New Roman" w:hAnsi="Times New Roman" w:cs="Times New Roman"/>
          <w:sz w:val="24"/>
          <w:szCs w:val="24"/>
        </w:rPr>
        <w:t xml:space="preserve"> </w:t>
      </w:r>
      <w:r w:rsidR="00FC5B80" w:rsidRPr="00F35F02">
        <w:rPr>
          <w:rFonts w:ascii="Times New Roman" w:hAnsi="Times New Roman" w:cs="Times New Roman"/>
          <w:sz w:val="24"/>
          <w:szCs w:val="24"/>
        </w:rPr>
        <w:t xml:space="preserve">The Surviving Sepsis guidelines suggest that </w:t>
      </w:r>
      <w:r w:rsidR="00E03141" w:rsidRPr="00F35F02">
        <w:rPr>
          <w:rFonts w:ascii="Times New Roman" w:hAnsi="Times New Roman" w:cs="Times New Roman"/>
          <w:sz w:val="24"/>
          <w:szCs w:val="24"/>
        </w:rPr>
        <w:t>septic</w:t>
      </w:r>
      <w:r w:rsidR="00210726" w:rsidRPr="00F35F02">
        <w:rPr>
          <w:rFonts w:ascii="Times New Roman" w:hAnsi="Times New Roman" w:cs="Times New Roman"/>
          <w:sz w:val="24"/>
          <w:szCs w:val="24"/>
        </w:rPr>
        <w:t xml:space="preserve"> </w:t>
      </w:r>
      <w:r w:rsidR="00FC5B80" w:rsidRPr="00F35F02">
        <w:rPr>
          <w:rFonts w:ascii="Times New Roman" w:hAnsi="Times New Roman" w:cs="Times New Roman"/>
          <w:sz w:val="24"/>
          <w:szCs w:val="24"/>
        </w:rPr>
        <w:t xml:space="preserve">patients </w:t>
      </w:r>
      <w:r w:rsidR="00210726" w:rsidRPr="00F35F02">
        <w:rPr>
          <w:rFonts w:ascii="Times New Roman" w:hAnsi="Times New Roman" w:cs="Times New Roman"/>
          <w:sz w:val="24"/>
          <w:szCs w:val="24"/>
        </w:rPr>
        <w:t>should</w:t>
      </w:r>
      <w:r w:rsidR="00FC5B80" w:rsidRPr="00F35F02">
        <w:rPr>
          <w:rFonts w:ascii="Times New Roman" w:hAnsi="Times New Roman" w:cs="Times New Roman"/>
          <w:sz w:val="24"/>
          <w:szCs w:val="24"/>
        </w:rPr>
        <w:t xml:space="preserve"> be administered </w:t>
      </w:r>
      <w:r w:rsidR="00210726" w:rsidRPr="00F35F02">
        <w:rPr>
          <w:rFonts w:ascii="Times New Roman" w:hAnsi="Times New Roman" w:cs="Times New Roman"/>
          <w:sz w:val="24"/>
          <w:szCs w:val="24"/>
        </w:rPr>
        <w:t xml:space="preserve">intravenous </w:t>
      </w:r>
      <w:r w:rsidR="00FC5B80" w:rsidRPr="00F35F02">
        <w:rPr>
          <w:rFonts w:ascii="Times New Roman" w:hAnsi="Times New Roman" w:cs="Times New Roman"/>
          <w:sz w:val="24"/>
          <w:szCs w:val="24"/>
        </w:rPr>
        <w:t xml:space="preserve">fluids </w:t>
      </w:r>
      <w:r w:rsidR="00210726" w:rsidRPr="00F35F02">
        <w:rPr>
          <w:rFonts w:ascii="Times New Roman" w:hAnsi="Times New Roman" w:cs="Times New Roman"/>
          <w:sz w:val="24"/>
          <w:szCs w:val="24"/>
        </w:rPr>
        <w:t>as part of</w:t>
      </w:r>
      <w:r w:rsidR="00FC5B80" w:rsidRPr="00F35F02">
        <w:rPr>
          <w:rFonts w:ascii="Times New Roman" w:hAnsi="Times New Roman" w:cs="Times New Roman"/>
          <w:sz w:val="24"/>
          <w:szCs w:val="24"/>
        </w:rPr>
        <w:t xml:space="preserve"> initial </w:t>
      </w:r>
      <w:r w:rsidR="00210726" w:rsidRPr="00F35F02">
        <w:rPr>
          <w:rFonts w:ascii="Times New Roman" w:hAnsi="Times New Roman" w:cs="Times New Roman"/>
          <w:sz w:val="24"/>
          <w:szCs w:val="24"/>
        </w:rPr>
        <w:t>resuscitative management</w:t>
      </w:r>
      <w:r w:rsidR="00FC5B80" w:rsidRPr="00F35F02">
        <w:rPr>
          <w:rFonts w:ascii="Times New Roman" w:hAnsi="Times New Roman" w:cs="Times New Roman"/>
          <w:sz w:val="24"/>
          <w:szCs w:val="24"/>
        </w:rPr>
        <w:t xml:space="preserve">, </w:t>
      </w:r>
      <w:r w:rsidR="00210726" w:rsidRPr="00F35F02">
        <w:rPr>
          <w:rFonts w:ascii="Times New Roman" w:hAnsi="Times New Roman" w:cs="Times New Roman"/>
          <w:sz w:val="24"/>
          <w:szCs w:val="24"/>
        </w:rPr>
        <w:t>but despite being a cornerstone of the approach to sepsis, fluid resuscitation is an area lacking in scientific evidence to guide practice.</w:t>
      </w:r>
      <w:r w:rsidR="00210726" w:rsidRPr="00F35F02">
        <w:rPr>
          <w:rFonts w:ascii="Times New Roman" w:hAnsi="Times New Roman" w:cs="Times New Roman"/>
          <w:sz w:val="24"/>
          <w:szCs w:val="24"/>
        </w:rPr>
        <w:fldChar w:fldCharType="begin" w:fldLock="1"/>
      </w:r>
      <w:r w:rsidR="007F11CB" w:rsidRPr="00F35F02">
        <w:rPr>
          <w:rFonts w:ascii="Times New Roman" w:hAnsi="Times New Roman" w:cs="Times New Roman"/>
          <w:sz w:val="24"/>
          <w:szCs w:val="24"/>
        </w:rPr>
        <w:instrText>ADDIN CSL_CITATION {"citationItems":[{"id":"ITEM-1","itemData":{"DOI":"10.1097/CCM.0000000000002255","ISBN":"0000000000","ISSN":"15300293","PMID":"28098591","abstract":"Objective: To provide an update to \"Surviving Sepsis Campaign Guidelines for Management of Sepsis and Septic Shock: 2012.\" Design: A consensus committee of 55 international experts representing 25 international organizations was convened. Nominal groups were assembled at key international meetings (for those committee members attending the conference). A formal conflict-of-interest (COI) policy was developed at the onset of the process and enforced throughout. A stand-alone meeting was held for all panel members in December 2015. Teleconferences and electronic-based discussion among subgroups and among the entire committee served as an integral part of the development. Methods: The panel consisted of five sections: hemodynamics infection adjunctive therapies metabolic and ventilation. Population, intervention, comparison, and outcomes (PICO) questions were reviewed and updated as needed, and evidence profiles were generated. Each subgroup generated a list of questions, searched for best available evidence, and then followed the principles of the Grading of Recommendations Assessment, Development, and Evaluation (GRADE) system to assess the quality of evidence from high to very low, and to formulate recommendations as strong or weak, or best practice statement when applicable. Results: The Surviving Sepsis Guideline panel provided 93 statements on early management and resuscitation of patients with sepsis or septic shock. Overall, 32 were strong recommendations, 39 were weak recommendations, and 18 were best-practice statements. No recommendation was provided for four questions. Conclusions: Substantial agreement exists among a large cohort of international experts regarding many strong recommendations for the best care of patients with sepsis. Although a significant number of aspects of care have relatively weak support, evidence-based recommendations regarding the acute management of sepsis and septic shock are the foundation of improved outcomes for these critically ill patients with high mortality.","author":[{"dropping-particle":"","family":"Rhodes","given":"Andrew","non-dropping-particle":"","parse-names":false,"suffix":""},{"dropping-particle":"","family":"Evans","given":"Laura E.","non-dropping-particle":"","parse-names":false,"suffix":""},{"dropping-particle":"","family":"Alhazzani","given":"Waleed","non-dropping-particle":"","parse-names":false,"suffix":""},{"dropping-particle":"","family":"Levy","given":"Mitchell M.","non-dropping-particle":"","parse-names":false,"suffix":""},{"dropping-particle":"","family":"Antonelli","given":"Massimo","non-dropping-particle":"","parse-names":false,"suffix":""},{"dropping-particle":"","family":"Ferrer","given":"Ricard","non-dropping-particle":"","parse-names":false,"suffix":""},{"dropping-particle":"","family":"Kumar","given":"Anand","non-dropping-particle":"","parse-names":false,"suffix":""},{"dropping-particle":"","family":"Sevransky","given":"Jonathan E.","non-dropping-particle":"","parse-names":false,"suffix":""},{"dropping-particle":"","family":"Sprung","given":"Charles L.","non-dropping-particle":"","parse-names":false,"suffix":""},{"dropping-particle":"","family":"Nunnally","given":"Mark E.","non-dropping-particle":"","parse-names":false,"suffix":""},{"dropping-particle":"","family":"Rochwerg","given":"Bram","non-dropping-particle":"","parse-names":false,"suffix":""},{"dropping-particle":"","family":"Rubenfeld","given":"Gordon D.","non-dropping-particle":"","parse-names":false,"suffix":""},{"dropping-particle":"","family":"Angus","given":"Derek C.","non-dropping-particle":"","parse-names":false,"suffix":""},{"dropping-particle":"","family":"Annane","given":"Djillali","non-dropping-particle":"","parse-names":false,"suffix":""},{"dropping-particle":"","family":"Beale","given":"Richard J.","non-dropping-particle":"","parse-names":false,"suffix":""},{"dropping-particle":"","family":"Bellinghan","given":"Geoffrey J.","non-dropping-particle":"","parse-names":false,"suffix":""},{"dropping-particle":"","family":"Bernard","given":"Gordon R.","non-dropping-particle":"","parse-names":false,"suffix":""},{"dropping-particle":"","family":"Chiche","given":"Jean Daniel","non-dropping-particle":"","parse-names":false,"suffix":""},{"dropping-particle":"","family":"Coopersmith","given":"Craig","non-dropping-particle":"","parse-names":false,"suffix":""},{"dropping-particle":"","family":"Backer","given":"Daniel P.","non-dropping-particle":"De","parse-names":false,"suffix":""},{"dropping-particle":"","family":"French","given":"Craig J.","non-dropping-particle":"","parse-names":false,"suffix":""},{"dropping-particle":"","family":"Fujishima","given":"Seitaro","non-dropping-particle":"","parse-names":false,"suffix":""},{"dropping-particle":"","family":"Gerlach","given":"Herwig","non-dropping-particle":"","parse-names":false,"suffix":""},{"dropping-particle":"","family":"Hidalgo","given":"Jorge Luis","non-dropping-particle":"","parse-names":false,"suffix":""},{"dropping-particle":"","family":"Hollenberg","given":"Steven M.","non-dropping-particle":"","parse-names":false,"suffix":""},{"dropping-particle":"","family":"Jones","given":"Alan E.","non-dropping-particle":"","parse-names":false,"suffix":""},{"dropping-particle":"","family":"Karnad","given":"DIlip R.","non-dropping-particle":"","parse-names":false,"suffix":""},{"dropping-particle":"","family":"Kleinpell","given":"Ruth M.","non-dropping-particle":"","parse-names":false,"suffix":""},{"dropping-particle":"","family":"Koh","given":"Younsuck","non-dropping-particle":"","parse-names":false,"suffix":""},{"dropping-particle":"","family":"Lisboa","given":"Thiago Costa","non-dropping-particle":"","parse-names":false,"suffix":""},{"dropping-particle":"","family":"MacHado","given":"Flavia R.","non-dropping-particle":"","parse-names":false,"suffix":""},{"dropping-particle":"","family":"Marini","given":"John J.","non-dropping-particle":"","parse-names":false,"suffix":""},{"dropping-particle":"","family":"Marshall","given":"John C.","non-dropping-particle":"","parse-names":false,"suffix":""},{"dropping-particle":"","family":"Mazuski","given":"John E.","non-dropping-particle":"","parse-names":false,"suffix":""},{"dropping-particle":"","family":"McIntyre","given":"Lauralyn A.","non-dropping-particle":"","parse-names":false,"suffix":""},{"dropping-particle":"","family":"McLean","given":"Anthony S.","non-dropping-particle":"","parse-names":false,"suffix":""},{"dropping-particle":"","family":"Mehta","given":"Sangeeta","non-dropping-particle":"","parse-names":false,"suffix":""},{"dropping-particle":"","family":"Moreno","given":"Rui P.","non-dropping-particle":"","parse-names":false,"suffix":""},{"dropping-particle":"","family":"Myburgh","given":"John","non-dropping-particle":"","parse-names":false,"suffix":""},{"dropping-particle":"","family":"Navalesi","given":"Paolo","non-dropping-particle":"","parse-names":false,"suffix":""},{"dropping-particle":"","family":"Nishida","given":"Osamu","non-dropping-particle":"","parse-names":false,"suffix":""},{"dropping-particle":"","family":"Osborn","given":"Tiffany M.","non-dropping-particle":"","parse-names":false,"suffix":""},{"dropping-particle":"","family":"Perner","given":"Anders","non-dropping-particle":"","parse-names":false,"suffix":""},{"dropping-particle":"","family":"Plunkett","given":"Colleen M.","non-dropping-particle":"","parse-names":false,"suffix":""},{"dropping-particle":"","family":"Ranieri","given":"Marco","non-dropping-particle":"","parse-names":false,"suffix":""},{"dropping-particle":"","family":"Schorr","given":"Christa A.","non-dropping-particle":"","parse-names":false,"suffix":""},{"dropping-particle":"","family":"Seckel","given":"Maureen A.","non-dropping-particle":"","parse-names":false,"suffix":""},{"dropping-particle":"","family":"Seymour","given":"Christopher W.","non-dropping-particle":"","parse-names":false,"suffix":""},{"dropping-particle":"","family":"Shieh","given":"Lisa","non-dropping-particle":"","parse-names":false,"suffix":""},{"dropping-particle":"","family":"Shukri","given":"Khalid A.","non-dropping-particle":"","parse-names":false,"suffix":""},{"dropping-particle":"","family":"Simpson","given":"Steven Q.","non-dropping-particle":"","parse-names":false,"suffix":""},{"dropping-particle":"","family":"Singer","given":"Mervyn","non-dropping-particle":"","parse-names":false,"suffix":""},{"dropping-particle":"","family":"Thompson","given":"B. Taylor","non-dropping-particle":"","parse-names":false,"suffix":""},{"dropping-particle":"","family":"Townsend","given":"Sean R.","non-dropping-particle":"","parse-names":false,"suffix":""},{"dropping-particle":"","family":"Poll","given":"Thomas","non-dropping-particle":"Van Der","parse-names":false,"suffix":""},{"dropping-particle":"","family":"Vincent","given":"Jean Louis","non-dropping-particle":"","parse-names":false,"suffix":""},{"dropping-particle":"","family":"Wiersinga","given":"W. Joost","non-dropping-particle":"","parse-names":false,"suffix":""},{"dropping-particle":"","family":"Zimmerman","given":"Janice L.","non-dropping-particle":"","parse-names":false,"suffix":""},{"dropping-particle":"","family":"Dellinger","given":"R. Phillip","non-dropping-particle":"","parse-names":false,"suffix":""}],"container-title":"Critical Care Medicine","id":"ITEM-1","issue":"3","issued":{"date-parts":[["2017"]]},"number-of-pages":"486-552","title":"Surviving Sepsis Campaign: International Guidelines for Management of Sepsis and Septic Shock: 2016","type":"book","volume":"45"},"uris":["http://www.mendeley.com/documents/?uuid=f0332fb3-618e-4f61-a274-05907529e0f2","http://www.mendeley.com/documents/?uuid=c1d48cee-562d-4f88-bece-6de3c928d9d2"]}],"mendeley":{"formattedCitation":"&lt;sup&gt;4&lt;/sup&gt;","plainTextFormattedCitation":"4","previouslyFormattedCitation":"&lt;sup&gt;4&lt;/sup&gt;"},"properties":{"noteIndex":0},"schema":"https://github.com/citation-style-language/schema/raw/master/csl-citation.json"}</w:instrText>
      </w:r>
      <w:r w:rsidR="00210726" w:rsidRPr="00F35F02">
        <w:rPr>
          <w:rFonts w:ascii="Times New Roman" w:hAnsi="Times New Roman" w:cs="Times New Roman"/>
          <w:sz w:val="24"/>
          <w:szCs w:val="24"/>
        </w:rPr>
        <w:fldChar w:fldCharType="separate"/>
      </w:r>
      <w:r w:rsidR="00210726" w:rsidRPr="00F35F02">
        <w:rPr>
          <w:rFonts w:ascii="Times New Roman" w:hAnsi="Times New Roman" w:cs="Times New Roman"/>
          <w:noProof/>
          <w:sz w:val="24"/>
          <w:szCs w:val="24"/>
          <w:vertAlign w:val="superscript"/>
        </w:rPr>
        <w:t>4</w:t>
      </w:r>
      <w:r w:rsidR="00210726" w:rsidRPr="00F35F02">
        <w:rPr>
          <w:rFonts w:ascii="Times New Roman" w:hAnsi="Times New Roman" w:cs="Times New Roman"/>
          <w:sz w:val="24"/>
          <w:szCs w:val="24"/>
        </w:rPr>
        <w:fldChar w:fldCharType="end"/>
      </w:r>
      <w:r w:rsidR="00210726" w:rsidRPr="00F35F02">
        <w:rPr>
          <w:rFonts w:ascii="Times New Roman" w:hAnsi="Times New Roman" w:cs="Times New Roman"/>
          <w:sz w:val="24"/>
          <w:szCs w:val="24"/>
        </w:rPr>
        <w:t xml:space="preserve"> </w:t>
      </w:r>
      <w:r w:rsidR="008C7327" w:rsidRPr="00F35F02">
        <w:rPr>
          <w:rFonts w:ascii="Times New Roman" w:hAnsi="Times New Roman" w:cs="Times New Roman"/>
          <w:sz w:val="24"/>
          <w:szCs w:val="24"/>
        </w:rPr>
        <w:t>Patients from a general sepsis population who critically ill appear to benefit from additional fluid, but this trend reverse at approximately 5L received in the first day (approximately 70 cc/kg assuming a 70kg patient).</w:t>
      </w:r>
      <w:r w:rsidR="008C7327" w:rsidRPr="00F35F02">
        <w:rPr>
          <w:rFonts w:ascii="Times New Roman" w:hAnsi="Times New Roman" w:cs="Times New Roman"/>
          <w:sz w:val="24"/>
          <w:szCs w:val="24"/>
        </w:rPr>
        <w:fldChar w:fldCharType="begin" w:fldLock="1"/>
      </w:r>
      <w:r w:rsidR="00816242" w:rsidRPr="00F35F02">
        <w:rPr>
          <w:rFonts w:ascii="Times New Roman" w:hAnsi="Times New Roman" w:cs="Times New Roman"/>
          <w:sz w:val="24"/>
          <w:szCs w:val="24"/>
        </w:rPr>
        <w:instrText>ADDIN CSL_CITATION {"citationItems":[{"id":"ITEM-1","itemData":{"DOI":"10.1007/s00134-016-4675-y","ISSN":"1432-1238","author":[{"dropping-particle":"","family":"Marik","given":"Paul E","non-dropping-particle":"","parse-names":false,"suffix":""},{"dropping-particle":"","family":"Zwirble","given":"Walter T Linde","non-dropping-particle":"","parse-names":false,"suffix":""},{"dropping-particle":"","family":"Bittner","given":"Edward A","non-dropping-particle":"","parse-names":false,"suffix":""},{"dropping-particle":"","family":"Sahatjian","given":"Jennifer","non-dropping-particle":"","parse-names":false,"suffix":""},{"dropping-particle":"","family":"Hansell","given":"Douglas","non-dropping-particle":"","parse-names":false,"suffix":""}],"container-title":"Intensive Care Medicine","id":"ITEM-1","issue":"5","issued":{"date-parts":[["2017"]]},"page":"625-632","publisher":"Springer Berlin Heidelberg","title":"Fluid administration in severe sepsis and septic shock , patterns and outcomes : an analysis of a large national database","type":"article-journal","volume":"43"},"uris":["http://www.mendeley.com/documents/?uuid=51bf3529-4b76-4830-b8c1-4ebe783e3269"]}],"mendeley":{"formattedCitation":"&lt;sup&gt;5&lt;/sup&gt;","plainTextFormattedCitation":"5","previouslyFormattedCitation":"&lt;sup&gt;5&lt;/sup&gt;"},"properties":{"noteIndex":0},"schema":"https://github.com/citation-style-language/schema/raw/master/csl-citation.json"}</w:instrText>
      </w:r>
      <w:r w:rsidR="008C7327" w:rsidRPr="00F35F02">
        <w:rPr>
          <w:rFonts w:ascii="Times New Roman" w:hAnsi="Times New Roman" w:cs="Times New Roman"/>
          <w:sz w:val="24"/>
          <w:szCs w:val="24"/>
        </w:rPr>
        <w:fldChar w:fldCharType="separate"/>
      </w:r>
      <w:r w:rsidR="00C7732F" w:rsidRPr="00F35F02">
        <w:rPr>
          <w:rFonts w:ascii="Times New Roman" w:hAnsi="Times New Roman" w:cs="Times New Roman"/>
          <w:noProof/>
          <w:sz w:val="24"/>
          <w:szCs w:val="24"/>
          <w:vertAlign w:val="superscript"/>
        </w:rPr>
        <w:t>5</w:t>
      </w:r>
      <w:r w:rsidR="008C7327" w:rsidRPr="00F35F02">
        <w:rPr>
          <w:rFonts w:ascii="Times New Roman" w:hAnsi="Times New Roman" w:cs="Times New Roman"/>
          <w:sz w:val="24"/>
          <w:szCs w:val="24"/>
        </w:rPr>
        <w:fldChar w:fldCharType="end"/>
      </w:r>
      <w:r w:rsidR="008C7327" w:rsidRPr="00F35F02">
        <w:rPr>
          <w:rFonts w:ascii="Times New Roman" w:hAnsi="Times New Roman" w:cs="Times New Roman"/>
          <w:sz w:val="24"/>
          <w:szCs w:val="24"/>
        </w:rPr>
        <w:t xml:space="preserve"> </w:t>
      </w:r>
      <w:r w:rsidR="00B30F09" w:rsidRPr="00F35F02">
        <w:rPr>
          <w:rFonts w:ascii="Times New Roman" w:hAnsi="Times New Roman" w:cs="Times New Roman"/>
          <w:sz w:val="24"/>
          <w:szCs w:val="24"/>
        </w:rPr>
        <w:t xml:space="preserve">Whether patients with conditions </w:t>
      </w:r>
      <w:r w:rsidR="00CE37FC" w:rsidRPr="00F35F02">
        <w:rPr>
          <w:rFonts w:ascii="Times New Roman" w:hAnsi="Times New Roman" w:cs="Times New Roman"/>
          <w:sz w:val="24"/>
          <w:szCs w:val="24"/>
        </w:rPr>
        <w:t>affect</w:t>
      </w:r>
      <w:r w:rsidR="00B30F09" w:rsidRPr="00F35F02">
        <w:rPr>
          <w:rFonts w:ascii="Times New Roman" w:hAnsi="Times New Roman" w:cs="Times New Roman"/>
          <w:sz w:val="24"/>
          <w:szCs w:val="24"/>
        </w:rPr>
        <w:t>ing</w:t>
      </w:r>
      <w:r w:rsidR="00CE37FC" w:rsidRPr="00F35F02">
        <w:rPr>
          <w:rFonts w:ascii="Times New Roman" w:hAnsi="Times New Roman" w:cs="Times New Roman"/>
          <w:sz w:val="24"/>
          <w:szCs w:val="24"/>
        </w:rPr>
        <w:t xml:space="preserve"> fluid </w:t>
      </w:r>
      <w:r w:rsidR="00B30F09" w:rsidRPr="00F35F02">
        <w:rPr>
          <w:rFonts w:ascii="Times New Roman" w:hAnsi="Times New Roman" w:cs="Times New Roman"/>
          <w:sz w:val="24"/>
          <w:szCs w:val="24"/>
        </w:rPr>
        <w:t>regulation</w:t>
      </w:r>
      <w:r w:rsidR="00CE37FC" w:rsidRPr="00F35F02">
        <w:rPr>
          <w:rFonts w:ascii="Times New Roman" w:hAnsi="Times New Roman" w:cs="Times New Roman"/>
          <w:sz w:val="24"/>
          <w:szCs w:val="24"/>
        </w:rPr>
        <w:t xml:space="preserve"> such as heart failure</w:t>
      </w:r>
      <w:r w:rsidR="00B30F09" w:rsidRPr="00F35F02">
        <w:rPr>
          <w:rFonts w:ascii="Times New Roman" w:hAnsi="Times New Roman" w:cs="Times New Roman"/>
          <w:sz w:val="24"/>
          <w:szCs w:val="24"/>
        </w:rPr>
        <w:t xml:space="preserve"> derive similar benefit</w:t>
      </w:r>
      <w:r w:rsidR="008C7327" w:rsidRPr="00F35F02">
        <w:rPr>
          <w:rFonts w:ascii="Times New Roman" w:hAnsi="Times New Roman" w:cs="Times New Roman"/>
          <w:sz w:val="24"/>
          <w:szCs w:val="24"/>
        </w:rPr>
        <w:t>s</w:t>
      </w:r>
      <w:r w:rsidR="00B30F09" w:rsidRPr="00F35F02">
        <w:rPr>
          <w:rFonts w:ascii="Times New Roman" w:hAnsi="Times New Roman" w:cs="Times New Roman"/>
          <w:sz w:val="24"/>
          <w:szCs w:val="24"/>
        </w:rPr>
        <w:t xml:space="preserve"> from </w:t>
      </w:r>
      <w:r w:rsidR="008C7327" w:rsidRPr="00F35F02">
        <w:rPr>
          <w:rFonts w:ascii="Times New Roman" w:hAnsi="Times New Roman" w:cs="Times New Roman"/>
          <w:sz w:val="24"/>
          <w:szCs w:val="24"/>
        </w:rPr>
        <w:t>additional fluids remains unclear</w:t>
      </w:r>
      <w:r w:rsidR="00B30F09" w:rsidRPr="00F35F02">
        <w:rPr>
          <w:rFonts w:ascii="Times New Roman" w:hAnsi="Times New Roman" w:cs="Times New Roman"/>
          <w:sz w:val="24"/>
          <w:szCs w:val="24"/>
        </w:rPr>
        <w:t>.</w:t>
      </w:r>
    </w:p>
    <w:p w14:paraId="404DAD7F" w14:textId="77777777" w:rsidR="00691F72" w:rsidRPr="00F35F02" w:rsidRDefault="00691F72" w:rsidP="00691F72">
      <w:pPr>
        <w:widowControl w:val="0"/>
        <w:autoSpaceDE w:val="0"/>
        <w:autoSpaceDN w:val="0"/>
        <w:adjustRightInd w:val="0"/>
        <w:spacing w:after="0" w:line="240" w:lineRule="auto"/>
        <w:rPr>
          <w:rFonts w:ascii="Times New Roman" w:hAnsi="Times New Roman" w:cs="Times New Roman"/>
          <w:sz w:val="24"/>
          <w:szCs w:val="24"/>
        </w:rPr>
      </w:pPr>
    </w:p>
    <w:p w14:paraId="01F0DFD2" w14:textId="179D49AF" w:rsidR="00BE7E83" w:rsidRPr="00F35F02" w:rsidRDefault="00CE37FC"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Previous studies </w:t>
      </w:r>
      <w:r w:rsidR="004A550F" w:rsidRPr="00F35F02">
        <w:rPr>
          <w:rFonts w:ascii="Times New Roman" w:hAnsi="Times New Roman" w:cs="Times New Roman"/>
          <w:sz w:val="24"/>
          <w:szCs w:val="24"/>
        </w:rPr>
        <w:t>have demonstrated that</w:t>
      </w:r>
      <w:r w:rsidRPr="00F35F02">
        <w:rPr>
          <w:rFonts w:ascii="Times New Roman" w:hAnsi="Times New Roman" w:cs="Times New Roman"/>
          <w:sz w:val="24"/>
          <w:szCs w:val="24"/>
        </w:rPr>
        <w:t xml:space="preserve"> patients with heart failure </w:t>
      </w:r>
      <w:r w:rsidR="00634191" w:rsidRPr="00F35F02">
        <w:rPr>
          <w:rFonts w:ascii="Times New Roman" w:hAnsi="Times New Roman" w:cs="Times New Roman"/>
          <w:sz w:val="24"/>
          <w:szCs w:val="24"/>
        </w:rPr>
        <w:t xml:space="preserve">are at higher risk of mortality </w:t>
      </w:r>
      <w:r w:rsidR="004A550F" w:rsidRPr="00F35F02">
        <w:rPr>
          <w:rFonts w:ascii="Times New Roman" w:hAnsi="Times New Roman" w:cs="Times New Roman"/>
          <w:sz w:val="24"/>
          <w:szCs w:val="24"/>
        </w:rPr>
        <w:t xml:space="preserve">and </w:t>
      </w:r>
      <w:r w:rsidR="00BE7E83" w:rsidRPr="00F35F02">
        <w:rPr>
          <w:rFonts w:ascii="Times New Roman" w:hAnsi="Times New Roman" w:cs="Times New Roman"/>
          <w:sz w:val="24"/>
          <w:szCs w:val="24"/>
        </w:rPr>
        <w:t>requirement of mechanical ventilation</w:t>
      </w:r>
      <w:r w:rsidR="004A550F" w:rsidRPr="00F35F02">
        <w:rPr>
          <w:rFonts w:ascii="Times New Roman" w:hAnsi="Times New Roman" w:cs="Times New Roman"/>
          <w:sz w:val="24"/>
          <w:szCs w:val="24"/>
        </w:rPr>
        <w:t xml:space="preserve"> when septic</w:t>
      </w:r>
      <w:r w:rsidRPr="00F35F02">
        <w:rPr>
          <w:rFonts w:ascii="Times New Roman" w:hAnsi="Times New Roman" w:cs="Times New Roman"/>
          <w:sz w:val="24"/>
          <w:szCs w:val="24"/>
        </w:rPr>
        <w:t>.</w:t>
      </w:r>
      <w:r w:rsidR="004A550F" w:rsidRPr="00F35F02">
        <w:rPr>
          <w:rFonts w:ascii="Times New Roman" w:hAnsi="Times New Roman" w:cs="Times New Roman"/>
          <w:sz w:val="24"/>
          <w:szCs w:val="24"/>
        </w:rPr>
        <w:fldChar w:fldCharType="begin" w:fldLock="1"/>
      </w:r>
      <w:r w:rsidR="00816242" w:rsidRPr="00F35F02">
        <w:rPr>
          <w:rFonts w:ascii="Times New Roman" w:hAnsi="Times New Roman" w:cs="Times New Roman"/>
          <w:sz w:val="24"/>
          <w:szCs w:val="24"/>
        </w:rPr>
        <w:instrText>ADDIN CSL_CITATION {"citationItems":[{"id":"ITEM-1","itemData":{"DOI":"10.1136/bmjopen-2018-022185","ISSN":"20446055","PMID":"30068620","abstract":"Objectives Patients with congestive heart failure (CHF) may be at a higher risk of mortality from sepsis than patients without CHF due to insufficient cardiovascular reserves during systemic infections. The aim of this study is to compare sepsis-related mortality between CHF and no CHF in patients presenting to a tertiary medical centre. Design A single-centre, retrospective, cohort study. Setting Conducted in an academic emergency department (ED) between January 2010 and January 2015. Patients' charts were queried via the hospital's electronic system. Patients with a diagnosis of sepsis were included. Descriptive analysis was performed on the demographics, characteristics and outcomes of patients with sepsis of the study population. Participants A total of 174 patients, of which 87 (50%) were patients with CHF. Primary and secondary outcomes The primary outcome of the study was in-hospital mortality. Secondary outcomes included intensive care unit (ICU) and hospital lengths of stay, and differences in interventions between the two groups. Results Patients with CHF had a higher in-hospital mortality (57.5% vs 34.5%). Patients with sepsis and CHF had higher odds of death compared with the control population (OR 2.45; 95% CI 1.22 to 4.88). Secondary analyses showed that patients with CHF had lower instances of bacteraemia on presentation to the ED (31.8% vs 46.4%). They had less intravenous fluid requirements in first 24 hours (2.75±2.28 L vs 3.67±2.82 L, p =0.038), had a higher rate of intubation in the ED (24.2% vs 10.6%, p=0.025) and required more dobutamine in the first 24 hours (16.1% vs 1.1%, p&lt;0.001). ED length of stay was found to be lower in patients with CHF (15.12±24.45 hours vs 18.17±26.13 hours, p=0.418) and they were more likely to be admitted to the ICU (59.8% vs 48.8%, p=0.149). Conclusion Patients with sepsis and CHF experienced an increased hospital mortality compared with patients without CHF.","author":[{"dropping-particle":"","family":"Abou Dagher","given":"Gilbert","non-dropping-particle":"","parse-names":false,"suffix":""},{"dropping-particle":"","family":"Hajjar","given":"Karim","non-dropping-particle":"","parse-names":false,"suffix":""},{"dropping-particle":"","family":"Khoury","given":"Christopher","non-dropping-particle":"","parse-names":false,"suffix":""},{"dropping-particle":"","family":"Hajj","given":"Nadine","non-dropping-particle":"El","parse-names":false,"suffix":""},{"dropping-particle":"","family":"Kanso","given":"Mohammad","non-dropping-particle":"","parse-names":false,"suffix":""},{"dropping-particle":"","family":"Makki","given":"Maha","non-dropping-particle":"","parse-names":false,"suffix":""},{"dropping-particle":"","family":"Mailhac","given":"Aurelie","non-dropping-particle":"","parse-names":false,"suffix":""},{"dropping-particle":"","family":"Bou Chebl","given":"Ralphe","non-dropping-particle":"","parse-names":false,"suffix":""}],"container-title":"BMJ Open","id":"ITEM-1","issue":"7","issued":{"date-parts":[["2018"]]},"page":"1-8","title":"Outcomes of patients with systolic heart failure presenting with sepsis to the emergency department of a tertiary hospital: A retrospective chart review study from Lebanon","type":"article-journal","volume":"8"},"uris":["http://www.mendeley.com/documents/?uuid=714ad606-7f3e-44c9-b94a-8db1a7cf802d"]},{"id":"ITEM-2","itemData":{"DOI":"10.1371/journal.pone.0072476","ISSN":"19326203","PMID":"24009684","abstract":"Background:Infections are one of the most common causes for hospitalization of patients with heart failure (HF). Yet, little is known regarding the prevalence and predictors of different types of acute infections as well as their impact on outcome among this growing population.Methods and Results:We identified all patients aged 50 or older with a major diagnosis of HF and at least one echocardiography examination who had been hospitalized over a 10-year period (January 2000 and December 2009). Infection-associated admissions were identified according to discharge diagnoses. Among 9,335 HF patients, 3530 (38%) were hospitalized at least once due to infections. The most frequent diagnoses were respiratory infection (52.6%) and sepsis/bacteremia (23.6%) followed by urinary (15.7%) and skin and soft tissue infections (7.8%). Hospitalizations due to infections compared to other indications were associated with increased 30-day mortality (13% vs. 8%, p&lt;0.0001). These higher mortality rates were predominately related to respiratory infections (OR 1.28 [95% CI 1.09, 1.5]) and sepsis\\bacteremia (OR 3.13 [95% CI 2.6, 3.7]). Important predictors for these serious infections included female gender, chronic obstructive pulmonary disease, past myocardial infarction and echocardiography-defined significant right (RV) but not left ventricular dysfunction.Conclusions:Major infection-related hospitalizations are frequent among patients with HF and are associated with increased mortality rates. Elderly female patients with multiple comorbidities and those with severe RV dysfunction are at higher risk for these infections. © 2013 Alon et al.","author":[{"dropping-particle":"","family":"Alon","given":"Danny","non-dropping-particle":"","parse-names":false,"suffix":""},{"dropping-particle":"","family":"Stein","given":"Gideon Y.","non-dropping-particle":"","parse-names":false,"suffix":""},{"dropping-particle":"","family":"Korenfeld","given":"Roman","non-dropping-particle":"","parse-names":false,"suffix":""},{"dropping-particle":"","family":"Fuchs","given":"Shmuel","non-dropping-particle":"","parse-names":false,"suffix":""}],"container-title":"PLoS ONE","id":"ITEM-2","issue":"8","issued":{"date-parts":[["2013"]]},"page":"8-11","title":"Predictors and Outcomes of Infection-Related Hospital Admissions of Heart Failure Patients","type":"article-journal","volume":"8"},"uris":["http://www.mendeley.com/documents/?uuid=30271a9a-ee72-4bed-b6f2-3b39fdb9ee5b"]}],"mendeley":{"formattedCitation":"&lt;sup&gt;6,7&lt;/sup&gt;","plainTextFormattedCitation":"6,7","previouslyFormattedCitation":"&lt;sup&gt;6,7&lt;/sup&gt;"},"properties":{"noteIndex":0},"schema":"https://github.com/citation-style-language/schema/raw/master/csl-citation.json"}</w:instrText>
      </w:r>
      <w:r w:rsidR="004A550F" w:rsidRPr="00F35F02">
        <w:rPr>
          <w:rFonts w:ascii="Times New Roman" w:hAnsi="Times New Roman" w:cs="Times New Roman"/>
          <w:sz w:val="24"/>
          <w:szCs w:val="24"/>
        </w:rPr>
        <w:fldChar w:fldCharType="separate"/>
      </w:r>
      <w:r w:rsidR="00C7732F" w:rsidRPr="00F35F02">
        <w:rPr>
          <w:rFonts w:ascii="Times New Roman" w:hAnsi="Times New Roman" w:cs="Times New Roman"/>
          <w:noProof/>
          <w:sz w:val="24"/>
          <w:szCs w:val="24"/>
          <w:vertAlign w:val="superscript"/>
        </w:rPr>
        <w:t>6,7</w:t>
      </w:r>
      <w:r w:rsidR="004A550F" w:rsidRPr="00F35F02">
        <w:rPr>
          <w:rFonts w:ascii="Times New Roman" w:hAnsi="Times New Roman" w:cs="Times New Roman"/>
          <w:sz w:val="24"/>
          <w:szCs w:val="24"/>
        </w:rPr>
        <w:fldChar w:fldCharType="end"/>
      </w:r>
      <w:r w:rsidR="00BE7E83" w:rsidRPr="00F35F02">
        <w:rPr>
          <w:rFonts w:ascii="Times New Roman" w:hAnsi="Times New Roman" w:cs="Times New Roman"/>
          <w:sz w:val="24"/>
          <w:szCs w:val="24"/>
        </w:rPr>
        <w:t xml:space="preserve"> Given dysregulation of fluid balance in patients with heart failure resulting fluid overload, </w:t>
      </w:r>
      <w:r w:rsidR="00A864C8" w:rsidRPr="00F35F02">
        <w:rPr>
          <w:rFonts w:ascii="Times New Roman" w:hAnsi="Times New Roman" w:cs="Times New Roman"/>
          <w:sz w:val="24"/>
          <w:szCs w:val="24"/>
        </w:rPr>
        <w:t>there is the concern</w:t>
      </w:r>
      <w:r w:rsidR="00BE7E83" w:rsidRPr="00F35F02">
        <w:rPr>
          <w:rFonts w:ascii="Times New Roman" w:hAnsi="Times New Roman" w:cs="Times New Roman"/>
          <w:sz w:val="24"/>
          <w:szCs w:val="24"/>
        </w:rPr>
        <w:t xml:space="preserve"> that these patients </w:t>
      </w:r>
      <w:r w:rsidR="00A864C8" w:rsidRPr="00F35F02">
        <w:rPr>
          <w:rFonts w:ascii="Times New Roman" w:hAnsi="Times New Roman" w:cs="Times New Roman"/>
          <w:sz w:val="24"/>
          <w:szCs w:val="24"/>
        </w:rPr>
        <w:t xml:space="preserve">will </w:t>
      </w:r>
      <w:r w:rsidR="00BE7E83" w:rsidRPr="00F35F02">
        <w:rPr>
          <w:rFonts w:ascii="Times New Roman" w:hAnsi="Times New Roman" w:cs="Times New Roman"/>
          <w:sz w:val="24"/>
          <w:szCs w:val="24"/>
        </w:rPr>
        <w:t xml:space="preserve">experience higher rates of mortality and mechanical ventilation </w:t>
      </w:r>
      <w:r w:rsidR="00C7732F" w:rsidRPr="00F35F02">
        <w:rPr>
          <w:rFonts w:ascii="Times New Roman" w:hAnsi="Times New Roman" w:cs="Times New Roman"/>
          <w:sz w:val="24"/>
          <w:szCs w:val="24"/>
        </w:rPr>
        <w:t>as a direct result of administering fluids</w:t>
      </w:r>
      <w:r w:rsidR="00BE7E83" w:rsidRPr="00F35F02">
        <w:rPr>
          <w:rFonts w:ascii="Times New Roman" w:hAnsi="Times New Roman" w:cs="Times New Roman"/>
          <w:sz w:val="24"/>
          <w:szCs w:val="24"/>
        </w:rPr>
        <w:t xml:space="preserve">. While adherence to the 30 cc/kg fluid bolus </w:t>
      </w:r>
      <w:r w:rsidR="00DD4CC9" w:rsidRPr="00F35F02">
        <w:rPr>
          <w:rFonts w:ascii="Times New Roman" w:hAnsi="Times New Roman" w:cs="Times New Roman"/>
          <w:sz w:val="24"/>
          <w:szCs w:val="24"/>
        </w:rPr>
        <w:t xml:space="preserve">in the </w:t>
      </w:r>
      <w:r w:rsidR="00BE7E83" w:rsidRPr="00F35F02">
        <w:rPr>
          <w:rFonts w:ascii="Times New Roman" w:hAnsi="Times New Roman" w:cs="Times New Roman"/>
          <w:sz w:val="24"/>
          <w:szCs w:val="24"/>
        </w:rPr>
        <w:t>Surviving Sepsis guideline</w:t>
      </w:r>
      <w:r w:rsidR="00DD4CC9" w:rsidRPr="00F35F02">
        <w:rPr>
          <w:rFonts w:ascii="Times New Roman" w:hAnsi="Times New Roman" w:cs="Times New Roman"/>
          <w:sz w:val="24"/>
          <w:szCs w:val="24"/>
        </w:rPr>
        <w:t>s</w:t>
      </w:r>
      <w:r w:rsidR="00BE7E83" w:rsidRPr="00F35F02">
        <w:rPr>
          <w:rFonts w:ascii="Times New Roman" w:hAnsi="Times New Roman" w:cs="Times New Roman"/>
          <w:sz w:val="24"/>
          <w:szCs w:val="24"/>
        </w:rPr>
        <w:t xml:space="preserve"> appears to be low in patients without heart failure (around two-thirds by </w:t>
      </w:r>
      <w:r w:rsidR="00DD4CC9" w:rsidRPr="00F35F02">
        <w:rPr>
          <w:rFonts w:ascii="Times New Roman" w:hAnsi="Times New Roman" w:cs="Times New Roman"/>
          <w:sz w:val="24"/>
          <w:szCs w:val="24"/>
        </w:rPr>
        <w:t>one</w:t>
      </w:r>
      <w:r w:rsidR="00BE7E83" w:rsidRPr="00F35F02">
        <w:rPr>
          <w:rFonts w:ascii="Times New Roman" w:hAnsi="Times New Roman" w:cs="Times New Roman"/>
          <w:sz w:val="24"/>
          <w:szCs w:val="24"/>
        </w:rPr>
        <w:t xml:space="preserve"> estimate,</w:t>
      </w:r>
      <w:r w:rsidR="00C7732F" w:rsidRPr="00F35F02">
        <w:rPr>
          <w:rFonts w:ascii="Times New Roman" w:hAnsi="Times New Roman" w:cs="Times New Roman"/>
          <w:sz w:val="24"/>
          <w:szCs w:val="24"/>
        </w:rPr>
        <w:fldChar w:fldCharType="begin" w:fldLock="1"/>
      </w:r>
      <w:r w:rsidR="00816242" w:rsidRPr="00F35F02">
        <w:rPr>
          <w:rFonts w:ascii="Times New Roman" w:hAnsi="Times New Roman" w:cs="Times New Roman"/>
          <w:sz w:val="24"/>
          <w:szCs w:val="24"/>
        </w:rPr>
        <w:instrText>ADDIN CSL_CITATION {"citationItems":[{"id":"ITEM-1","itemData":{"DOI":"10.1371/journal.pone.0256368","ISBN":"1111111111","author":[{"dropping-particle":"","family":"Acharya","given":"Roshan","non-dropping-particle":"","parse-names":false,"suffix":""},{"dropping-particle":"","family":"Patel","given":"Aakash","non-dropping-particle":"","parse-names":false,"suffix":""},{"dropping-particle":"","family":"Schultz","given":"Evan","non-dropping-particle":"","parse-names":false,"suffix":""},{"dropping-particle":"","family":"Bourgeois","given":"Michael","non-dropping-particle":"","parse-names":false,"suffix":""},{"dropping-particle":"","family":"Kandinata","given":"Natalie","non-dropping-particle":"","parse-names":false,"suffix":""},{"dropping-particle":"","family":"Paswan","given":"Rishi","non-dropping-particle":"","parse-names":false,"suffix":""},{"dropping-particle":"","family":"Kafle","given":"Smita","non-dropping-particle":"","parse-names":false,"suffix":""},{"dropping-particle":"","family":"Sedhai","given":"Yub Raj","non-dropping-particle":"","parse-names":false,"suffix":""},{"dropping-particle":"","family":"Younus","given":"Usman","non-dropping-particle":"","parse-names":false,"suffix":""}],"container-title":"Plos One","id":"ITEM-1","issue":"8","issued":{"date-parts":[["2021"]]},"page":"e0256368","title":"Fluid resuscitation and outcomes in heart failure patients with severe sepsis or septic shock: A retrospective case-control study","type":"article-journal","volume":"16"},"uris":["http://www.mendeley.com/documents/?uuid=52ce950e-2534-4d97-a054-64d10564a314"]}],"mendeley":{"formattedCitation":"&lt;sup&gt;8&lt;/sup&gt;","plainTextFormattedCitation":"8","previouslyFormattedCitation":"&lt;sup&gt;8&lt;/sup&gt;"},"properties":{"noteIndex":0},"schema":"https://github.com/citation-style-language/schema/raw/master/csl-citation.json"}</w:instrText>
      </w:r>
      <w:r w:rsidR="00C7732F" w:rsidRPr="00F35F02">
        <w:rPr>
          <w:rFonts w:ascii="Times New Roman" w:hAnsi="Times New Roman" w:cs="Times New Roman"/>
          <w:sz w:val="24"/>
          <w:szCs w:val="24"/>
        </w:rPr>
        <w:fldChar w:fldCharType="separate"/>
      </w:r>
      <w:r w:rsidR="00C7732F" w:rsidRPr="00F35F02">
        <w:rPr>
          <w:rFonts w:ascii="Times New Roman" w:hAnsi="Times New Roman" w:cs="Times New Roman"/>
          <w:noProof/>
          <w:sz w:val="24"/>
          <w:szCs w:val="24"/>
          <w:vertAlign w:val="superscript"/>
        </w:rPr>
        <w:t>8</w:t>
      </w:r>
      <w:r w:rsidR="00C7732F" w:rsidRPr="00F35F02">
        <w:rPr>
          <w:rFonts w:ascii="Times New Roman" w:hAnsi="Times New Roman" w:cs="Times New Roman"/>
          <w:sz w:val="24"/>
          <w:szCs w:val="24"/>
        </w:rPr>
        <w:fldChar w:fldCharType="end"/>
      </w:r>
      <w:r w:rsidR="00BE7E83" w:rsidRPr="00F35F02">
        <w:rPr>
          <w:rFonts w:ascii="Times New Roman" w:hAnsi="Times New Roman" w:cs="Times New Roman"/>
          <w:sz w:val="24"/>
          <w:szCs w:val="24"/>
        </w:rPr>
        <w:t xml:space="preserve"> patients with heart failure typically receive even less fluid.</w:t>
      </w:r>
      <w:r w:rsidR="00DD4CC9"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10.1371/journal.pone.0256368","ISBN":"1111111111","author":[{"dropping-particle":"","family":"Acharya","given":"Roshan","non-dropping-particle":"","parse-names":false,"suffix":""},{"dropping-particle":"","family":"Patel","given":"Aakash","non-dropping-particle":"","parse-names":false,"suffix":""},{"dropping-particle":"","family":"Schultz","given":"Evan","non-dropping-particle":"","parse-names":false,"suffix":""},{"dropping-particle":"","family":"Bourgeois","given":"Michael","non-dropping-particle":"","parse-names":false,"suffix":""},{"dropping-particle":"","family":"Kandinata","given":"Natalie","non-dropping-particle":"","parse-names":false,"suffix":""},{"dropping-particle":"","family":"Paswan","given":"Rishi","non-dropping-particle":"","parse-names":false,"suffix":""},{"dropping-particle":"","family":"Kafle","given":"Smita","non-dropping-particle":"","parse-names":false,"suffix":""},{"dropping-particle":"","family":"Sedhai","given":"Yub Raj","non-dropping-particle":"","parse-names":false,"suffix":""},{"dropping-particle":"","family":"Younus","given":"Usman","non-dropping-particle":"","parse-names":false,"suffix":""}],"container-title":"Plos One","id":"ITEM-1","issue":"8","issued":{"date-parts":[["2021"]]},"page":"e0256368","title":"Fluid resuscitation and outcomes in heart failure patients with severe sepsis or septic shock: A retrospective case-control study","type":"article-journal","volume":"16"},"uris":["http://www.mendeley.com/documents/?uuid=52ce950e-2534-4d97-a054-64d10564a314"]},{"id":"ITEM-2","itemData":{"DOI":"10.1097/CCM.0000000000003960","ISBN":"0000000000","ISSN":"15300293","PMID":"31393324","abstract":"OBJECTIVES: Rapid fluid resuscitation has become standard in sepsis care, despite \"low-quality\" evidence and absence of guidelines for populations \"at risk\" for volume overload. Our objectives include as follows: 1) identify predictors of reaching a 30 mL/kg crystalloid bolus within 3 hours of sepsis onset (30by3); 2) assess the impact of 30by3 and fluid dosing on clinical outcomes; 3) examine differences in perceived \"at-risk\" volume-sensitive populations, including end-stage renal disease, heart failure, obesity, advanced age, or with documentation of volume \"overload\" by bedside examination. DESIGN: Retrospective cohort study. All outcome analyses controlled for sex, end-stage renal disease, heart failure, sepsis severity (severe sepsis vs septic shock), obesity, Mortality in Emergency Department Sepsis score, and time to antibiotics. SETTING: Urban, tertiary care center between January 1, 2014, and May 31, 2017. PATIENTS: Emergency Department treated adults (age ≥18 yr; n = 1,032) with severe sepsis or septic shock. INTERVENTIONS: Administration of IV fluids by bolus. MEASUREMENTS AND MAIN RESULTS: In total, 509 patients received 30by3 (49.3%). Overall mortality was 17.1% (n = 176), with 20.4% mortality in the shock group. Patients who were elderly (odds ratio, 0.62; 95% CI, 0.46-0.83), male (odds ratio, 0.66; CI, 0.49-0.87), obese (odds ratio, 0.18; CI, 0.13-0.25), or with end-stage renal disease (odds ratio, 0.23; CI, 0.13-0.40), heart failure (odds ratio, 0.42; CI, 0.29-0.60), or documented volume \"overload\" (odds ratio, 0.30; CI, 0.20-0.45) were less likely to achieve 30by3. Failure to meet 30by3 had increased odds of mortality (odds ratio, 1.52; CI, 1.03-2.24), delayed hypotension (odds ratio, 1.42; CI, 1.02-1.99), and increased ICU stay (~2 d) (β = 2.0; CI, 0.5-3.6), without differential effects for \"at-risk\" groups. Higher fluid volumes administered by 3 hours correlated with decreased mortality, with a plateau effect between 35 and 45 mL/kg (p &lt; 0.05). CONCLUSIONS: Failure to reach 30by3 was associated with increased odds of in-hospital mortality, irrespective of comorbidities. Predictors of inadequate resuscitation can be identified, potentially leading to interventions to improve survival. These findings are retrospective and require future validation.","author":[{"dropping-particle":"","family":"Kuttab","given":"Hani I.","non-dropping-particle":"","parse-names":false,"suffix":""},{"dropping-particle":"","family":"Lykins","given":"Joseph D.","non-dropping-particle":"","parse-names":false,"suffix":""},{"dropping-particle":"","family":"Hughes","given":"Michelle D.","non-dropping-particle":"","parse-names":false,"suffix":""},{"dropping-particle":"","family":"Wroblewski","given":"Kristen","non-dropping-particle":"","parse-names":false,"suffix":""},{"dropping-particle":"","family":"Keast","given":"Eric P.","non-dropping-particle":"","parse-names":false,"suffix":""},{"dropping-particle":"","family":"Kukoyi","given":"Omobolawa","non-dropping-particle":"","parse-names":false,"suffix":""},{"dropping-particle":"","family":"Kopec","given":"Jason A.","non-dropping-particle":"","parse-names":false,"suffix":""},{"dropping-particle":"","family":"Hall","given":"Stephen","non-dropping-particle":"","parse-names":false,"suffix":""},{"dropping-particle":"","family":"Ward","given":"Michael A.","non-dropping-particle":"","parse-names":false,"suffix":""}],"container-title":"Critical care medicine","id":"ITEM-2","issue":"11","issued":{"date-parts":[["2019"]]},"page":"1582-1590","title":"Evaluation and Predictors of Fluid Resuscitation in Patients With Severe Sepsis and Septic Shock","type":"article-journal","volume":"47"},"uris":["http://www.mendeley.com/documents/?uuid=61b5b561-41ab-4a59-bec0-49792e689c63"]}],"mendeley":{"formattedCitation":"&lt;sup&gt;8,9&lt;/sup&gt;","plainTextFormattedCitation":"8,9","previouslyFormattedCitation":"&lt;sup&gt;8,9&lt;/sup&gt;"},"properties":{"noteIndex":0},"schema":"https://github.com/citation-style-language/schema/raw/master/csl-citation.json"}</w:instrText>
      </w:r>
      <w:r w:rsidR="00DD4CC9"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8,9</w:t>
      </w:r>
      <w:r w:rsidR="00DD4CC9" w:rsidRPr="00F35F02">
        <w:rPr>
          <w:rFonts w:ascii="Times New Roman" w:hAnsi="Times New Roman" w:cs="Times New Roman"/>
          <w:sz w:val="24"/>
          <w:szCs w:val="24"/>
        </w:rPr>
        <w:fldChar w:fldCharType="end"/>
      </w:r>
      <w:r w:rsidR="00BE7E83" w:rsidRPr="00F35F02">
        <w:rPr>
          <w:rFonts w:ascii="Times New Roman" w:hAnsi="Times New Roman" w:cs="Times New Roman"/>
          <w:sz w:val="24"/>
          <w:szCs w:val="24"/>
        </w:rPr>
        <w:t xml:space="preserve"> </w:t>
      </w:r>
    </w:p>
    <w:p w14:paraId="15D38A53" w14:textId="7F05C3AA" w:rsidR="00B24B14" w:rsidRPr="00F35F02" w:rsidRDefault="003F26BF"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Few studies are available that examine the </w:t>
      </w:r>
      <w:r w:rsidR="00A42565" w:rsidRPr="00F35F02">
        <w:rPr>
          <w:rFonts w:ascii="Times New Roman" w:hAnsi="Times New Roman" w:cs="Times New Roman"/>
          <w:sz w:val="24"/>
          <w:szCs w:val="24"/>
        </w:rPr>
        <w:t>relationships between early resuscitative fluid administration and clinical outcomes in patients with heart failure</w:t>
      </w:r>
      <w:r w:rsidRPr="00F35F02">
        <w:rPr>
          <w:rFonts w:ascii="Times New Roman" w:hAnsi="Times New Roman" w:cs="Times New Roman"/>
          <w:sz w:val="24"/>
          <w:szCs w:val="24"/>
        </w:rPr>
        <w:t>.</w:t>
      </w:r>
      <w:r w:rsidR="00A42565" w:rsidRPr="00F35F02">
        <w:rPr>
          <w:rFonts w:ascii="Times New Roman" w:hAnsi="Times New Roman" w:cs="Times New Roman"/>
          <w:sz w:val="24"/>
          <w:szCs w:val="24"/>
        </w:rPr>
        <w:t xml:space="preserve"> </w:t>
      </w:r>
      <w:r w:rsidR="00B24B14" w:rsidRPr="00F35F02">
        <w:rPr>
          <w:rFonts w:ascii="Times New Roman" w:hAnsi="Times New Roman" w:cs="Times New Roman"/>
          <w:sz w:val="24"/>
          <w:szCs w:val="24"/>
        </w:rPr>
        <w:t>Three</w:t>
      </w:r>
      <w:r w:rsidR="00BE7E83" w:rsidRPr="00F35F02">
        <w:rPr>
          <w:rFonts w:ascii="Times New Roman" w:hAnsi="Times New Roman" w:cs="Times New Roman"/>
          <w:sz w:val="24"/>
          <w:szCs w:val="24"/>
        </w:rPr>
        <w:t xml:space="preserve"> retrospective</w:t>
      </w:r>
      <w:r w:rsidR="00CE37FC" w:rsidRPr="00F35F02">
        <w:rPr>
          <w:rFonts w:ascii="Times New Roman" w:hAnsi="Times New Roman" w:cs="Times New Roman"/>
          <w:sz w:val="24"/>
          <w:szCs w:val="24"/>
        </w:rPr>
        <w:t xml:space="preserve"> cohort stud</w:t>
      </w:r>
      <w:r w:rsidR="00B24B14" w:rsidRPr="00F35F02">
        <w:rPr>
          <w:rFonts w:ascii="Times New Roman" w:hAnsi="Times New Roman" w:cs="Times New Roman"/>
          <w:sz w:val="24"/>
          <w:szCs w:val="24"/>
        </w:rPr>
        <w:t>ies showed that hypoxemic respiratory failure (usually defined as requirement of mechanical ventilation) is no more likely when receiving a</w:t>
      </w:r>
      <w:r w:rsidR="00425261" w:rsidRPr="00F35F02">
        <w:rPr>
          <w:rFonts w:ascii="Times New Roman" w:hAnsi="Times New Roman" w:cs="Times New Roman"/>
          <w:sz w:val="24"/>
          <w:szCs w:val="24"/>
        </w:rPr>
        <w:t>t least a</w:t>
      </w:r>
      <w:r w:rsidR="00B24B14" w:rsidRPr="00F35F02">
        <w:rPr>
          <w:rFonts w:ascii="Times New Roman" w:hAnsi="Times New Roman" w:cs="Times New Roman"/>
          <w:sz w:val="24"/>
          <w:szCs w:val="24"/>
        </w:rPr>
        <w:t xml:space="preserve"> 30 cc/kg bolus </w:t>
      </w:r>
      <w:r w:rsidR="00425261" w:rsidRPr="00F35F02">
        <w:rPr>
          <w:rFonts w:ascii="Times New Roman" w:hAnsi="Times New Roman" w:cs="Times New Roman"/>
          <w:sz w:val="24"/>
          <w:szCs w:val="24"/>
        </w:rPr>
        <w:t xml:space="preserve">as part of early fluid resuscitation </w:t>
      </w:r>
      <w:r w:rsidR="00B24B14" w:rsidRPr="00F35F02">
        <w:rPr>
          <w:rFonts w:ascii="Times New Roman" w:hAnsi="Times New Roman" w:cs="Times New Roman"/>
          <w:sz w:val="24"/>
          <w:szCs w:val="24"/>
        </w:rPr>
        <w:t>in patients with heart failure.</w:t>
      </w:r>
      <w:r w:rsidR="00B24B14"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{"citationItems":[{"id":"ITEM-1","itemData":{"DOI":"10.1016/j.chest.2019.09.029","ISSN":"19313543","PMID":"31622591","abstract":"Background: Initial fluid resuscitation volume for sepsis is controversial, particularly in patients at high baseline risk for complications. This study was designed to assess the association between 30 mL/kg crystalloids and intubation in patients with sepsis or septic shock and heart failure, end-stage renal disease, or cirrhosis. Methods: This propensity score-matched retrospective cohort study included patients with sepsis or septic shock admitted to a large medical ICU. Primary exposure was IV fluid volume in the first 6 h following sepsis diagnosis, divided into two cohorts: ≥ 30 mL/kg (standard group) and &lt; 30 mL/kg (restricted group). The primary outcome was need for mechanical ventilation within 72 h following initiation of fluid resuscitation. Secondary outcomes were length of stay, ventilator days, and time to intubation. Results: A total of 208 patients were included, with 104 (50%) in the restricted group (&lt; 30 mL/kg) and 104 in the standard group (≥ 30 mL/kg). No difference in intubation incidence was detected between the two groups, with 36 patients (35%) in the restricted group and 33 (32%) in the standard group (adjusted OR, 0.75; 95% CI, 0.41-1.36; P = .34) intubated. There was no difference between standard and restricted groups in alive ICU-free days (17 ± 11 days vs 17 ± 10 days; P = .64), duration of mechanical ventilation (10 ± 12 days vs 11 ± 16 days; P = .96), or hours to intubation (16 ± 19 h vs 14 ± 15; P = .55). Conclusions: No differences were detected in the incidence of intubation in patients with sepsis and cirrhosis, end-stage renal disease, or heart failure who received guideline-recommended fluid resuscitation with 30 mL/kg compared with patients initially resuscitated with a lower fluid volume.","author":[{"dropping-particle":"","family":"Khan","given":"Rizwan A.","non-dropping-particle":"","parse-names":false,"suffix":""},{"dropping-particle":"","family":"Khan","given":"Nauman A.","non-dropping-particle":"","parse-names":false,"suffix":""},{"dropping-particle":"","family":"Bauer","given":"Seth R.","non-dropping-particle":"","parse-names":false,"suffix":""},{"dropping-particle":"","family":"Li","given":"Manshi","non-dropping-particle":"","parse-names":false,"suffix":""},{"dropping-particle":"","family":"Duggal","given":"Abhijit","non-dropping-particle":"","parse-names":false,"suffix":""},{"dropping-particle":"","family":"Wang","given":"Xiaofeng","non-dropping-particle":"","parse-names":false,"suffix":""},{"dropping-particle":"","family":"Reddy","given":"Anita J.","non-dropping-particle":"","parse-names":false,"suffix":""}],"container-title":"Chest","id":"ITEM-1","issue":"2","issued":{"date-parts":[["2020"]]},"page":"286-292","publisher":"Elsevier Inc","title":"Association Between Volume of Fluid Resuscitation and Intubation in High-Risk Patients With Sepsis, Heart Failure, End-Stage Renal Disease, and Cirrhosis","type":"article-journal","volume":"157"},"uris":["http://www.mendeley.com/documents/?uuid=ee73518a-9e50-411f-be88-df2c4a4fee9b"]},{"id":"ITEM-2","itemData":{"DOI":"10.1016/j.chest.2020.10.078","ISSN":"00123692","author":[{"dropping-particle":"","family":"Jagan","given":"Nikhil","non-dropping-particle":"","parse-names":false,"suffix":""},{"dropping-particle":"","family":"Morrow","given":"Lee E.","non-dropping-particle":"","parse-names":false,"suffix":""},{"dropping-particle":"","family":"Walters","given":"Ryan W.","non-dropping-particle":"","parse-names":false,"suffix":""},{"dropping-particle":"","family":"Plambeck","given":"Robert W.","non-dropping-particle":"","parse-names":false,"suffix":""},{"dropping-particle":"","family":"Patel","given":"Tej M.","non-dropping-particle":"","parse-names":false,"suffix":""},{"dropping-particle":"","family":"Kalian","given":"Karson F.","non-dropping-particle":"","parse-names":false,"suffix":""},{"dropping-particle":"","family":"Macaraeg","given":"Jeffrey C.","non-dropping-particle":"","parse-names":false,"suffix":""},{"dropping-particle":"","family":"Dyer","given":"Emily D.","non-dropping-particle":"","parse-names":false,"suffix":""},{"dropping-particle":"","family":"Bergh","given":"Adam A.","non-dropping-particle":"","parse-names":false,"suffix":""},{"dropping-particle":"","family":"Fried","given":"Aaron J.","non-dropping-particle":"","parse-names":false,"suffix":""},{"dropping-particle":"","family":"Moore","given":"Douglas R.","non-dropping-particle":"","parse-names":false,"suffix":""},{"dropping-particle":"","family":"Malesker","given":"Mark A.","non-dropping-particle":"","parse-names":false,"suffix":""}],"container-title":"Chest","id":"ITEM-2","issue":"4","issued":{"date-parts":[["2021","4"]]},"page":"1437-1444","title":"Sepsis, the Administration of IV Fluids, and Respiratory Failure","type":"article-journal","volume":"159"},"uris":["http://www.mendeley.com/documents/?uuid=18f093e0-fabe-4566-ba58-c1d26ffacc96"]},{"id":"ITEM-3","itemData":{"DOI":"10.1371/journal.pone.0256368","ISBN":"1111111111","author":[{"dropping-particle":"","family":"Acharya","given":"Roshan","non-dropping-particle":"","parse-names":false,"suffix":""},{"dropping-particle":"","family":"Patel","given":"Aakash","non-dropping-particle":"","parse-names":false,"suffix":""},{"dropping-particle":"","family":"Schultz","given":"Evan","non-dropping-particle":"","parse-names":false,"suffix":""},{"dropping-particle":"","family":"Bourgeois","given":"Michael","non-dropping-particle":"","parse-names":false,"suffix":""},{"dropping-particle":"","family":"Kandinata","given":"Natalie","non-dropping-particle":"","parse-names":false,"suffix":""},{"dropping-particle":"","family":"Paswan","given":"Rishi","non-dropping-particle":"","parse-names":false,"suffix":""},{"dropping-particle":"","family":"Kafle","given":"Smita","non-dropping-particle":"","parse-names":false,"suffix":""},{"dropping-particle":"","family":"Sedhai","given":"Yub Raj","non-dropping-particle":"","parse-names":false,"suffix":""},{"dropping-particle":"","family":"Younus","given":"Usman","non-dropping-particle":"","parse-names":false,"suffix":""}],"container-title":"Plos One","id":"ITEM-3","issue":"8","issued":{"date-parts":[["2021"]]},"page":"e0256368","title":"Fluid resuscitation and outcomes in heart failure patients with severe sepsis or septic shock: A retrospective case-control study","type":"article-journal","volume":"16"},"uris":["http://www.mendeley.com/documents/?uuid=52ce950e-2534-4d97-a054-64d10564a314"]}],"mendeley":{"formattedCitation":"&lt;sup&gt;8,10,11&lt;/sup&gt;","plainTextFormattedCitation":"8,10,11","previouslyFormattedCitation":"&lt;sup&gt;8,10,11&lt;/sup&gt;"},"properties":{"noteIndex":0},"schema":"https://github.com/citation-style-language/schema/raw/master/csl-citation.json"}</w:instrText>
      </w:r>
      <w:r w:rsidR="00B24B14"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8,10,11</w:t>
      </w:r>
      <w:r w:rsidR="00B24B14" w:rsidRPr="00F35F02">
        <w:rPr>
          <w:rFonts w:ascii="Times New Roman" w:hAnsi="Times New Roman" w:cs="Times New Roman"/>
          <w:sz w:val="24"/>
          <w:szCs w:val="24"/>
        </w:rPr>
        <w:fldChar w:fldCharType="end"/>
      </w:r>
      <w:r w:rsidR="00B24B14" w:rsidRPr="00F35F02">
        <w:rPr>
          <w:rFonts w:ascii="Times New Roman" w:hAnsi="Times New Roman" w:cs="Times New Roman"/>
          <w:sz w:val="24"/>
          <w:szCs w:val="24"/>
        </w:rPr>
        <w:t xml:space="preserve"> As one example, among 208 </w:t>
      </w:r>
      <w:r w:rsidR="00CE37FC" w:rsidRPr="00F35F02">
        <w:rPr>
          <w:rFonts w:ascii="Times New Roman" w:hAnsi="Times New Roman" w:cs="Times New Roman"/>
          <w:sz w:val="24"/>
          <w:szCs w:val="24"/>
        </w:rPr>
        <w:t>heart failure patients</w:t>
      </w:r>
      <w:r w:rsidR="00B24B14" w:rsidRPr="00F35F02">
        <w:rPr>
          <w:rFonts w:ascii="Times New Roman" w:hAnsi="Times New Roman" w:cs="Times New Roman"/>
          <w:sz w:val="24"/>
          <w:szCs w:val="24"/>
        </w:rPr>
        <w:t>, those</w:t>
      </w:r>
      <w:r w:rsidR="00CE37FC" w:rsidRPr="00F35F02">
        <w:rPr>
          <w:rFonts w:ascii="Times New Roman" w:hAnsi="Times New Roman" w:cs="Times New Roman"/>
          <w:sz w:val="24"/>
          <w:szCs w:val="24"/>
        </w:rPr>
        <w:t xml:space="preserve"> who receiv</w:t>
      </w:r>
      <w:r w:rsidR="00B24B14" w:rsidRPr="00F35F02">
        <w:rPr>
          <w:rFonts w:ascii="Times New Roman" w:hAnsi="Times New Roman" w:cs="Times New Roman"/>
          <w:sz w:val="24"/>
          <w:szCs w:val="24"/>
        </w:rPr>
        <w:t>ed</w:t>
      </w:r>
      <w:r w:rsidR="00CE37FC" w:rsidRPr="00F35F02">
        <w:rPr>
          <w:rFonts w:ascii="Times New Roman" w:hAnsi="Times New Roman" w:cs="Times New Roman"/>
          <w:sz w:val="24"/>
          <w:szCs w:val="24"/>
        </w:rPr>
        <w:t xml:space="preserve"> more than 30 mL/kg </w:t>
      </w:r>
      <w:r w:rsidR="00A42565" w:rsidRPr="00F35F02">
        <w:rPr>
          <w:rFonts w:ascii="Times New Roman" w:hAnsi="Times New Roman" w:cs="Times New Roman"/>
          <w:sz w:val="24"/>
          <w:szCs w:val="24"/>
        </w:rPr>
        <w:t xml:space="preserve">of fluid </w:t>
      </w:r>
      <w:r w:rsidR="00CE37FC" w:rsidRPr="00F35F02">
        <w:rPr>
          <w:rFonts w:ascii="Times New Roman" w:hAnsi="Times New Roman" w:cs="Times New Roman"/>
          <w:sz w:val="24"/>
          <w:szCs w:val="24"/>
        </w:rPr>
        <w:t xml:space="preserve">were </w:t>
      </w:r>
      <w:r w:rsidR="00A42565" w:rsidRPr="00F35F02">
        <w:rPr>
          <w:rFonts w:ascii="Times New Roman" w:hAnsi="Times New Roman" w:cs="Times New Roman"/>
          <w:sz w:val="24"/>
          <w:szCs w:val="24"/>
        </w:rPr>
        <w:t xml:space="preserve">not </w:t>
      </w:r>
      <w:r w:rsidR="00CE37FC" w:rsidRPr="00F35F02">
        <w:rPr>
          <w:rFonts w:ascii="Times New Roman" w:hAnsi="Times New Roman" w:cs="Times New Roman"/>
          <w:sz w:val="24"/>
          <w:szCs w:val="24"/>
        </w:rPr>
        <w:t xml:space="preserve">intubated more frequently </w:t>
      </w:r>
      <w:r w:rsidR="007E1C2B" w:rsidRPr="00F35F02">
        <w:rPr>
          <w:rFonts w:ascii="Times New Roman" w:hAnsi="Times New Roman" w:cs="Times New Roman"/>
          <w:sz w:val="24"/>
          <w:szCs w:val="24"/>
        </w:rPr>
        <w:t xml:space="preserve">than </w:t>
      </w:r>
      <w:r w:rsidR="00CE37FC" w:rsidRPr="00F35F02">
        <w:rPr>
          <w:rFonts w:ascii="Times New Roman" w:hAnsi="Times New Roman" w:cs="Times New Roman"/>
          <w:sz w:val="24"/>
          <w:szCs w:val="24"/>
        </w:rPr>
        <w:t xml:space="preserve">those </w:t>
      </w:r>
      <w:r w:rsidR="00A14CF8" w:rsidRPr="00F35F02">
        <w:rPr>
          <w:rFonts w:ascii="Times New Roman" w:hAnsi="Times New Roman" w:cs="Times New Roman"/>
          <w:sz w:val="24"/>
          <w:szCs w:val="24"/>
        </w:rPr>
        <w:t>who</w:t>
      </w:r>
      <w:r w:rsidR="00CE37FC" w:rsidRPr="00F35F02">
        <w:rPr>
          <w:rFonts w:ascii="Times New Roman" w:hAnsi="Times New Roman" w:cs="Times New Roman"/>
          <w:sz w:val="24"/>
          <w:szCs w:val="24"/>
        </w:rPr>
        <w:t xml:space="preserve"> received less than 30 mL/kg</w:t>
      </w:r>
      <w:r w:rsidR="00B24B14" w:rsidRPr="00F35F02">
        <w:rPr>
          <w:rFonts w:ascii="Times New Roman" w:hAnsi="Times New Roman" w:cs="Times New Roman"/>
          <w:sz w:val="24"/>
          <w:szCs w:val="24"/>
        </w:rPr>
        <w:t>.</w:t>
      </w:r>
      <w:r w:rsidR="00B24B14"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{"citationItems":[{"id":"ITEM-1","itemData":{"DOI":"10.1016/j.chest.2019.09.029","ISSN":"19313543","PMID":"31622591","abstract":"Background: Initial fluid resuscitation volume for sepsis is controversial, particularly in patients at high baseline risk for complications. This study was designed to assess the association between 30 mL/kg crystalloids and intubation in patients with sepsis or septic shock and heart failure, end-stage renal disease, or cirrhosis. Methods: This propensity score-matched retrospective cohort study included patients with sepsis or septic shock admitted to a large medical ICU. Primary exposure was IV fluid volume in the first 6 h following sepsis diagnosis, divided into two cohorts: ≥ 30 mL/kg (standard group) and &lt; 30 mL/kg (restricted group). The primary outcome was need for mechanical ventilation within 72 h following initiation of fluid resuscitation. Secondary outcomes were length of stay, ventilator days, and time to intubation. Results: A total of 208 patients were included, with 104 (50%) in the restricted group (&lt; 30 mL/kg) and 104 in the standard group (≥ 30 mL/kg). No difference in intubation incidence was detected between the two groups, with 36 patients (35%) in the restricted group and 33 (32%) in the standard group (adjusted OR, 0.75; 95% CI, 0.41-1.36; P = .34) intubated. There was no difference between standard and restricted groups in alive ICU-free days (17 ± 11 days vs 17 ± 10 days; P = .64), duration of mechanical ventilation (10 ± 12 days vs 11 ± 16 days; P = .96), or hours to intubation (16 ± 19 h vs 14 ± 15; P = .55). Conclusions: No differences were detected in the incidence of intubation in patients with sepsis and cirrhosis, end-stage renal disease, or heart failure who received guideline-recommended fluid resuscitation with 30 mL/kg compared with patients initially resuscitated with a lower fluid volume.","author":[{"dropping-particle":"","family":"Khan","given":"Rizwan A.","non-dropping-particle":"","parse-names":false,"suffix":""},{"dropping-particle":"","family":"Khan","given":"Nauman A.","non-dropping-particle":"","parse-names":false,"suffix":""},{"dropping-particle":"","family":"Bauer","given":"Seth R.","non-dropping-particle":"","parse-names":false,"suffix":""},{"dropping-particle":"","family":"Li","given":"Manshi","non-dropping-particle":"","parse-names":false,"suffix":""},{"dropping-particle":"","family":"Duggal","given":"Abhijit","non-dropping-particle":"","parse-names":false,"suffix":""},{"dropping-particle":"","family":"Wang","given":"Xiaofeng","non-dropping-particle":"","parse-names":false,"suffix":""},{"dropping-particle":"","family":"Reddy","given":"Anita J.","non-dropping-particle":"","parse-names":false,"suffix":""}],"container-title":"Chest","id":"ITEM-1","issue":"2","issued":{"date-parts":[["2020"]]},"page":"286-292","publisher":"Elsevier Inc","title":"Association Between Volume of Fluid Resuscitation and Intubation in High-Risk Patients With Sepsis, Heart Failure, End-Stage Renal Disease, and Cirrhosis","type":"article-journal","volume":"157"},"uris":["http://www.mendeley.com/documents/?uuid=2d11c83f-8569-476c-af6d-b1d469e22992"]}],"mendeley":{"formattedCitation":"&lt;sup&gt;12&lt;/sup&gt;","plainTextFormattedCitation":"12","previouslyFormattedCitation":"&lt;sup&gt;12&lt;/sup&gt;"},"properties":{"noteIndex":0},"schema":"https://github.com/citation-style-language/schema/raw/master/csl-citation.json"}</w:instrText>
      </w:r>
      <w:r w:rsidR="00B24B14"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12</w:t>
      </w:r>
      <w:r w:rsidR="00B24B14" w:rsidRPr="00F35F02">
        <w:rPr>
          <w:rFonts w:ascii="Times New Roman" w:hAnsi="Times New Roman" w:cs="Times New Roman"/>
          <w:sz w:val="24"/>
          <w:szCs w:val="24"/>
        </w:rPr>
        <w:fldChar w:fldCharType="end"/>
      </w:r>
      <w:r w:rsidR="00B24B14" w:rsidRPr="00F35F02">
        <w:rPr>
          <w:rFonts w:ascii="Times New Roman" w:hAnsi="Times New Roman" w:cs="Times New Roman"/>
          <w:sz w:val="24"/>
          <w:szCs w:val="24"/>
        </w:rPr>
        <w:t xml:space="preserve"> However</w:t>
      </w:r>
      <w:r w:rsidR="00A42565" w:rsidRPr="00F35F02">
        <w:rPr>
          <w:rFonts w:ascii="Times New Roman" w:hAnsi="Times New Roman" w:cs="Times New Roman"/>
          <w:sz w:val="24"/>
          <w:szCs w:val="24"/>
        </w:rPr>
        <w:t>,</w:t>
      </w:r>
      <w:r w:rsidR="001637F8" w:rsidRPr="00F35F02">
        <w:rPr>
          <w:rFonts w:ascii="Times New Roman" w:hAnsi="Times New Roman" w:cs="Times New Roman"/>
          <w:sz w:val="24"/>
          <w:szCs w:val="24"/>
        </w:rPr>
        <w:t xml:space="preserve"> the </w:t>
      </w:r>
      <w:r w:rsidR="00A42565" w:rsidRPr="00F35F02">
        <w:rPr>
          <w:rFonts w:ascii="Times New Roman" w:hAnsi="Times New Roman" w:cs="Times New Roman"/>
          <w:sz w:val="24"/>
          <w:szCs w:val="24"/>
        </w:rPr>
        <w:t>group</w:t>
      </w:r>
      <w:r w:rsidR="001637F8" w:rsidRPr="00F35F02">
        <w:rPr>
          <w:rFonts w:ascii="Times New Roman" w:hAnsi="Times New Roman" w:cs="Times New Roman"/>
          <w:sz w:val="24"/>
          <w:szCs w:val="24"/>
        </w:rPr>
        <w:t xml:space="preserve"> receiving less fluid</w:t>
      </w:r>
      <w:r w:rsidR="00425261" w:rsidRPr="00F35F02">
        <w:rPr>
          <w:rFonts w:ascii="Times New Roman" w:hAnsi="Times New Roman" w:cs="Times New Roman"/>
          <w:sz w:val="24"/>
          <w:szCs w:val="24"/>
        </w:rPr>
        <w:t xml:space="preserve"> in this study</w:t>
      </w:r>
      <w:r w:rsidR="001637F8" w:rsidRPr="00F35F02">
        <w:rPr>
          <w:rFonts w:ascii="Times New Roman" w:hAnsi="Times New Roman" w:cs="Times New Roman"/>
          <w:sz w:val="24"/>
          <w:szCs w:val="24"/>
        </w:rPr>
        <w:t xml:space="preserve"> had significantly worse renal function at baseline</w:t>
      </w:r>
      <w:r w:rsidR="004E6033" w:rsidRPr="00F35F02">
        <w:rPr>
          <w:rFonts w:ascii="Times New Roman" w:hAnsi="Times New Roman" w:cs="Times New Roman"/>
          <w:sz w:val="24"/>
          <w:szCs w:val="24"/>
        </w:rPr>
        <w:t>,</w:t>
      </w:r>
      <w:r w:rsidR="00184890" w:rsidRPr="00F35F02">
        <w:rPr>
          <w:rFonts w:ascii="Times New Roman" w:hAnsi="Times New Roman" w:cs="Times New Roman"/>
          <w:sz w:val="24"/>
          <w:szCs w:val="24"/>
        </w:rPr>
        <w:t xml:space="preserve"> and the group receiving more fluid had more</w:t>
      </w:r>
      <w:r w:rsidR="001637F8" w:rsidRPr="00F35F02">
        <w:rPr>
          <w:rFonts w:ascii="Times New Roman" w:hAnsi="Times New Roman" w:cs="Times New Roman"/>
          <w:sz w:val="24"/>
          <w:szCs w:val="24"/>
        </w:rPr>
        <w:t xml:space="preserve"> patients who indicate</w:t>
      </w:r>
      <w:r w:rsidR="00184890" w:rsidRPr="00F35F02">
        <w:rPr>
          <w:rFonts w:ascii="Times New Roman" w:hAnsi="Times New Roman" w:cs="Times New Roman"/>
          <w:sz w:val="24"/>
          <w:szCs w:val="24"/>
        </w:rPr>
        <w:t>d</w:t>
      </w:r>
      <w:r w:rsidR="001637F8" w:rsidRPr="00F35F02">
        <w:rPr>
          <w:rFonts w:ascii="Times New Roman" w:hAnsi="Times New Roman" w:cs="Times New Roman"/>
          <w:sz w:val="24"/>
          <w:szCs w:val="24"/>
        </w:rPr>
        <w:t xml:space="preserve"> their goals of care did not include intubation</w:t>
      </w:r>
      <w:r w:rsidR="00C07C27" w:rsidRPr="00F35F02">
        <w:rPr>
          <w:rFonts w:ascii="Times New Roman" w:hAnsi="Times New Roman" w:cs="Times New Roman"/>
          <w:sz w:val="24"/>
          <w:szCs w:val="24"/>
        </w:rPr>
        <w:t xml:space="preserve">, both of which </w:t>
      </w:r>
      <w:r w:rsidR="00A42565" w:rsidRPr="00F35F02">
        <w:rPr>
          <w:rFonts w:ascii="Times New Roman" w:hAnsi="Times New Roman" w:cs="Times New Roman"/>
          <w:sz w:val="24"/>
          <w:szCs w:val="24"/>
        </w:rPr>
        <w:t>may</w:t>
      </w:r>
      <w:r w:rsidR="00C07C27" w:rsidRPr="00F35F02">
        <w:rPr>
          <w:rFonts w:ascii="Times New Roman" w:hAnsi="Times New Roman" w:cs="Times New Roman"/>
          <w:sz w:val="24"/>
          <w:szCs w:val="24"/>
        </w:rPr>
        <w:t xml:space="preserve"> contribute to equalized </w:t>
      </w:r>
      <w:r w:rsidR="00A42565" w:rsidRPr="00F35F02">
        <w:rPr>
          <w:rFonts w:ascii="Times New Roman" w:hAnsi="Times New Roman" w:cs="Times New Roman"/>
          <w:sz w:val="24"/>
          <w:szCs w:val="24"/>
        </w:rPr>
        <w:t xml:space="preserve">intubation </w:t>
      </w:r>
      <w:r w:rsidR="00C07C27" w:rsidRPr="00F35F02">
        <w:rPr>
          <w:rFonts w:ascii="Times New Roman" w:hAnsi="Times New Roman" w:cs="Times New Roman"/>
          <w:sz w:val="24"/>
          <w:szCs w:val="24"/>
        </w:rPr>
        <w:t>rates</w:t>
      </w:r>
      <w:r w:rsidR="00E53991" w:rsidRPr="00F35F02">
        <w:rPr>
          <w:rFonts w:ascii="Times New Roman" w:hAnsi="Times New Roman" w:cs="Times New Roman"/>
          <w:sz w:val="24"/>
          <w:szCs w:val="24"/>
        </w:rPr>
        <w:t xml:space="preserve">. </w:t>
      </w:r>
    </w:p>
    <w:p w14:paraId="1B304B7E" w14:textId="77777777" w:rsidR="00691F72" w:rsidRPr="00F35F02" w:rsidRDefault="00691F72" w:rsidP="00691F72">
      <w:pPr>
        <w:widowControl w:val="0"/>
        <w:autoSpaceDE w:val="0"/>
        <w:autoSpaceDN w:val="0"/>
        <w:adjustRightInd w:val="0"/>
        <w:spacing w:after="0" w:line="240" w:lineRule="auto"/>
        <w:rPr>
          <w:rFonts w:ascii="Times New Roman" w:hAnsi="Times New Roman" w:cs="Times New Roman"/>
          <w:sz w:val="24"/>
          <w:szCs w:val="24"/>
        </w:rPr>
      </w:pPr>
    </w:p>
    <w:p w14:paraId="03542F82" w14:textId="76C8A316" w:rsidR="00141041" w:rsidRPr="00F35F02" w:rsidRDefault="00CD0141"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Interestingly, l</w:t>
      </w:r>
      <w:r w:rsidR="00B24B14" w:rsidRPr="00F35F02">
        <w:rPr>
          <w:rFonts w:ascii="Times New Roman" w:hAnsi="Times New Roman" w:cs="Times New Roman"/>
          <w:sz w:val="24"/>
          <w:szCs w:val="24"/>
        </w:rPr>
        <w:t xml:space="preserve">iterature on the association between </w:t>
      </w:r>
      <w:r w:rsidRPr="00F35F02">
        <w:rPr>
          <w:rFonts w:ascii="Times New Roman" w:hAnsi="Times New Roman" w:cs="Times New Roman"/>
          <w:sz w:val="24"/>
          <w:szCs w:val="24"/>
        </w:rPr>
        <w:t xml:space="preserve">mortality and </w:t>
      </w:r>
      <w:r w:rsidR="00B24B14" w:rsidRPr="00F35F02">
        <w:rPr>
          <w:rFonts w:ascii="Times New Roman" w:hAnsi="Times New Roman" w:cs="Times New Roman"/>
          <w:sz w:val="24"/>
          <w:szCs w:val="24"/>
        </w:rPr>
        <w:t xml:space="preserve">receiving a fluid bolus consistent with the Surviving Sepsis guidelines in heart failure patients suggests </w:t>
      </w:r>
      <w:r w:rsidRPr="00F35F02">
        <w:rPr>
          <w:rFonts w:ascii="Times New Roman" w:hAnsi="Times New Roman" w:cs="Times New Roman"/>
          <w:sz w:val="24"/>
          <w:szCs w:val="24"/>
        </w:rPr>
        <w:t>a</w:t>
      </w:r>
      <w:r w:rsidR="00B24B14" w:rsidRPr="00F35F02">
        <w:rPr>
          <w:rFonts w:ascii="Times New Roman" w:hAnsi="Times New Roman" w:cs="Times New Roman"/>
          <w:sz w:val="24"/>
          <w:szCs w:val="24"/>
        </w:rPr>
        <w:t xml:space="preserve"> benefit from more liberal fluid management strategies. </w:t>
      </w:r>
      <w:r w:rsidR="00B00549" w:rsidRPr="00F35F02">
        <w:rPr>
          <w:rFonts w:ascii="Times New Roman" w:hAnsi="Times New Roman" w:cs="Times New Roman"/>
          <w:sz w:val="24"/>
          <w:szCs w:val="24"/>
        </w:rPr>
        <w:t>A</w:t>
      </w:r>
      <w:r w:rsidR="00942D20" w:rsidRPr="00F35F02">
        <w:rPr>
          <w:rFonts w:ascii="Times New Roman" w:hAnsi="Times New Roman" w:cs="Times New Roman"/>
          <w:sz w:val="24"/>
          <w:szCs w:val="24"/>
        </w:rPr>
        <w:t xml:space="preserve"> retrospective study of 211 patients found that septic patients with a preceding diagnosis of heart failure who received a 30 mL/kg fluid bolus in the first three hours of hospitalization had lower </w:t>
      </w:r>
      <w:r w:rsidR="00141041" w:rsidRPr="00F35F02">
        <w:rPr>
          <w:rFonts w:ascii="Times New Roman" w:hAnsi="Times New Roman" w:cs="Times New Roman"/>
          <w:sz w:val="24"/>
          <w:szCs w:val="24"/>
        </w:rPr>
        <w:t xml:space="preserve">rates of </w:t>
      </w:r>
      <w:r w:rsidR="00942D20" w:rsidRPr="00F35F02">
        <w:rPr>
          <w:rFonts w:ascii="Times New Roman" w:hAnsi="Times New Roman" w:cs="Times New Roman"/>
          <w:sz w:val="24"/>
          <w:szCs w:val="24"/>
        </w:rPr>
        <w:t>in-hospital mortality than those who did not</w:t>
      </w:r>
      <w:r w:rsidR="006B42D4" w:rsidRPr="00F35F02">
        <w:rPr>
          <w:rFonts w:ascii="Times New Roman" w:hAnsi="Times New Roman" w:cs="Times New Roman"/>
          <w:sz w:val="24"/>
          <w:szCs w:val="24"/>
        </w:rPr>
        <w:t>.</w:t>
      </w:r>
      <w:r w:rsidR="006B42D4"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{"citationItems":[{"id":"ITEM-1","itemData":{"DOI":"10.1016/j.mayocpiqo.2020.05.008","ISSN":"25424548","abstract":"Objective To determine whether rapid administration of a crystalloid bolus of 30 mL/kg within 3 hours of presentation harms or benefits hypotensive patients with sepsis with a history of congestive heart failure (CHF). Patients and Methods A retrospective cohort study using Medicare claims data enhanced by medical record data from members of the High Value Healthcare Collaborative from July 1, 2013, to June 30, 2015, examining patients with a history of CHF who did (fluid bundle compliant [FBC]) or did not (NFBC) receive a volume bolus of 30 mL/kg within 3 hours of presentation to the emergency department. A proportional Cox hazard model was used to evaluate the association of FBC with 1-year survival. Results Of the 211 patients examined, 190 were FBC and 21 were NFBC. The FBC patients had higher average hierarchical condition category scores but were otherwise similar to NFBC patients. The NFBC patients had higher adjusted in-hospital and postdischarge mortality rates. The risk-adjusted 1-year mortality rate was higher for NFBC patients (hazard ratio, 2.18; 95% CI, 1.2 to 4.0; P=.01) than for FBC patients. Conclusion In a retrospective claim data-based study of elderly patients with a history of CHF presenting with severe sepsis or septic shock, there is an association of improved mortality with adherence to the initial fluid resuscitation guidelines as part of the 3-hour sepsis bundle.","author":[{"dropping-particle":"","family":"Taenzer","given":"Andreas H.","non-dropping-particle":"","parse-names":false,"suffix":""},{"dropping-particle":"","family":"Patel","given":"Shilpa J.","non-dropping-particle":"","parse-names":false,"suffix":""},{"dropping-particle":"","family":"Allen","given":"Todd L.","non-dropping-particle":"","parse-names":false,"suffix":""},{"dropping-particle":"","family":"Doerfler","given":"Martin E.","non-dropping-particle":"","parse-names":false,"suffix":""},{"dropping-particle":"","family":"Park","given":"Tae-Ryong","non-dropping-particle":"","parse-names":false,"suffix":""},{"dropping-particle":"","family":"Savitz","given":"Lucy A.","non-dropping-particle":"","parse-names":false,"suffix":""},{"dropping-particle":"","family":"Park","given":"John G.","non-dropping-particle":"","parse-names":false,"suffix":""}],"container-title":"Mayo Clinic Proceedings: Innovations, Quality &amp; Outcomes","id":"ITEM-1","issue":"5","issued":{"date-parts":[["2020"]]},"page":"537-541","title":"Improvement in Mortality With Early Fluid Bolus in Sepsis Patients With a History of Congestive Heart Failure","type":"article-journal","volume":"4"},"uris":["http://www.mendeley.com/documents/?uuid=f10bfb16-1bd2-44c8-bd4d-55bcf2deb328","http://www.mendeley.com/documents/?uuid=83e42675-2c7b-4b2f-ba28-66ed772a3e45"]}],"mendeley":{"formattedCitation":"&lt;sup&gt;13&lt;/sup&gt;","plainTextFormattedCitation":"13","previouslyFormattedCitation":"&lt;sup&gt;13&lt;/sup&gt;"},"properties":{"noteIndex":0},"schema":"https://github.com/citation-style-language/schema/raw/master/csl-citation.json"}</w:instrText>
      </w:r>
      <w:r w:rsidR="006B42D4"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13</w:t>
      </w:r>
      <w:r w:rsidR="006B42D4" w:rsidRPr="00F35F02">
        <w:rPr>
          <w:rFonts w:ascii="Times New Roman" w:hAnsi="Times New Roman" w:cs="Times New Roman"/>
          <w:sz w:val="24"/>
          <w:szCs w:val="24"/>
        </w:rPr>
        <w:fldChar w:fldCharType="end"/>
      </w:r>
      <w:r w:rsidR="00A42565" w:rsidRPr="00F35F02">
        <w:rPr>
          <w:rFonts w:ascii="Times New Roman" w:hAnsi="Times New Roman" w:cs="Times New Roman"/>
          <w:sz w:val="24"/>
          <w:szCs w:val="24"/>
        </w:rPr>
        <w:t xml:space="preserve"> However, total fluid volumes received are not described in this study, making it difficult to assess whether this mortality </w:t>
      </w:r>
      <w:r w:rsidR="003C3D8B" w:rsidRPr="00F35F02">
        <w:rPr>
          <w:rFonts w:ascii="Times New Roman" w:hAnsi="Times New Roman" w:cs="Times New Roman"/>
          <w:sz w:val="24"/>
          <w:szCs w:val="24"/>
        </w:rPr>
        <w:t>benefit</w:t>
      </w:r>
      <w:r w:rsidR="00A42565" w:rsidRPr="00F35F02">
        <w:rPr>
          <w:rFonts w:ascii="Times New Roman" w:hAnsi="Times New Roman" w:cs="Times New Roman"/>
          <w:sz w:val="24"/>
          <w:szCs w:val="24"/>
        </w:rPr>
        <w:t xml:space="preserve"> is due more to administration of fluid within three hours of presentation or the total volume received.</w:t>
      </w:r>
      <w:r w:rsidR="00942D20" w:rsidRPr="00F35F02">
        <w:rPr>
          <w:rFonts w:ascii="Times New Roman" w:hAnsi="Times New Roman" w:cs="Times New Roman"/>
          <w:sz w:val="24"/>
          <w:szCs w:val="24"/>
        </w:rPr>
        <w:t xml:space="preserve"> </w:t>
      </w:r>
      <w:r w:rsidR="00B24B14" w:rsidRPr="00F35F02">
        <w:rPr>
          <w:rFonts w:ascii="Times New Roman" w:hAnsi="Times New Roman" w:cs="Times New Roman"/>
          <w:sz w:val="24"/>
          <w:szCs w:val="24"/>
        </w:rPr>
        <w:t>A similar result was</w:t>
      </w:r>
      <w:r w:rsidR="00A42565" w:rsidRPr="00F35F02">
        <w:rPr>
          <w:rFonts w:ascii="Times New Roman" w:hAnsi="Times New Roman" w:cs="Times New Roman"/>
          <w:sz w:val="24"/>
          <w:szCs w:val="24"/>
        </w:rPr>
        <w:t xml:space="preserve"> found in a recent study of 312 patients with heart failure who </w:t>
      </w:r>
      <w:r w:rsidR="003C3D8B" w:rsidRPr="00F35F02">
        <w:rPr>
          <w:rFonts w:ascii="Times New Roman" w:hAnsi="Times New Roman" w:cs="Times New Roman"/>
          <w:sz w:val="24"/>
          <w:szCs w:val="24"/>
        </w:rPr>
        <w:t xml:space="preserve">either </w:t>
      </w:r>
      <w:r w:rsidR="00A42565" w:rsidRPr="00F35F02">
        <w:rPr>
          <w:rFonts w:ascii="Times New Roman" w:hAnsi="Times New Roman" w:cs="Times New Roman"/>
          <w:sz w:val="24"/>
          <w:szCs w:val="24"/>
        </w:rPr>
        <w:t>did or did not receive a</w:t>
      </w:r>
      <w:r w:rsidR="003C3D8B" w:rsidRPr="00F35F02">
        <w:rPr>
          <w:rFonts w:ascii="Times New Roman" w:hAnsi="Times New Roman" w:cs="Times New Roman"/>
          <w:sz w:val="24"/>
          <w:szCs w:val="24"/>
        </w:rPr>
        <w:t>t least</w:t>
      </w:r>
      <w:r w:rsidR="00A42565" w:rsidRPr="00F35F02">
        <w:rPr>
          <w:rFonts w:ascii="Times New Roman" w:hAnsi="Times New Roman" w:cs="Times New Roman"/>
          <w:sz w:val="24"/>
          <w:szCs w:val="24"/>
        </w:rPr>
        <w:t xml:space="preserve"> 30 cc/kg </w:t>
      </w:r>
      <w:r w:rsidR="003C3D8B" w:rsidRPr="00F35F02">
        <w:rPr>
          <w:rFonts w:ascii="Times New Roman" w:hAnsi="Times New Roman" w:cs="Times New Roman"/>
          <w:sz w:val="24"/>
          <w:szCs w:val="24"/>
        </w:rPr>
        <w:t xml:space="preserve">of </w:t>
      </w:r>
      <w:r w:rsidR="00A42565" w:rsidRPr="00F35F02">
        <w:rPr>
          <w:rFonts w:ascii="Times New Roman" w:hAnsi="Times New Roman" w:cs="Times New Roman"/>
          <w:sz w:val="24"/>
          <w:szCs w:val="24"/>
        </w:rPr>
        <w:t xml:space="preserve">fluid </w:t>
      </w:r>
      <w:r w:rsidR="003C3D8B" w:rsidRPr="00F35F02">
        <w:rPr>
          <w:rFonts w:ascii="Times New Roman" w:hAnsi="Times New Roman" w:cs="Times New Roman"/>
          <w:sz w:val="24"/>
          <w:szCs w:val="24"/>
        </w:rPr>
        <w:t xml:space="preserve">in the first 6 </w:t>
      </w:r>
      <w:r w:rsidR="003C3D8B" w:rsidRPr="00F35F02">
        <w:rPr>
          <w:rFonts w:ascii="Times New Roman" w:hAnsi="Times New Roman" w:cs="Times New Roman"/>
          <w:sz w:val="24"/>
          <w:szCs w:val="24"/>
        </w:rPr>
        <w:lastRenderedPageBreak/>
        <w:t>hours.</w:t>
      </w:r>
      <w:r w:rsidR="003C3D8B"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10.1371/journal.pone.0256368","ISBN":"1111111111","author":[{"dropping-particle":"","family":"Acharya","given":"Roshan","non-dropping-particle":"","parse-names":false,"suffix":""},{"dropping-particle":"","family":"Patel","given":"Aakash","non-dropping-particle":"","parse-names":false,"suffix":""},{"dropping-particle":"","family":"Schultz","given":"Evan","non-dropping-particle":"","parse-names":false,"suffix":""},{"dropping-particle":"","family":"Bourgeois","given":"Michael","non-dropping-particle":"","parse-names":false,"suffix":""},{"dropping-particle":"","family":"Kandinata","given":"Natalie","non-dropping-particle":"","parse-names":false,"suffix":""},{"dropping-particle":"","family":"Paswan","given":"Rishi","non-dropping-particle":"","parse-names":false,"suffix":""},{"dropping-particle":"","family":"Kafle","given":"Smita","non-dropping-particle":"","parse-names":false,"suffix":""},{"dropping-particle":"","family":"Sedhai","given":"Yub Raj","non-dropping-particle":"","parse-names":false,"suffix":""},{"dropping-particle":"","family":"Younus","given":"Usman","non-dropping-particle":"","parse-names":false,"suffix":""}],"container-title":"Plos One","id":"ITEM-1","issue":"8","issued":{"date-parts":[["2021"]]},"page":"e0256368","title":"Fluid resuscitation and outcomes in heart failure patients with severe sepsis or septic shock: A retrospective case-control study","type":"article-journal","volume":"16"},"uris":["http://www.mendeley.com/documents/?uuid=52ce950e-2534-4d97-a054-64d10564a314"]}],"mendeley":{"formattedCitation":"&lt;sup&gt;8&lt;/sup&gt;","plainTextFormattedCitation":"8","previouslyFormattedCitation":"&lt;sup&gt;8&lt;/sup&gt;"},"properties":{"noteIndex":0},"schema":"https://github.com/citation-style-language/schema/raw/master/csl-citation.json"}</w:instrText>
      </w:r>
      <w:r w:rsidR="003C3D8B"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8</w:t>
      </w:r>
      <w:r w:rsidR="003C3D8B" w:rsidRPr="00F35F02">
        <w:rPr>
          <w:rFonts w:ascii="Times New Roman" w:hAnsi="Times New Roman" w:cs="Times New Roman"/>
          <w:sz w:val="24"/>
          <w:szCs w:val="24"/>
        </w:rPr>
        <w:fldChar w:fldCharType="end"/>
      </w:r>
      <w:r w:rsidR="00996150" w:rsidRPr="00F35F02">
        <w:rPr>
          <w:rFonts w:ascii="Times New Roman" w:hAnsi="Times New Roman" w:cs="Times New Roman"/>
          <w:sz w:val="24"/>
          <w:szCs w:val="24"/>
        </w:rPr>
        <w:t xml:space="preserve"> </w:t>
      </w:r>
      <w:r w:rsidR="003C3D8B" w:rsidRPr="00F35F02">
        <w:rPr>
          <w:rFonts w:ascii="Times New Roman" w:hAnsi="Times New Roman" w:cs="Times New Roman"/>
          <w:sz w:val="24"/>
          <w:szCs w:val="24"/>
        </w:rPr>
        <w:t>W</w:t>
      </w:r>
      <w:r w:rsidR="00996150" w:rsidRPr="00F35F02">
        <w:rPr>
          <w:rFonts w:ascii="Times New Roman" w:hAnsi="Times New Roman" w:cs="Times New Roman"/>
          <w:sz w:val="24"/>
          <w:szCs w:val="24"/>
        </w:rPr>
        <w:t>hile this study did show that patients with lower mortality received more fluid in the first 6 hours (3</w:t>
      </w:r>
      <w:r w:rsidR="003C3D8B" w:rsidRPr="00F35F02">
        <w:rPr>
          <w:rFonts w:ascii="Times New Roman" w:hAnsi="Times New Roman" w:cs="Times New Roman"/>
          <w:sz w:val="24"/>
          <w:szCs w:val="24"/>
        </w:rPr>
        <w:t>.2</w:t>
      </w:r>
      <w:r w:rsidR="00996150" w:rsidRPr="00F35F02">
        <w:rPr>
          <w:rFonts w:ascii="Times New Roman" w:hAnsi="Times New Roman" w:cs="Times New Roman"/>
          <w:sz w:val="24"/>
          <w:szCs w:val="24"/>
        </w:rPr>
        <w:t xml:space="preserve"> vs 1</w:t>
      </w:r>
      <w:r w:rsidR="003C3D8B" w:rsidRPr="00F35F02">
        <w:rPr>
          <w:rFonts w:ascii="Times New Roman" w:hAnsi="Times New Roman" w:cs="Times New Roman"/>
          <w:sz w:val="24"/>
          <w:szCs w:val="24"/>
        </w:rPr>
        <w:t>.1</w:t>
      </w:r>
      <w:r w:rsidR="00996150" w:rsidRPr="00F35F02">
        <w:rPr>
          <w:rFonts w:ascii="Times New Roman" w:hAnsi="Times New Roman" w:cs="Times New Roman"/>
          <w:sz w:val="24"/>
          <w:szCs w:val="24"/>
        </w:rPr>
        <w:t xml:space="preserve">L), </w:t>
      </w:r>
      <w:r w:rsidR="003C3D8B" w:rsidRPr="00F35F02">
        <w:rPr>
          <w:rFonts w:ascii="Times New Roman" w:hAnsi="Times New Roman" w:cs="Times New Roman"/>
          <w:sz w:val="24"/>
          <w:szCs w:val="24"/>
        </w:rPr>
        <w:t xml:space="preserve">the group who met the &gt;30 cc/kg criteria had higher rates of tachycardia and hypotension, which </w:t>
      </w:r>
      <w:r w:rsidR="00133826" w:rsidRPr="00F35F02">
        <w:rPr>
          <w:rFonts w:ascii="Times New Roman" w:hAnsi="Times New Roman" w:cs="Times New Roman"/>
          <w:sz w:val="24"/>
          <w:szCs w:val="24"/>
        </w:rPr>
        <w:t>likely influenced clinical decision-making</w:t>
      </w:r>
      <w:r w:rsidR="003C3D8B" w:rsidRPr="00F35F02">
        <w:rPr>
          <w:rFonts w:ascii="Times New Roman" w:hAnsi="Times New Roman" w:cs="Times New Roman"/>
          <w:sz w:val="24"/>
          <w:szCs w:val="24"/>
        </w:rPr>
        <w:t xml:space="preserve">. Additionally, </w:t>
      </w:r>
      <w:r w:rsidR="00A42565" w:rsidRPr="00F35F02">
        <w:rPr>
          <w:rFonts w:ascii="Times New Roman" w:hAnsi="Times New Roman" w:cs="Times New Roman"/>
          <w:sz w:val="24"/>
          <w:szCs w:val="24"/>
        </w:rPr>
        <w:t xml:space="preserve">this study did not use the most recent Sepsis-III definitions of sepsis. </w:t>
      </w:r>
      <w:r w:rsidR="002A3FE9" w:rsidRPr="00F35F02">
        <w:rPr>
          <w:rFonts w:ascii="Times New Roman" w:hAnsi="Times New Roman" w:cs="Times New Roman"/>
          <w:sz w:val="24"/>
          <w:szCs w:val="24"/>
        </w:rPr>
        <w:t xml:space="preserve">No </w:t>
      </w:r>
      <w:r w:rsidR="00A71F42" w:rsidRPr="00F35F02">
        <w:rPr>
          <w:rFonts w:ascii="Times New Roman" w:hAnsi="Times New Roman" w:cs="Times New Roman"/>
          <w:sz w:val="24"/>
          <w:szCs w:val="24"/>
        </w:rPr>
        <w:t xml:space="preserve">clinical </w:t>
      </w:r>
      <w:r w:rsidR="002A3FE9" w:rsidRPr="00F35F02">
        <w:rPr>
          <w:rFonts w:ascii="Times New Roman" w:hAnsi="Times New Roman" w:cs="Times New Roman"/>
          <w:sz w:val="24"/>
          <w:szCs w:val="24"/>
        </w:rPr>
        <w:t xml:space="preserve">trials have been performed </w:t>
      </w:r>
      <w:r w:rsidR="006D367F" w:rsidRPr="00F35F02">
        <w:rPr>
          <w:rFonts w:ascii="Times New Roman" w:hAnsi="Times New Roman" w:cs="Times New Roman"/>
          <w:sz w:val="24"/>
          <w:szCs w:val="24"/>
        </w:rPr>
        <w:t>on this topic</w:t>
      </w:r>
      <w:r w:rsidR="002A3FE9" w:rsidRPr="00F35F02">
        <w:rPr>
          <w:rFonts w:ascii="Times New Roman" w:hAnsi="Times New Roman" w:cs="Times New Roman"/>
          <w:sz w:val="24"/>
          <w:szCs w:val="24"/>
        </w:rPr>
        <w:t>.</w:t>
      </w:r>
    </w:p>
    <w:p w14:paraId="63C7C407" w14:textId="26CCE8A2" w:rsidR="0027587B" w:rsidRPr="00F35F02" w:rsidRDefault="00CD0141"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While the current literature suggests a mortality </w:t>
      </w:r>
      <w:r w:rsidR="00F268A5" w:rsidRPr="00F35F02">
        <w:rPr>
          <w:rFonts w:ascii="Times New Roman" w:hAnsi="Times New Roman" w:cs="Times New Roman"/>
          <w:sz w:val="24"/>
          <w:szCs w:val="24"/>
        </w:rPr>
        <w:t xml:space="preserve">benefit </w:t>
      </w:r>
      <w:r w:rsidR="007853FB" w:rsidRPr="00F35F02">
        <w:rPr>
          <w:rFonts w:ascii="Times New Roman" w:hAnsi="Times New Roman" w:cs="Times New Roman"/>
          <w:sz w:val="24"/>
          <w:szCs w:val="24"/>
        </w:rPr>
        <w:t>without</w:t>
      </w:r>
      <w:r w:rsidR="00F268A5" w:rsidRPr="00F35F02">
        <w:rPr>
          <w:rFonts w:ascii="Times New Roman" w:hAnsi="Times New Roman" w:cs="Times New Roman"/>
          <w:sz w:val="24"/>
          <w:szCs w:val="24"/>
        </w:rPr>
        <w:t xml:space="preserve"> increased risk of respiratory failure from more liberal fluid administration strategies, i</w:t>
      </w:r>
      <w:r w:rsidR="00760B22" w:rsidRPr="00F35F02">
        <w:rPr>
          <w:rFonts w:ascii="Times New Roman" w:hAnsi="Times New Roman" w:cs="Times New Roman"/>
          <w:sz w:val="24"/>
          <w:szCs w:val="24"/>
        </w:rPr>
        <w:t xml:space="preserve">t remains unclear </w:t>
      </w:r>
      <w:r w:rsidR="00AD78FC" w:rsidRPr="00F35F02">
        <w:rPr>
          <w:rFonts w:ascii="Times New Roman" w:hAnsi="Times New Roman" w:cs="Times New Roman"/>
          <w:sz w:val="24"/>
          <w:szCs w:val="24"/>
        </w:rPr>
        <w:t xml:space="preserve">what fluid administration strategy is </w:t>
      </w:r>
      <w:r w:rsidR="00E95A9F" w:rsidRPr="00F35F02">
        <w:rPr>
          <w:rFonts w:ascii="Times New Roman" w:hAnsi="Times New Roman" w:cs="Times New Roman"/>
          <w:sz w:val="24"/>
          <w:szCs w:val="24"/>
        </w:rPr>
        <w:t>best for</w:t>
      </w:r>
      <w:r w:rsidR="00AD78FC" w:rsidRPr="00F35F02">
        <w:rPr>
          <w:rFonts w:ascii="Times New Roman" w:hAnsi="Times New Roman" w:cs="Times New Roman"/>
          <w:sz w:val="24"/>
          <w:szCs w:val="24"/>
        </w:rPr>
        <w:t xml:space="preserve"> patients with compensated heart</w:t>
      </w:r>
      <w:r w:rsidR="00760B22" w:rsidRPr="00F35F02">
        <w:rPr>
          <w:rFonts w:ascii="Times New Roman" w:hAnsi="Times New Roman" w:cs="Times New Roman"/>
          <w:sz w:val="24"/>
          <w:szCs w:val="24"/>
        </w:rPr>
        <w:t xml:space="preserve"> failure </w:t>
      </w:r>
      <w:r w:rsidR="00CF44D8" w:rsidRPr="00F35F02">
        <w:rPr>
          <w:rFonts w:ascii="Times New Roman" w:hAnsi="Times New Roman" w:cs="Times New Roman"/>
          <w:sz w:val="24"/>
          <w:szCs w:val="24"/>
        </w:rPr>
        <w:t>and sepsis</w:t>
      </w:r>
      <w:r w:rsidR="00F268A5" w:rsidRPr="00F35F02">
        <w:rPr>
          <w:rFonts w:ascii="Times New Roman" w:hAnsi="Times New Roman" w:cs="Times New Roman"/>
          <w:sz w:val="24"/>
          <w:szCs w:val="24"/>
        </w:rPr>
        <w:t>.</w:t>
      </w:r>
      <w:r w:rsidR="00CF44D8" w:rsidRPr="00F35F02">
        <w:rPr>
          <w:rFonts w:ascii="Times New Roman" w:hAnsi="Times New Roman" w:cs="Times New Roman"/>
          <w:sz w:val="24"/>
          <w:szCs w:val="24"/>
        </w:rPr>
        <w:t xml:space="preserve"> </w:t>
      </w:r>
      <w:r w:rsidR="00F268A5" w:rsidRPr="00F35F02">
        <w:rPr>
          <w:rFonts w:ascii="Times New Roman" w:hAnsi="Times New Roman" w:cs="Times New Roman"/>
          <w:sz w:val="24"/>
          <w:szCs w:val="24"/>
        </w:rPr>
        <w:t xml:space="preserve">This has also not been studied in populations </w:t>
      </w:r>
      <w:r w:rsidR="00CF44D8" w:rsidRPr="00F35F02">
        <w:rPr>
          <w:rFonts w:ascii="Times New Roman" w:hAnsi="Times New Roman" w:cs="Times New Roman"/>
          <w:sz w:val="24"/>
          <w:szCs w:val="24"/>
        </w:rPr>
        <w:t>defined by the most recent Sepsis-3 guidelines.</w:t>
      </w:r>
      <w:r w:rsidR="00CF44D8"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{"citationItems":[{"id":"ITEM-1","itemData":{"DOI":"10.1001/jama.2016.0287","ISBN":"0098-7484","ISSN":"0098-7484","PMID":"26903338","abstract":"IMPORTANCE 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 OBJECTIVE To evaluate and, as needed, update definitions for sepsis and septic shock. PROCESS 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 KEY FINDINGS FROM EVIDENCE SYNTHESIS 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 severe sepsis was redundant. RECOMMENDATIONS 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mmol/L (&gt;18 mg/dL) in the absence of hypovolemia. This combination is associated with hospital mortality rates greater than 40%. In out-of-hospital, emergency department, or general hospital ward settings, adult patients with suspected infection can be rapidly i…","author":[{"dropping-particle":"","family":"Singer","given":"Mervyn","non-dropping-particle":"","parse-names":false,"suffix":""},{"dropping-particle":"","family":"Deutschman","given":"Clifford S.","non-dropping-particle":"","parse-names":false,"suffix":""},{"dropping-particle":"","family":"Seymour","given":"Christopher Warren","non-dropping-particle":"","parse-names":false,"suffix":""},{"dropping-particle":"","family":"Shankar-Hari","given":"Manu","non-dropping-particle":"","parse-names":false,"suffix":""},{"dropping-particle":"","family":"Annane","given":"Djillali","non-dropping-particle":"","parse-names":false,"suffix":""},{"dropping-particle":"","family":"Bauer","given":"Michael","non-dropping-particle":"","parse-names":false,"suffix":""},{"dropping-particle":"","family":"Bellomo","given":"Rinaldo","non-dropping-particle":"","parse-names":false,"suffix":""},{"dropping-particle":"","family":"Bernard","given":"Gordon R.","non-dropping-particle":"","parse-names":false,"suffix":""},{"dropping-particle":"","family":"Chiche","given":"Jean-Daniel","non-dropping-particle":"","parse-names":false,"suffix":""},{"dropping-particle":"","family":"Coopersmith","given":"Craig M.","non-dropping-particle":"","parse-names":false,"suffix":""},{"dropping-particle":"","family":"Hotchkiss","given":"Richard S.","non-dropping-particle":"","parse-names":false,"suffix":""},{"dropping-particle":"","family":"Levy","given":"Mitchell M.","non-dropping-particle":"","parse-names":false,"suffix":""},{"dropping-particle":"","family":"Marshall","given":"John C.","non-dropping-particle":"","parse-names":false,"suffix":""},{"dropping-particle":"","family":"Martin","given":"Greg S.","non-dropping-particle":"","parse-names":false,"suffix":""},{"dropping-particle":"","family":"Opal","given":"Steven M.","non-dropping-particle":"","parse-names":false,"suffix":""},{"dropping-particle":"","family":"Rubenfeld","given":"Gordon D.","non-dropping-particle":"","parse-names":false,"suffix":""},{"dropping-particle":"","family":"Poll","given":"Tom","non-dropping-particle":"van der","parse-names":false,"suffix":""},{"dropping-particle":"","family":"Vincent","given":"Jean-Louis","non-dropping-particle":"","parse-names":false,"suffix":""},{"dropping-particle":"","family":"Angus","given":"Derek C.","non-dropping-particle":"","parse-names":false,"suffix":""}],"container-title":"JAMA","id":"ITEM-1","issue":"8","issued":{"date-parts":[["2016","2","23"]]},"page":"801","title":"The Third International Consensus Definitions for Sepsis and Septic Shock (Sepsis-3)","type":"article-journal","volume":"315"},"uris":["http://www.mendeley.com/documents/?uuid=d6b263a9-3f6b-32b9-9de5-8dd3d074a8a4"]}],"mendeley":{"formattedCitation":"&lt;sup&gt;14&lt;/sup&gt;","plainTextFormattedCitation":"14","previouslyFormattedCitation":"&lt;sup&gt;14&lt;/sup&gt;"},"properties":{"noteIndex":0},"schema":"https://github.com/citation-style-language/schema/raw/master/csl-citation.json"}</w:instrText>
      </w:r>
      <w:r w:rsidR="00CF44D8"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14</w:t>
      </w:r>
      <w:r w:rsidR="00CF44D8" w:rsidRPr="00F35F02">
        <w:rPr>
          <w:rFonts w:ascii="Times New Roman" w:hAnsi="Times New Roman" w:cs="Times New Roman"/>
          <w:sz w:val="24"/>
          <w:szCs w:val="24"/>
        </w:rPr>
        <w:fldChar w:fldCharType="end"/>
      </w:r>
      <w:r w:rsidR="00760B22" w:rsidRPr="00F35F02">
        <w:rPr>
          <w:rFonts w:ascii="Times New Roman" w:hAnsi="Times New Roman" w:cs="Times New Roman"/>
          <w:sz w:val="24"/>
          <w:szCs w:val="24"/>
        </w:rPr>
        <w:t xml:space="preserve"> </w:t>
      </w:r>
      <w:r w:rsidR="00996150" w:rsidRPr="00F35F02">
        <w:rPr>
          <w:rFonts w:ascii="Times New Roman" w:hAnsi="Times New Roman" w:cs="Times New Roman"/>
          <w:sz w:val="24"/>
          <w:szCs w:val="24"/>
        </w:rPr>
        <w:t>T</w:t>
      </w:r>
      <w:r w:rsidR="00F23766" w:rsidRPr="00F35F02">
        <w:rPr>
          <w:rFonts w:ascii="Times New Roman" w:hAnsi="Times New Roman" w:cs="Times New Roman"/>
          <w:sz w:val="24"/>
          <w:szCs w:val="24"/>
        </w:rPr>
        <w:t xml:space="preserve">his study </w:t>
      </w:r>
      <w:r w:rsidR="00996150" w:rsidRPr="00F35F02">
        <w:rPr>
          <w:rFonts w:ascii="Times New Roman" w:hAnsi="Times New Roman" w:cs="Times New Roman"/>
          <w:sz w:val="24"/>
          <w:szCs w:val="24"/>
        </w:rPr>
        <w:t xml:space="preserve">aims to assess whether </w:t>
      </w:r>
      <w:r w:rsidR="00816242" w:rsidRPr="00F35F02">
        <w:rPr>
          <w:rFonts w:ascii="Times New Roman" w:hAnsi="Times New Roman" w:cs="Times New Roman"/>
          <w:sz w:val="24"/>
          <w:szCs w:val="24"/>
        </w:rPr>
        <w:t xml:space="preserve">adult </w:t>
      </w:r>
      <w:r w:rsidR="00996150" w:rsidRPr="00F35F02">
        <w:rPr>
          <w:rFonts w:ascii="Times New Roman" w:hAnsi="Times New Roman" w:cs="Times New Roman"/>
          <w:sz w:val="24"/>
          <w:szCs w:val="24"/>
        </w:rPr>
        <w:t>patients with compensated heart failure</w:t>
      </w:r>
      <w:r w:rsidR="002A3FE9" w:rsidRPr="00F35F02">
        <w:rPr>
          <w:rFonts w:ascii="Times New Roman" w:hAnsi="Times New Roman" w:cs="Times New Roman"/>
          <w:sz w:val="24"/>
          <w:szCs w:val="24"/>
        </w:rPr>
        <w:t xml:space="preserve"> and sepsis </w:t>
      </w:r>
      <w:r w:rsidR="00816242" w:rsidRPr="00F35F02">
        <w:rPr>
          <w:rFonts w:ascii="Times New Roman" w:hAnsi="Times New Roman" w:cs="Times New Roman"/>
          <w:sz w:val="24"/>
          <w:szCs w:val="24"/>
        </w:rPr>
        <w:t>according to Sepsis-3 criteria</w:t>
      </w:r>
      <w:r w:rsidR="00816242" w:rsidRPr="00F35F02">
        <w:rPr>
          <w:rFonts w:ascii="Times New Roman" w:hAnsi="Times New Roman" w:cs="Times New Roman"/>
          <w:sz w:val="24"/>
          <w:szCs w:val="24"/>
        </w:rPr>
        <w:fldChar w:fldCharType="begin" w:fldLock="1"/>
      </w:r>
      <w:r w:rsidR="00816242" w:rsidRPr="00F35F02">
        <w:rPr>
          <w:rFonts w:ascii="Times New Roman" w:hAnsi="Times New Roman" w:cs="Times New Roman"/>
          <w:sz w:val="24"/>
          <w:szCs w:val="24"/>
        </w:rPr>
        <w:instrText>ADDIN CSL_CITATION {"citationItems":[{"id":"ITEM-1","itemData":{"DOI":"10.1001/jama.2016.0287","ISBN":"0098-7484","ISSN":"0098-7484","PMID":"26903338","abstract":"IMPORTANCE 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 OBJECTIVE To evaluate and, as needed, update definitions for sepsis and septic shock. PROCESS 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 KEY FINDINGS FROM EVIDENCE SYNTHESIS 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 severe sepsis was redundant. RECOMMENDATIONS 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mmol/L (&gt;18 mg/dL) in the absence of hypovolemia. This combination is associated with hospital mortality rates greater than 40%. In out-of-hospital, emergency department, or general hospital ward settings, adult patients with suspected infection can be rapidly i…","author":[{"dropping-particle":"","family":"Singer","given":"Mervyn","non-dropping-particle":"","parse-names":false,"suffix":""},{"dropping-particle":"","family":"Deutschman","given":"Clifford S.","non-dropping-particle":"","parse-names":false,"suffix":""},{"dropping-particle":"","family":"Seymour","given":"Christopher Warren","non-dropping-particle":"","parse-names":false,"suffix":""},{"dropping-particle":"","family":"Shankar-Hari","given":"Manu","non-dropping-particle":"","parse-names":false,"suffix":""},{"dropping-particle":"","family":"Annane","given":"Djillali","non-dropping-particle":"","parse-names":false,"suffix":""},{"dropping-particle":"","family":"Bauer","given":"Michael","non-dropping-particle":"","parse-names":false,"suffix":""},{"dropping-particle":"","family":"Bellomo","given":"Rinaldo","non-dropping-particle":"","parse-names":false,"suffix":""},{"dropping-particle":"","family":"Bernard","given":"Gordon R.","non-dropping-particle":"","parse-names":false,"suffix":""},{"dropping-particle":"","family":"Chiche","given":"Jean-Daniel","non-dropping-particle":"","parse-names":false,"suffix":""},{"dropping-particle":"","family":"Coopersmith","given":"Craig M.","non-dropping-particle":"","parse-names":false,"suffix":""},{"dropping-particle":"","family":"Hotchkiss","given":"Richard S.","non-dropping-particle":"","parse-names":false,"suffix":""},{"dropping-particle":"","family":"Levy","given":"Mitchell M.","non-dropping-particle":"","parse-names":false,"suffix":""},{"dropping-particle":"","family":"Marshall","given":"John C.","non-dropping-particle":"","parse-names":false,"suffix":""},{"dropping-particle":"","family":"Martin","given":"Greg S.","non-dropping-particle":"","parse-names":false,"suffix":""},{"dropping-particle":"","family":"Opal","given":"Steven M.","non-dropping-particle":"","parse-names":false,"suffix":""},{"dropping-particle":"","family":"Rubenfeld","given":"Gordon D.","non-dropping-particle":"","parse-names":false,"suffix":""},{"dropping-particle":"","family":"Poll","given":"Tom","non-dropping-particle":"van der","parse-names":false,"suffix":""},{"dropping-particle":"","family":"Vincent","given":"Jean-Louis","non-dropping-particle":"","parse-names":false,"suffix":""},{"dropping-particle":"","family":"Angus","given":"Derek C.","non-dropping-particle":"","parse-names":false,"suffix":""}],"container-title":"JAMA","id":"ITEM-1","issue":"8","issued":{"date-parts":[["2016","2","23"]]},"page":"801","title":"The Third International Consensus Definitions for Sepsis and Septic Shock (Sepsis-3)","type":"article-journal","volume":"315"},"uris":["http://www.mendeley.com/documents/?uuid=d6b263a9-3f6b-32b9-9de5-8dd3d074a8a4"]}],"mendeley":{"formattedCitation":"&lt;sup&gt;14&lt;/sup&gt;","plainTextFormattedCitation":"14"},"properties":{"noteIndex":0},"schema":"https://github.com/citation-style-language/schema/raw/master/csl-citation.json"}</w:instrText>
      </w:r>
      <w:r w:rsidR="00816242" w:rsidRPr="00F35F02">
        <w:rPr>
          <w:rFonts w:ascii="Times New Roman" w:hAnsi="Times New Roman" w:cs="Times New Roman"/>
          <w:sz w:val="24"/>
          <w:szCs w:val="24"/>
        </w:rPr>
        <w:fldChar w:fldCharType="separate"/>
      </w:r>
      <w:r w:rsidR="00816242" w:rsidRPr="00F35F02">
        <w:rPr>
          <w:rFonts w:ascii="Times New Roman" w:hAnsi="Times New Roman" w:cs="Times New Roman"/>
          <w:noProof/>
          <w:sz w:val="24"/>
          <w:szCs w:val="24"/>
          <w:vertAlign w:val="superscript"/>
        </w:rPr>
        <w:t>14</w:t>
      </w:r>
      <w:r w:rsidR="00816242" w:rsidRPr="00F35F02">
        <w:rPr>
          <w:rFonts w:ascii="Times New Roman" w:hAnsi="Times New Roman" w:cs="Times New Roman"/>
          <w:sz w:val="24"/>
          <w:szCs w:val="24"/>
        </w:rPr>
        <w:fldChar w:fldCharType="end"/>
      </w:r>
      <w:r w:rsidR="00816242" w:rsidRPr="00F35F02">
        <w:rPr>
          <w:rFonts w:ascii="Times New Roman" w:hAnsi="Times New Roman" w:cs="Times New Roman"/>
          <w:sz w:val="24"/>
          <w:szCs w:val="24"/>
        </w:rPr>
        <w:t xml:space="preserve"> </w:t>
      </w:r>
      <w:r w:rsidR="002A3FE9" w:rsidRPr="00F35F02">
        <w:rPr>
          <w:rFonts w:ascii="Times New Roman" w:hAnsi="Times New Roman" w:cs="Times New Roman"/>
          <w:sz w:val="24"/>
          <w:szCs w:val="24"/>
        </w:rPr>
        <w:t>have higher rates of in-hospital mortality when administered larger initial resuscitative fluid volumes</w:t>
      </w:r>
      <w:r w:rsidR="00816242" w:rsidRPr="00F35F02">
        <w:rPr>
          <w:rFonts w:ascii="Times New Roman" w:hAnsi="Times New Roman" w:cs="Times New Roman"/>
          <w:sz w:val="24"/>
          <w:szCs w:val="24"/>
        </w:rPr>
        <w:t xml:space="preserve"> up to 70 cc/kg</w:t>
      </w:r>
      <w:r w:rsidR="00E44D69" w:rsidRPr="00F35F02">
        <w:rPr>
          <w:rFonts w:ascii="Times New Roman" w:hAnsi="Times New Roman" w:cs="Times New Roman"/>
          <w:sz w:val="24"/>
          <w:szCs w:val="24"/>
        </w:rPr>
        <w:t xml:space="preserve">. Results from this study </w:t>
      </w:r>
      <w:r w:rsidR="00F23766" w:rsidRPr="00F35F02">
        <w:rPr>
          <w:rFonts w:ascii="Times New Roman" w:hAnsi="Times New Roman" w:cs="Times New Roman"/>
          <w:sz w:val="24"/>
          <w:szCs w:val="24"/>
        </w:rPr>
        <w:t xml:space="preserve">could inform future randomized controlled trials of </w:t>
      </w:r>
      <w:r w:rsidR="00E44D69" w:rsidRPr="00F35F02">
        <w:rPr>
          <w:rFonts w:ascii="Times New Roman" w:hAnsi="Times New Roman" w:cs="Times New Roman"/>
          <w:sz w:val="24"/>
          <w:szCs w:val="24"/>
        </w:rPr>
        <w:t xml:space="preserve">septic </w:t>
      </w:r>
      <w:r w:rsidR="00F23766" w:rsidRPr="00F35F02">
        <w:rPr>
          <w:rFonts w:ascii="Times New Roman" w:hAnsi="Times New Roman" w:cs="Times New Roman"/>
          <w:sz w:val="24"/>
          <w:szCs w:val="24"/>
        </w:rPr>
        <w:t xml:space="preserve">patients with heart failure aimed at developing refined fluid </w:t>
      </w:r>
      <w:r w:rsidR="00A40638" w:rsidRPr="00F35F02">
        <w:rPr>
          <w:rFonts w:ascii="Times New Roman" w:hAnsi="Times New Roman" w:cs="Times New Roman"/>
          <w:sz w:val="24"/>
          <w:szCs w:val="24"/>
        </w:rPr>
        <w:t xml:space="preserve">resuscitation </w:t>
      </w:r>
      <w:r w:rsidR="00F23766" w:rsidRPr="00F35F02">
        <w:rPr>
          <w:rFonts w:ascii="Times New Roman" w:hAnsi="Times New Roman" w:cs="Times New Roman"/>
          <w:sz w:val="24"/>
          <w:szCs w:val="24"/>
        </w:rPr>
        <w:t>targets in this population.</w:t>
      </w:r>
    </w:p>
    <w:p w14:paraId="1E0549BF" w14:textId="77777777" w:rsidR="00691F72" w:rsidRPr="00F35F02" w:rsidRDefault="00691F72" w:rsidP="00691F72">
      <w:pPr>
        <w:widowControl w:val="0"/>
        <w:autoSpaceDE w:val="0"/>
        <w:autoSpaceDN w:val="0"/>
        <w:adjustRightInd w:val="0"/>
        <w:spacing w:after="0" w:line="240" w:lineRule="auto"/>
        <w:rPr>
          <w:rFonts w:ascii="Times New Roman" w:hAnsi="Times New Roman" w:cs="Times New Roman"/>
          <w:sz w:val="24"/>
          <w:szCs w:val="24"/>
        </w:rPr>
      </w:pPr>
    </w:p>
    <w:p w14:paraId="10854002" w14:textId="4BEAF562" w:rsidR="0027587B" w:rsidRPr="00F35F02" w:rsidRDefault="000F3289"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Research </w:t>
      </w:r>
      <w:r w:rsidR="007F5E8A" w:rsidRPr="00F35F02">
        <w:rPr>
          <w:rFonts w:ascii="Times New Roman" w:hAnsi="Times New Roman" w:cs="Times New Roman"/>
          <w:sz w:val="24"/>
          <w:szCs w:val="24"/>
        </w:rPr>
        <w:t xml:space="preserve">Question: Do </w:t>
      </w:r>
      <w:r w:rsidR="00F25C2F" w:rsidRPr="00F35F02">
        <w:rPr>
          <w:rFonts w:ascii="Times New Roman" w:hAnsi="Times New Roman" w:cs="Times New Roman"/>
          <w:sz w:val="24"/>
          <w:szCs w:val="24"/>
        </w:rPr>
        <w:t xml:space="preserve">adult </w:t>
      </w:r>
      <w:r w:rsidR="007F5E8A" w:rsidRPr="00F35F02">
        <w:rPr>
          <w:rFonts w:ascii="Times New Roman" w:hAnsi="Times New Roman" w:cs="Times New Roman"/>
          <w:sz w:val="24"/>
          <w:szCs w:val="24"/>
        </w:rPr>
        <w:t xml:space="preserve">patients with </w:t>
      </w:r>
      <w:r w:rsidR="004F1F85" w:rsidRPr="00F35F02">
        <w:rPr>
          <w:rFonts w:ascii="Times New Roman" w:hAnsi="Times New Roman" w:cs="Times New Roman"/>
          <w:sz w:val="24"/>
          <w:szCs w:val="24"/>
        </w:rPr>
        <w:t xml:space="preserve">compensated heart failure </w:t>
      </w:r>
      <w:r w:rsidR="000527ED" w:rsidRPr="00F35F02">
        <w:rPr>
          <w:rFonts w:ascii="Times New Roman" w:hAnsi="Times New Roman" w:cs="Times New Roman"/>
          <w:sz w:val="24"/>
          <w:szCs w:val="24"/>
        </w:rPr>
        <w:t xml:space="preserve">and sepsis </w:t>
      </w:r>
      <w:r w:rsidR="007F5E8A" w:rsidRPr="00F35F02">
        <w:rPr>
          <w:rFonts w:ascii="Times New Roman" w:hAnsi="Times New Roman" w:cs="Times New Roman"/>
          <w:sz w:val="24"/>
          <w:szCs w:val="24"/>
        </w:rPr>
        <w:t xml:space="preserve">have </w:t>
      </w:r>
      <w:r w:rsidR="00AA508B" w:rsidRPr="00F35F02">
        <w:rPr>
          <w:rFonts w:ascii="Times New Roman" w:hAnsi="Times New Roman" w:cs="Times New Roman"/>
          <w:sz w:val="24"/>
          <w:szCs w:val="24"/>
        </w:rPr>
        <w:t>lower</w:t>
      </w:r>
      <w:r w:rsidR="00C46D34" w:rsidRPr="00F35F02">
        <w:rPr>
          <w:rFonts w:ascii="Times New Roman" w:hAnsi="Times New Roman" w:cs="Times New Roman"/>
          <w:sz w:val="24"/>
          <w:szCs w:val="24"/>
        </w:rPr>
        <w:t xml:space="preserve"> rates of in-hospital </w:t>
      </w:r>
      <w:r w:rsidR="00FD6DE5" w:rsidRPr="00F35F02">
        <w:rPr>
          <w:rFonts w:ascii="Times New Roman" w:hAnsi="Times New Roman" w:cs="Times New Roman"/>
          <w:sz w:val="24"/>
          <w:szCs w:val="24"/>
        </w:rPr>
        <w:t>mortality</w:t>
      </w:r>
      <w:r w:rsidR="00062E83" w:rsidRPr="00F35F02">
        <w:rPr>
          <w:rFonts w:ascii="Times New Roman" w:hAnsi="Times New Roman" w:cs="Times New Roman"/>
          <w:sz w:val="24"/>
          <w:szCs w:val="24"/>
        </w:rPr>
        <w:t xml:space="preserve"> </w:t>
      </w:r>
      <w:r w:rsidR="007F5E8A" w:rsidRPr="00F35F02">
        <w:rPr>
          <w:rFonts w:ascii="Times New Roman" w:hAnsi="Times New Roman" w:cs="Times New Roman"/>
          <w:sz w:val="24"/>
          <w:szCs w:val="24"/>
        </w:rPr>
        <w:t>when administered</w:t>
      </w:r>
      <w:r w:rsidR="00FD6DE5" w:rsidRPr="00F35F02">
        <w:rPr>
          <w:rFonts w:ascii="Times New Roman" w:hAnsi="Times New Roman" w:cs="Times New Roman"/>
          <w:sz w:val="24"/>
          <w:szCs w:val="24"/>
        </w:rPr>
        <w:t xml:space="preserve"> larger</w:t>
      </w:r>
      <w:r w:rsidR="007F5E8A" w:rsidRPr="00F35F02">
        <w:rPr>
          <w:rFonts w:ascii="Times New Roman" w:hAnsi="Times New Roman" w:cs="Times New Roman"/>
          <w:sz w:val="24"/>
          <w:szCs w:val="24"/>
        </w:rPr>
        <w:t xml:space="preserve"> initial resuscitative </w:t>
      </w:r>
      <w:r w:rsidR="00FD6DE5" w:rsidRPr="00F35F02">
        <w:rPr>
          <w:rFonts w:ascii="Times New Roman" w:hAnsi="Times New Roman" w:cs="Times New Roman"/>
          <w:sz w:val="24"/>
          <w:szCs w:val="24"/>
        </w:rPr>
        <w:t>fluid volumes</w:t>
      </w:r>
      <w:r w:rsidR="00AA508B" w:rsidRPr="00F35F02">
        <w:rPr>
          <w:rFonts w:ascii="Times New Roman" w:hAnsi="Times New Roman" w:cs="Times New Roman"/>
          <w:sz w:val="24"/>
          <w:szCs w:val="24"/>
        </w:rPr>
        <w:t xml:space="preserve"> up to 70 cc/kg?</w:t>
      </w:r>
    </w:p>
    <w:p w14:paraId="0FD49802" w14:textId="77777777" w:rsidR="00691F72" w:rsidRPr="00F35F02" w:rsidRDefault="00691F72" w:rsidP="00691F72">
      <w:pPr>
        <w:widowControl w:val="0"/>
        <w:autoSpaceDE w:val="0"/>
        <w:autoSpaceDN w:val="0"/>
        <w:adjustRightInd w:val="0"/>
        <w:spacing w:after="0" w:line="240" w:lineRule="auto"/>
        <w:rPr>
          <w:rFonts w:ascii="Times New Roman" w:hAnsi="Times New Roman" w:cs="Times New Roman"/>
          <w:sz w:val="24"/>
          <w:szCs w:val="24"/>
        </w:rPr>
      </w:pPr>
    </w:p>
    <w:p w14:paraId="6DD6CC28" w14:textId="6D9FCC03" w:rsidR="0027587B" w:rsidRPr="00F35F02" w:rsidRDefault="0027587B" w:rsidP="00691F72">
      <w:pPr>
        <w:widowControl w:val="0"/>
        <w:autoSpaceDE w:val="0"/>
        <w:autoSpaceDN w:val="0"/>
        <w:adjustRightInd w:val="0"/>
        <w:spacing w:after="0" w:line="240" w:lineRule="auto"/>
        <w:rPr>
          <w:rFonts w:ascii="Times New Roman" w:hAnsi="Times New Roman" w:cs="Times New Roman"/>
          <w:b/>
          <w:bCs/>
          <w:sz w:val="24"/>
          <w:szCs w:val="24"/>
        </w:rPr>
      </w:pPr>
      <w:r w:rsidRPr="00F35F02">
        <w:rPr>
          <w:rFonts w:ascii="Times New Roman" w:hAnsi="Times New Roman" w:cs="Times New Roman"/>
          <w:b/>
          <w:bCs/>
          <w:sz w:val="24"/>
          <w:szCs w:val="24"/>
        </w:rPr>
        <w:t>Study Design</w:t>
      </w:r>
    </w:p>
    <w:p w14:paraId="6ED939E3" w14:textId="69D82B50" w:rsidR="0027587B" w:rsidRPr="00F35F02" w:rsidRDefault="0027587B"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To address this question, we have developed a retrospective cohort study of patients with sepsis at the University of California, San Francisco (UCSF) Helen Diller Medical Center at Parnassus Heights. This center is a large academic hospital in an urban setting with approximately 30,000 emergency department (ED) encounters annually using an Epic-based (Epic 2017, Epic Systems Corporation, Verona, Wisconsin) electronic health record (EHR) implemented on June 1st, 2012. </w:t>
      </w:r>
      <w:r w:rsidR="00062E83" w:rsidRPr="00F35F02">
        <w:rPr>
          <w:rFonts w:ascii="Times New Roman" w:hAnsi="Times New Roman" w:cs="Times New Roman"/>
          <w:sz w:val="24"/>
          <w:szCs w:val="24"/>
        </w:rPr>
        <w:t>De-identified s</w:t>
      </w:r>
      <w:r w:rsidRPr="00F35F02">
        <w:rPr>
          <w:rFonts w:ascii="Times New Roman" w:hAnsi="Times New Roman" w:cs="Times New Roman"/>
          <w:sz w:val="24"/>
          <w:szCs w:val="24"/>
        </w:rPr>
        <w:t xml:space="preserve">tudy data were obtained from a relational database storing clinical and administrative data since that date. This study was approved by the UCSF Committee on Human Research. </w:t>
      </w:r>
    </w:p>
    <w:p w14:paraId="25028ACF" w14:textId="77777777" w:rsidR="00691F72" w:rsidRPr="00F35F02" w:rsidRDefault="00691F72" w:rsidP="00691F72">
      <w:pPr>
        <w:widowControl w:val="0"/>
        <w:autoSpaceDE w:val="0"/>
        <w:autoSpaceDN w:val="0"/>
        <w:adjustRightInd w:val="0"/>
        <w:spacing w:after="0" w:line="240" w:lineRule="auto"/>
        <w:rPr>
          <w:rFonts w:ascii="Times New Roman" w:hAnsi="Times New Roman" w:cs="Times New Roman"/>
          <w:sz w:val="24"/>
          <w:szCs w:val="24"/>
        </w:rPr>
      </w:pPr>
    </w:p>
    <w:p w14:paraId="1E8EA8F6" w14:textId="6B5D6654" w:rsidR="0027587B" w:rsidRPr="00F35F02" w:rsidRDefault="00FF1DBC" w:rsidP="00691F72">
      <w:pPr>
        <w:widowControl w:val="0"/>
        <w:autoSpaceDE w:val="0"/>
        <w:autoSpaceDN w:val="0"/>
        <w:adjustRightInd w:val="0"/>
        <w:spacing w:after="0" w:line="240" w:lineRule="auto"/>
        <w:rPr>
          <w:rFonts w:ascii="Times New Roman" w:hAnsi="Times New Roman" w:cs="Times New Roman"/>
          <w:b/>
          <w:bCs/>
          <w:sz w:val="24"/>
          <w:szCs w:val="24"/>
        </w:rPr>
      </w:pPr>
      <w:r w:rsidRPr="00F35F02">
        <w:rPr>
          <w:rFonts w:ascii="Times New Roman" w:hAnsi="Times New Roman" w:cs="Times New Roman"/>
          <w:b/>
          <w:bCs/>
          <w:sz w:val="24"/>
          <w:szCs w:val="24"/>
        </w:rPr>
        <w:t>Study population</w:t>
      </w:r>
    </w:p>
    <w:p w14:paraId="61F4A3A1" w14:textId="6D93EC81" w:rsidR="0027587B" w:rsidRPr="00F35F02" w:rsidRDefault="00106C84"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Our </w:t>
      </w:r>
      <w:r w:rsidR="00137819" w:rsidRPr="00F35F02">
        <w:rPr>
          <w:rFonts w:ascii="Times New Roman" w:hAnsi="Times New Roman" w:cs="Times New Roman"/>
          <w:sz w:val="24"/>
          <w:szCs w:val="24"/>
        </w:rPr>
        <w:t xml:space="preserve">target population for this study is adult patients admitted to </w:t>
      </w:r>
      <w:r w:rsidR="00FF1DBC" w:rsidRPr="00F35F02">
        <w:rPr>
          <w:rFonts w:ascii="Times New Roman" w:hAnsi="Times New Roman" w:cs="Times New Roman"/>
          <w:sz w:val="24"/>
          <w:szCs w:val="24"/>
        </w:rPr>
        <w:t>UCSF</w:t>
      </w:r>
      <w:r w:rsidR="00137819" w:rsidRPr="00F35F02">
        <w:rPr>
          <w:rFonts w:ascii="Times New Roman" w:hAnsi="Times New Roman" w:cs="Times New Roman"/>
          <w:sz w:val="24"/>
          <w:szCs w:val="24"/>
        </w:rPr>
        <w:t xml:space="preserve"> with sepsis, as defined by Sepsis-3 criteria</w:t>
      </w:r>
      <w:r w:rsidR="00C672B3" w:rsidRPr="00F35F02">
        <w:rPr>
          <w:rFonts w:ascii="Times New Roman" w:hAnsi="Times New Roman" w:cs="Times New Roman"/>
          <w:sz w:val="24"/>
          <w:szCs w:val="24"/>
        </w:rPr>
        <w:t>,</w:t>
      </w:r>
      <w:r w:rsidR="007F11CB"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{"citationItems":[{"id":"ITEM-1","itemData":{"DOI":"10.1001/jama.2016.0287","ISBN":"0098-7484","ISSN":"0098-7484","PMID":"26903338","abstract":"IMPORTANCE 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 OBJECTIVE To evaluate and, as needed, update definitions for sepsis and septic shock. PROCESS 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 KEY FINDINGS FROM EVIDENCE SYNTHESIS 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 severe sepsis was redundant. RECOMMENDATIONS 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mmol/L (&gt;18 mg/dL) in the absence of hypovolemia. This combination is associated with hospital mortality rates greater than 40%. In out-of-hospital, emergency department, or general hospital ward settings, adult patients with suspected infection can be rapidly i…","author":[{"dropping-particle":"","family":"Singer","given":"Mervyn","non-dropping-particle":"","parse-names":false,"suffix":""},{"dropping-particle":"","family":"Deutschman","given":"Clifford S.","non-dropping-particle":"","parse-names":false,"suffix":""},{"dropping-particle":"","family":"Seymour","given":"Christopher Warren","non-dropping-particle":"","parse-names":false,"suffix":""},{"dropping-particle":"","family":"Shankar-Hari","given":"Manu","non-dropping-particle":"","parse-names":false,"suffix":""},{"dropping-particle":"","family":"Annane","given":"Djillali","non-dropping-particle":"","parse-names":false,"suffix":""},{"dropping-particle":"","family":"Bauer","given":"Michael","non-dropping-particle":"","parse-names":false,"suffix":""},{"dropping-particle":"","family":"Bellomo","given":"Rinaldo","non-dropping-particle":"","parse-names":false,"suffix":""},{"dropping-particle":"","family":"Bernard","given":"Gordon R.","non-dropping-particle":"","parse-names":false,"suffix":""},{"dropping-particle":"","family":"Chiche","given":"Jean-Daniel","non-dropping-particle":"","parse-names":false,"suffix":""},{"dropping-particle":"","family":"Coopersmith","given":"Craig M.","non-dropping-particle":"","parse-names":false,"suffix":""},{"dropping-particle":"","family":"Hotchkiss","given":"Richard S.","non-dropping-particle":"","parse-names":false,"suffix":""},{"dropping-particle":"","family":"Levy","given":"Mitchell M.","non-dropping-particle":"","parse-names":false,"suffix":""},{"dropping-particle":"","family":"Marshall","given":"John C.","non-dropping-particle":"","parse-names":false,"suffix":""},{"dropping-particle":"","family":"Martin","given":"Greg S.","non-dropping-particle":"","parse-names":false,"suffix":""},{"dropping-particle":"","family":"Opal","given":"Steven M.","non-dropping-particle":"","parse-names":false,"suffix":""},{"dropping-particle":"","family":"Rubenfeld","given":"Gordon D.","non-dropping-particle":"","parse-names":false,"suffix":""},{"dropping-particle":"","family":"Poll","given":"Tom","non-dropping-particle":"van der","parse-names":false,"suffix":""},{"dropping-particle":"","family":"Vincent","given":"Jean-Louis","non-dropping-particle":"","parse-names":false,"suffix":""},{"dropping-particle":"","family":"Angus","given":"Derek C.","non-dropping-particle":"","parse-names":false,"suffix":""}],"container-title":"JAMA","id":"ITEM-1","issue":"8","issued":{"date-parts":[["2016","2","23"]]},"page":"801","title":"The Third International Consensus Definitions for Sepsis and Septic Shock (Sepsis-3)","type":"article-journal","volume":"315"},"uris":["http://www.mendeley.com/documents/?uuid=d6b263a9-3f6b-32b9-9de5-8dd3d074a8a4"]}],"mendeley":{"formattedCitation":"&lt;sup&gt;14&lt;/sup&gt;","plainTextFormattedCitation":"14","previouslyFormattedCitation":"&lt;sup&gt;14&lt;/sup&gt;"},"properties":{"noteIndex":0},"schema":"https://github.com/citation-style-language/schema/raw/master/csl-citation.json"}</w:instrText>
      </w:r>
      <w:r w:rsidR="007F11CB"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14</w:t>
      </w:r>
      <w:r w:rsidR="007F11CB" w:rsidRPr="00F35F02">
        <w:rPr>
          <w:rFonts w:ascii="Times New Roman" w:hAnsi="Times New Roman" w:cs="Times New Roman"/>
          <w:sz w:val="24"/>
          <w:szCs w:val="24"/>
        </w:rPr>
        <w:fldChar w:fldCharType="end"/>
      </w:r>
      <w:r w:rsidR="00C672B3" w:rsidRPr="00F35F02">
        <w:rPr>
          <w:rFonts w:ascii="Times New Roman" w:hAnsi="Times New Roman" w:cs="Times New Roman"/>
          <w:sz w:val="24"/>
          <w:szCs w:val="24"/>
        </w:rPr>
        <w:t xml:space="preserve"> who are not clinically volume </w:t>
      </w:r>
      <w:r w:rsidR="00784BA9" w:rsidRPr="00F35F02">
        <w:rPr>
          <w:rFonts w:ascii="Times New Roman" w:hAnsi="Times New Roman" w:cs="Times New Roman"/>
          <w:sz w:val="24"/>
          <w:szCs w:val="24"/>
        </w:rPr>
        <w:t>over</w:t>
      </w:r>
      <w:r w:rsidR="00C672B3" w:rsidRPr="00F35F02">
        <w:rPr>
          <w:rFonts w:ascii="Times New Roman" w:hAnsi="Times New Roman" w:cs="Times New Roman"/>
          <w:sz w:val="24"/>
          <w:szCs w:val="24"/>
        </w:rPr>
        <w:t>loaded at presentation.</w:t>
      </w:r>
      <w:r w:rsidR="007F11CB" w:rsidRPr="00F35F02">
        <w:rPr>
          <w:rFonts w:ascii="Times New Roman" w:hAnsi="Times New Roman" w:cs="Times New Roman"/>
          <w:sz w:val="24"/>
          <w:szCs w:val="24"/>
        </w:rPr>
        <w:t xml:space="preserve"> Our</w:t>
      </w:r>
      <w:r w:rsidR="00137819" w:rsidRPr="00F35F02">
        <w:rPr>
          <w:rFonts w:ascii="Times New Roman" w:hAnsi="Times New Roman" w:cs="Times New Roman"/>
          <w:sz w:val="24"/>
          <w:szCs w:val="24"/>
        </w:rPr>
        <w:t xml:space="preserve"> </w:t>
      </w:r>
      <w:r w:rsidRPr="00F35F02">
        <w:rPr>
          <w:rFonts w:ascii="Times New Roman" w:hAnsi="Times New Roman" w:cs="Times New Roman"/>
          <w:sz w:val="24"/>
          <w:szCs w:val="24"/>
        </w:rPr>
        <w:t>accessible population</w:t>
      </w:r>
      <w:r w:rsidR="0027587B" w:rsidRPr="00F35F02">
        <w:rPr>
          <w:rFonts w:ascii="Times New Roman" w:hAnsi="Times New Roman" w:cs="Times New Roman"/>
          <w:sz w:val="24"/>
          <w:szCs w:val="24"/>
        </w:rPr>
        <w:t xml:space="preserve"> </w:t>
      </w:r>
      <w:r w:rsidR="00FB7C26" w:rsidRPr="00F35F02">
        <w:rPr>
          <w:rFonts w:ascii="Times New Roman" w:hAnsi="Times New Roman" w:cs="Times New Roman"/>
          <w:sz w:val="24"/>
          <w:szCs w:val="24"/>
        </w:rPr>
        <w:t>include</w:t>
      </w:r>
      <w:r w:rsidR="00C672B3" w:rsidRPr="00F35F02">
        <w:rPr>
          <w:rFonts w:ascii="Times New Roman" w:hAnsi="Times New Roman" w:cs="Times New Roman"/>
          <w:sz w:val="24"/>
          <w:szCs w:val="24"/>
        </w:rPr>
        <w:t>s</w:t>
      </w:r>
      <w:r w:rsidR="0027587B" w:rsidRPr="00F35F02">
        <w:rPr>
          <w:rFonts w:ascii="Times New Roman" w:hAnsi="Times New Roman" w:cs="Times New Roman"/>
          <w:sz w:val="24"/>
          <w:szCs w:val="24"/>
        </w:rPr>
        <w:t xml:space="preserve"> </w:t>
      </w:r>
      <w:r w:rsidR="00FB7C26" w:rsidRPr="00F35F02">
        <w:rPr>
          <w:rFonts w:ascii="Times New Roman" w:hAnsi="Times New Roman" w:cs="Times New Roman"/>
          <w:sz w:val="24"/>
          <w:szCs w:val="24"/>
        </w:rPr>
        <w:t xml:space="preserve">all </w:t>
      </w:r>
      <w:r w:rsidR="0027587B" w:rsidRPr="00F35F02">
        <w:rPr>
          <w:rFonts w:ascii="Times New Roman" w:hAnsi="Times New Roman" w:cs="Times New Roman"/>
          <w:sz w:val="24"/>
          <w:szCs w:val="24"/>
        </w:rPr>
        <w:t xml:space="preserve">adult patients (age 18 years and older) who presented to the </w:t>
      </w:r>
      <w:r w:rsidR="007F11CB" w:rsidRPr="00F35F02">
        <w:rPr>
          <w:rFonts w:ascii="Times New Roman" w:hAnsi="Times New Roman" w:cs="Times New Roman"/>
          <w:sz w:val="24"/>
          <w:szCs w:val="24"/>
        </w:rPr>
        <w:t xml:space="preserve">UCSF </w:t>
      </w:r>
      <w:r w:rsidR="0027587B" w:rsidRPr="00F35F02">
        <w:rPr>
          <w:rFonts w:ascii="Times New Roman" w:hAnsi="Times New Roman" w:cs="Times New Roman"/>
          <w:sz w:val="24"/>
          <w:szCs w:val="24"/>
        </w:rPr>
        <w:t>ED between June 2012 and December 2018 with a suspected systemic infection, defined as blood cultures ordered and parenteral antibiotics administered in the first 24 hours.</w:t>
      </w:r>
      <w:r w:rsidRPr="00F35F02">
        <w:rPr>
          <w:rFonts w:ascii="Times New Roman" w:hAnsi="Times New Roman" w:cs="Times New Roman"/>
          <w:sz w:val="24"/>
          <w:szCs w:val="24"/>
        </w:rPr>
        <w:t xml:space="preserve"> From this, we </w:t>
      </w:r>
      <w:r w:rsidR="00C672B3" w:rsidRPr="00F35F02">
        <w:rPr>
          <w:rFonts w:ascii="Times New Roman" w:hAnsi="Times New Roman" w:cs="Times New Roman"/>
          <w:sz w:val="24"/>
          <w:szCs w:val="24"/>
        </w:rPr>
        <w:t>will</w:t>
      </w:r>
      <w:r w:rsidRPr="00F35F02">
        <w:rPr>
          <w:rFonts w:ascii="Times New Roman" w:hAnsi="Times New Roman" w:cs="Times New Roman"/>
          <w:sz w:val="24"/>
          <w:szCs w:val="24"/>
        </w:rPr>
        <w:t xml:space="preserve"> sample</w:t>
      </w:r>
      <w:r w:rsidR="00C672B3" w:rsidRPr="00F35F02">
        <w:rPr>
          <w:rFonts w:ascii="Times New Roman" w:hAnsi="Times New Roman" w:cs="Times New Roman"/>
          <w:sz w:val="24"/>
          <w:szCs w:val="24"/>
        </w:rPr>
        <w:t xml:space="preserve"> by</w:t>
      </w:r>
      <w:r w:rsidRPr="00F35F02">
        <w:rPr>
          <w:rFonts w:ascii="Times New Roman" w:hAnsi="Times New Roman" w:cs="Times New Roman"/>
          <w:sz w:val="24"/>
          <w:szCs w:val="24"/>
        </w:rPr>
        <w:t xml:space="preserve"> </w:t>
      </w:r>
      <w:r w:rsidR="0027587B" w:rsidRPr="00F35F02">
        <w:rPr>
          <w:rFonts w:ascii="Times New Roman" w:hAnsi="Times New Roman" w:cs="Times New Roman"/>
          <w:sz w:val="24"/>
          <w:szCs w:val="24"/>
        </w:rPr>
        <w:t>includ</w:t>
      </w:r>
      <w:r w:rsidRPr="00F35F02">
        <w:rPr>
          <w:rFonts w:ascii="Times New Roman" w:hAnsi="Times New Roman" w:cs="Times New Roman"/>
          <w:sz w:val="24"/>
          <w:szCs w:val="24"/>
        </w:rPr>
        <w:t>ing</w:t>
      </w:r>
      <w:r w:rsidR="0027587B" w:rsidRPr="00F35F02">
        <w:rPr>
          <w:rFonts w:ascii="Times New Roman" w:hAnsi="Times New Roman" w:cs="Times New Roman"/>
          <w:sz w:val="24"/>
          <w:szCs w:val="24"/>
        </w:rPr>
        <w:t xml:space="preserve"> patients who met validated Sepsis-3 EHR criteria</w:t>
      </w:r>
      <w:r w:rsidR="007F11CB" w:rsidRPr="00F35F02">
        <w:rPr>
          <w:rFonts w:ascii="Times New Roman" w:hAnsi="Times New Roman" w:cs="Times New Roman"/>
          <w:sz w:val="24"/>
          <w:szCs w:val="24"/>
        </w:rPr>
        <w:t xml:space="preserve">, which </w:t>
      </w:r>
      <w:r w:rsidR="0027587B" w:rsidRPr="00F35F02">
        <w:rPr>
          <w:rFonts w:ascii="Times New Roman" w:hAnsi="Times New Roman" w:cs="Times New Roman"/>
          <w:sz w:val="24"/>
          <w:szCs w:val="24"/>
        </w:rPr>
        <w:t>require</w:t>
      </w:r>
      <w:r w:rsidR="00C672B3" w:rsidRPr="00F35F02">
        <w:rPr>
          <w:rFonts w:ascii="Times New Roman" w:hAnsi="Times New Roman" w:cs="Times New Roman"/>
          <w:sz w:val="24"/>
          <w:szCs w:val="24"/>
        </w:rPr>
        <w:t>s</w:t>
      </w:r>
      <w:r w:rsidR="0027587B" w:rsidRPr="00F35F02">
        <w:rPr>
          <w:rFonts w:ascii="Times New Roman" w:hAnsi="Times New Roman" w:cs="Times New Roman"/>
          <w:sz w:val="24"/>
          <w:szCs w:val="24"/>
        </w:rPr>
        <w:t xml:space="preserve"> both a change in the Sequential Organ Failure Assessment (SOFA) score of at least two points within 48 hours of ED presentation</w:t>
      </w:r>
      <w:r w:rsidR="007F11CB"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{"citationItems":[{"id":"ITEM-1","itemData":{"DOI":"10.1001/jama.2016.0287","ISBN":"0098-7484","ISSN":"0098-7484","PMID":"26903338","abstract":"IMPORTANCE Definitions of sepsis and septic shock were last revised in 2001. Considerable advances have since been made into the pathobiology (changes in organ function, morphology, cell biology, biochemistry, immunology, and circulation), management, and epidemiology of sepsis, suggesting the need for reexamination. OBJECTIVE To evaluate and, as needed, update definitions for sepsis and septic shock. PROCESS A task force (n = 19) with expertise in sepsis pathobiology, clinical trials, and epidemiology was convened by the Society of Critical Care Medicine and the European Society of Intensive Care Medicine. Definitions and clinical criteria were generated through meetings, Delphi processes, analysis of electronic health record databases, and voting, followed by circulation to international professional societies, requesting peer review and endorsement (by 31 societies listed in the Acknowledgment). KEY FINDINGS FROM EVIDENCE SYNTHESIS Limitations of previous definitions included an excessive focus on inflammation, the misleading model that sepsis follows a continuum through severe sepsis to shock, and inadequate specificity and sensitivity of the systemic inflammatory response syndrome (SIRS) criteria. Multiple definitions and terminologies are currently in use for sepsis, septic shock, and organ dysfunction, leading to discrepancies in reported incidence and observed mortality. The task force concluded the term severe sepsis was redundant. RECOMMENDATIONS 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Septic shock should be defined as a subset of sepsis in which particularly profound circulatory, cellular, and metabolic abnormalities are associated with a greater risk of mortality than with sepsis alone. Patients with septic shock can be clinically identified by a vasopressor requirement to maintain a mean arterial pressure of 65 mm Hg or greater and serum lactate level greater than 2 mmol/L (&gt;18 mg/dL) in the absence of hypovolemia. This combination is associated with hospital mortality rates greater than 40%. In out-of-hospital, emergency department, or general hospital ward settings, adult patients with suspected infection can be rapidly i…","author":[{"dropping-particle":"","family":"Singer","given":"Mervyn","non-dropping-particle":"","parse-names":false,"suffix":""},{"dropping-particle":"","family":"Deutschman","given":"Clifford S.","non-dropping-particle":"","parse-names":false,"suffix":""},{"dropping-particle":"","family":"Seymour","given":"Christopher Warren","non-dropping-particle":"","parse-names":false,"suffix":""},{"dropping-particle":"","family":"Shankar-Hari","given":"Manu","non-dropping-particle":"","parse-names":false,"suffix":""},{"dropping-particle":"","family":"Annane","given":"Djillali","non-dropping-particle":"","parse-names":false,"suffix":""},{"dropping-particle":"","family":"Bauer","given":"Michael","non-dropping-particle":"","parse-names":false,"suffix":""},{"dropping-particle":"","family":"Bellomo","given":"Rinaldo","non-dropping-particle":"","parse-names":false,"suffix":""},{"dropping-particle":"","family":"Bernard","given":"Gordon R.","non-dropping-particle":"","parse-names":false,"suffix":""},{"dropping-particle":"","family":"Chiche","given":"Jean-Daniel","non-dropping-particle":"","parse-names":false,"suffix":""},{"dropping-particle":"","family":"Coopersmith","given":"Craig M.","non-dropping-particle":"","parse-names":false,"suffix":""},{"dropping-particle":"","family":"Hotchkiss","given":"Richard S.","non-dropping-particle":"","parse-names":false,"suffix":""},{"dropping-particle":"","family":"Levy","given":"Mitchell M.","non-dropping-particle":"","parse-names":false,"suffix":""},{"dropping-particle":"","family":"Marshall","given":"John C.","non-dropping-particle":"","parse-names":false,"suffix":""},{"dropping-particle":"","family":"Martin","given":"Greg S.","non-dropping-particle":"","parse-names":false,"suffix":""},{"dropping-particle":"","family":"Opal","given":"Steven M.","non-dropping-particle":"","parse-names":false,"suffix":""},{"dropping-particle":"","family":"Rubenfeld","given":"Gordon D.","non-dropping-particle":"","parse-names":false,"suffix":""},{"dropping-particle":"","family":"Poll","given":"Tom","non-dropping-particle":"van der","parse-names":false,"suffix":""},{"dropping-particle":"","family":"Vincent","given":"Jean-Louis","non-dropping-particle":"","parse-names":false,"suffix":""},{"dropping-particle":"","family":"Angus","given":"Derek C.","non-dropping-particle":"","parse-names":false,"suffix":""}],"container-title":"JAMA","id":"ITEM-1","issue":"8","issued":{"date-parts":[["2016","2","23"]]},"page":"801","title":"The Third International Consensus Definitions for Sepsis and Septic Shock (Sepsis-3)","type":"article-journal","volume":"315"},"uris":["http://www.mendeley.com/documents/?uuid=d6b263a9-3f6b-32b9-9de5-8dd3d074a8a4"]},{"id":"ITEM-2","itemData":{"DOI":"10.1007/s001340050156","ISSN":"0342-4642","abstract":"Intensive Care Med (1996) 22:707-710 9 Springer-Verlag 1996 ... J.-L. Vincent R. Moreno J. Takala S. Willatts A. De Mendon~a H. Bruining CK Reinhart PM Suter LG Thijs ... On behalf of the Working Group on Sepsis .Related Problems of the European Society of Intensive ... \\n","author":[{"dropping-particle":"","family":"Vincent","given":"J.-L.","non-dropping-particle":"","parse-names":false,"suffix":""},{"dropping-particle":"","family":"Moreno","given":"R.","non-dropping-particle":"","parse-names":false,"suffix":""},{"dropping-particle":"","family":"Takala","given":"J.","non-dropping-particle":"","parse-names":false,"suffix":""},{"dropping-particle":"","family":"Willatts","given":"S.","non-dropping-particle":"","parse-names":false,"suffix":""},{"dropping-particle":"De","family":"Mendon</w:instrText>
      </w:r>
      <w:r w:rsidR="00C7732F" w:rsidRPr="00F35F02">
        <w:rPr>
          <w:rFonts w:ascii="Tahoma" w:hAnsi="Tahoma" w:cs="Tahoma"/>
          <w:sz w:val="24"/>
          <w:szCs w:val="24"/>
        </w:rPr>
        <w:instrText>�</w:instrText>
      </w:r>
      <w:r w:rsidR="00C7732F" w:rsidRPr="00F35F02">
        <w:rPr>
          <w:rFonts w:ascii="Times New Roman" w:hAnsi="Times New Roman" w:cs="Times New Roman"/>
          <w:sz w:val="24"/>
          <w:szCs w:val="24"/>
        </w:rPr>
        <w:instrText>a","given":"A.","non-dropping-particle":"","parse-names":false,"suffix":""},{"dropping-particle":"","family":"Bruining","given":"H.","non-dropping-particle":"","parse-names":false,"suffix":""},{"dropping-particle":"","family":"Reinhart","given":"C. K.","non-dropping-particle":"","parse-names":false,"suffix":""},{"dropping-particle":"","family":"Suter","given":"P. M.","non-dropping-particle":"","parse-names":false,"suffix":""},{"dropping-particle":"","family":"Thijs","given":"L. G.","non-dropping-particle":"","parse-names":false,"suffix":""}],"container-title":"Intensive Care Medicine","id":"ITEM-2","issue":"7","issued":{"date-parts":[["1996","7","1"]]},"page":"707-710","title":"The SOFA (Sepsis-related Organ Failure Assessment) score to describe organ dysfunction/failure","type":"article-journal","volume":"22"},"uris":["http://www.mendeley.com/documents/?uuid=b0bd39d5-c03e-4be2-9fca-6713076e25bf"]}],"mendeley":{"formattedCitation":"&lt;sup&gt;14,15&lt;/sup&gt;","plainTextFormattedCitation":"14,15","previouslyFormattedCitation":"&lt;sup&gt;14,15&lt;/sup&gt;"},"properties":{"noteIndex":0},"schema":"https://github.com/citation-style-language/schema/raw/master/csl-citation.json"}</w:instrText>
      </w:r>
      <w:r w:rsidR="007F11CB"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14,15</w:t>
      </w:r>
      <w:r w:rsidR="007F11CB" w:rsidRPr="00F35F02">
        <w:rPr>
          <w:rFonts w:ascii="Times New Roman" w:hAnsi="Times New Roman" w:cs="Times New Roman"/>
          <w:sz w:val="24"/>
          <w:szCs w:val="24"/>
        </w:rPr>
        <w:fldChar w:fldCharType="end"/>
      </w:r>
      <w:r w:rsidR="0027587B" w:rsidRPr="00F35F02">
        <w:rPr>
          <w:rFonts w:ascii="Times New Roman" w:hAnsi="Times New Roman" w:cs="Times New Roman"/>
          <w:sz w:val="24"/>
          <w:szCs w:val="24"/>
        </w:rPr>
        <w:t xml:space="preserve"> and either four continuous days of antibiotics or a validated sepsis billing code at discharge.</w:t>
      </w:r>
      <w:r w:rsidR="007F11CB"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{"citationItems":[{"id":"ITEM-1","itemData":{"DOI":"10.1001/jama.2017.13836","ISSN":"0098-7484","abstract":"IMPORTANCE: Estimates from claims-based analyses suggest that the incidence of sepsis is increasing and mortality rates from sepsis are decreasing. However, estimates from claims data may lack clinical fidelity and can be affected by changing diagnosis and coding practices over time. OBJECTIVE: To estimate the US national incidence of sepsis and trends using detailed clinical data from the electronic health record (EHR) systems of diverse hospitals. DESIGN, SETTING, AND POPULATION: Retrospective cohort study of adult patients admitted to 409 academic, community, and federal hospitals from 2009-2014. EXPOSURES: Sepsis was identified using clinical indicators of presumed infection and concurrent acute organ dysfunction, adapting Third International Consensus Definitions for Sepsis and Septic Shock (Sepsis-3) criteria for objective and consistent EHR-based surveillance. MAIN OUTCOMES AND MEASURES: Sepsis incidence, outcomes, and trends from 2009-2014 were calculated using regression models and compared with claims-based estimates using International Classification of Diseases, Ninth Revision, Clinical Modification codes for severe sepsis or septic shock. Case-finding criteria were validated against Sepsis-3 criteria using medical record reviews. RESULTS: A total of 173 690 sepsis cases (mean age, 66.5 [SD, 15.5] y; 77 660 [42.4%] women) were identified using clinical criteria among 2 901 019 adults admitted to study hospitals in 2014 (6.0% incidence). Of these, 26 061 (15.0%) died in the hospital and 10 731 (6.2%) were discharged to hospice. From 2009-2014, sepsis incidence using clinical criteria was stable (+0.6% relative change/y [95% CI, −2.3% to 3.5%], P = .67) whereas incidence per claims increased (+10.3%/y [95% CI, 7.2% to 13.3%], P &lt; .001). In-hospital mortality using clinical criteria declined (−3.3%/y [95% CI, −5.6% to −1.0%], P = .004), but there was no significant change in the combined outcome of death or discharge to hospice (−1.3%/y [95% CI, −3.2% to 0.6%], P = .19). In contrast, mortality using claims declined significantly (−7.0%/y [95% CI, −8.8% to −5.2%], P &lt; .001), as did death or discharge to hospice (−4.5%/y [95% CI, −6.1% to −2.8%], P &lt; .001). Clinical criteria were more sensitive in identifying sepsis than claims (69.7% [95% CI, 52.9% to 92.0%] vs 32.3% [95% CI, 24.4% to 43.0%], P &lt; .001), with comparable positive predictive value (70.4% [95% CI, 64.0% to 76.8%] vs 75.2% [95% CI, 69.8% to 80.6%], P = .23). CONCLUSIONS AND RELEVANCE…","author":[{"dropping-particle":"","family":"Rhee","given":"Chanu","non-dropping-particle":"","parse-names":false,"suffix":""},{"dropping-particle":"","family":"Dantes","given":"Raymund","non-dropping-particle":"","parse-names":false,"suffix":""},{"dropping-particle":"","family":"Epstein","given":"Lauren","non-dropping-particle":"","parse-names":false,"suffix":""},{"dropping-particle":"","family":"Murphy","given":"David J.","non-dropping-particle":"","parse-names":false,"suffix":""},{"dropping-particle":"","family":"Seymour","given":"Christopher W.","non-dropping-particle":"","parse-names":false,"suffix":""},{"dropping-particle":"","family":"Iwashyna","given":"Theodore J.","non-dropping-particle":"","parse-names":false,"suffix":""},{"dropping-particle":"","family":"Kadri","given":"Sameer S.","non-dropping-particle":"","parse-names":false,"suffix":""},{"dropping-particle":"","family":"Angus","given":"Derek C.","non-dropping-particle":"","parse-names":false,"suffix":""},{"dropping-particle":"","family":"Danner","given":"Robert L.","non-dropping-particle":"","parse-names":false,"suffix":""},{"dropping-particle":"","family":"Fiore","given":"Anthony E.","non-dropping-particle":"","parse-names":false,"suffix":""},{"dropping-particle":"","family":"Jernigan","given":"John A.","non-dropping-particle":"","parse-names":false,"suffix":""},{"dropping-particle":"","family":"Martin","given":"Greg S.","non-dropping-particle":"","parse-names":false,"suffix":""},{"dropping-particle":"","family":"Septimus","given":"Edward","non-dropping-particle":"","parse-names":false,"suffix":""},{"dropping-particle":"","family":"Warren","given":"David K.","non-dropping-particle":"","parse-names":false,"suffix":""},{"dropping-particle":"","family":"Karcz","given":"Anita","non-dropping-particle":"","parse-names":false,"suffix":""},{"dropping-particle":"","family":"Chan","given":"Christina","non-dropping-particle":"","parse-names":false,"suffix":""},{"dropping-particle":"","family":"Menchaca","given":"John T.","non-dropping-particle":"","parse-names":false,"suffix":""},{"dropping-particle":"","family":"Wang","given":"Rui","non-dropping-particle":"","parse-names":false,"suffix":""},{"dropping-particle":"","family":"Gruber","given":"Susan","non-dropping-particle":"","parse-names":false,"suffix":""},{"dropping-particle":"","family":"Klompas","given":"Michael","non-dropping-particle":"","parse-names":false,"suffix":""}],"container-title":"JAMA","id":"ITEM-1","issue":"13","issued":{"date-parts":[["2017","10","3"]]},"page":"1241","title":"Incidence and Trends of Sepsis in US Hospitals Using Clinical vs Claims Data, 2009-2014","type":"article-journal","volume":"318"},"uris":["http://www.mendeley.com/documents/?uuid=0ad7dab6-b64d-4ea6-9442-5610bf940b48"]}],"mendeley":{"formattedCitation":"&lt;sup&gt;16&lt;/sup&gt;","plainTextFormattedCitation":"16","previouslyFormattedCitation":"&lt;sup&gt;16&lt;/sup&gt;"},"properties":{"noteIndex":0},"schema":"https://github.com/citation-style-language/schema/raw/master/csl-citation.json"}</w:instrText>
      </w:r>
      <w:r w:rsidR="007F11CB"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16</w:t>
      </w:r>
      <w:r w:rsidR="007F11CB" w:rsidRPr="00F35F02">
        <w:rPr>
          <w:rFonts w:ascii="Times New Roman" w:hAnsi="Times New Roman" w:cs="Times New Roman"/>
          <w:sz w:val="24"/>
          <w:szCs w:val="24"/>
        </w:rPr>
        <w:fldChar w:fldCharType="end"/>
      </w:r>
      <w:r w:rsidR="0027587B" w:rsidRPr="00F35F02">
        <w:rPr>
          <w:rFonts w:ascii="Times New Roman" w:hAnsi="Times New Roman" w:cs="Times New Roman"/>
          <w:sz w:val="24"/>
          <w:szCs w:val="24"/>
        </w:rPr>
        <w:t xml:space="preserve"> Patients who died or were discharged to hospice before accruing four days of antibiotics </w:t>
      </w:r>
      <w:r w:rsidR="00C672B3" w:rsidRPr="00F35F02">
        <w:rPr>
          <w:rFonts w:ascii="Times New Roman" w:hAnsi="Times New Roman" w:cs="Times New Roman"/>
          <w:sz w:val="24"/>
          <w:szCs w:val="24"/>
        </w:rPr>
        <w:t>will be</w:t>
      </w:r>
      <w:r w:rsidR="0027587B" w:rsidRPr="00F35F02">
        <w:rPr>
          <w:rFonts w:ascii="Times New Roman" w:hAnsi="Times New Roman" w:cs="Times New Roman"/>
          <w:sz w:val="24"/>
          <w:szCs w:val="24"/>
        </w:rPr>
        <w:t xml:space="preserve"> included. </w:t>
      </w:r>
      <w:r w:rsidR="007F11CB" w:rsidRPr="00F35F02">
        <w:rPr>
          <w:rFonts w:ascii="Times New Roman" w:hAnsi="Times New Roman" w:cs="Times New Roman"/>
          <w:sz w:val="24"/>
          <w:szCs w:val="24"/>
        </w:rPr>
        <w:t xml:space="preserve">A diagnosis of heart failure </w:t>
      </w:r>
      <w:r w:rsidR="00C672B3" w:rsidRPr="00F35F02">
        <w:rPr>
          <w:rFonts w:ascii="Times New Roman" w:hAnsi="Times New Roman" w:cs="Times New Roman"/>
          <w:sz w:val="24"/>
          <w:szCs w:val="24"/>
        </w:rPr>
        <w:t>will be</w:t>
      </w:r>
      <w:r w:rsidR="00FB7C26" w:rsidRPr="00F35F02">
        <w:rPr>
          <w:rFonts w:ascii="Times New Roman" w:hAnsi="Times New Roman" w:cs="Times New Roman"/>
          <w:sz w:val="24"/>
          <w:szCs w:val="24"/>
        </w:rPr>
        <w:t xml:space="preserve"> identified using ICD-10 codes.</w:t>
      </w:r>
      <w:r w:rsidR="007F11CB" w:rsidRPr="00F35F02">
        <w:rPr>
          <w:rFonts w:ascii="Times New Roman" w:hAnsi="Times New Roman" w:cs="Times New Roman"/>
          <w:sz w:val="24"/>
          <w:szCs w:val="24"/>
        </w:rPr>
        <w:t xml:space="preserve"> </w:t>
      </w:r>
      <w:r w:rsidR="00060259" w:rsidRPr="00F35F02">
        <w:rPr>
          <w:rFonts w:ascii="Times New Roman" w:hAnsi="Times New Roman" w:cs="Times New Roman"/>
          <w:sz w:val="24"/>
          <w:szCs w:val="24"/>
        </w:rPr>
        <w:t xml:space="preserve">Exclusion criteria: receiving more than 70 cc/kg of fluid in the first six hours, volume overload on presentation (defined as receiving </w:t>
      </w:r>
      <w:r w:rsidR="007F11CB" w:rsidRPr="00F35F02">
        <w:rPr>
          <w:rFonts w:ascii="Times New Roman" w:hAnsi="Times New Roman" w:cs="Times New Roman"/>
          <w:sz w:val="24"/>
          <w:szCs w:val="24"/>
        </w:rPr>
        <w:t xml:space="preserve">intravenous diuretics within the first </w:t>
      </w:r>
      <w:r w:rsidR="00060259" w:rsidRPr="00F35F02">
        <w:rPr>
          <w:rFonts w:ascii="Times New Roman" w:hAnsi="Times New Roman" w:cs="Times New Roman"/>
          <w:sz w:val="24"/>
          <w:szCs w:val="24"/>
        </w:rPr>
        <w:t>6</w:t>
      </w:r>
      <w:r w:rsidR="00FB7C26" w:rsidRPr="00F35F02">
        <w:rPr>
          <w:rFonts w:ascii="Times New Roman" w:hAnsi="Times New Roman" w:cs="Times New Roman"/>
          <w:sz w:val="24"/>
          <w:szCs w:val="24"/>
        </w:rPr>
        <w:t xml:space="preserve"> hours</w:t>
      </w:r>
      <w:r w:rsidR="007F11CB" w:rsidRPr="00F35F02">
        <w:rPr>
          <w:rFonts w:ascii="Times New Roman" w:hAnsi="Times New Roman" w:cs="Times New Roman"/>
          <w:sz w:val="24"/>
          <w:szCs w:val="24"/>
        </w:rPr>
        <w:t xml:space="preserve"> of hospitalization</w:t>
      </w:r>
      <w:r w:rsidR="00060259" w:rsidRPr="00F35F02">
        <w:rPr>
          <w:rFonts w:ascii="Times New Roman" w:hAnsi="Times New Roman" w:cs="Times New Roman"/>
          <w:sz w:val="24"/>
          <w:szCs w:val="24"/>
        </w:rPr>
        <w:t>)</w:t>
      </w:r>
      <w:r w:rsidR="00CF5D31" w:rsidRPr="00F35F02">
        <w:rPr>
          <w:rFonts w:ascii="Times New Roman" w:hAnsi="Times New Roman" w:cs="Times New Roman"/>
          <w:sz w:val="24"/>
          <w:szCs w:val="24"/>
        </w:rPr>
        <w:t xml:space="preserve">, and renal failure </w:t>
      </w:r>
      <w:r w:rsidR="00FC607C" w:rsidRPr="00F35F02">
        <w:rPr>
          <w:rFonts w:ascii="Times New Roman" w:hAnsi="Times New Roman" w:cs="Times New Roman"/>
          <w:sz w:val="24"/>
          <w:szCs w:val="24"/>
        </w:rPr>
        <w:t xml:space="preserve">chronically </w:t>
      </w:r>
      <w:r w:rsidR="00784BA9" w:rsidRPr="00F35F02">
        <w:rPr>
          <w:rFonts w:ascii="Times New Roman" w:hAnsi="Times New Roman" w:cs="Times New Roman"/>
          <w:sz w:val="24"/>
          <w:szCs w:val="24"/>
        </w:rPr>
        <w:t>requiring</w:t>
      </w:r>
      <w:r w:rsidR="00FC607C" w:rsidRPr="00F35F02">
        <w:rPr>
          <w:rFonts w:ascii="Times New Roman" w:hAnsi="Times New Roman" w:cs="Times New Roman"/>
          <w:sz w:val="24"/>
          <w:szCs w:val="24"/>
        </w:rPr>
        <w:t xml:space="preserve"> dialysis prior to admission</w:t>
      </w:r>
      <w:r w:rsidR="00CF5D31" w:rsidRPr="00F35F02">
        <w:rPr>
          <w:rFonts w:ascii="Times New Roman" w:hAnsi="Times New Roman" w:cs="Times New Roman"/>
          <w:sz w:val="24"/>
          <w:szCs w:val="24"/>
        </w:rPr>
        <w:t>.</w:t>
      </w:r>
    </w:p>
    <w:p w14:paraId="5EE511BD" w14:textId="77777777" w:rsidR="00691F72" w:rsidRPr="00F35F02" w:rsidRDefault="00691F72" w:rsidP="00691F72">
      <w:pPr>
        <w:widowControl w:val="0"/>
        <w:autoSpaceDE w:val="0"/>
        <w:autoSpaceDN w:val="0"/>
        <w:adjustRightInd w:val="0"/>
        <w:spacing w:after="0" w:line="240" w:lineRule="auto"/>
        <w:rPr>
          <w:rFonts w:ascii="Times New Roman" w:hAnsi="Times New Roman" w:cs="Times New Roman"/>
          <w:sz w:val="24"/>
          <w:szCs w:val="24"/>
        </w:rPr>
      </w:pPr>
    </w:p>
    <w:p w14:paraId="01365586" w14:textId="77777777" w:rsidR="0027587B" w:rsidRPr="00F35F02" w:rsidRDefault="0027587B" w:rsidP="00691F72">
      <w:pPr>
        <w:widowControl w:val="0"/>
        <w:autoSpaceDE w:val="0"/>
        <w:autoSpaceDN w:val="0"/>
        <w:adjustRightInd w:val="0"/>
        <w:spacing w:after="0" w:line="240" w:lineRule="auto"/>
        <w:rPr>
          <w:rFonts w:ascii="Times New Roman" w:hAnsi="Times New Roman" w:cs="Times New Roman"/>
          <w:b/>
          <w:bCs/>
          <w:sz w:val="24"/>
          <w:szCs w:val="24"/>
        </w:rPr>
      </w:pPr>
      <w:r w:rsidRPr="00F35F02">
        <w:rPr>
          <w:rFonts w:ascii="Times New Roman" w:hAnsi="Times New Roman" w:cs="Times New Roman"/>
          <w:b/>
          <w:bCs/>
          <w:sz w:val="24"/>
          <w:szCs w:val="24"/>
        </w:rPr>
        <w:t>Measures</w:t>
      </w:r>
    </w:p>
    <w:p w14:paraId="1C7B96BA" w14:textId="554BF421" w:rsidR="0027587B" w:rsidRPr="00F35F02" w:rsidRDefault="0027587B" w:rsidP="00691F72">
      <w:pPr>
        <w:widowControl w:val="0"/>
        <w:autoSpaceDE w:val="0"/>
        <w:autoSpaceDN w:val="0"/>
        <w:adjustRightInd w:val="0"/>
        <w:spacing w:after="0" w:line="240" w:lineRule="auto"/>
        <w:rPr>
          <w:rFonts w:ascii="Times New Roman" w:hAnsi="Times New Roman" w:cs="Times New Roman"/>
          <w:sz w:val="24"/>
          <w:szCs w:val="24"/>
        </w:rPr>
      </w:pPr>
      <w:r w:rsidRPr="00F35F02">
        <w:rPr>
          <w:rFonts w:ascii="Times New Roman" w:hAnsi="Times New Roman" w:cs="Times New Roman"/>
          <w:sz w:val="24"/>
          <w:szCs w:val="24"/>
        </w:rPr>
        <w:lastRenderedPageBreak/>
        <w:t xml:space="preserve">Data on demographic characteristics, clinical assessments, comorbidities, triage vital signs, laboratory testing, fluid volume received in the first </w:t>
      </w:r>
      <w:r w:rsidR="00DE4463" w:rsidRPr="00F35F02">
        <w:rPr>
          <w:rFonts w:ascii="Times New Roman" w:hAnsi="Times New Roman" w:cs="Times New Roman"/>
          <w:sz w:val="24"/>
          <w:szCs w:val="24"/>
        </w:rPr>
        <w:t>6</w:t>
      </w:r>
      <w:r w:rsidRPr="00F35F02">
        <w:rPr>
          <w:rFonts w:ascii="Times New Roman" w:hAnsi="Times New Roman" w:cs="Times New Roman"/>
          <w:sz w:val="24"/>
          <w:szCs w:val="24"/>
        </w:rPr>
        <w:t xml:space="preserve"> hours</w:t>
      </w:r>
      <w:r w:rsidR="007F1A44" w:rsidRPr="00F35F02">
        <w:rPr>
          <w:rFonts w:ascii="Times New Roman" w:hAnsi="Times New Roman" w:cs="Times New Roman"/>
          <w:sz w:val="24"/>
          <w:szCs w:val="24"/>
        </w:rPr>
        <w:t xml:space="preserve">, </w:t>
      </w:r>
      <w:r w:rsidRPr="00F35F02">
        <w:rPr>
          <w:rFonts w:ascii="Times New Roman" w:hAnsi="Times New Roman" w:cs="Times New Roman"/>
          <w:sz w:val="24"/>
          <w:szCs w:val="24"/>
        </w:rPr>
        <w:t xml:space="preserve">and clinical outcomes </w:t>
      </w:r>
      <w:r w:rsidR="007F333D" w:rsidRPr="00F35F02">
        <w:rPr>
          <w:rFonts w:ascii="Times New Roman" w:hAnsi="Times New Roman" w:cs="Times New Roman"/>
          <w:sz w:val="24"/>
          <w:szCs w:val="24"/>
        </w:rPr>
        <w:t>will be</w:t>
      </w:r>
      <w:r w:rsidRPr="00F35F02">
        <w:rPr>
          <w:rFonts w:ascii="Times New Roman" w:hAnsi="Times New Roman" w:cs="Times New Roman"/>
          <w:sz w:val="24"/>
          <w:szCs w:val="24"/>
        </w:rPr>
        <w:t xml:space="preserve"> extracted from the EHR database. These data </w:t>
      </w:r>
      <w:r w:rsidR="007F333D" w:rsidRPr="00F35F02">
        <w:rPr>
          <w:rFonts w:ascii="Times New Roman" w:hAnsi="Times New Roman" w:cs="Times New Roman"/>
          <w:sz w:val="24"/>
          <w:szCs w:val="24"/>
        </w:rPr>
        <w:t xml:space="preserve">will </w:t>
      </w:r>
      <w:r w:rsidRPr="00F35F02">
        <w:rPr>
          <w:rFonts w:ascii="Times New Roman" w:hAnsi="Times New Roman" w:cs="Times New Roman"/>
          <w:sz w:val="24"/>
          <w:szCs w:val="24"/>
        </w:rPr>
        <w:t>include time-linked components required to compute SOFA scores at the time of meeting Sepsis-3 criteria,</w:t>
      </w:r>
      <w:r w:rsidR="007F1A44"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{"citationItems":[{"id":"ITEM-1","itemData":{"DOI":"10.1007/s001340050156","ISSN":"0342-4642","abstract":"Intensive Care Med (1996) 22:707-710 9 Springer-Verlag 1996 ... J.-L. Vincent R. Moreno J. Takala S. Willatts A. De Mendon~a H. Bruining CK Reinhart PM Suter LG Thijs ... On behalf of the Working Group on Sepsis .Related Problems of the European Society of Intensive ... \\n","author":[{"dropping-particle":"","family":"Vincent","given":"J.-L.","non-dropping-particle":"","parse-names":false,"suffix":""},{"dropping-particle":"","family":"Moreno","given":"R.","non-dropping-particle":"","parse-names":false,"suffix":""},{"dropping-particle":"","family":"Takala","given":"J.","non-dropping-particle":"","parse-names":false,"suffix":""},{"dropping-particle":"","family":"Willatts","given":"S.","non-dropping-particle":"","parse-names":false,"suffix":""},{"dropping-particle":"De","family":"Mendon</w:instrText>
      </w:r>
      <w:r w:rsidR="00C7732F" w:rsidRPr="00F35F02">
        <w:rPr>
          <w:rFonts w:ascii="Tahoma" w:hAnsi="Tahoma" w:cs="Tahoma"/>
          <w:sz w:val="24"/>
          <w:szCs w:val="24"/>
        </w:rPr>
        <w:instrText>�</w:instrText>
      </w:r>
      <w:r w:rsidR="00C7732F" w:rsidRPr="00F35F02">
        <w:rPr>
          <w:rFonts w:ascii="Times New Roman" w:hAnsi="Times New Roman" w:cs="Times New Roman"/>
          <w:sz w:val="24"/>
          <w:szCs w:val="24"/>
        </w:rPr>
        <w:instrText>a","given":"A.","non-dropping-particle":"","parse-names":false,"suffix":""},{"dropping-particle":"","family":"Bruining","given":"H.","non-dropping-particle":"","parse-names":false,"suffix":""},{"dropping-particle":"","family":"Reinhart","given":"C. K.","non-dropping-particle":"","parse-names":false,"suffix":""},{"dropping-particle":"","family":"Suter","given":"P. M.","non-dropping-particle":"","parse-names":false,"suffix":""},{"dropping-particle":"","family":"Thijs","given":"L. G.","non-dropping-particle":"","parse-names":false,"suffix":""}],"container-title":"Intensive Care Medicine","id":"ITEM-1","issue":"7","issued":{"date-parts":[["1996","7","1"]]},"page":"707-710","title":"The SOFA (Sepsis-related Organ Failure Assessment) score to describe organ dysfunction/failure","type":"article-journal","volume":"22"},"uris":["http://www.mendeley.com/documents/?uuid=b0bd39d5-c03e-4be2-9fca-6713076e25bf"]},{"id":"ITEM-2","itemData":{"DOI":"10.1001/jama.2016.0288","ISSN":"0098-7484","abstract":"IMPORTANCE: The Third International Consensus Definitions Task Force defined sepsis as \"life-threatening organ dysfunction due to a dysregulated host response to infection.\" The performance of clinical criteria for this sepsis definition is unknown. OBJECTIVE To evaluate the validity of clinical criteria to identify patients with suspected infection who are at risk of sepsis. DESIGN, SETTINGS, AND POPULATION: Among 1.3 million electronic health record encounters from January 1, 2010, to December 31, 2012, at 12 hospitals in southwestern Pennsylvania, we identified those with suspected infection in whom to compare criteria. Confirmatory analyses were performed in 4 data sets of 706 399 out-of-hospital and hospital encounters at 165 US and non-US hospitals ranging from January 1, 2008, until December 31, 2013. EXPOSURES: Sequential [Sepsis-related] Organ Failure Assessment (SOFA) score, systemic inflammatory response syndrome (SIRS) criteria, Logistic OrganDysfunction System (LODS) score, and a new model derived using multivariable logistic regression in a split sample, the quick Sequential [Sepsis-related] Organ Failure Assessment (qSOFA) score (range, 0-3 points, with 1 point each for systolic hypotension [≤100mmHg], tachypnea [≥22/min], or altered mentation). MAIN OUTCOMES AND MEASURES: For construct validity, pairwise agreementwas assessed. For predictive validity, the discrimination for outcomes (primary: in-hospital mortality; secondary: in-hospital mortality or intensive care unit [ICU] length of stay≥3 days) more common in sepsis than uncomplicated infection was determined. Results were expressed as the fold change in outcome over deciles of baseline risk of death and area under the receiver operating characteristic curve (AUROC). RESULTS: In the primary cohort, 148 907 encounters had suspected infection (n = 74 453 derivation; n = 74 454 validation), of whom 6347 (4%) died. Among ICU encounters in the validation cohort (n = 7932 with suspected infection, of whom 1289 [16%] died), the predictive validity for in-hospital mortalitywas lower for SIRS (AUROC = 0.64; 95%CI, 0.62-0.66) and qSOFA (AUROC = 0.66; 95%CI, 0.64-0.68) vs SOFA (AUROC = 0.74; 95%CI, 0.73-0.76; P &lt;.001 for both) or LODS (AUROC = 0.75; 95%CI, 0.73-0.76; P &lt;.001 for both). Among non-ICU encounters in the validation cohort (n = 66 522 with suspected infection, of whom 1886 [3%] died), qSOFA had predictive validity (AUROC = 0.81; 95%CI, 0.80-0.82) thatwas greater than SOFA (AUROC = 0…","author":[{"dropping-particle":"","family":"Seymour","given":"Christopher W.","non-dropping-particle":"","parse-names":false,"suffix":""},{"dropping-particle":"","family":"Liu","given":"Vincent X.","non-dropping-particle":"","parse-names":false,"suffix":""},{"dropping-particle":"","family":"Iwashyna","given":"Theodore J.","non-dropping-particle":"","parse-names":false,"suffix":""},{"dropping-particle":"","family":"Brunkhorst","given":"Frank M.","non-dropping-particle":"","parse-names":false,"suffix":""},{"dropping-particle":"","family":"Rea","given":"Thomas D.","non-dropping-particle":"","parse-names":false,"suffix":""},{"dropping-particle":"","family":"Scherag","given":"André","non-dropping-particle":"","parse-names":false,"suffix":""},{"dropping-particle":"","family":"Rubenfeld","given":"Gordon","non-dropping-particle":"","parse-names":false,"suffix":""},{"dropping-particle":"","family":"Kahn","given":"Jeremy M.","non-dropping-particle":"","parse-names":false,"suffix":""},{"dropping-particle":"","family":"Shankar-Hari","given":"Manu","non-dropping-particle":"","parse-names":false,"suffix":""},{"dropping-particle":"","family":"Singer","given":"Mervyn","non-dropping-particle":"","parse-names":false,"suffix":""},{"dropping-particle":"","family":"Deutschman","given":"Clifford S.","non-dropping-particle":"","parse-names":false,"suffix":""},{"dropping-particle":"","family":"Escobar","given":"Gabriel J.","non-dropping-particle":"","parse-names":false,"suffix":""},{"dropping-particle":"","family":"Angus","given":"Derek C.","non-dropping-particle":"","parse-names":false,"suffix":""}],"container-title":"JAMA","id":"ITEM-2","issue":"8","issued":{"date-parts":[["2016","2","23"]]},"page":"762","title":"Assessment of Clinical Criteria for Sepsis","type":"article-journal","volume":"315"},"uris":["http://www.mendeley.com/documents/?uuid=d7e116ff-f10b-4a22-83af-bd4cc6faa700"]}],"mendeley":{"formattedCitation":"&lt;sup&gt;15,17&lt;/sup&gt;","plainTextFormattedCitation":"15,17","previouslyFormattedCitation":"&lt;sup&gt;15,17&lt;/sup&gt;"},"properties":{"noteIndex":0},"schema":"https://github.com/citation-style-language/schema/raw/master/csl-citation.json"}</w:instrText>
      </w:r>
      <w:r w:rsidR="007F1A44"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15,17</w:t>
      </w:r>
      <w:r w:rsidR="007F1A44" w:rsidRPr="00F35F02">
        <w:rPr>
          <w:rFonts w:ascii="Times New Roman" w:hAnsi="Times New Roman" w:cs="Times New Roman"/>
          <w:sz w:val="24"/>
          <w:szCs w:val="24"/>
        </w:rPr>
        <w:fldChar w:fldCharType="end"/>
      </w:r>
      <w:r w:rsidRPr="00F35F02">
        <w:rPr>
          <w:rFonts w:ascii="Times New Roman" w:hAnsi="Times New Roman" w:cs="Times New Roman"/>
          <w:sz w:val="24"/>
          <w:szCs w:val="24"/>
        </w:rPr>
        <w:t xml:space="preserve"> as well as the van </w:t>
      </w:r>
      <w:proofErr w:type="spellStart"/>
      <w:r w:rsidRPr="00F35F02">
        <w:rPr>
          <w:rFonts w:ascii="Times New Roman" w:hAnsi="Times New Roman" w:cs="Times New Roman"/>
          <w:sz w:val="24"/>
          <w:szCs w:val="24"/>
        </w:rPr>
        <w:t>Walraven</w:t>
      </w:r>
      <w:proofErr w:type="spellEnd"/>
      <w:r w:rsidRPr="00F35F02">
        <w:rPr>
          <w:rFonts w:ascii="Times New Roman" w:hAnsi="Times New Roman" w:cs="Times New Roman"/>
          <w:sz w:val="24"/>
          <w:szCs w:val="24"/>
        </w:rPr>
        <w:t xml:space="preserve"> modified </w:t>
      </w:r>
      <w:proofErr w:type="spellStart"/>
      <w:r w:rsidRPr="00F35F02">
        <w:rPr>
          <w:rFonts w:ascii="Times New Roman" w:hAnsi="Times New Roman" w:cs="Times New Roman"/>
          <w:sz w:val="24"/>
          <w:szCs w:val="24"/>
        </w:rPr>
        <w:t>Elixhauser</w:t>
      </w:r>
      <w:proofErr w:type="spellEnd"/>
      <w:r w:rsidRPr="00F35F02">
        <w:rPr>
          <w:rFonts w:ascii="Times New Roman" w:hAnsi="Times New Roman" w:cs="Times New Roman"/>
          <w:sz w:val="24"/>
          <w:szCs w:val="24"/>
        </w:rPr>
        <w:t xml:space="preserve"> Comorbidity Index.</w:t>
      </w:r>
      <w:r w:rsidR="007F1A44" w:rsidRPr="00F35F02">
        <w:rPr>
          <w:rFonts w:ascii="Times New Roman" w:hAnsi="Times New Roman" w:cs="Times New Roman"/>
          <w:sz w:val="24"/>
          <w:szCs w:val="24"/>
        </w:rPr>
        <w:fldChar w:fldCharType="begin" w:fldLock="1"/>
      </w:r>
      <w:r w:rsidR="00C7732F" w:rsidRPr="00F35F02">
        <w:rPr>
          <w:rFonts w:ascii="Times New Roman" w:hAnsi="Times New Roman" w:cs="Times New Roman"/>
          <w:sz w:val="24"/>
          <w:szCs w:val="24"/>
        </w:rPr>
        <w:instrText>ADDIN CSL_CITATION {"citationItems":[{"id":"ITEM-1","itemData":{"DOI":"10.1097/MLR.0b013e31819432e5","ISSN":"0025-7079","abstract":"Background: Comorbidity measures are necessary to describe patient populations and adjust for confounding. In direct comparisons, studies have found the Elixhauser comorbidity system to be statistically slightly superior to the Charlson comorbidity system at adjusting for comorbidity. However, the Elixhauser classification system requires 30 binary variables, making its use for reporting and analysis of comorbidity cumbersome. Objective: Modify the Elixhauser classification system into a single numeric score for administrative data. Methods: For all hospitalizations at the Ottawa Hospital, Canada, between 1996 and 2008, we determined if International Classification of Disease codes for chronic diagnoses were in any of the 30 Elixhauser comorbidity groups. We then used backward stepwise multivariate logistic regression to determine the independent association of each comorbidity group with death in hospital. Regression coefficients were modified into a scoring system that reflected the strength of each comorbidity group's independent association with hospital death. Results: Hospitalizations that were included were 345,795 (derivation: 228,565; validation 117,230). Twenty-one of the 30 groups were independently associated with hospital mortality. The resulting comorbidity score had an equivalent discrimination in the derivation and validation groups (overall c-statistic 0.763, 95% CI: 0.759-0.766). This was similar to models having all Elixhauser groups (0.760, 95% CI: 0.756-0.764) or significant groups only (0.759, 95% CI: 0.754-0.762), but significantly exceeded discrimination when comorbidity was expressed using the Charlson score (0.745, 95% CI: 0.742-0.749). Conclusion: When analyzing administrative data, the Elixhauser comorbidity system can be condensed to a single numeric score that summarizes disease burden and is adequately discriminative for death in hospital. © 2009 by Lippincott Williams &amp; Wilkins.","author":[{"dropping-particle":"","family":"Walraven","given":"Carl","non-dropping-particle":"van","parse-names":false,"suffix":""},{"dropping-particle":"","family":"Austin","given":"Peter C.","non-dropping-particle":"","parse-names":false,"suffix":""},{"dropping-particle":"","family":"Jennings","given":"Alison","non-dropping-particle":"","parse-names":false,"suffix":""},{"dropping-particle":"","family":"Quan","given":"Hude","non-dropping-particle":"","parse-names":false,"suffix":""},{"dropping-particle":"","family":"Forster","given":"Alan J.","non-dropping-particle":"","parse-names":false,"suffix":""}],"container-title":"Medical Care","id":"ITEM-1","issue":"6","issued":{"date-parts":[["2009","6"]]},"page":"626-633","title":"A Modification of the Elixhauser Comorbidity Measures Into a Point System for Hospital Death Using Administrative Data","type":"article-journal","volume":"47"},"uris":["http://www.mendeley.com/documents/?uuid=f5507de1-0529-4725-a5d5-6e8cfb3fb0a3"]}],"mendeley":{"formattedCitation":"&lt;sup&gt;18&lt;/sup&gt;","plainTextFormattedCitation":"18","previouslyFormattedCitation":"&lt;sup&gt;18&lt;/sup&gt;"},"properties":{"noteIndex":0},"schema":"https://github.com/citation-style-language/schema/raw/master/csl-citation.json"}</w:instrText>
      </w:r>
      <w:r w:rsidR="007F1A44" w:rsidRPr="00F35F02">
        <w:rPr>
          <w:rFonts w:ascii="Times New Roman" w:hAnsi="Times New Roman" w:cs="Times New Roman"/>
          <w:sz w:val="24"/>
          <w:szCs w:val="24"/>
        </w:rPr>
        <w:fldChar w:fldCharType="separate"/>
      </w:r>
      <w:r w:rsidR="00E3461E" w:rsidRPr="00F35F02">
        <w:rPr>
          <w:rFonts w:ascii="Times New Roman" w:hAnsi="Times New Roman" w:cs="Times New Roman"/>
          <w:noProof/>
          <w:sz w:val="24"/>
          <w:szCs w:val="24"/>
          <w:vertAlign w:val="superscript"/>
        </w:rPr>
        <w:t>18</w:t>
      </w:r>
      <w:r w:rsidR="007F1A44" w:rsidRPr="00F35F02">
        <w:rPr>
          <w:rFonts w:ascii="Times New Roman" w:hAnsi="Times New Roman" w:cs="Times New Roman"/>
          <w:sz w:val="24"/>
          <w:szCs w:val="24"/>
        </w:rPr>
        <w:fldChar w:fldCharType="end"/>
      </w:r>
      <w:r w:rsidRPr="00F35F02">
        <w:rPr>
          <w:rFonts w:ascii="Times New Roman" w:hAnsi="Times New Roman" w:cs="Times New Roman"/>
          <w:sz w:val="24"/>
          <w:szCs w:val="24"/>
        </w:rPr>
        <w:t xml:space="preserve"> </w:t>
      </w:r>
    </w:p>
    <w:p w14:paraId="43A02855" w14:textId="14E669B0" w:rsidR="00FC607C" w:rsidRPr="00F35F02" w:rsidRDefault="00D650DA" w:rsidP="00691F72">
      <w:pPr>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Fluids received in the first </w:t>
      </w:r>
      <w:r w:rsidR="00590D7D" w:rsidRPr="00F35F02">
        <w:rPr>
          <w:rFonts w:ascii="Times New Roman" w:hAnsi="Times New Roman" w:cs="Times New Roman"/>
          <w:sz w:val="24"/>
          <w:szCs w:val="24"/>
        </w:rPr>
        <w:t>6</w:t>
      </w:r>
      <w:r w:rsidRPr="00F35F02">
        <w:rPr>
          <w:rFonts w:ascii="Times New Roman" w:hAnsi="Times New Roman" w:cs="Times New Roman"/>
          <w:sz w:val="24"/>
          <w:szCs w:val="24"/>
        </w:rPr>
        <w:t xml:space="preserve"> hours </w:t>
      </w:r>
      <w:r w:rsidR="009B2377" w:rsidRPr="00F35F02">
        <w:rPr>
          <w:rFonts w:ascii="Times New Roman" w:hAnsi="Times New Roman" w:cs="Times New Roman"/>
          <w:sz w:val="24"/>
          <w:szCs w:val="24"/>
        </w:rPr>
        <w:t xml:space="preserve">from ER presentation </w:t>
      </w:r>
      <w:r w:rsidR="007F333D" w:rsidRPr="00F35F02">
        <w:rPr>
          <w:rFonts w:ascii="Times New Roman" w:hAnsi="Times New Roman" w:cs="Times New Roman"/>
          <w:sz w:val="24"/>
          <w:szCs w:val="24"/>
        </w:rPr>
        <w:t>will be expressed as a continuous variable and</w:t>
      </w:r>
      <w:r w:rsidRPr="00F35F02">
        <w:rPr>
          <w:rFonts w:ascii="Times New Roman" w:hAnsi="Times New Roman" w:cs="Times New Roman"/>
          <w:sz w:val="24"/>
          <w:szCs w:val="24"/>
        </w:rPr>
        <w:t xml:space="preserve"> </w:t>
      </w:r>
      <w:r w:rsidR="00FC235D" w:rsidRPr="00F35F02">
        <w:rPr>
          <w:rFonts w:ascii="Times New Roman" w:hAnsi="Times New Roman" w:cs="Times New Roman"/>
          <w:sz w:val="24"/>
          <w:szCs w:val="24"/>
        </w:rPr>
        <w:t xml:space="preserve">converted to weight-adjusted terms by dividing </w:t>
      </w:r>
      <w:r w:rsidR="007F333D" w:rsidRPr="00F35F02">
        <w:rPr>
          <w:rFonts w:ascii="Times New Roman" w:hAnsi="Times New Roman" w:cs="Times New Roman"/>
          <w:sz w:val="24"/>
          <w:szCs w:val="24"/>
        </w:rPr>
        <w:t>the volume</w:t>
      </w:r>
      <w:r w:rsidR="00FC235D" w:rsidRPr="00F35F02">
        <w:rPr>
          <w:rFonts w:ascii="Times New Roman" w:hAnsi="Times New Roman" w:cs="Times New Roman"/>
          <w:sz w:val="24"/>
          <w:szCs w:val="24"/>
        </w:rPr>
        <w:t xml:space="preserve"> received </w:t>
      </w:r>
      <w:r w:rsidR="007F333D" w:rsidRPr="00F35F02">
        <w:rPr>
          <w:rFonts w:ascii="Times New Roman" w:hAnsi="Times New Roman" w:cs="Times New Roman"/>
          <w:sz w:val="24"/>
          <w:szCs w:val="24"/>
        </w:rPr>
        <w:t>(m</w:t>
      </w:r>
      <w:r w:rsidR="00FC235D" w:rsidRPr="00F35F02">
        <w:rPr>
          <w:rFonts w:ascii="Times New Roman" w:hAnsi="Times New Roman" w:cs="Times New Roman"/>
          <w:sz w:val="24"/>
          <w:szCs w:val="24"/>
        </w:rPr>
        <w:t>L</w:t>
      </w:r>
      <w:r w:rsidR="007F333D" w:rsidRPr="00F35F02">
        <w:rPr>
          <w:rFonts w:ascii="Times New Roman" w:hAnsi="Times New Roman" w:cs="Times New Roman"/>
          <w:sz w:val="24"/>
          <w:szCs w:val="24"/>
        </w:rPr>
        <w:t>)</w:t>
      </w:r>
      <w:r w:rsidR="00FC235D" w:rsidRPr="00F35F02">
        <w:rPr>
          <w:rFonts w:ascii="Times New Roman" w:hAnsi="Times New Roman" w:cs="Times New Roman"/>
          <w:sz w:val="24"/>
          <w:szCs w:val="24"/>
        </w:rPr>
        <w:t xml:space="preserve"> by the first available patient weight </w:t>
      </w:r>
      <w:r w:rsidR="007F333D" w:rsidRPr="00F35F02">
        <w:rPr>
          <w:rFonts w:ascii="Times New Roman" w:hAnsi="Times New Roman" w:cs="Times New Roman"/>
          <w:sz w:val="24"/>
          <w:szCs w:val="24"/>
        </w:rPr>
        <w:t>(kg)</w:t>
      </w:r>
      <w:r w:rsidR="00FC607C" w:rsidRPr="00F35F02">
        <w:rPr>
          <w:rFonts w:ascii="Times New Roman" w:hAnsi="Times New Roman" w:cs="Times New Roman"/>
          <w:sz w:val="24"/>
          <w:szCs w:val="24"/>
        </w:rPr>
        <w:t xml:space="preserve"> recorded </w:t>
      </w:r>
      <w:r w:rsidR="007F333D" w:rsidRPr="00F35F02">
        <w:rPr>
          <w:rFonts w:ascii="Times New Roman" w:hAnsi="Times New Roman" w:cs="Times New Roman"/>
          <w:sz w:val="24"/>
          <w:szCs w:val="24"/>
        </w:rPr>
        <w:t>during the hospitalization</w:t>
      </w:r>
      <w:r w:rsidR="002E5834" w:rsidRPr="00F35F02">
        <w:rPr>
          <w:rFonts w:ascii="Times New Roman" w:hAnsi="Times New Roman" w:cs="Times New Roman"/>
          <w:sz w:val="24"/>
          <w:szCs w:val="24"/>
        </w:rPr>
        <w:t>.</w:t>
      </w:r>
      <w:r w:rsidRPr="00F35F02">
        <w:rPr>
          <w:rFonts w:ascii="Times New Roman" w:hAnsi="Times New Roman" w:cs="Times New Roman"/>
          <w:sz w:val="24"/>
          <w:szCs w:val="24"/>
        </w:rPr>
        <w:t xml:space="preserve"> </w:t>
      </w:r>
      <w:r w:rsidR="009B2377" w:rsidRPr="00F35F02">
        <w:rPr>
          <w:rFonts w:ascii="Times New Roman" w:hAnsi="Times New Roman" w:cs="Times New Roman"/>
          <w:sz w:val="24"/>
          <w:szCs w:val="24"/>
        </w:rPr>
        <w:t xml:space="preserve">Data cleaning will be performed to remove suspected erroneous values, such negative fluid volume. Fluids will be included whether ordered as bolus or continuous (volume will be determined as rate x length of time administered during the first six hours), and will include both crystalloid and colloid solutions. </w:t>
      </w:r>
      <w:r w:rsidR="007F333D" w:rsidRPr="00F35F02">
        <w:rPr>
          <w:rFonts w:ascii="Times New Roman" w:hAnsi="Times New Roman" w:cs="Times New Roman"/>
          <w:sz w:val="24"/>
          <w:szCs w:val="24"/>
        </w:rPr>
        <w:t xml:space="preserve">The primary outcome for this study is in-hospital mortality (dichotomous), the secondary outcome is whether mechanical ventilation was required in the first 48 hours (dichotomous). </w:t>
      </w:r>
    </w:p>
    <w:p w14:paraId="6671393C" w14:textId="77777777" w:rsidR="00691F72" w:rsidRPr="00F35F02" w:rsidRDefault="00691F72" w:rsidP="00691F72">
      <w:pPr>
        <w:spacing w:after="0" w:line="240" w:lineRule="auto"/>
        <w:rPr>
          <w:rFonts w:ascii="Times New Roman" w:hAnsi="Times New Roman" w:cs="Times New Roman"/>
          <w:sz w:val="24"/>
          <w:szCs w:val="24"/>
        </w:rPr>
      </w:pPr>
    </w:p>
    <w:p w14:paraId="6B1C47DF" w14:textId="77777777" w:rsidR="00FC607C" w:rsidRPr="00F35F02" w:rsidRDefault="00FC607C" w:rsidP="00691F72">
      <w:pPr>
        <w:spacing w:after="0" w:line="240" w:lineRule="auto"/>
        <w:rPr>
          <w:rFonts w:ascii="Times New Roman" w:hAnsi="Times New Roman" w:cs="Times New Roman"/>
          <w:b/>
          <w:bCs/>
          <w:sz w:val="24"/>
          <w:szCs w:val="24"/>
        </w:rPr>
      </w:pPr>
      <w:r w:rsidRPr="00F35F02">
        <w:rPr>
          <w:rFonts w:ascii="Times New Roman" w:hAnsi="Times New Roman" w:cs="Times New Roman"/>
          <w:b/>
          <w:bCs/>
          <w:sz w:val="24"/>
          <w:szCs w:val="24"/>
        </w:rPr>
        <w:t>Statistics</w:t>
      </w:r>
    </w:p>
    <w:p w14:paraId="0E787B3A" w14:textId="4B9F444C" w:rsidR="00FC607C" w:rsidRPr="00F35F02" w:rsidRDefault="00151312" w:rsidP="00691F72">
      <w:pPr>
        <w:spacing w:after="0" w:line="240" w:lineRule="auto"/>
        <w:rPr>
          <w:rFonts w:ascii="Times New Roman" w:hAnsi="Times New Roman" w:cs="Times New Roman"/>
          <w:sz w:val="24"/>
          <w:szCs w:val="24"/>
        </w:rPr>
      </w:pPr>
      <w:r w:rsidRPr="00F35F02">
        <w:rPr>
          <w:rFonts w:ascii="Times New Roman" w:hAnsi="Times New Roman" w:cs="Times New Roman"/>
          <w:sz w:val="24"/>
          <w:szCs w:val="24"/>
        </w:rPr>
        <w:t>The association between fluid volume and mortality</w:t>
      </w:r>
      <w:r w:rsidR="00854B22" w:rsidRPr="00F35F02">
        <w:rPr>
          <w:rFonts w:ascii="Times New Roman" w:hAnsi="Times New Roman" w:cs="Times New Roman"/>
          <w:sz w:val="24"/>
          <w:szCs w:val="24"/>
        </w:rPr>
        <w:t xml:space="preserve"> (and mechanical ventilation)</w:t>
      </w:r>
      <w:r w:rsidRPr="00F35F02">
        <w:rPr>
          <w:rFonts w:ascii="Times New Roman" w:hAnsi="Times New Roman" w:cs="Times New Roman"/>
          <w:sz w:val="24"/>
          <w:szCs w:val="24"/>
        </w:rPr>
        <w:t xml:space="preserve"> will be tested by logistic regression. We will use multivariable logistic regression to control for the influence of potential confounders. The predictor</w:t>
      </w:r>
      <w:r w:rsidR="001B7E37" w:rsidRPr="00F35F02">
        <w:rPr>
          <w:rFonts w:ascii="Times New Roman" w:hAnsi="Times New Roman" w:cs="Times New Roman"/>
          <w:sz w:val="24"/>
          <w:szCs w:val="24"/>
        </w:rPr>
        <w:t>, fluid volume,</w:t>
      </w:r>
      <w:r w:rsidRPr="00F35F02">
        <w:rPr>
          <w:rFonts w:ascii="Times New Roman" w:hAnsi="Times New Roman" w:cs="Times New Roman"/>
          <w:sz w:val="24"/>
          <w:szCs w:val="24"/>
        </w:rPr>
        <w:t xml:space="preserve"> will be expressed in terms of an additional 10 cc/kg. P</w:t>
      </w:r>
      <w:r w:rsidR="0068264C" w:rsidRPr="00F35F02">
        <w:rPr>
          <w:rFonts w:ascii="Times New Roman" w:hAnsi="Times New Roman" w:cs="Times New Roman"/>
          <w:sz w:val="24"/>
          <w:szCs w:val="24"/>
        </w:rPr>
        <w:t xml:space="preserve">ossible results: In this study, we found that </w:t>
      </w:r>
      <w:r w:rsidR="00590D7D" w:rsidRPr="00F35F02">
        <w:rPr>
          <w:rFonts w:ascii="Times New Roman" w:hAnsi="Times New Roman" w:cs="Times New Roman"/>
          <w:sz w:val="24"/>
          <w:szCs w:val="24"/>
        </w:rPr>
        <w:t>receiving</w:t>
      </w:r>
      <w:r w:rsidR="006C019A" w:rsidRPr="00F35F02">
        <w:rPr>
          <w:rFonts w:ascii="Times New Roman" w:hAnsi="Times New Roman" w:cs="Times New Roman"/>
          <w:sz w:val="24"/>
          <w:szCs w:val="24"/>
        </w:rPr>
        <w:t xml:space="preserve"> a</w:t>
      </w:r>
      <w:r w:rsidR="00590D7D" w:rsidRPr="00F35F02">
        <w:rPr>
          <w:rFonts w:ascii="Times New Roman" w:hAnsi="Times New Roman" w:cs="Times New Roman"/>
          <w:sz w:val="24"/>
          <w:szCs w:val="24"/>
        </w:rPr>
        <w:t xml:space="preserve">n additional 10 cc/kg of </w:t>
      </w:r>
      <w:r w:rsidR="00CE4C12" w:rsidRPr="00F35F02">
        <w:rPr>
          <w:rFonts w:ascii="Times New Roman" w:hAnsi="Times New Roman" w:cs="Times New Roman"/>
          <w:sz w:val="24"/>
          <w:szCs w:val="24"/>
        </w:rPr>
        <w:t>fluid</w:t>
      </w:r>
      <w:r w:rsidR="00FE0266" w:rsidRPr="00F35F02">
        <w:rPr>
          <w:rFonts w:ascii="Times New Roman" w:hAnsi="Times New Roman" w:cs="Times New Roman"/>
          <w:sz w:val="24"/>
          <w:szCs w:val="24"/>
        </w:rPr>
        <w:t xml:space="preserve"> </w:t>
      </w:r>
      <w:r w:rsidR="00590D7D" w:rsidRPr="00F35F02">
        <w:rPr>
          <w:rFonts w:ascii="Times New Roman" w:hAnsi="Times New Roman" w:cs="Times New Roman"/>
          <w:sz w:val="24"/>
          <w:szCs w:val="24"/>
        </w:rPr>
        <w:t xml:space="preserve">in the first six hours </w:t>
      </w:r>
      <w:r w:rsidR="006C019A" w:rsidRPr="00F35F02">
        <w:rPr>
          <w:rFonts w:ascii="Times New Roman" w:hAnsi="Times New Roman" w:cs="Times New Roman"/>
          <w:sz w:val="24"/>
          <w:szCs w:val="24"/>
        </w:rPr>
        <w:t>was</w:t>
      </w:r>
      <w:r w:rsidR="00FE0266" w:rsidRPr="00F35F02">
        <w:rPr>
          <w:rFonts w:ascii="Times New Roman" w:hAnsi="Times New Roman" w:cs="Times New Roman"/>
          <w:sz w:val="24"/>
          <w:szCs w:val="24"/>
        </w:rPr>
        <w:t xml:space="preserve"> associated with</w:t>
      </w:r>
      <w:r w:rsidR="005E6647" w:rsidRPr="00F35F02">
        <w:rPr>
          <w:rFonts w:ascii="Times New Roman" w:hAnsi="Times New Roman" w:cs="Times New Roman"/>
          <w:sz w:val="24"/>
          <w:szCs w:val="24"/>
        </w:rPr>
        <w:t xml:space="preserve"> reduced odds of in-hospital mortality (</w:t>
      </w:r>
      <w:r w:rsidR="005E6647" w:rsidRPr="00F35F02">
        <w:rPr>
          <w:rFonts w:ascii="Times New Roman" w:hAnsi="Times New Roman" w:cs="Times New Roman"/>
          <w:i/>
          <w:iCs/>
          <w:sz w:val="24"/>
          <w:szCs w:val="24"/>
        </w:rPr>
        <w:t>P</w:t>
      </w:r>
      <w:r w:rsidR="005E6647" w:rsidRPr="00F35F02">
        <w:rPr>
          <w:rFonts w:ascii="Times New Roman" w:hAnsi="Times New Roman" w:cs="Times New Roman"/>
          <w:sz w:val="24"/>
          <w:szCs w:val="24"/>
        </w:rPr>
        <w:t>&lt;0.05) and was</w:t>
      </w:r>
      <w:r w:rsidR="00FE0266" w:rsidRPr="00F35F02">
        <w:rPr>
          <w:rFonts w:ascii="Times New Roman" w:hAnsi="Times New Roman" w:cs="Times New Roman"/>
          <w:sz w:val="24"/>
          <w:szCs w:val="24"/>
        </w:rPr>
        <w:t xml:space="preserve"> </w:t>
      </w:r>
      <w:r w:rsidR="005E6647" w:rsidRPr="00F35F02">
        <w:rPr>
          <w:rFonts w:ascii="Times New Roman" w:hAnsi="Times New Roman" w:cs="Times New Roman"/>
          <w:sz w:val="24"/>
          <w:szCs w:val="24"/>
        </w:rPr>
        <w:t>not associated with</w:t>
      </w:r>
      <w:r w:rsidR="00FE0266" w:rsidRPr="00F35F02">
        <w:rPr>
          <w:rFonts w:ascii="Times New Roman" w:hAnsi="Times New Roman" w:cs="Times New Roman"/>
          <w:sz w:val="24"/>
          <w:szCs w:val="24"/>
        </w:rPr>
        <w:t xml:space="preserve"> requiring mechanical ventilation</w:t>
      </w:r>
      <w:r w:rsidR="005E6647" w:rsidRPr="00F35F02">
        <w:rPr>
          <w:rFonts w:ascii="Times New Roman" w:hAnsi="Times New Roman" w:cs="Times New Roman"/>
          <w:sz w:val="24"/>
          <w:szCs w:val="24"/>
        </w:rPr>
        <w:t xml:space="preserve"> (</w:t>
      </w:r>
      <w:r w:rsidR="005E6647" w:rsidRPr="00F35F02">
        <w:rPr>
          <w:rFonts w:ascii="Times New Roman" w:hAnsi="Times New Roman" w:cs="Times New Roman"/>
          <w:i/>
          <w:iCs/>
          <w:sz w:val="24"/>
          <w:szCs w:val="24"/>
        </w:rPr>
        <w:t>P</w:t>
      </w:r>
      <w:r w:rsidR="005E6647" w:rsidRPr="00F35F02">
        <w:rPr>
          <w:rFonts w:ascii="Times New Roman" w:hAnsi="Times New Roman" w:cs="Times New Roman"/>
          <w:sz w:val="24"/>
          <w:szCs w:val="24"/>
        </w:rPr>
        <w:t>=0.43)</w:t>
      </w:r>
      <w:r w:rsidR="00FE0266" w:rsidRPr="00F35F02">
        <w:rPr>
          <w:rFonts w:ascii="Times New Roman" w:hAnsi="Times New Roman" w:cs="Times New Roman"/>
          <w:sz w:val="24"/>
          <w:szCs w:val="24"/>
        </w:rPr>
        <w:t xml:space="preserve">. </w:t>
      </w:r>
      <w:r w:rsidR="00854B22" w:rsidRPr="00F35F02">
        <w:rPr>
          <w:rFonts w:ascii="Times New Roman" w:hAnsi="Times New Roman" w:cs="Times New Roman"/>
          <w:sz w:val="24"/>
          <w:szCs w:val="24"/>
        </w:rPr>
        <w:t xml:space="preserve">We found that patients with heart failure tend to have a lower rate of mortality for each additional 10 cc/kg of fluid administered, after adjustment for potential confounders, </w:t>
      </w:r>
      <w:r w:rsidR="00B149B3" w:rsidRPr="00F35F02">
        <w:rPr>
          <w:rFonts w:ascii="Times New Roman" w:hAnsi="Times New Roman" w:cs="Times New Roman"/>
          <w:sz w:val="24"/>
          <w:szCs w:val="24"/>
        </w:rPr>
        <w:t>and</w:t>
      </w:r>
      <w:r w:rsidR="00854B22" w:rsidRPr="00F35F02">
        <w:rPr>
          <w:rFonts w:ascii="Times New Roman" w:hAnsi="Times New Roman" w:cs="Times New Roman"/>
          <w:sz w:val="24"/>
          <w:szCs w:val="24"/>
        </w:rPr>
        <w:t xml:space="preserve"> no association between fluid volume administered and the odds of requiring mechanical ventilation.</w:t>
      </w:r>
    </w:p>
    <w:p w14:paraId="380BE71C" w14:textId="77777777" w:rsidR="00691F72" w:rsidRPr="00F35F02" w:rsidRDefault="00691F72" w:rsidP="00691F72">
      <w:pPr>
        <w:spacing w:after="0" w:line="240" w:lineRule="auto"/>
        <w:rPr>
          <w:rFonts w:ascii="Times New Roman" w:hAnsi="Times New Roman" w:cs="Times New Roman"/>
          <w:sz w:val="24"/>
          <w:szCs w:val="24"/>
        </w:rPr>
      </w:pPr>
    </w:p>
    <w:p w14:paraId="417CA6E6" w14:textId="661B97E6" w:rsidR="00691F72" w:rsidRPr="00F35F02" w:rsidRDefault="00FC607C" w:rsidP="00691F72">
      <w:pPr>
        <w:spacing w:after="0" w:line="240" w:lineRule="auto"/>
        <w:rPr>
          <w:rFonts w:ascii="Times New Roman" w:hAnsi="Times New Roman" w:cs="Times New Roman"/>
          <w:b/>
          <w:bCs/>
          <w:sz w:val="24"/>
          <w:szCs w:val="24"/>
        </w:rPr>
      </w:pPr>
      <w:r w:rsidRPr="00F35F02">
        <w:rPr>
          <w:rFonts w:ascii="Times New Roman" w:hAnsi="Times New Roman" w:cs="Times New Roman"/>
          <w:b/>
          <w:bCs/>
          <w:sz w:val="24"/>
          <w:szCs w:val="24"/>
        </w:rPr>
        <w:t>Sample Size and Power</w:t>
      </w:r>
    </w:p>
    <w:p w14:paraId="1D6E9440" w14:textId="3BADEC4C" w:rsidR="00010A9C" w:rsidRPr="00F35F02" w:rsidRDefault="00D92FBA" w:rsidP="00691F72">
      <w:pPr>
        <w:spacing w:after="0" w:line="240" w:lineRule="auto"/>
        <w:rPr>
          <w:rFonts w:ascii="Times New Roman" w:hAnsi="Times New Roman" w:cs="Times New Roman"/>
          <w:sz w:val="24"/>
          <w:szCs w:val="24"/>
        </w:rPr>
      </w:pPr>
      <w:r w:rsidRPr="00F35F02">
        <w:rPr>
          <w:rFonts w:ascii="Times New Roman" w:hAnsi="Times New Roman" w:cs="Times New Roman"/>
          <w:sz w:val="24"/>
          <w:szCs w:val="24"/>
        </w:rPr>
        <w:t xml:space="preserve">The research question is: </w:t>
      </w:r>
      <w:r w:rsidR="00E43859" w:rsidRPr="00F35F02">
        <w:rPr>
          <w:rFonts w:ascii="Times New Roman" w:hAnsi="Times New Roman" w:cs="Times New Roman"/>
          <w:sz w:val="24"/>
          <w:szCs w:val="24"/>
        </w:rPr>
        <w:t>is an additional 10 cc/kg of fluid</w:t>
      </w:r>
      <w:r w:rsidRPr="00F35F02">
        <w:rPr>
          <w:rFonts w:ascii="Times New Roman" w:hAnsi="Times New Roman" w:cs="Times New Roman"/>
          <w:sz w:val="24"/>
          <w:szCs w:val="24"/>
        </w:rPr>
        <w:t xml:space="preserve"> administered</w:t>
      </w:r>
      <w:r w:rsidR="00E43859" w:rsidRPr="00F35F02">
        <w:rPr>
          <w:rFonts w:ascii="Times New Roman" w:hAnsi="Times New Roman" w:cs="Times New Roman"/>
          <w:sz w:val="24"/>
          <w:szCs w:val="24"/>
        </w:rPr>
        <w:t xml:space="preserve"> in the first six hours</w:t>
      </w:r>
      <w:r w:rsidRPr="00F35F02">
        <w:rPr>
          <w:rFonts w:ascii="Times New Roman" w:hAnsi="Times New Roman" w:cs="Times New Roman"/>
          <w:sz w:val="24"/>
          <w:szCs w:val="24"/>
        </w:rPr>
        <w:t xml:space="preserve"> </w:t>
      </w:r>
      <w:r w:rsidR="00E43859" w:rsidRPr="00F35F02">
        <w:rPr>
          <w:rFonts w:ascii="Times New Roman" w:hAnsi="Times New Roman" w:cs="Times New Roman"/>
          <w:sz w:val="24"/>
          <w:szCs w:val="24"/>
        </w:rPr>
        <w:t>(</w:t>
      </w:r>
      <w:r w:rsidRPr="00F35F02">
        <w:rPr>
          <w:rFonts w:ascii="Times New Roman" w:hAnsi="Times New Roman" w:cs="Times New Roman"/>
          <w:sz w:val="24"/>
          <w:szCs w:val="24"/>
        </w:rPr>
        <w:t>up to 70 cc/kg</w:t>
      </w:r>
      <w:r w:rsidR="00E43859" w:rsidRPr="00F35F02">
        <w:rPr>
          <w:rFonts w:ascii="Times New Roman" w:hAnsi="Times New Roman" w:cs="Times New Roman"/>
          <w:sz w:val="24"/>
          <w:szCs w:val="24"/>
        </w:rPr>
        <w:t>) associated with decreased odds of mortality in adult patients with compensated heart failure and sepsis</w:t>
      </w:r>
      <w:r w:rsidRPr="00F35F02">
        <w:rPr>
          <w:rFonts w:ascii="Times New Roman" w:hAnsi="Times New Roman" w:cs="Times New Roman"/>
          <w:sz w:val="24"/>
          <w:szCs w:val="24"/>
        </w:rPr>
        <w:t xml:space="preserve">? </w:t>
      </w:r>
      <w:r w:rsidR="00BD06D6" w:rsidRPr="00F35F02">
        <w:rPr>
          <w:rFonts w:ascii="Times New Roman" w:hAnsi="Times New Roman" w:cs="Times New Roman"/>
          <w:sz w:val="24"/>
          <w:szCs w:val="24"/>
        </w:rPr>
        <w:t xml:space="preserve">The null hypothesis is that </w:t>
      </w:r>
      <w:r w:rsidR="00FD6DE5" w:rsidRPr="00F35F02">
        <w:rPr>
          <w:rFonts w:ascii="Times New Roman" w:hAnsi="Times New Roman" w:cs="Times New Roman"/>
          <w:sz w:val="24"/>
          <w:szCs w:val="24"/>
        </w:rPr>
        <w:t xml:space="preserve">fluid volume is not associated with </w:t>
      </w:r>
      <w:r w:rsidR="00124BF5" w:rsidRPr="00F35F02">
        <w:rPr>
          <w:rFonts w:ascii="Times New Roman" w:hAnsi="Times New Roman" w:cs="Times New Roman"/>
          <w:sz w:val="24"/>
          <w:szCs w:val="24"/>
        </w:rPr>
        <w:t>mortality</w:t>
      </w:r>
      <w:r w:rsidR="00BD06D6" w:rsidRPr="00F35F02">
        <w:rPr>
          <w:rFonts w:ascii="Times New Roman" w:hAnsi="Times New Roman" w:cs="Times New Roman"/>
          <w:sz w:val="24"/>
          <w:szCs w:val="24"/>
        </w:rPr>
        <w:t xml:space="preserve">. </w:t>
      </w:r>
      <w:r w:rsidR="002035B7" w:rsidRPr="00F35F02">
        <w:rPr>
          <w:rFonts w:ascii="Times New Roman" w:hAnsi="Times New Roman" w:cs="Times New Roman"/>
          <w:sz w:val="24"/>
          <w:szCs w:val="24"/>
        </w:rPr>
        <w:t>Possible alternative hypothes</w:t>
      </w:r>
      <w:r w:rsidR="00321BFE" w:rsidRPr="00F35F02">
        <w:rPr>
          <w:rFonts w:ascii="Times New Roman" w:hAnsi="Times New Roman" w:cs="Times New Roman"/>
          <w:sz w:val="24"/>
          <w:szCs w:val="24"/>
        </w:rPr>
        <w:t>e</w:t>
      </w:r>
      <w:r w:rsidR="002035B7" w:rsidRPr="00F35F02">
        <w:rPr>
          <w:rFonts w:ascii="Times New Roman" w:hAnsi="Times New Roman" w:cs="Times New Roman"/>
          <w:sz w:val="24"/>
          <w:szCs w:val="24"/>
        </w:rPr>
        <w:t xml:space="preserve">s are that </w:t>
      </w:r>
      <w:r w:rsidR="00124BF5" w:rsidRPr="00F35F02">
        <w:rPr>
          <w:rFonts w:ascii="Times New Roman" w:hAnsi="Times New Roman" w:cs="Times New Roman"/>
          <w:sz w:val="24"/>
          <w:szCs w:val="24"/>
        </w:rPr>
        <w:t xml:space="preserve">CHF patients </w:t>
      </w:r>
      <w:r w:rsidR="00931FA1" w:rsidRPr="00F35F02">
        <w:rPr>
          <w:rFonts w:ascii="Times New Roman" w:hAnsi="Times New Roman" w:cs="Times New Roman"/>
          <w:sz w:val="24"/>
          <w:szCs w:val="24"/>
        </w:rPr>
        <w:t>are more or less likely to die</w:t>
      </w:r>
      <w:r w:rsidR="00124BF5" w:rsidRPr="00F35F02">
        <w:rPr>
          <w:rFonts w:ascii="Times New Roman" w:hAnsi="Times New Roman" w:cs="Times New Roman"/>
          <w:sz w:val="24"/>
          <w:szCs w:val="24"/>
        </w:rPr>
        <w:t xml:space="preserve"> when receiving larger volumes of fluid</w:t>
      </w:r>
      <w:r w:rsidR="00931FA1" w:rsidRPr="00F35F02">
        <w:rPr>
          <w:rFonts w:ascii="Times New Roman" w:hAnsi="Times New Roman" w:cs="Times New Roman"/>
          <w:sz w:val="24"/>
          <w:szCs w:val="24"/>
        </w:rPr>
        <w:t>.</w:t>
      </w:r>
      <w:r w:rsidR="002035B7" w:rsidRPr="00F35F02">
        <w:rPr>
          <w:rFonts w:ascii="Times New Roman" w:hAnsi="Times New Roman" w:cs="Times New Roman"/>
          <w:sz w:val="24"/>
          <w:szCs w:val="24"/>
        </w:rPr>
        <w:t xml:space="preserve"> T</w:t>
      </w:r>
      <w:r w:rsidR="00124BF5" w:rsidRPr="00F35F02">
        <w:rPr>
          <w:rFonts w:ascii="Times New Roman" w:hAnsi="Times New Roman" w:cs="Times New Roman"/>
          <w:sz w:val="24"/>
          <w:szCs w:val="24"/>
        </w:rPr>
        <w:t xml:space="preserve">his will be tested by logistic regression. </w:t>
      </w:r>
      <w:r w:rsidR="00134207" w:rsidRPr="00F35F02">
        <w:rPr>
          <w:rFonts w:ascii="Times New Roman" w:hAnsi="Times New Roman" w:cs="Times New Roman"/>
          <w:sz w:val="24"/>
          <w:szCs w:val="24"/>
        </w:rPr>
        <w:t xml:space="preserve">Alpha will be set at 0.05 according to the usual convention, using two tails given mortality could either be higher or lower with more fluid in heart failure, and beta will be set at 0.20 to achieve 80% power to detect the effect size described below. </w:t>
      </w:r>
      <w:r w:rsidR="0077134C" w:rsidRPr="00F35F02">
        <w:rPr>
          <w:rFonts w:ascii="Times New Roman" w:hAnsi="Times New Roman" w:cs="Times New Roman"/>
          <w:sz w:val="24"/>
          <w:szCs w:val="24"/>
        </w:rPr>
        <w:t>T</w:t>
      </w:r>
      <w:r w:rsidR="002035B7" w:rsidRPr="00F35F02">
        <w:rPr>
          <w:rFonts w:ascii="Times New Roman" w:hAnsi="Times New Roman" w:cs="Times New Roman"/>
          <w:sz w:val="24"/>
          <w:szCs w:val="24"/>
        </w:rPr>
        <w:t xml:space="preserve">he effect </w:t>
      </w:r>
      <w:r w:rsidR="003720A1" w:rsidRPr="00F35F02">
        <w:rPr>
          <w:rFonts w:ascii="Times New Roman" w:hAnsi="Times New Roman" w:cs="Times New Roman"/>
          <w:sz w:val="24"/>
          <w:szCs w:val="24"/>
        </w:rPr>
        <w:t xml:space="preserve">is estimated from a study of </w:t>
      </w:r>
      <w:r w:rsidR="00D9620F" w:rsidRPr="00F35F02">
        <w:rPr>
          <w:rFonts w:ascii="Times New Roman" w:hAnsi="Times New Roman" w:cs="Times New Roman"/>
          <w:sz w:val="24"/>
          <w:szCs w:val="24"/>
        </w:rPr>
        <w:t>associations</w:t>
      </w:r>
      <w:r w:rsidR="00CF11C5" w:rsidRPr="00F35F02">
        <w:rPr>
          <w:rFonts w:ascii="Times New Roman" w:hAnsi="Times New Roman" w:cs="Times New Roman"/>
          <w:sz w:val="24"/>
          <w:szCs w:val="24"/>
        </w:rPr>
        <w:t xml:space="preserve"> between fluid resuscitation volume and mortality in </w:t>
      </w:r>
      <w:r w:rsidR="00D9620F" w:rsidRPr="00F35F02">
        <w:rPr>
          <w:rFonts w:ascii="Times New Roman" w:hAnsi="Times New Roman" w:cs="Times New Roman"/>
          <w:sz w:val="24"/>
          <w:szCs w:val="24"/>
        </w:rPr>
        <w:t xml:space="preserve">patients without respect to heart failure status, in which </w:t>
      </w:r>
      <w:r w:rsidR="003720A1" w:rsidRPr="00F35F02">
        <w:rPr>
          <w:rFonts w:ascii="Times New Roman" w:hAnsi="Times New Roman" w:cs="Times New Roman"/>
          <w:sz w:val="24"/>
          <w:szCs w:val="24"/>
        </w:rPr>
        <w:t xml:space="preserve">an additional </w:t>
      </w:r>
      <w:r w:rsidR="00CF11C5" w:rsidRPr="00F35F02">
        <w:rPr>
          <w:rFonts w:ascii="Times New Roman" w:hAnsi="Times New Roman" w:cs="Times New Roman"/>
          <w:sz w:val="24"/>
          <w:szCs w:val="24"/>
        </w:rPr>
        <w:t>2</w:t>
      </w:r>
      <w:r w:rsidR="003720A1" w:rsidRPr="00F35F02">
        <w:rPr>
          <w:rFonts w:ascii="Times New Roman" w:hAnsi="Times New Roman" w:cs="Times New Roman"/>
          <w:sz w:val="24"/>
          <w:szCs w:val="24"/>
        </w:rPr>
        <w:t xml:space="preserve">0 cc/kg of fluid </w:t>
      </w:r>
      <w:r w:rsidR="00F64799" w:rsidRPr="00F35F02">
        <w:rPr>
          <w:rFonts w:ascii="Times New Roman" w:hAnsi="Times New Roman" w:cs="Times New Roman"/>
          <w:sz w:val="24"/>
          <w:szCs w:val="24"/>
        </w:rPr>
        <w:t xml:space="preserve">(roughly one SD) </w:t>
      </w:r>
      <w:r w:rsidR="00994408" w:rsidRPr="00F35F02">
        <w:rPr>
          <w:rFonts w:ascii="Times New Roman" w:hAnsi="Times New Roman" w:cs="Times New Roman"/>
          <w:sz w:val="24"/>
          <w:szCs w:val="24"/>
        </w:rPr>
        <w:t>was associated with a</w:t>
      </w:r>
      <w:r w:rsidR="003720A1" w:rsidRPr="00F35F02">
        <w:rPr>
          <w:rFonts w:ascii="Times New Roman" w:hAnsi="Times New Roman" w:cs="Times New Roman"/>
          <w:sz w:val="24"/>
          <w:szCs w:val="24"/>
        </w:rPr>
        <w:t xml:space="preserve"> </w:t>
      </w:r>
      <w:r w:rsidR="00994408" w:rsidRPr="00F35F02">
        <w:rPr>
          <w:rFonts w:ascii="Times New Roman" w:hAnsi="Times New Roman" w:cs="Times New Roman"/>
          <w:sz w:val="24"/>
          <w:szCs w:val="24"/>
        </w:rPr>
        <w:t xml:space="preserve">lower </w:t>
      </w:r>
      <w:r w:rsidR="003720A1" w:rsidRPr="00F35F02">
        <w:rPr>
          <w:rFonts w:ascii="Times New Roman" w:hAnsi="Times New Roman" w:cs="Times New Roman"/>
          <w:sz w:val="24"/>
          <w:szCs w:val="24"/>
        </w:rPr>
        <w:t xml:space="preserve">probability of death </w:t>
      </w:r>
      <w:r w:rsidR="00994408" w:rsidRPr="00F35F02">
        <w:rPr>
          <w:rFonts w:ascii="Times New Roman" w:hAnsi="Times New Roman" w:cs="Times New Roman"/>
          <w:sz w:val="24"/>
          <w:szCs w:val="24"/>
        </w:rPr>
        <w:t>(</w:t>
      </w:r>
      <w:r w:rsidR="00FD6DE5" w:rsidRPr="00F35F02">
        <w:rPr>
          <w:rFonts w:ascii="Times New Roman" w:hAnsi="Times New Roman" w:cs="Times New Roman"/>
          <w:sz w:val="24"/>
          <w:szCs w:val="24"/>
        </w:rPr>
        <w:t>1</w:t>
      </w:r>
      <w:r w:rsidR="00CF11C5" w:rsidRPr="00F35F02">
        <w:rPr>
          <w:rFonts w:ascii="Times New Roman" w:hAnsi="Times New Roman" w:cs="Times New Roman"/>
          <w:sz w:val="24"/>
          <w:szCs w:val="24"/>
        </w:rPr>
        <w:t>5</w:t>
      </w:r>
      <w:r w:rsidR="00FD6DE5" w:rsidRPr="00F35F02">
        <w:rPr>
          <w:rFonts w:ascii="Times New Roman" w:hAnsi="Times New Roman" w:cs="Times New Roman"/>
          <w:sz w:val="24"/>
          <w:szCs w:val="24"/>
        </w:rPr>
        <w:t xml:space="preserve"> to 10</w:t>
      </w:r>
      <w:r w:rsidR="00CF11C5" w:rsidRPr="00F35F02">
        <w:rPr>
          <w:rFonts w:ascii="Times New Roman" w:hAnsi="Times New Roman" w:cs="Times New Roman"/>
          <w:sz w:val="24"/>
          <w:szCs w:val="24"/>
        </w:rPr>
        <w:t>%</w:t>
      </w:r>
      <w:r w:rsidR="00994408" w:rsidRPr="00F35F02">
        <w:rPr>
          <w:rFonts w:ascii="Times New Roman" w:hAnsi="Times New Roman" w:cs="Times New Roman"/>
          <w:sz w:val="24"/>
          <w:szCs w:val="24"/>
        </w:rPr>
        <w:t>)</w:t>
      </w:r>
      <w:r w:rsidR="003720A1" w:rsidRPr="00F35F02">
        <w:rPr>
          <w:rFonts w:ascii="Times New Roman" w:hAnsi="Times New Roman" w:cs="Times New Roman"/>
          <w:sz w:val="24"/>
          <w:szCs w:val="24"/>
        </w:rPr>
        <w:t>, corresponding to a</w:t>
      </w:r>
      <w:r w:rsidR="00CF11C5" w:rsidRPr="00F35F02">
        <w:rPr>
          <w:rFonts w:ascii="Times New Roman" w:hAnsi="Times New Roman" w:cs="Times New Roman"/>
          <w:sz w:val="24"/>
          <w:szCs w:val="24"/>
        </w:rPr>
        <w:t>n odds ratio (OR) of roughly 0.7</w:t>
      </w:r>
      <w:r w:rsidR="00F65ED9" w:rsidRPr="00F35F02">
        <w:rPr>
          <w:rFonts w:ascii="Times New Roman" w:hAnsi="Times New Roman" w:cs="Times New Roman"/>
          <w:sz w:val="24"/>
          <w:szCs w:val="24"/>
        </w:rPr>
        <w:t>1</w:t>
      </w:r>
      <w:r w:rsidR="00CF11C5" w:rsidRPr="00F35F02">
        <w:rPr>
          <w:rFonts w:ascii="Times New Roman" w:hAnsi="Times New Roman" w:cs="Times New Roman"/>
          <w:sz w:val="24"/>
          <w:szCs w:val="24"/>
        </w:rPr>
        <w:t xml:space="preserve"> for an additional 20 cc/kg of fluids.</w:t>
      </w:r>
      <w:r w:rsidR="00321BFE" w:rsidRPr="00F35F02">
        <w:rPr>
          <w:rFonts w:ascii="Times New Roman" w:hAnsi="Times New Roman" w:cs="Times New Roman"/>
          <w:sz w:val="24"/>
          <w:szCs w:val="24"/>
        </w:rPr>
        <w:fldChar w:fldCharType="begin" w:fldLock="1"/>
      </w:r>
      <w:r w:rsidR="00816242" w:rsidRPr="00F35F02">
        <w:rPr>
          <w:rFonts w:ascii="Times New Roman" w:hAnsi="Times New Roman" w:cs="Times New Roman"/>
          <w:sz w:val="24"/>
          <w:szCs w:val="24"/>
        </w:rPr>
        <w:instrText>ADDIN CSL_CITATION {"citationItems":[{"id":"ITEM-1","itemData":{"DOI":"10.1007/s00134-016-4675-y","ISSN":"1432-1238","author":[{"dropping-particle":"","family":"Marik","given":"Paul E","non-dropping-particle":"","parse-names":false,"suffix":""},{"dropping-particle":"","family":"Zwirble","given":"Walter T Linde","non-dropping-particle":"","parse-names":false,"suffix":""},{"dropping-particle":"","family":"Bittner","given":"Edward A","non-dropping-particle":"","parse-names":false,"suffix":""},{"dropping-particle":"","family":"Sahatjian","given":"Jennifer","non-dropping-particle":"","parse-names":false,"suffix":""},{"dropping-particle":"","family":"Hansell","given":"Douglas","non-dropping-particle":"","parse-names":false,"suffix":""}],"container-title":"Intensive Care Medicine","id":"ITEM-1","issue":"5","issued":{"date-parts":[["2017"]]},"page":"625-632","publisher":"Springer Berlin Heidelberg","title":"Fluid administration in severe sepsis and septic shock , patterns and outcomes : an analysis of a large national database","type":"article-journal","volume":"43"},"uris":["http://www.mendeley.com/documents/?uuid=51bf3529-4b76-4830-b8c1-4ebe783e3269"]}],"mendeley":{"formattedCitation":"&lt;sup&gt;5&lt;/sup&gt;","plainTextFormattedCitation":"5","previouslyFormattedCitation":"&lt;sup&gt;5&lt;/sup&gt;"},"properties":{"noteIndex":0},"schema":"https://github.com/citation-style-language/schema/raw/master/csl-citation.json"}</w:instrText>
      </w:r>
      <w:r w:rsidR="00321BFE" w:rsidRPr="00F35F02">
        <w:rPr>
          <w:rFonts w:ascii="Times New Roman" w:hAnsi="Times New Roman" w:cs="Times New Roman"/>
          <w:sz w:val="24"/>
          <w:szCs w:val="24"/>
        </w:rPr>
        <w:fldChar w:fldCharType="separate"/>
      </w:r>
      <w:r w:rsidR="00C7732F" w:rsidRPr="00F35F02">
        <w:rPr>
          <w:rFonts w:ascii="Times New Roman" w:hAnsi="Times New Roman" w:cs="Times New Roman"/>
          <w:noProof/>
          <w:sz w:val="24"/>
          <w:szCs w:val="24"/>
          <w:vertAlign w:val="superscript"/>
        </w:rPr>
        <w:t>5</w:t>
      </w:r>
      <w:r w:rsidR="00321BFE" w:rsidRPr="00F35F02">
        <w:rPr>
          <w:rFonts w:ascii="Times New Roman" w:hAnsi="Times New Roman" w:cs="Times New Roman"/>
          <w:sz w:val="24"/>
          <w:szCs w:val="24"/>
        </w:rPr>
        <w:fldChar w:fldCharType="end"/>
      </w:r>
      <w:r w:rsidR="00CF11C5" w:rsidRPr="00F35F02">
        <w:rPr>
          <w:rFonts w:ascii="Times New Roman" w:hAnsi="Times New Roman" w:cs="Times New Roman"/>
          <w:sz w:val="24"/>
          <w:szCs w:val="24"/>
        </w:rPr>
        <w:t xml:space="preserve"> </w:t>
      </w:r>
      <w:r w:rsidR="003707AB" w:rsidRPr="00F35F02">
        <w:rPr>
          <w:rFonts w:ascii="Times New Roman" w:hAnsi="Times New Roman" w:cs="Times New Roman"/>
          <w:sz w:val="24"/>
          <w:szCs w:val="24"/>
        </w:rPr>
        <w:t xml:space="preserve">Detecting this effect in a univariate </w:t>
      </w:r>
      <w:r w:rsidR="00143EF9" w:rsidRPr="00F35F02">
        <w:rPr>
          <w:rFonts w:ascii="Times New Roman" w:hAnsi="Times New Roman" w:cs="Times New Roman"/>
          <w:sz w:val="24"/>
          <w:szCs w:val="24"/>
        </w:rPr>
        <w:t>logistic regression</w:t>
      </w:r>
      <w:r w:rsidR="003707AB" w:rsidRPr="00F35F02">
        <w:rPr>
          <w:rFonts w:ascii="Times New Roman" w:hAnsi="Times New Roman" w:cs="Times New Roman"/>
          <w:sz w:val="24"/>
          <w:szCs w:val="24"/>
        </w:rPr>
        <w:t xml:space="preserve"> would require a sample size of 40</w:t>
      </w:r>
      <w:r w:rsidR="00F57903" w:rsidRPr="00F35F02">
        <w:rPr>
          <w:rFonts w:ascii="Times New Roman" w:hAnsi="Times New Roman" w:cs="Times New Roman"/>
          <w:sz w:val="24"/>
          <w:szCs w:val="24"/>
        </w:rPr>
        <w:t>2</w:t>
      </w:r>
      <w:r w:rsidR="003707AB" w:rsidRPr="00F35F02">
        <w:rPr>
          <w:rFonts w:ascii="Times New Roman" w:hAnsi="Times New Roman" w:cs="Times New Roman"/>
          <w:sz w:val="24"/>
          <w:szCs w:val="24"/>
        </w:rPr>
        <w:t xml:space="preserve"> subjects. </w:t>
      </w:r>
      <w:r w:rsidR="00FD5A07" w:rsidRPr="00F35F02">
        <w:rPr>
          <w:rFonts w:ascii="Times New Roman" w:hAnsi="Times New Roman" w:cs="Times New Roman"/>
          <w:sz w:val="24"/>
          <w:szCs w:val="24"/>
        </w:rPr>
        <w:t xml:space="preserve">We plan to use multivariable logistic regression </w:t>
      </w:r>
      <w:r w:rsidR="00E45F66" w:rsidRPr="00F35F02">
        <w:rPr>
          <w:rFonts w:ascii="Times New Roman" w:hAnsi="Times New Roman" w:cs="Times New Roman"/>
          <w:sz w:val="24"/>
          <w:szCs w:val="24"/>
        </w:rPr>
        <w:t>t</w:t>
      </w:r>
      <w:r w:rsidR="00FD5A07" w:rsidRPr="00F35F02">
        <w:rPr>
          <w:rFonts w:ascii="Times New Roman" w:hAnsi="Times New Roman" w:cs="Times New Roman"/>
          <w:sz w:val="24"/>
          <w:szCs w:val="24"/>
        </w:rPr>
        <w:t>o adjust for the effects of potential confounders</w:t>
      </w:r>
      <w:r w:rsidR="00FE5CDC" w:rsidRPr="00F35F02">
        <w:rPr>
          <w:rFonts w:ascii="Times New Roman" w:hAnsi="Times New Roman" w:cs="Times New Roman"/>
          <w:sz w:val="24"/>
          <w:szCs w:val="24"/>
        </w:rPr>
        <w:t>,</w:t>
      </w:r>
      <w:r w:rsidR="00FD5A07" w:rsidRPr="00F35F02">
        <w:rPr>
          <w:rFonts w:ascii="Times New Roman" w:hAnsi="Times New Roman" w:cs="Times New Roman"/>
          <w:sz w:val="24"/>
          <w:szCs w:val="24"/>
        </w:rPr>
        <w:t xml:space="preserve"> such as </w:t>
      </w:r>
      <w:r w:rsidR="00261463" w:rsidRPr="00F35F02">
        <w:rPr>
          <w:rFonts w:ascii="Times New Roman" w:hAnsi="Times New Roman" w:cs="Times New Roman"/>
          <w:sz w:val="24"/>
          <w:szCs w:val="24"/>
        </w:rPr>
        <w:t xml:space="preserve">markers of </w:t>
      </w:r>
      <w:r w:rsidR="00E45F66" w:rsidRPr="00F35F02">
        <w:rPr>
          <w:rFonts w:ascii="Times New Roman" w:hAnsi="Times New Roman" w:cs="Times New Roman"/>
          <w:sz w:val="24"/>
          <w:szCs w:val="24"/>
        </w:rPr>
        <w:t xml:space="preserve">baseline </w:t>
      </w:r>
      <w:r w:rsidR="00261463" w:rsidRPr="00F35F02">
        <w:rPr>
          <w:rFonts w:ascii="Times New Roman" w:hAnsi="Times New Roman" w:cs="Times New Roman"/>
          <w:sz w:val="24"/>
          <w:szCs w:val="24"/>
        </w:rPr>
        <w:t>illness severity</w:t>
      </w:r>
      <w:r w:rsidR="00FD5A07" w:rsidRPr="00F35F02">
        <w:rPr>
          <w:rFonts w:ascii="Times New Roman" w:hAnsi="Times New Roman" w:cs="Times New Roman"/>
          <w:sz w:val="24"/>
          <w:szCs w:val="24"/>
        </w:rPr>
        <w:t>. Give</w:t>
      </w:r>
      <w:r w:rsidR="00E45F66" w:rsidRPr="00F35F02">
        <w:rPr>
          <w:rFonts w:ascii="Times New Roman" w:hAnsi="Times New Roman" w:cs="Times New Roman"/>
          <w:sz w:val="24"/>
          <w:szCs w:val="24"/>
        </w:rPr>
        <w:t>n</w:t>
      </w:r>
      <w:r w:rsidR="00FD5A07" w:rsidRPr="00F35F02">
        <w:rPr>
          <w:rFonts w:ascii="Times New Roman" w:hAnsi="Times New Roman" w:cs="Times New Roman"/>
          <w:sz w:val="24"/>
          <w:szCs w:val="24"/>
        </w:rPr>
        <w:t xml:space="preserve"> a</w:t>
      </w:r>
      <w:r w:rsidR="00261463" w:rsidRPr="00F35F02">
        <w:rPr>
          <w:rFonts w:ascii="Times New Roman" w:hAnsi="Times New Roman" w:cs="Times New Roman"/>
          <w:sz w:val="24"/>
          <w:szCs w:val="24"/>
        </w:rPr>
        <w:t xml:space="preserve"> marker</w:t>
      </w:r>
      <w:r w:rsidR="00FD5A07" w:rsidRPr="00F35F02">
        <w:rPr>
          <w:rFonts w:ascii="Times New Roman" w:hAnsi="Times New Roman" w:cs="Times New Roman"/>
          <w:sz w:val="24"/>
          <w:szCs w:val="24"/>
        </w:rPr>
        <w:t xml:space="preserve"> </w:t>
      </w:r>
      <w:r w:rsidR="00261463" w:rsidRPr="00F35F02">
        <w:rPr>
          <w:rFonts w:ascii="Times New Roman" w:hAnsi="Times New Roman" w:cs="Times New Roman"/>
          <w:sz w:val="24"/>
          <w:szCs w:val="24"/>
        </w:rPr>
        <w:t xml:space="preserve">of </w:t>
      </w:r>
      <w:r w:rsidR="00FD5A07" w:rsidRPr="00F35F02">
        <w:rPr>
          <w:rFonts w:ascii="Times New Roman" w:hAnsi="Times New Roman" w:cs="Times New Roman"/>
          <w:sz w:val="24"/>
          <w:szCs w:val="24"/>
        </w:rPr>
        <w:t xml:space="preserve">illness severity </w:t>
      </w:r>
      <w:r w:rsidR="00E45F66" w:rsidRPr="00F35F02">
        <w:rPr>
          <w:rFonts w:ascii="Times New Roman" w:hAnsi="Times New Roman" w:cs="Times New Roman"/>
          <w:sz w:val="24"/>
          <w:szCs w:val="24"/>
        </w:rPr>
        <w:t>would</w:t>
      </w:r>
      <w:r w:rsidR="00FD5A07" w:rsidRPr="00F35F02">
        <w:rPr>
          <w:rFonts w:ascii="Times New Roman" w:hAnsi="Times New Roman" w:cs="Times New Roman"/>
          <w:sz w:val="24"/>
          <w:szCs w:val="24"/>
        </w:rPr>
        <w:t xml:space="preserve"> be expected to</w:t>
      </w:r>
      <w:r w:rsidR="00E45F66" w:rsidRPr="00F35F02">
        <w:rPr>
          <w:rFonts w:ascii="Times New Roman" w:hAnsi="Times New Roman" w:cs="Times New Roman"/>
          <w:sz w:val="24"/>
          <w:szCs w:val="24"/>
        </w:rPr>
        <w:t xml:space="preserve"> be highly associated with the predictor in our model (fluid volume administered), we will assume a strong correlation</w:t>
      </w:r>
      <w:r w:rsidR="00FE5CDC" w:rsidRPr="00F35F02">
        <w:rPr>
          <w:rFonts w:ascii="Times New Roman" w:hAnsi="Times New Roman" w:cs="Times New Roman"/>
          <w:sz w:val="24"/>
          <w:szCs w:val="24"/>
        </w:rPr>
        <w:t xml:space="preserve"> of</w:t>
      </w:r>
      <w:r w:rsidR="00E45F66" w:rsidRPr="00F35F02">
        <w:rPr>
          <w:rFonts w:ascii="Times New Roman" w:hAnsi="Times New Roman" w:cs="Times New Roman"/>
          <w:sz w:val="24"/>
          <w:szCs w:val="24"/>
        </w:rPr>
        <w:t xml:space="preserve"> 0.8</w:t>
      </w:r>
      <w:r w:rsidR="00FE5CDC" w:rsidRPr="00F35F02">
        <w:rPr>
          <w:rFonts w:ascii="Times New Roman" w:hAnsi="Times New Roman" w:cs="Times New Roman"/>
          <w:sz w:val="24"/>
          <w:szCs w:val="24"/>
        </w:rPr>
        <w:t xml:space="preserve">. This </w:t>
      </w:r>
      <w:r w:rsidR="00E45F66" w:rsidRPr="00F35F02">
        <w:rPr>
          <w:rFonts w:ascii="Times New Roman" w:hAnsi="Times New Roman" w:cs="Times New Roman"/>
          <w:sz w:val="24"/>
          <w:szCs w:val="24"/>
        </w:rPr>
        <w:t>yield</w:t>
      </w:r>
      <w:r w:rsidR="00FE5CDC" w:rsidRPr="00F35F02">
        <w:rPr>
          <w:rFonts w:ascii="Times New Roman" w:hAnsi="Times New Roman" w:cs="Times New Roman"/>
          <w:sz w:val="24"/>
          <w:szCs w:val="24"/>
        </w:rPr>
        <w:t>s</w:t>
      </w:r>
      <w:r w:rsidR="00E45F66" w:rsidRPr="00F35F02">
        <w:rPr>
          <w:rFonts w:ascii="Times New Roman" w:hAnsi="Times New Roman" w:cs="Times New Roman"/>
          <w:sz w:val="24"/>
          <w:szCs w:val="24"/>
        </w:rPr>
        <w:t xml:space="preserve"> a variance inflation factor of 5 and </w:t>
      </w:r>
      <w:r w:rsidR="00FE5CDC" w:rsidRPr="00F35F02">
        <w:rPr>
          <w:rFonts w:ascii="Times New Roman" w:hAnsi="Times New Roman" w:cs="Times New Roman"/>
          <w:sz w:val="24"/>
          <w:szCs w:val="24"/>
        </w:rPr>
        <w:t xml:space="preserve">a </w:t>
      </w:r>
      <w:r w:rsidR="00F57903" w:rsidRPr="00F35F02">
        <w:rPr>
          <w:rFonts w:ascii="Times New Roman" w:hAnsi="Times New Roman" w:cs="Times New Roman"/>
          <w:sz w:val="24"/>
          <w:szCs w:val="24"/>
        </w:rPr>
        <w:t xml:space="preserve">required </w:t>
      </w:r>
      <w:r w:rsidR="00E45F66" w:rsidRPr="00F35F02">
        <w:rPr>
          <w:rFonts w:ascii="Times New Roman" w:hAnsi="Times New Roman" w:cs="Times New Roman"/>
          <w:sz w:val="24"/>
          <w:szCs w:val="24"/>
        </w:rPr>
        <w:t>sample size of 2005</w:t>
      </w:r>
      <w:r w:rsidR="00F57903" w:rsidRPr="00F35F02">
        <w:rPr>
          <w:rFonts w:ascii="Times New Roman" w:hAnsi="Times New Roman" w:cs="Times New Roman"/>
          <w:sz w:val="24"/>
          <w:szCs w:val="24"/>
        </w:rPr>
        <w:t xml:space="preserve"> to detect this effect</w:t>
      </w:r>
      <w:r w:rsidR="00E45F66" w:rsidRPr="00F35F02">
        <w:rPr>
          <w:rFonts w:ascii="Times New Roman" w:hAnsi="Times New Roman" w:cs="Times New Roman"/>
          <w:sz w:val="24"/>
          <w:szCs w:val="24"/>
        </w:rPr>
        <w:t>.</w:t>
      </w:r>
    </w:p>
    <w:p w14:paraId="1A4EF242" w14:textId="77777777" w:rsidR="00691F72" w:rsidRPr="00F35F02" w:rsidRDefault="00691F72" w:rsidP="00691F72">
      <w:pPr>
        <w:spacing w:after="0" w:line="240" w:lineRule="auto"/>
        <w:rPr>
          <w:rFonts w:ascii="Times New Roman" w:hAnsi="Times New Roman" w:cs="Times New Roman"/>
          <w:sz w:val="24"/>
          <w:szCs w:val="24"/>
        </w:rPr>
      </w:pPr>
    </w:p>
    <w:p w14:paraId="3718C82D" w14:textId="09D0414C" w:rsidR="00010A9C" w:rsidRPr="00F35F02" w:rsidRDefault="00010A9C" w:rsidP="00691F72">
      <w:pPr>
        <w:shd w:val="clear" w:color="auto" w:fill="FFFFFF"/>
        <w:spacing w:after="0" w:line="240" w:lineRule="auto"/>
        <w:rPr>
          <w:rFonts w:ascii="Times New Roman" w:eastAsia="Times New Roman" w:hAnsi="Times New Roman" w:cs="Times New Roman"/>
          <w:b/>
          <w:bCs/>
          <w:color w:val="212529"/>
          <w:sz w:val="24"/>
          <w:szCs w:val="24"/>
        </w:rPr>
      </w:pPr>
      <w:r w:rsidRPr="00F35F02">
        <w:rPr>
          <w:rFonts w:ascii="Times New Roman" w:eastAsia="Times New Roman" w:hAnsi="Times New Roman" w:cs="Times New Roman"/>
          <w:b/>
          <w:bCs/>
          <w:color w:val="212529"/>
          <w:sz w:val="24"/>
          <w:szCs w:val="24"/>
        </w:rPr>
        <w:t>E</w:t>
      </w:r>
      <w:r w:rsidR="00560FCD" w:rsidRPr="00F35F02">
        <w:rPr>
          <w:rFonts w:ascii="Times New Roman" w:eastAsia="Times New Roman" w:hAnsi="Times New Roman" w:cs="Times New Roman"/>
          <w:b/>
          <w:bCs/>
          <w:color w:val="212529"/>
          <w:sz w:val="24"/>
          <w:szCs w:val="24"/>
        </w:rPr>
        <w:t>nhancing Causal Inference</w:t>
      </w:r>
    </w:p>
    <w:p w14:paraId="49A9CCF3" w14:textId="61B08EDD" w:rsidR="00545144" w:rsidRPr="00F35F02" w:rsidRDefault="00560FCD" w:rsidP="00691F72">
      <w:pPr>
        <w:shd w:val="clear" w:color="auto" w:fill="FFFFFF"/>
        <w:spacing w:after="0" w:line="240" w:lineRule="auto"/>
        <w:rPr>
          <w:rFonts w:ascii="Times New Roman" w:eastAsia="Times New Roman" w:hAnsi="Times New Roman" w:cs="Times New Roman"/>
          <w:color w:val="212529"/>
          <w:sz w:val="24"/>
          <w:szCs w:val="24"/>
        </w:rPr>
      </w:pPr>
      <w:r w:rsidRPr="00F35F02">
        <w:rPr>
          <w:rFonts w:ascii="Times New Roman" w:eastAsia="Times New Roman" w:hAnsi="Times New Roman" w:cs="Times New Roman"/>
          <w:color w:val="212529"/>
          <w:sz w:val="24"/>
          <w:szCs w:val="24"/>
        </w:rPr>
        <w:lastRenderedPageBreak/>
        <w:t xml:space="preserve">There are several variables that could confound a relationship between volume of fluid resuscitation and mortality or mechanical ventilation in patients with heart failure. Considering potential demographic factors, ones that would be reasonably expected to correlate with fluid receipt and mortality are age and limited English proficiency. We doubt that </w:t>
      </w:r>
      <w:r w:rsidR="00FB696B" w:rsidRPr="00F35F02">
        <w:rPr>
          <w:rFonts w:ascii="Times New Roman" w:eastAsia="Times New Roman" w:hAnsi="Times New Roman" w:cs="Times New Roman"/>
          <w:color w:val="212529"/>
          <w:sz w:val="24"/>
          <w:szCs w:val="24"/>
        </w:rPr>
        <w:t xml:space="preserve">gender, </w:t>
      </w:r>
      <w:r w:rsidRPr="00F35F02">
        <w:rPr>
          <w:rFonts w:ascii="Times New Roman" w:eastAsia="Times New Roman" w:hAnsi="Times New Roman" w:cs="Times New Roman"/>
          <w:color w:val="212529"/>
          <w:sz w:val="24"/>
          <w:szCs w:val="24"/>
        </w:rPr>
        <w:t>race</w:t>
      </w:r>
      <w:r w:rsidR="00FB696B" w:rsidRPr="00F35F02">
        <w:rPr>
          <w:rFonts w:ascii="Times New Roman" w:eastAsia="Times New Roman" w:hAnsi="Times New Roman" w:cs="Times New Roman"/>
          <w:color w:val="212529"/>
          <w:sz w:val="24"/>
          <w:szCs w:val="24"/>
        </w:rPr>
        <w:t>,</w:t>
      </w:r>
      <w:r w:rsidRPr="00F35F02">
        <w:rPr>
          <w:rFonts w:ascii="Times New Roman" w:eastAsia="Times New Roman" w:hAnsi="Times New Roman" w:cs="Times New Roman"/>
          <w:color w:val="212529"/>
          <w:sz w:val="24"/>
          <w:szCs w:val="24"/>
        </w:rPr>
        <w:t xml:space="preserve"> or ethnicity are significantly correlated with fluid volumes administered and </w:t>
      </w:r>
      <w:r w:rsidR="00FB696B" w:rsidRPr="00F35F02">
        <w:rPr>
          <w:rFonts w:ascii="Times New Roman" w:eastAsia="Times New Roman" w:hAnsi="Times New Roman" w:cs="Times New Roman"/>
          <w:color w:val="212529"/>
          <w:sz w:val="24"/>
          <w:szCs w:val="24"/>
        </w:rPr>
        <w:t>therefore</w:t>
      </w:r>
      <w:r w:rsidRPr="00F35F02">
        <w:rPr>
          <w:rFonts w:ascii="Times New Roman" w:eastAsia="Times New Roman" w:hAnsi="Times New Roman" w:cs="Times New Roman"/>
          <w:color w:val="212529"/>
          <w:sz w:val="24"/>
          <w:szCs w:val="24"/>
        </w:rPr>
        <w:t xml:space="preserve"> not likely to be confounder</w:t>
      </w:r>
      <w:r w:rsidR="00FB696B" w:rsidRPr="00F35F02">
        <w:rPr>
          <w:rFonts w:ascii="Times New Roman" w:eastAsia="Times New Roman" w:hAnsi="Times New Roman" w:cs="Times New Roman"/>
          <w:color w:val="212529"/>
          <w:sz w:val="24"/>
          <w:szCs w:val="24"/>
        </w:rPr>
        <w:t>s</w:t>
      </w:r>
      <w:r w:rsidRPr="00F35F02">
        <w:rPr>
          <w:rFonts w:ascii="Times New Roman" w:eastAsia="Times New Roman" w:hAnsi="Times New Roman" w:cs="Times New Roman"/>
          <w:color w:val="212529"/>
          <w:sz w:val="24"/>
          <w:szCs w:val="24"/>
        </w:rPr>
        <w:t xml:space="preserve">, though </w:t>
      </w:r>
      <w:r w:rsidRPr="00F35F02">
        <w:rPr>
          <w:rFonts w:ascii="Times New Roman" w:eastAsia="Times New Roman" w:hAnsi="Times New Roman" w:cs="Times New Roman"/>
          <w:color w:val="212529"/>
          <w:sz w:val="24"/>
          <w:szCs w:val="24"/>
        </w:rPr>
        <w:t>we plan to test for associations in model development</w:t>
      </w:r>
      <w:r w:rsidRPr="00F35F02">
        <w:rPr>
          <w:rFonts w:ascii="Times New Roman" w:eastAsia="Times New Roman" w:hAnsi="Times New Roman" w:cs="Times New Roman"/>
          <w:color w:val="212529"/>
          <w:sz w:val="24"/>
          <w:szCs w:val="24"/>
        </w:rPr>
        <w:t>.</w:t>
      </w:r>
      <w:r w:rsidR="00FB696B" w:rsidRPr="00F35F02">
        <w:rPr>
          <w:rFonts w:ascii="Times New Roman" w:eastAsia="Times New Roman" w:hAnsi="Times New Roman" w:cs="Times New Roman"/>
          <w:color w:val="212529"/>
          <w:sz w:val="24"/>
          <w:szCs w:val="24"/>
        </w:rPr>
        <w:t xml:space="preserve"> Another category is clinical data, of which potential confounders include illness severity (SOFA score at time of meeting sepsis criteria) and burden of comorbidities at baseline (</w:t>
      </w:r>
      <w:proofErr w:type="spellStart"/>
      <w:r w:rsidR="00FB696B" w:rsidRPr="00F35F02">
        <w:rPr>
          <w:rFonts w:ascii="Times New Roman" w:hAnsi="Times New Roman" w:cs="Times New Roman"/>
          <w:sz w:val="24"/>
          <w:szCs w:val="24"/>
        </w:rPr>
        <w:t>Elixhauser</w:t>
      </w:r>
      <w:proofErr w:type="spellEnd"/>
      <w:r w:rsidR="00FB696B" w:rsidRPr="00F35F02">
        <w:rPr>
          <w:rFonts w:ascii="Times New Roman" w:hAnsi="Times New Roman" w:cs="Times New Roman"/>
          <w:sz w:val="24"/>
          <w:szCs w:val="24"/>
        </w:rPr>
        <w:t xml:space="preserve"> Comorbidity Index</w:t>
      </w:r>
      <w:r w:rsidR="00FB696B" w:rsidRPr="00F35F02">
        <w:rPr>
          <w:rFonts w:ascii="Times New Roman" w:hAnsi="Times New Roman" w:cs="Times New Roman"/>
          <w:sz w:val="24"/>
          <w:szCs w:val="24"/>
        </w:rPr>
        <w:t xml:space="preserve">), and vital signs not incorporated in SOFA score (presence of abnormal temperature, tachycardia, tachypnea). </w:t>
      </w:r>
      <w:r w:rsidR="00FB696B" w:rsidRPr="00F35F02">
        <w:rPr>
          <w:rFonts w:ascii="Times New Roman" w:eastAsia="Times New Roman" w:hAnsi="Times New Roman" w:cs="Times New Roman"/>
          <w:color w:val="212529"/>
          <w:sz w:val="24"/>
          <w:szCs w:val="24"/>
        </w:rPr>
        <w:t>T</w:t>
      </w:r>
      <w:r w:rsidR="00C617A9" w:rsidRPr="00F35F02">
        <w:rPr>
          <w:rFonts w:ascii="Times New Roman" w:eastAsia="Times New Roman" w:hAnsi="Times New Roman" w:cs="Times New Roman"/>
          <w:color w:val="212529"/>
          <w:sz w:val="24"/>
          <w:szCs w:val="24"/>
        </w:rPr>
        <w:t>o</w:t>
      </w:r>
      <w:r w:rsidR="00FB696B" w:rsidRPr="00F35F02">
        <w:rPr>
          <w:rFonts w:ascii="Times New Roman" w:eastAsia="Times New Roman" w:hAnsi="Times New Roman" w:cs="Times New Roman"/>
          <w:color w:val="212529"/>
          <w:sz w:val="24"/>
          <w:szCs w:val="24"/>
        </w:rPr>
        <w:t xml:space="preserve"> limit systematic bias due to presence of a condition</w:t>
      </w:r>
      <w:r w:rsidR="00C617A9" w:rsidRPr="00F35F02">
        <w:rPr>
          <w:rFonts w:ascii="Times New Roman" w:eastAsia="Times New Roman" w:hAnsi="Times New Roman" w:cs="Times New Roman"/>
          <w:color w:val="212529"/>
          <w:sz w:val="24"/>
          <w:szCs w:val="24"/>
        </w:rPr>
        <w:t xml:space="preserve"> on admission that</w:t>
      </w:r>
      <w:r w:rsidR="00FB696B" w:rsidRPr="00F35F02">
        <w:rPr>
          <w:rFonts w:ascii="Times New Roman" w:eastAsia="Times New Roman" w:hAnsi="Times New Roman" w:cs="Times New Roman"/>
          <w:color w:val="212529"/>
          <w:sz w:val="24"/>
          <w:szCs w:val="24"/>
        </w:rPr>
        <w:t xml:space="preserve"> significantly affec</w:t>
      </w:r>
      <w:r w:rsidR="00C617A9" w:rsidRPr="00F35F02">
        <w:rPr>
          <w:rFonts w:ascii="Times New Roman" w:eastAsia="Times New Roman" w:hAnsi="Times New Roman" w:cs="Times New Roman"/>
          <w:color w:val="212529"/>
          <w:sz w:val="24"/>
          <w:szCs w:val="24"/>
        </w:rPr>
        <w:t>ts</w:t>
      </w:r>
      <w:r w:rsidR="00FB696B" w:rsidRPr="00F35F02">
        <w:rPr>
          <w:rFonts w:ascii="Times New Roman" w:eastAsia="Times New Roman" w:hAnsi="Times New Roman" w:cs="Times New Roman"/>
          <w:color w:val="212529"/>
          <w:sz w:val="24"/>
          <w:szCs w:val="24"/>
        </w:rPr>
        <w:t xml:space="preserve"> medical decision-making </w:t>
      </w:r>
      <w:r w:rsidR="00C617A9" w:rsidRPr="00F35F02">
        <w:rPr>
          <w:rFonts w:ascii="Times New Roman" w:eastAsia="Times New Roman" w:hAnsi="Times New Roman" w:cs="Times New Roman"/>
          <w:color w:val="212529"/>
          <w:sz w:val="24"/>
          <w:szCs w:val="24"/>
        </w:rPr>
        <w:t>around fluid resuscitation</w:t>
      </w:r>
      <w:r w:rsidR="00FB696B" w:rsidRPr="00F35F02">
        <w:rPr>
          <w:rFonts w:ascii="Times New Roman" w:eastAsia="Times New Roman" w:hAnsi="Times New Roman" w:cs="Times New Roman"/>
          <w:color w:val="212529"/>
          <w:sz w:val="24"/>
          <w:szCs w:val="24"/>
        </w:rPr>
        <w:t>, we plan to e</w:t>
      </w:r>
      <w:r w:rsidR="00545144" w:rsidRPr="00F35F02">
        <w:rPr>
          <w:rFonts w:ascii="Times New Roman" w:eastAsia="Times New Roman" w:hAnsi="Times New Roman" w:cs="Times New Roman"/>
          <w:color w:val="212529"/>
          <w:sz w:val="24"/>
          <w:szCs w:val="24"/>
        </w:rPr>
        <w:t>xclud</w:t>
      </w:r>
      <w:r w:rsidR="00FB696B" w:rsidRPr="00F35F02">
        <w:rPr>
          <w:rFonts w:ascii="Times New Roman" w:eastAsia="Times New Roman" w:hAnsi="Times New Roman" w:cs="Times New Roman"/>
          <w:color w:val="212529"/>
          <w:sz w:val="24"/>
          <w:szCs w:val="24"/>
        </w:rPr>
        <w:t>e patients who are in</w:t>
      </w:r>
      <w:r w:rsidR="00545144" w:rsidRPr="00F35F02">
        <w:rPr>
          <w:rFonts w:ascii="Times New Roman" w:eastAsia="Times New Roman" w:hAnsi="Times New Roman" w:cs="Times New Roman"/>
          <w:color w:val="212529"/>
          <w:sz w:val="24"/>
          <w:szCs w:val="24"/>
        </w:rPr>
        <w:t xml:space="preserve"> decompensated </w:t>
      </w:r>
      <w:r w:rsidR="00FB696B" w:rsidRPr="00F35F02">
        <w:rPr>
          <w:rFonts w:ascii="Times New Roman" w:eastAsia="Times New Roman" w:hAnsi="Times New Roman" w:cs="Times New Roman"/>
          <w:color w:val="212529"/>
          <w:sz w:val="24"/>
          <w:szCs w:val="24"/>
        </w:rPr>
        <w:t xml:space="preserve">heart failure </w:t>
      </w:r>
      <w:r w:rsidR="00545144" w:rsidRPr="00F35F02">
        <w:rPr>
          <w:rFonts w:ascii="Times New Roman" w:eastAsia="Times New Roman" w:hAnsi="Times New Roman" w:cs="Times New Roman"/>
          <w:color w:val="212529"/>
          <w:sz w:val="24"/>
          <w:szCs w:val="24"/>
        </w:rPr>
        <w:t>on presentation (</w:t>
      </w:r>
      <w:r w:rsidR="00FB696B" w:rsidRPr="00F35F02">
        <w:rPr>
          <w:rFonts w:ascii="Times New Roman" w:eastAsia="Times New Roman" w:hAnsi="Times New Roman" w:cs="Times New Roman"/>
          <w:color w:val="212529"/>
          <w:sz w:val="24"/>
          <w:szCs w:val="24"/>
        </w:rPr>
        <w:t xml:space="preserve">received </w:t>
      </w:r>
      <w:r w:rsidR="00545144" w:rsidRPr="00F35F02">
        <w:rPr>
          <w:rFonts w:ascii="Times New Roman" w:eastAsia="Times New Roman" w:hAnsi="Times New Roman" w:cs="Times New Roman"/>
          <w:color w:val="212529"/>
          <w:sz w:val="24"/>
          <w:szCs w:val="24"/>
        </w:rPr>
        <w:t>IV diuresis</w:t>
      </w:r>
      <w:r w:rsidR="00FB696B" w:rsidRPr="00F35F02">
        <w:rPr>
          <w:rFonts w:ascii="Times New Roman" w:eastAsia="Times New Roman" w:hAnsi="Times New Roman" w:cs="Times New Roman"/>
          <w:color w:val="212529"/>
          <w:sz w:val="24"/>
          <w:szCs w:val="24"/>
        </w:rPr>
        <w:t xml:space="preserve"> in the first six hours from triage</w:t>
      </w:r>
      <w:r w:rsidR="00545144" w:rsidRPr="00F35F02">
        <w:rPr>
          <w:rFonts w:ascii="Times New Roman" w:eastAsia="Times New Roman" w:hAnsi="Times New Roman" w:cs="Times New Roman"/>
          <w:color w:val="212529"/>
          <w:sz w:val="24"/>
          <w:szCs w:val="24"/>
        </w:rPr>
        <w:t xml:space="preserve">), </w:t>
      </w:r>
      <w:r w:rsidR="00FB696B" w:rsidRPr="00F35F02">
        <w:rPr>
          <w:rFonts w:ascii="Times New Roman" w:eastAsia="Times New Roman" w:hAnsi="Times New Roman" w:cs="Times New Roman"/>
          <w:color w:val="212529"/>
          <w:sz w:val="24"/>
          <w:szCs w:val="24"/>
        </w:rPr>
        <w:t>and patients with renal failure on chronic d</w:t>
      </w:r>
      <w:r w:rsidR="00545144" w:rsidRPr="00F35F02">
        <w:rPr>
          <w:rFonts w:ascii="Times New Roman" w:eastAsia="Times New Roman" w:hAnsi="Times New Roman" w:cs="Times New Roman"/>
          <w:color w:val="212529"/>
          <w:sz w:val="24"/>
          <w:szCs w:val="24"/>
        </w:rPr>
        <w:t>ialysis</w:t>
      </w:r>
      <w:r w:rsidR="00FB696B" w:rsidRPr="00F35F02">
        <w:rPr>
          <w:rFonts w:ascii="Times New Roman" w:eastAsia="Times New Roman" w:hAnsi="Times New Roman" w:cs="Times New Roman"/>
          <w:color w:val="212529"/>
          <w:sz w:val="24"/>
          <w:szCs w:val="24"/>
        </w:rPr>
        <w:t>.</w:t>
      </w:r>
    </w:p>
    <w:p w14:paraId="14BA772A" w14:textId="77777777" w:rsidR="00691F72" w:rsidRPr="00F35F02" w:rsidRDefault="00691F72" w:rsidP="00691F72">
      <w:pPr>
        <w:shd w:val="clear" w:color="auto" w:fill="FFFFFF"/>
        <w:spacing w:after="0" w:line="240" w:lineRule="auto"/>
        <w:rPr>
          <w:rFonts w:ascii="Times New Roman" w:eastAsia="Times New Roman" w:hAnsi="Times New Roman" w:cs="Times New Roman"/>
          <w:color w:val="212529"/>
          <w:sz w:val="24"/>
          <w:szCs w:val="24"/>
        </w:rPr>
      </w:pPr>
    </w:p>
    <w:p w14:paraId="30C899BE" w14:textId="2AB0BB84" w:rsidR="00010A9C" w:rsidRPr="00F35F02" w:rsidRDefault="00FB696B" w:rsidP="00691F72">
      <w:pPr>
        <w:shd w:val="clear" w:color="auto" w:fill="FFFFFF"/>
        <w:spacing w:after="0" w:line="240" w:lineRule="auto"/>
        <w:rPr>
          <w:rFonts w:ascii="Times New Roman" w:eastAsia="Times New Roman" w:hAnsi="Times New Roman" w:cs="Times New Roman"/>
          <w:color w:val="212529"/>
          <w:sz w:val="24"/>
          <w:szCs w:val="24"/>
        </w:rPr>
      </w:pPr>
      <w:r w:rsidRPr="00F35F02">
        <w:rPr>
          <w:rFonts w:ascii="Times New Roman" w:eastAsia="Times New Roman" w:hAnsi="Times New Roman" w:cs="Times New Roman"/>
          <w:color w:val="212529"/>
          <w:sz w:val="24"/>
          <w:szCs w:val="24"/>
        </w:rPr>
        <w:t>One possible method to account for these potential confounders is stratification. For example, the association between fluid volume and mortality could be tested separately among patients whose sepsis is mild, moderate, or severe by SOFA score at time of presentation, which would be beneficial in that it is easily understood</w:t>
      </w:r>
      <w:r w:rsidR="00C617A9" w:rsidRPr="00F35F02">
        <w:rPr>
          <w:rFonts w:ascii="Times New Roman" w:eastAsia="Times New Roman" w:hAnsi="Times New Roman" w:cs="Times New Roman"/>
          <w:color w:val="212529"/>
          <w:sz w:val="24"/>
          <w:szCs w:val="24"/>
        </w:rPr>
        <w:t xml:space="preserve">, </w:t>
      </w:r>
      <w:r w:rsidR="00EC1E39" w:rsidRPr="00F35F02">
        <w:rPr>
          <w:rFonts w:ascii="Times New Roman" w:eastAsia="Times New Roman" w:hAnsi="Times New Roman" w:cs="Times New Roman"/>
          <w:color w:val="212529"/>
          <w:sz w:val="24"/>
          <w:szCs w:val="24"/>
        </w:rPr>
        <w:t>clinically</w:t>
      </w:r>
      <w:r w:rsidR="00C617A9" w:rsidRPr="00F35F02">
        <w:rPr>
          <w:rFonts w:ascii="Times New Roman" w:eastAsia="Times New Roman" w:hAnsi="Times New Roman" w:cs="Times New Roman"/>
          <w:color w:val="212529"/>
          <w:sz w:val="24"/>
          <w:szCs w:val="24"/>
        </w:rPr>
        <w:t xml:space="preserve"> relevant, and simply communicated</w:t>
      </w:r>
      <w:r w:rsidR="00EC1E39" w:rsidRPr="00F35F02">
        <w:rPr>
          <w:rFonts w:ascii="Times New Roman" w:eastAsia="Times New Roman" w:hAnsi="Times New Roman" w:cs="Times New Roman"/>
          <w:color w:val="212529"/>
          <w:sz w:val="24"/>
          <w:szCs w:val="24"/>
        </w:rPr>
        <w:t xml:space="preserve">. For example, the association between fluids administered and mortality may be fully confounded by illness severity on presentation. In this case, </w:t>
      </w:r>
      <w:r w:rsidRPr="00F35F02">
        <w:rPr>
          <w:rFonts w:ascii="Times New Roman" w:eastAsia="Times New Roman" w:hAnsi="Times New Roman" w:cs="Times New Roman"/>
          <w:color w:val="212529"/>
          <w:sz w:val="24"/>
          <w:szCs w:val="24"/>
        </w:rPr>
        <w:t xml:space="preserve">additional fluid </w:t>
      </w:r>
      <w:r w:rsidR="00EC1E39" w:rsidRPr="00F35F02">
        <w:rPr>
          <w:rFonts w:ascii="Times New Roman" w:eastAsia="Times New Roman" w:hAnsi="Times New Roman" w:cs="Times New Roman"/>
          <w:color w:val="212529"/>
          <w:sz w:val="24"/>
          <w:szCs w:val="24"/>
        </w:rPr>
        <w:t>would</w:t>
      </w:r>
      <w:r w:rsidR="00053C61" w:rsidRPr="00F35F02">
        <w:rPr>
          <w:rFonts w:ascii="Times New Roman" w:eastAsia="Times New Roman" w:hAnsi="Times New Roman" w:cs="Times New Roman"/>
          <w:color w:val="212529"/>
          <w:sz w:val="24"/>
          <w:szCs w:val="24"/>
        </w:rPr>
        <w:t xml:space="preserve"> not</w:t>
      </w:r>
      <w:r w:rsidR="00EC1E39" w:rsidRPr="00F35F02">
        <w:rPr>
          <w:rFonts w:ascii="Times New Roman" w:eastAsia="Times New Roman" w:hAnsi="Times New Roman" w:cs="Times New Roman"/>
          <w:color w:val="212529"/>
          <w:sz w:val="24"/>
          <w:szCs w:val="24"/>
        </w:rPr>
        <w:t xml:space="preserve"> be</w:t>
      </w:r>
      <w:r w:rsidR="00053C61" w:rsidRPr="00F35F02">
        <w:rPr>
          <w:rFonts w:ascii="Times New Roman" w:eastAsia="Times New Roman" w:hAnsi="Times New Roman" w:cs="Times New Roman"/>
          <w:color w:val="212529"/>
          <w:sz w:val="24"/>
          <w:szCs w:val="24"/>
        </w:rPr>
        <w:t xml:space="preserve"> associated with mortality i</w:t>
      </w:r>
      <w:r w:rsidR="00EC1E39" w:rsidRPr="00F35F02">
        <w:rPr>
          <w:rFonts w:ascii="Times New Roman" w:eastAsia="Times New Roman" w:hAnsi="Times New Roman" w:cs="Times New Roman"/>
          <w:color w:val="212529"/>
          <w:sz w:val="24"/>
          <w:szCs w:val="24"/>
        </w:rPr>
        <w:t xml:space="preserve">n groups of patients </w:t>
      </w:r>
      <w:r w:rsidR="00691F72" w:rsidRPr="00F35F02">
        <w:rPr>
          <w:rFonts w:ascii="Times New Roman" w:eastAsia="Times New Roman" w:hAnsi="Times New Roman" w:cs="Times New Roman"/>
          <w:color w:val="212529"/>
          <w:sz w:val="24"/>
          <w:szCs w:val="24"/>
        </w:rPr>
        <w:t>clustered</w:t>
      </w:r>
      <w:r w:rsidR="00EC1E39" w:rsidRPr="00F35F02">
        <w:rPr>
          <w:rFonts w:ascii="Times New Roman" w:eastAsia="Times New Roman" w:hAnsi="Times New Roman" w:cs="Times New Roman"/>
          <w:color w:val="212529"/>
          <w:sz w:val="24"/>
          <w:szCs w:val="24"/>
        </w:rPr>
        <w:t xml:space="preserve"> by illness severity, such as mild, moderate, or severe, and that would be easily communicated</w:t>
      </w:r>
      <w:r w:rsidRPr="00F35F02">
        <w:rPr>
          <w:rFonts w:ascii="Times New Roman" w:eastAsia="Times New Roman" w:hAnsi="Times New Roman" w:cs="Times New Roman"/>
          <w:color w:val="212529"/>
          <w:sz w:val="24"/>
          <w:szCs w:val="24"/>
        </w:rPr>
        <w:t>.</w:t>
      </w:r>
    </w:p>
    <w:p w14:paraId="60044838" w14:textId="77777777" w:rsidR="00691F72" w:rsidRPr="00F35F02" w:rsidRDefault="00691F72" w:rsidP="00691F72">
      <w:pPr>
        <w:shd w:val="clear" w:color="auto" w:fill="FFFFFF"/>
        <w:spacing w:after="0" w:line="240" w:lineRule="auto"/>
        <w:rPr>
          <w:rFonts w:ascii="Times New Roman" w:eastAsia="Times New Roman" w:hAnsi="Times New Roman" w:cs="Times New Roman"/>
          <w:color w:val="212529"/>
          <w:sz w:val="24"/>
          <w:szCs w:val="24"/>
        </w:rPr>
      </w:pPr>
    </w:p>
    <w:p w14:paraId="493E96EC" w14:textId="591680E8" w:rsidR="00317C82" w:rsidRPr="00F35F02" w:rsidRDefault="00C617A9" w:rsidP="00691F72">
      <w:pPr>
        <w:shd w:val="clear" w:color="auto" w:fill="FFFFFF"/>
        <w:spacing w:after="0" w:line="240" w:lineRule="auto"/>
        <w:rPr>
          <w:rFonts w:ascii="Times New Roman" w:eastAsia="Times New Roman" w:hAnsi="Times New Roman" w:cs="Times New Roman"/>
          <w:color w:val="212529"/>
          <w:sz w:val="24"/>
          <w:szCs w:val="24"/>
        </w:rPr>
      </w:pPr>
      <w:r w:rsidRPr="00F35F02">
        <w:rPr>
          <w:rFonts w:ascii="Times New Roman" w:eastAsia="Times New Roman" w:hAnsi="Times New Roman" w:cs="Times New Roman"/>
          <w:color w:val="212529"/>
          <w:sz w:val="24"/>
          <w:szCs w:val="24"/>
        </w:rPr>
        <w:t>An alternative is a</w:t>
      </w:r>
      <w:r w:rsidR="00010A9C" w:rsidRPr="00F35F02">
        <w:rPr>
          <w:rFonts w:ascii="Times New Roman" w:eastAsia="Times New Roman" w:hAnsi="Times New Roman" w:cs="Times New Roman"/>
          <w:color w:val="212529"/>
          <w:sz w:val="24"/>
          <w:szCs w:val="24"/>
        </w:rPr>
        <w:t>djustment in multiple regression</w:t>
      </w:r>
      <w:r w:rsidRPr="00F35F02">
        <w:rPr>
          <w:rFonts w:ascii="Times New Roman" w:eastAsia="Times New Roman" w:hAnsi="Times New Roman" w:cs="Times New Roman"/>
          <w:color w:val="212529"/>
          <w:sz w:val="24"/>
          <w:szCs w:val="24"/>
        </w:rPr>
        <w:t xml:space="preserve">. The benefit of this approach is that it estimates the odds of mortality per additional volume of fluid resuscitation accounting for the partial explanatory effects of multiple confounders simultaneously, thus producing an estimate of effect that more effectively captures the </w:t>
      </w:r>
      <w:r w:rsidR="001A4E05" w:rsidRPr="00F35F02">
        <w:rPr>
          <w:rFonts w:ascii="Times New Roman" w:eastAsia="Times New Roman" w:hAnsi="Times New Roman" w:cs="Times New Roman"/>
          <w:color w:val="212529"/>
          <w:sz w:val="24"/>
          <w:szCs w:val="24"/>
        </w:rPr>
        <w:t xml:space="preserve">individual </w:t>
      </w:r>
      <w:r w:rsidRPr="00F35F02">
        <w:rPr>
          <w:rFonts w:ascii="Times New Roman" w:eastAsia="Times New Roman" w:hAnsi="Times New Roman" w:cs="Times New Roman"/>
          <w:color w:val="212529"/>
          <w:sz w:val="24"/>
          <w:szCs w:val="24"/>
        </w:rPr>
        <w:t xml:space="preserve">contribution of fluid volume on mortality. </w:t>
      </w:r>
      <w:r w:rsidR="001A4E05" w:rsidRPr="00F35F02">
        <w:rPr>
          <w:rFonts w:ascii="Times New Roman" w:eastAsia="Times New Roman" w:hAnsi="Times New Roman" w:cs="Times New Roman"/>
          <w:color w:val="212529"/>
          <w:sz w:val="24"/>
          <w:szCs w:val="24"/>
        </w:rPr>
        <w:t xml:space="preserve">Ultimately, this is what the study question is trying to capture. </w:t>
      </w:r>
      <w:r w:rsidRPr="00F35F02">
        <w:rPr>
          <w:rFonts w:ascii="Times New Roman" w:eastAsia="Times New Roman" w:hAnsi="Times New Roman" w:cs="Times New Roman"/>
          <w:color w:val="212529"/>
          <w:sz w:val="24"/>
          <w:szCs w:val="24"/>
        </w:rPr>
        <w:t>We plan to use this approach, though will consider presenting information in stratified format if there is a clinically significant case of confounding</w:t>
      </w:r>
      <w:r w:rsidR="00322E14" w:rsidRPr="00F35F02">
        <w:rPr>
          <w:rFonts w:ascii="Times New Roman" w:eastAsia="Times New Roman" w:hAnsi="Times New Roman" w:cs="Times New Roman"/>
          <w:color w:val="212529"/>
          <w:sz w:val="24"/>
          <w:szCs w:val="24"/>
        </w:rPr>
        <w:t xml:space="preserve"> for a </w:t>
      </w:r>
      <w:r w:rsidR="001A4E05" w:rsidRPr="00F35F02">
        <w:rPr>
          <w:rFonts w:ascii="Times New Roman" w:eastAsia="Times New Roman" w:hAnsi="Times New Roman" w:cs="Times New Roman"/>
          <w:color w:val="212529"/>
          <w:sz w:val="24"/>
          <w:szCs w:val="24"/>
        </w:rPr>
        <w:t>small number of</w:t>
      </w:r>
      <w:r w:rsidR="00322E14" w:rsidRPr="00F35F02">
        <w:rPr>
          <w:rFonts w:ascii="Times New Roman" w:eastAsia="Times New Roman" w:hAnsi="Times New Roman" w:cs="Times New Roman"/>
          <w:color w:val="212529"/>
          <w:sz w:val="24"/>
          <w:szCs w:val="24"/>
        </w:rPr>
        <w:t xml:space="preserve"> variable</w:t>
      </w:r>
      <w:r w:rsidR="001A4E05" w:rsidRPr="00F35F02">
        <w:rPr>
          <w:rFonts w:ascii="Times New Roman" w:eastAsia="Times New Roman" w:hAnsi="Times New Roman" w:cs="Times New Roman"/>
          <w:color w:val="212529"/>
          <w:sz w:val="24"/>
          <w:szCs w:val="24"/>
        </w:rPr>
        <w:t>s</w:t>
      </w:r>
      <w:r w:rsidRPr="00F35F02">
        <w:rPr>
          <w:rFonts w:ascii="Times New Roman" w:eastAsia="Times New Roman" w:hAnsi="Times New Roman" w:cs="Times New Roman"/>
          <w:color w:val="212529"/>
          <w:sz w:val="24"/>
          <w:szCs w:val="24"/>
        </w:rPr>
        <w:t xml:space="preserve"> such as the one described above </w:t>
      </w:r>
      <w:r w:rsidR="00322E14" w:rsidRPr="00F35F02">
        <w:rPr>
          <w:rFonts w:ascii="Times New Roman" w:eastAsia="Times New Roman" w:hAnsi="Times New Roman" w:cs="Times New Roman"/>
          <w:color w:val="212529"/>
          <w:sz w:val="24"/>
          <w:szCs w:val="24"/>
        </w:rPr>
        <w:t>that would be meaningful to communicate individually</w:t>
      </w:r>
      <w:r w:rsidRPr="00F35F02">
        <w:rPr>
          <w:rFonts w:ascii="Times New Roman" w:eastAsia="Times New Roman" w:hAnsi="Times New Roman" w:cs="Times New Roman"/>
          <w:color w:val="212529"/>
          <w:sz w:val="24"/>
          <w:szCs w:val="24"/>
        </w:rPr>
        <w:t>.</w:t>
      </w:r>
    </w:p>
    <w:p w14:paraId="4F5C28D6" w14:textId="77777777" w:rsidR="00691F72" w:rsidRPr="00F35F02" w:rsidRDefault="00691F72" w:rsidP="00691F72">
      <w:pPr>
        <w:shd w:val="clear" w:color="auto" w:fill="FFFFFF"/>
        <w:spacing w:after="0" w:line="240" w:lineRule="auto"/>
        <w:rPr>
          <w:rFonts w:ascii="Times New Roman" w:eastAsia="Times New Roman" w:hAnsi="Times New Roman" w:cs="Times New Roman"/>
          <w:color w:val="212529"/>
          <w:sz w:val="24"/>
          <w:szCs w:val="24"/>
        </w:rPr>
      </w:pPr>
    </w:p>
    <w:p w14:paraId="2C2E7CC7" w14:textId="781D3929" w:rsidR="00527F3E" w:rsidRPr="00F35F02" w:rsidRDefault="00527F3E" w:rsidP="00691F72">
      <w:pPr>
        <w:shd w:val="clear" w:color="auto" w:fill="FFFFFF"/>
        <w:spacing w:after="0" w:line="240" w:lineRule="auto"/>
        <w:rPr>
          <w:rFonts w:ascii="Times New Roman" w:eastAsia="Times New Roman" w:hAnsi="Times New Roman" w:cs="Times New Roman"/>
          <w:b/>
          <w:bCs/>
          <w:color w:val="212529"/>
          <w:sz w:val="24"/>
          <w:szCs w:val="24"/>
        </w:rPr>
      </w:pPr>
      <w:r w:rsidRPr="00F35F02">
        <w:rPr>
          <w:rFonts w:ascii="Times New Roman" w:eastAsia="Times New Roman" w:hAnsi="Times New Roman" w:cs="Times New Roman"/>
          <w:b/>
          <w:bCs/>
          <w:color w:val="212529"/>
          <w:sz w:val="24"/>
          <w:szCs w:val="24"/>
        </w:rPr>
        <w:t>Questionnaires</w:t>
      </w:r>
    </w:p>
    <w:p w14:paraId="1426CAF7" w14:textId="5FDF4E60" w:rsidR="0076282E" w:rsidRPr="00F35F02" w:rsidRDefault="00527F3E" w:rsidP="00691F72">
      <w:pPr>
        <w:shd w:val="clear" w:color="auto" w:fill="FFFFFF"/>
        <w:spacing w:after="0" w:line="240" w:lineRule="auto"/>
        <w:rPr>
          <w:rFonts w:ascii="Times New Roman" w:eastAsia="Times New Roman" w:hAnsi="Times New Roman" w:cs="Times New Roman"/>
          <w:color w:val="212529"/>
          <w:sz w:val="24"/>
          <w:szCs w:val="24"/>
        </w:rPr>
      </w:pPr>
      <w:r w:rsidRPr="00F35F02">
        <w:rPr>
          <w:rFonts w:ascii="Times New Roman" w:eastAsia="Times New Roman" w:hAnsi="Times New Roman" w:cs="Times New Roman"/>
          <w:color w:val="212529"/>
          <w:sz w:val="24"/>
          <w:szCs w:val="24"/>
        </w:rPr>
        <w:t>This study will be conducted entirely with retrospective de-identified medical record data and thus will not use a questionnaire</w:t>
      </w:r>
      <w:r w:rsidR="0076282E" w:rsidRPr="00F35F02">
        <w:rPr>
          <w:rFonts w:ascii="Times New Roman" w:eastAsia="Times New Roman" w:hAnsi="Times New Roman" w:cs="Times New Roman"/>
          <w:color w:val="212529"/>
          <w:sz w:val="24"/>
          <w:szCs w:val="24"/>
        </w:rPr>
        <w:t xml:space="preserve"> that is completed by study subjects</w:t>
      </w:r>
      <w:r w:rsidRPr="00F35F02">
        <w:rPr>
          <w:rFonts w:ascii="Times New Roman" w:eastAsia="Times New Roman" w:hAnsi="Times New Roman" w:cs="Times New Roman"/>
          <w:color w:val="212529"/>
          <w:sz w:val="24"/>
          <w:szCs w:val="24"/>
        </w:rPr>
        <w:t>. However, it does use composite scores that have been validated and are questionnaire-like. For example, SOFA scores were validated in a population</w:t>
      </w:r>
      <w:r w:rsidR="006053F3" w:rsidRPr="00F35F02">
        <w:rPr>
          <w:rFonts w:ascii="Times New Roman" w:eastAsia="Times New Roman" w:hAnsi="Times New Roman" w:cs="Times New Roman"/>
          <w:color w:val="212529"/>
          <w:sz w:val="24"/>
          <w:szCs w:val="24"/>
        </w:rPr>
        <w:t xml:space="preserve"> of nearly 1,500 patients admitted to ICUs in Europe</w:t>
      </w:r>
      <w:r w:rsidRPr="00F35F02">
        <w:rPr>
          <w:rFonts w:ascii="Times New Roman" w:eastAsia="Times New Roman" w:hAnsi="Times New Roman" w:cs="Times New Roman"/>
          <w:color w:val="212529"/>
          <w:sz w:val="24"/>
          <w:szCs w:val="24"/>
        </w:rPr>
        <w:t xml:space="preserve"> and developed to predict ICU mortality among patients with sepsis. The domains assessed include laboratory data, requirement of interventions associated with more severe illness like mechanical ventilation or vasopressors, and mental status</w:t>
      </w:r>
      <w:r w:rsidR="00D01CCC" w:rsidRPr="00F35F02">
        <w:rPr>
          <w:rFonts w:ascii="Times New Roman" w:eastAsia="Times New Roman" w:hAnsi="Times New Roman" w:cs="Times New Roman"/>
          <w:color w:val="212529"/>
          <w:sz w:val="24"/>
          <w:szCs w:val="24"/>
        </w:rPr>
        <w:t>, though they can be alternatively organized into organ systems such that the score describes summative organ dysfunction</w:t>
      </w:r>
      <w:r w:rsidRPr="00F35F02">
        <w:rPr>
          <w:rFonts w:ascii="Times New Roman" w:eastAsia="Times New Roman" w:hAnsi="Times New Roman" w:cs="Times New Roman"/>
          <w:color w:val="212529"/>
          <w:sz w:val="24"/>
          <w:szCs w:val="24"/>
        </w:rPr>
        <w:t xml:space="preserve">. </w:t>
      </w:r>
      <w:r w:rsidR="000B16D0" w:rsidRPr="00F35F02">
        <w:rPr>
          <w:rFonts w:ascii="Times New Roman" w:eastAsia="Times New Roman" w:hAnsi="Times New Roman" w:cs="Times New Roman"/>
          <w:color w:val="212529"/>
          <w:sz w:val="24"/>
          <w:szCs w:val="24"/>
        </w:rPr>
        <w:t>The SOFA score is provided in the appendix.</w:t>
      </w:r>
    </w:p>
    <w:p w14:paraId="7618692F" w14:textId="77777777" w:rsidR="0076282E" w:rsidRPr="00F35F02" w:rsidRDefault="0076282E" w:rsidP="00691F72">
      <w:pPr>
        <w:spacing w:after="0" w:line="240" w:lineRule="auto"/>
        <w:rPr>
          <w:rFonts w:ascii="Times New Roman" w:eastAsia="Times New Roman" w:hAnsi="Times New Roman" w:cs="Times New Roman"/>
          <w:color w:val="212529"/>
          <w:sz w:val="24"/>
          <w:szCs w:val="24"/>
        </w:rPr>
      </w:pPr>
      <w:r w:rsidRPr="00F35F02">
        <w:rPr>
          <w:rFonts w:ascii="Times New Roman" w:eastAsia="Times New Roman" w:hAnsi="Times New Roman" w:cs="Times New Roman"/>
          <w:color w:val="212529"/>
          <w:sz w:val="24"/>
          <w:szCs w:val="24"/>
        </w:rPr>
        <w:br w:type="page"/>
      </w:r>
    </w:p>
    <w:p w14:paraId="358A088B" w14:textId="5CB2F10D" w:rsidR="00E369F4" w:rsidRPr="00F35F02" w:rsidRDefault="0076282E" w:rsidP="00691F72">
      <w:pPr>
        <w:shd w:val="clear" w:color="auto" w:fill="FFFFFF"/>
        <w:spacing w:after="0" w:line="240" w:lineRule="auto"/>
        <w:rPr>
          <w:rFonts w:ascii="Times New Roman" w:hAnsi="Times New Roman" w:cs="Times New Roman"/>
          <w:sz w:val="24"/>
          <w:szCs w:val="24"/>
        </w:rPr>
      </w:pPr>
      <w:r w:rsidRPr="00F35F02">
        <w:rPr>
          <w:rFonts w:ascii="Times New Roman" w:eastAsia="Times New Roman" w:hAnsi="Times New Roman" w:cs="Times New Roman"/>
          <w:b/>
          <w:bCs/>
          <w:color w:val="212529"/>
          <w:sz w:val="24"/>
          <w:szCs w:val="24"/>
        </w:rPr>
        <w:lastRenderedPageBreak/>
        <w:t>References</w:t>
      </w:r>
    </w:p>
    <w:p w14:paraId="010F5441" w14:textId="71699828" w:rsidR="00816242" w:rsidRPr="00F35F02" w:rsidRDefault="00E369F4"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sz w:val="24"/>
          <w:szCs w:val="24"/>
        </w:rPr>
        <w:fldChar w:fldCharType="begin" w:fldLock="1"/>
      </w:r>
      <w:r w:rsidRPr="00F35F02">
        <w:rPr>
          <w:rFonts w:ascii="Times New Roman" w:hAnsi="Times New Roman" w:cs="Times New Roman"/>
          <w:sz w:val="24"/>
          <w:szCs w:val="24"/>
        </w:rPr>
        <w:instrText xml:space="preserve">ADDIN Mendeley Bibliography CSL_BIBLIOGRAPHY </w:instrText>
      </w:r>
      <w:r w:rsidRPr="00F35F02">
        <w:rPr>
          <w:rFonts w:ascii="Times New Roman" w:hAnsi="Times New Roman" w:cs="Times New Roman"/>
          <w:sz w:val="24"/>
          <w:szCs w:val="24"/>
        </w:rPr>
        <w:fldChar w:fldCharType="separate"/>
      </w:r>
      <w:r w:rsidR="00816242" w:rsidRPr="00F35F02">
        <w:rPr>
          <w:rFonts w:ascii="Times New Roman" w:hAnsi="Times New Roman" w:cs="Times New Roman"/>
          <w:noProof/>
          <w:sz w:val="24"/>
          <w:szCs w:val="24"/>
        </w:rPr>
        <w:t xml:space="preserve">1. </w:t>
      </w:r>
      <w:r w:rsidR="00816242" w:rsidRPr="00F35F02">
        <w:rPr>
          <w:rFonts w:ascii="Times New Roman" w:hAnsi="Times New Roman" w:cs="Times New Roman"/>
          <w:noProof/>
          <w:sz w:val="24"/>
          <w:szCs w:val="24"/>
        </w:rPr>
        <w:tab/>
        <w:t xml:space="preserve">Rhee C, Dantes R, Epstein L, et al. Incidence and trends of sepsis in US hospitals using clinical vs claims data, 2009-2014. </w:t>
      </w:r>
      <w:r w:rsidR="00816242" w:rsidRPr="00F35F02">
        <w:rPr>
          <w:rFonts w:ascii="Times New Roman" w:hAnsi="Times New Roman" w:cs="Times New Roman"/>
          <w:i/>
          <w:iCs/>
          <w:noProof/>
          <w:sz w:val="24"/>
          <w:szCs w:val="24"/>
        </w:rPr>
        <w:t>JAMA - J Am Med Assoc</w:t>
      </w:r>
      <w:r w:rsidR="00816242" w:rsidRPr="00F35F02">
        <w:rPr>
          <w:rFonts w:ascii="Times New Roman" w:hAnsi="Times New Roman" w:cs="Times New Roman"/>
          <w:noProof/>
          <w:sz w:val="24"/>
          <w:szCs w:val="24"/>
        </w:rPr>
        <w:t>. 2017;318(13):1241-1249.</w:t>
      </w:r>
    </w:p>
    <w:p w14:paraId="441FF504"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2. </w:t>
      </w:r>
      <w:r w:rsidRPr="00F35F02">
        <w:rPr>
          <w:rFonts w:ascii="Times New Roman" w:hAnsi="Times New Roman" w:cs="Times New Roman"/>
          <w:noProof/>
          <w:sz w:val="24"/>
          <w:szCs w:val="24"/>
        </w:rPr>
        <w:tab/>
        <w:t xml:space="preserve">Kaukonen K-M, Bailey M, Suzuki S, Pilcher D, Bellomo R. Mortality Related to Severe Sepsis and Septic Shock Among Critically Ill Patients in Australia and New Zealand, 2000-2012. </w:t>
      </w:r>
      <w:r w:rsidRPr="00F35F02">
        <w:rPr>
          <w:rFonts w:ascii="Times New Roman" w:hAnsi="Times New Roman" w:cs="Times New Roman"/>
          <w:i/>
          <w:iCs/>
          <w:noProof/>
          <w:sz w:val="24"/>
          <w:szCs w:val="24"/>
        </w:rPr>
        <w:t>JAMA</w:t>
      </w:r>
      <w:r w:rsidRPr="00F35F02">
        <w:rPr>
          <w:rFonts w:ascii="Times New Roman" w:hAnsi="Times New Roman" w:cs="Times New Roman"/>
          <w:noProof/>
          <w:sz w:val="24"/>
          <w:szCs w:val="24"/>
        </w:rPr>
        <w:t>. 2014;311(13):1308.</w:t>
      </w:r>
    </w:p>
    <w:p w14:paraId="19076529"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3. </w:t>
      </w:r>
      <w:r w:rsidRPr="00F35F02">
        <w:rPr>
          <w:rFonts w:ascii="Times New Roman" w:hAnsi="Times New Roman" w:cs="Times New Roman"/>
          <w:noProof/>
          <w:sz w:val="24"/>
          <w:szCs w:val="24"/>
        </w:rPr>
        <w:tab/>
        <w:t xml:space="preserve">Liu V, Escobar GJ, Greene JD, et al. Hospital deaths in patients with sepsis from 2 independent cohorts. </w:t>
      </w:r>
      <w:r w:rsidRPr="00F35F02">
        <w:rPr>
          <w:rFonts w:ascii="Times New Roman" w:hAnsi="Times New Roman" w:cs="Times New Roman"/>
          <w:i/>
          <w:iCs/>
          <w:noProof/>
          <w:sz w:val="24"/>
          <w:szCs w:val="24"/>
        </w:rPr>
        <w:t>JAMA</w:t>
      </w:r>
      <w:r w:rsidRPr="00F35F02">
        <w:rPr>
          <w:rFonts w:ascii="Times New Roman" w:hAnsi="Times New Roman" w:cs="Times New Roman"/>
          <w:noProof/>
          <w:sz w:val="24"/>
          <w:szCs w:val="24"/>
        </w:rPr>
        <w:t>. 2014;312(1):90-92.</w:t>
      </w:r>
    </w:p>
    <w:p w14:paraId="4BC09881"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4. </w:t>
      </w:r>
      <w:r w:rsidRPr="00F35F02">
        <w:rPr>
          <w:rFonts w:ascii="Times New Roman" w:hAnsi="Times New Roman" w:cs="Times New Roman"/>
          <w:noProof/>
          <w:sz w:val="24"/>
          <w:szCs w:val="24"/>
        </w:rPr>
        <w:tab/>
        <w:t xml:space="preserve">Rhodes A, Evans LE, Alhazzani W, et al. </w:t>
      </w:r>
      <w:r w:rsidRPr="00F35F02">
        <w:rPr>
          <w:rFonts w:ascii="Times New Roman" w:hAnsi="Times New Roman" w:cs="Times New Roman"/>
          <w:i/>
          <w:iCs/>
          <w:noProof/>
          <w:sz w:val="24"/>
          <w:szCs w:val="24"/>
        </w:rPr>
        <w:t>Surviving Sepsis Campaign: International Guidelines for Management of Sepsis and Septic Shock: 2016</w:t>
      </w:r>
      <w:r w:rsidRPr="00F35F02">
        <w:rPr>
          <w:rFonts w:ascii="Times New Roman" w:hAnsi="Times New Roman" w:cs="Times New Roman"/>
          <w:noProof/>
          <w:sz w:val="24"/>
          <w:szCs w:val="24"/>
        </w:rPr>
        <w:t>. Vol 45.; 2017.</w:t>
      </w:r>
    </w:p>
    <w:p w14:paraId="36A77910"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5. </w:t>
      </w:r>
      <w:r w:rsidRPr="00F35F02">
        <w:rPr>
          <w:rFonts w:ascii="Times New Roman" w:hAnsi="Times New Roman" w:cs="Times New Roman"/>
          <w:noProof/>
          <w:sz w:val="24"/>
          <w:szCs w:val="24"/>
        </w:rPr>
        <w:tab/>
        <w:t xml:space="preserve">Marik PE, Zwirble WTL, Bittner EA, Sahatjian J, Hansell D. Fluid administration in severe sepsis and septic shock , patterns and outcomes : an analysis of a large national database. </w:t>
      </w:r>
      <w:r w:rsidRPr="00F35F02">
        <w:rPr>
          <w:rFonts w:ascii="Times New Roman" w:hAnsi="Times New Roman" w:cs="Times New Roman"/>
          <w:i/>
          <w:iCs/>
          <w:noProof/>
          <w:sz w:val="24"/>
          <w:szCs w:val="24"/>
        </w:rPr>
        <w:t>Intensive Care Med</w:t>
      </w:r>
      <w:r w:rsidRPr="00F35F02">
        <w:rPr>
          <w:rFonts w:ascii="Times New Roman" w:hAnsi="Times New Roman" w:cs="Times New Roman"/>
          <w:noProof/>
          <w:sz w:val="24"/>
          <w:szCs w:val="24"/>
        </w:rPr>
        <w:t>. 2017;43(5):625-632.</w:t>
      </w:r>
    </w:p>
    <w:p w14:paraId="51DC1960"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6. </w:t>
      </w:r>
      <w:r w:rsidRPr="00F35F02">
        <w:rPr>
          <w:rFonts w:ascii="Times New Roman" w:hAnsi="Times New Roman" w:cs="Times New Roman"/>
          <w:noProof/>
          <w:sz w:val="24"/>
          <w:szCs w:val="24"/>
        </w:rPr>
        <w:tab/>
        <w:t xml:space="preserve">Abou Dagher G, Hajjar K, Khoury C, et al. Outcomes of patients with systolic heart failure presenting with sepsis to the emergency department of a tertiary hospital: A retrospective chart review study from Lebanon. </w:t>
      </w:r>
      <w:r w:rsidRPr="00F35F02">
        <w:rPr>
          <w:rFonts w:ascii="Times New Roman" w:hAnsi="Times New Roman" w:cs="Times New Roman"/>
          <w:i/>
          <w:iCs/>
          <w:noProof/>
          <w:sz w:val="24"/>
          <w:szCs w:val="24"/>
        </w:rPr>
        <w:t>BMJ Open</w:t>
      </w:r>
      <w:r w:rsidRPr="00F35F02">
        <w:rPr>
          <w:rFonts w:ascii="Times New Roman" w:hAnsi="Times New Roman" w:cs="Times New Roman"/>
          <w:noProof/>
          <w:sz w:val="24"/>
          <w:szCs w:val="24"/>
        </w:rPr>
        <w:t>. 2018;8(7):1-8.</w:t>
      </w:r>
    </w:p>
    <w:p w14:paraId="03C66B6B"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7. </w:t>
      </w:r>
      <w:r w:rsidRPr="00F35F02">
        <w:rPr>
          <w:rFonts w:ascii="Times New Roman" w:hAnsi="Times New Roman" w:cs="Times New Roman"/>
          <w:noProof/>
          <w:sz w:val="24"/>
          <w:szCs w:val="24"/>
        </w:rPr>
        <w:tab/>
        <w:t xml:space="preserve">Alon D, Stein GY, Korenfeld R, Fuchs S. Predictors and Outcomes of Infection-Related Hospital Admissions of Heart Failure Patients. </w:t>
      </w:r>
      <w:r w:rsidRPr="00F35F02">
        <w:rPr>
          <w:rFonts w:ascii="Times New Roman" w:hAnsi="Times New Roman" w:cs="Times New Roman"/>
          <w:i/>
          <w:iCs/>
          <w:noProof/>
          <w:sz w:val="24"/>
          <w:szCs w:val="24"/>
        </w:rPr>
        <w:t>PLoS One</w:t>
      </w:r>
      <w:r w:rsidRPr="00F35F02">
        <w:rPr>
          <w:rFonts w:ascii="Times New Roman" w:hAnsi="Times New Roman" w:cs="Times New Roman"/>
          <w:noProof/>
          <w:sz w:val="24"/>
          <w:szCs w:val="24"/>
        </w:rPr>
        <w:t>. 2013;8(8):8-11.</w:t>
      </w:r>
    </w:p>
    <w:p w14:paraId="6E139ECB"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8. </w:t>
      </w:r>
      <w:r w:rsidRPr="00F35F02">
        <w:rPr>
          <w:rFonts w:ascii="Times New Roman" w:hAnsi="Times New Roman" w:cs="Times New Roman"/>
          <w:noProof/>
          <w:sz w:val="24"/>
          <w:szCs w:val="24"/>
        </w:rPr>
        <w:tab/>
        <w:t xml:space="preserve">Acharya R, Patel A, Schultz E, et al. Fluid resuscitation and outcomes in heart failure patients with severe sepsis or septic shock: A retrospective case-control study. </w:t>
      </w:r>
      <w:r w:rsidRPr="00F35F02">
        <w:rPr>
          <w:rFonts w:ascii="Times New Roman" w:hAnsi="Times New Roman" w:cs="Times New Roman"/>
          <w:i/>
          <w:iCs/>
          <w:noProof/>
          <w:sz w:val="24"/>
          <w:szCs w:val="24"/>
        </w:rPr>
        <w:t>PLoS One</w:t>
      </w:r>
      <w:r w:rsidRPr="00F35F02">
        <w:rPr>
          <w:rFonts w:ascii="Times New Roman" w:hAnsi="Times New Roman" w:cs="Times New Roman"/>
          <w:noProof/>
          <w:sz w:val="24"/>
          <w:szCs w:val="24"/>
        </w:rPr>
        <w:t>. 2021;16(8):e0256368.</w:t>
      </w:r>
    </w:p>
    <w:p w14:paraId="01BFB10F"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9. </w:t>
      </w:r>
      <w:r w:rsidRPr="00F35F02">
        <w:rPr>
          <w:rFonts w:ascii="Times New Roman" w:hAnsi="Times New Roman" w:cs="Times New Roman"/>
          <w:noProof/>
          <w:sz w:val="24"/>
          <w:szCs w:val="24"/>
        </w:rPr>
        <w:tab/>
        <w:t xml:space="preserve">Kuttab HI, Lykins JD, Hughes MD, et al. Evaluation and Predictors of Fluid Resuscitation in Patients With Severe Sepsis and Septic Shock. </w:t>
      </w:r>
      <w:r w:rsidRPr="00F35F02">
        <w:rPr>
          <w:rFonts w:ascii="Times New Roman" w:hAnsi="Times New Roman" w:cs="Times New Roman"/>
          <w:i/>
          <w:iCs/>
          <w:noProof/>
          <w:sz w:val="24"/>
          <w:szCs w:val="24"/>
        </w:rPr>
        <w:t>Crit Care Med</w:t>
      </w:r>
      <w:r w:rsidRPr="00F35F02">
        <w:rPr>
          <w:rFonts w:ascii="Times New Roman" w:hAnsi="Times New Roman" w:cs="Times New Roman"/>
          <w:noProof/>
          <w:sz w:val="24"/>
          <w:szCs w:val="24"/>
        </w:rPr>
        <w:t>. 2019;47(11):1582-1590.</w:t>
      </w:r>
    </w:p>
    <w:p w14:paraId="31F841B9"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10. </w:t>
      </w:r>
      <w:r w:rsidRPr="00F35F02">
        <w:rPr>
          <w:rFonts w:ascii="Times New Roman" w:hAnsi="Times New Roman" w:cs="Times New Roman"/>
          <w:noProof/>
          <w:sz w:val="24"/>
          <w:szCs w:val="24"/>
        </w:rPr>
        <w:tab/>
        <w:t xml:space="preserve">Khan RA, Khan NA, Bauer SR, et al. Association Between Volume of Fluid Resuscitation and Intubation in High-Risk Patients With Sepsis, Heart Failure, End-Stage Renal Disease, and Cirrhosis. </w:t>
      </w:r>
      <w:r w:rsidRPr="00F35F02">
        <w:rPr>
          <w:rFonts w:ascii="Times New Roman" w:hAnsi="Times New Roman" w:cs="Times New Roman"/>
          <w:i/>
          <w:iCs/>
          <w:noProof/>
          <w:sz w:val="24"/>
          <w:szCs w:val="24"/>
        </w:rPr>
        <w:t>Chest</w:t>
      </w:r>
      <w:r w:rsidRPr="00F35F02">
        <w:rPr>
          <w:rFonts w:ascii="Times New Roman" w:hAnsi="Times New Roman" w:cs="Times New Roman"/>
          <w:noProof/>
          <w:sz w:val="24"/>
          <w:szCs w:val="24"/>
        </w:rPr>
        <w:t>. 2020;157(2):286-292.</w:t>
      </w:r>
    </w:p>
    <w:p w14:paraId="1BFE35AC"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11. </w:t>
      </w:r>
      <w:r w:rsidRPr="00F35F02">
        <w:rPr>
          <w:rFonts w:ascii="Times New Roman" w:hAnsi="Times New Roman" w:cs="Times New Roman"/>
          <w:noProof/>
          <w:sz w:val="24"/>
          <w:szCs w:val="24"/>
        </w:rPr>
        <w:tab/>
        <w:t xml:space="preserve">Jagan N, Morrow LE, Walters RW, et al. Sepsis, the Administration of IV Fluids, and Respiratory Failure. </w:t>
      </w:r>
      <w:r w:rsidRPr="00F35F02">
        <w:rPr>
          <w:rFonts w:ascii="Times New Roman" w:hAnsi="Times New Roman" w:cs="Times New Roman"/>
          <w:i/>
          <w:iCs/>
          <w:noProof/>
          <w:sz w:val="24"/>
          <w:szCs w:val="24"/>
        </w:rPr>
        <w:t>Chest</w:t>
      </w:r>
      <w:r w:rsidRPr="00F35F02">
        <w:rPr>
          <w:rFonts w:ascii="Times New Roman" w:hAnsi="Times New Roman" w:cs="Times New Roman"/>
          <w:noProof/>
          <w:sz w:val="24"/>
          <w:szCs w:val="24"/>
        </w:rPr>
        <w:t>. 2021;159(4):1437-1444.</w:t>
      </w:r>
    </w:p>
    <w:p w14:paraId="025DBB57"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12. </w:t>
      </w:r>
      <w:r w:rsidRPr="00F35F02">
        <w:rPr>
          <w:rFonts w:ascii="Times New Roman" w:hAnsi="Times New Roman" w:cs="Times New Roman"/>
          <w:noProof/>
          <w:sz w:val="24"/>
          <w:szCs w:val="24"/>
        </w:rPr>
        <w:tab/>
        <w:t xml:space="preserve">Khan RA, Khan NA, Bauer SR, et al. Association Between Volume of Fluid Resuscitation and Intubation in High-Risk Patients With Sepsis, Heart Failure, End-Stage Renal Disease, and Cirrhosis. </w:t>
      </w:r>
      <w:r w:rsidRPr="00F35F02">
        <w:rPr>
          <w:rFonts w:ascii="Times New Roman" w:hAnsi="Times New Roman" w:cs="Times New Roman"/>
          <w:i/>
          <w:iCs/>
          <w:noProof/>
          <w:sz w:val="24"/>
          <w:szCs w:val="24"/>
        </w:rPr>
        <w:t>Chest</w:t>
      </w:r>
      <w:r w:rsidRPr="00F35F02">
        <w:rPr>
          <w:rFonts w:ascii="Times New Roman" w:hAnsi="Times New Roman" w:cs="Times New Roman"/>
          <w:noProof/>
          <w:sz w:val="24"/>
          <w:szCs w:val="24"/>
        </w:rPr>
        <w:t>. 2020;157(2):286-292.</w:t>
      </w:r>
    </w:p>
    <w:p w14:paraId="60E8A064"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13. </w:t>
      </w:r>
      <w:r w:rsidRPr="00F35F02">
        <w:rPr>
          <w:rFonts w:ascii="Times New Roman" w:hAnsi="Times New Roman" w:cs="Times New Roman"/>
          <w:noProof/>
          <w:sz w:val="24"/>
          <w:szCs w:val="24"/>
        </w:rPr>
        <w:tab/>
        <w:t xml:space="preserve">Taenzer AH, Patel SJ, Allen TL, et al. Improvement in Mortality With Early Fluid Bolus in Sepsis Patients With a History of Congestive Heart Failure. </w:t>
      </w:r>
      <w:r w:rsidRPr="00F35F02">
        <w:rPr>
          <w:rFonts w:ascii="Times New Roman" w:hAnsi="Times New Roman" w:cs="Times New Roman"/>
          <w:i/>
          <w:iCs/>
          <w:noProof/>
          <w:sz w:val="24"/>
          <w:szCs w:val="24"/>
        </w:rPr>
        <w:t>Mayo Clin Proc Innov Qual Outcomes</w:t>
      </w:r>
      <w:r w:rsidRPr="00F35F02">
        <w:rPr>
          <w:rFonts w:ascii="Times New Roman" w:hAnsi="Times New Roman" w:cs="Times New Roman"/>
          <w:noProof/>
          <w:sz w:val="24"/>
          <w:szCs w:val="24"/>
        </w:rPr>
        <w:t>. 2020;4(5):537-541.</w:t>
      </w:r>
    </w:p>
    <w:p w14:paraId="575E077A"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14. </w:t>
      </w:r>
      <w:r w:rsidRPr="00F35F02">
        <w:rPr>
          <w:rFonts w:ascii="Times New Roman" w:hAnsi="Times New Roman" w:cs="Times New Roman"/>
          <w:noProof/>
          <w:sz w:val="24"/>
          <w:szCs w:val="24"/>
        </w:rPr>
        <w:tab/>
        <w:t xml:space="preserve">Singer M, Deutschman CS, Seymour CW, et al. The Third International Consensus Definitions for Sepsis and Septic Shock (Sepsis-3). </w:t>
      </w:r>
      <w:r w:rsidRPr="00F35F02">
        <w:rPr>
          <w:rFonts w:ascii="Times New Roman" w:hAnsi="Times New Roman" w:cs="Times New Roman"/>
          <w:i/>
          <w:iCs/>
          <w:noProof/>
          <w:sz w:val="24"/>
          <w:szCs w:val="24"/>
        </w:rPr>
        <w:t>JAMA</w:t>
      </w:r>
      <w:r w:rsidRPr="00F35F02">
        <w:rPr>
          <w:rFonts w:ascii="Times New Roman" w:hAnsi="Times New Roman" w:cs="Times New Roman"/>
          <w:noProof/>
          <w:sz w:val="24"/>
          <w:szCs w:val="24"/>
        </w:rPr>
        <w:t>. 2016;315(8):801.</w:t>
      </w:r>
    </w:p>
    <w:p w14:paraId="4D51BA6C"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15. </w:t>
      </w:r>
      <w:r w:rsidRPr="00F35F02">
        <w:rPr>
          <w:rFonts w:ascii="Times New Roman" w:hAnsi="Times New Roman" w:cs="Times New Roman"/>
          <w:noProof/>
          <w:sz w:val="24"/>
          <w:szCs w:val="24"/>
        </w:rPr>
        <w:tab/>
        <w:t xml:space="preserve">Vincent J-L, Moreno R, Takala J, et al. The SOFA (Sepsis-related Organ Failure Assessment) score to describe organ dysfunction/failure. </w:t>
      </w:r>
      <w:r w:rsidRPr="00F35F02">
        <w:rPr>
          <w:rFonts w:ascii="Times New Roman" w:hAnsi="Times New Roman" w:cs="Times New Roman"/>
          <w:i/>
          <w:iCs/>
          <w:noProof/>
          <w:sz w:val="24"/>
          <w:szCs w:val="24"/>
        </w:rPr>
        <w:t>Intensive Care Med</w:t>
      </w:r>
      <w:r w:rsidRPr="00F35F02">
        <w:rPr>
          <w:rFonts w:ascii="Times New Roman" w:hAnsi="Times New Roman" w:cs="Times New Roman"/>
          <w:noProof/>
          <w:sz w:val="24"/>
          <w:szCs w:val="24"/>
        </w:rPr>
        <w:t>. 1996;22(7):707-710.</w:t>
      </w:r>
    </w:p>
    <w:p w14:paraId="536998AD"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16. </w:t>
      </w:r>
      <w:r w:rsidRPr="00F35F02">
        <w:rPr>
          <w:rFonts w:ascii="Times New Roman" w:hAnsi="Times New Roman" w:cs="Times New Roman"/>
          <w:noProof/>
          <w:sz w:val="24"/>
          <w:szCs w:val="24"/>
        </w:rPr>
        <w:tab/>
        <w:t xml:space="preserve">Rhee C, Dantes R, Epstein L, et al. Incidence and Trends of Sepsis in US Hospitals Using Clinical vs Claims Data, 2009-2014. </w:t>
      </w:r>
      <w:r w:rsidRPr="00F35F02">
        <w:rPr>
          <w:rFonts w:ascii="Times New Roman" w:hAnsi="Times New Roman" w:cs="Times New Roman"/>
          <w:i/>
          <w:iCs/>
          <w:noProof/>
          <w:sz w:val="24"/>
          <w:szCs w:val="24"/>
        </w:rPr>
        <w:t>JAMA</w:t>
      </w:r>
      <w:r w:rsidRPr="00F35F02">
        <w:rPr>
          <w:rFonts w:ascii="Times New Roman" w:hAnsi="Times New Roman" w:cs="Times New Roman"/>
          <w:noProof/>
          <w:sz w:val="24"/>
          <w:szCs w:val="24"/>
        </w:rPr>
        <w:t>. 2017;318(13):1241.</w:t>
      </w:r>
    </w:p>
    <w:p w14:paraId="1512FDB7"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17. </w:t>
      </w:r>
      <w:r w:rsidRPr="00F35F02">
        <w:rPr>
          <w:rFonts w:ascii="Times New Roman" w:hAnsi="Times New Roman" w:cs="Times New Roman"/>
          <w:noProof/>
          <w:sz w:val="24"/>
          <w:szCs w:val="24"/>
        </w:rPr>
        <w:tab/>
        <w:t xml:space="preserve">Seymour CW, Liu VX, Iwashyna TJ, et al. Assessment of Clinical Criteria for Sepsis. </w:t>
      </w:r>
      <w:r w:rsidRPr="00F35F02">
        <w:rPr>
          <w:rFonts w:ascii="Times New Roman" w:hAnsi="Times New Roman" w:cs="Times New Roman"/>
          <w:i/>
          <w:iCs/>
          <w:noProof/>
          <w:sz w:val="24"/>
          <w:szCs w:val="24"/>
        </w:rPr>
        <w:t>JAMA</w:t>
      </w:r>
      <w:r w:rsidRPr="00F35F02">
        <w:rPr>
          <w:rFonts w:ascii="Times New Roman" w:hAnsi="Times New Roman" w:cs="Times New Roman"/>
          <w:noProof/>
          <w:sz w:val="24"/>
          <w:szCs w:val="24"/>
        </w:rPr>
        <w:t>. 2016;315(8):762.</w:t>
      </w:r>
    </w:p>
    <w:p w14:paraId="149C194B" w14:textId="7777777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t xml:space="preserve">18. </w:t>
      </w:r>
      <w:r w:rsidRPr="00F35F02">
        <w:rPr>
          <w:rFonts w:ascii="Times New Roman" w:hAnsi="Times New Roman" w:cs="Times New Roman"/>
          <w:noProof/>
          <w:sz w:val="24"/>
          <w:szCs w:val="24"/>
        </w:rPr>
        <w:tab/>
        <w:t xml:space="preserve">van Walraven C, Austin PC, Jennings A, Quan H, Forster AJ. A Modification of the Elixhauser Comorbidity Measures Into a Point System for Hospital Death Using Administrative Data. </w:t>
      </w:r>
      <w:r w:rsidRPr="00F35F02">
        <w:rPr>
          <w:rFonts w:ascii="Times New Roman" w:hAnsi="Times New Roman" w:cs="Times New Roman"/>
          <w:i/>
          <w:iCs/>
          <w:noProof/>
          <w:sz w:val="24"/>
          <w:szCs w:val="24"/>
        </w:rPr>
        <w:t>Med Care</w:t>
      </w:r>
      <w:r w:rsidRPr="00F35F02">
        <w:rPr>
          <w:rFonts w:ascii="Times New Roman" w:hAnsi="Times New Roman" w:cs="Times New Roman"/>
          <w:noProof/>
          <w:sz w:val="24"/>
          <w:szCs w:val="24"/>
        </w:rPr>
        <w:t>. 2009;47(6):626-633.</w:t>
      </w:r>
    </w:p>
    <w:p w14:paraId="4383147C" w14:textId="034E7C27" w:rsidR="00816242" w:rsidRPr="00F35F02" w:rsidRDefault="00816242" w:rsidP="00691F72">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F35F02">
        <w:rPr>
          <w:rFonts w:ascii="Times New Roman" w:hAnsi="Times New Roman" w:cs="Times New Roman"/>
          <w:noProof/>
          <w:sz w:val="24"/>
          <w:szCs w:val="24"/>
        </w:rPr>
        <w:lastRenderedPageBreak/>
        <w:t xml:space="preserve">19. </w:t>
      </w:r>
      <w:r w:rsidRPr="00F35F02">
        <w:rPr>
          <w:rFonts w:ascii="Times New Roman" w:hAnsi="Times New Roman" w:cs="Times New Roman"/>
          <w:noProof/>
          <w:sz w:val="24"/>
          <w:szCs w:val="24"/>
        </w:rPr>
        <w:tab/>
        <w:t xml:space="preserve">Brookhart MA, Schneeweiss S, Rothman KJ, Glynn RJ, Avorn J, Stürmer T. Variable selection for propensity score models. </w:t>
      </w:r>
      <w:r w:rsidRPr="00F35F02">
        <w:rPr>
          <w:rFonts w:ascii="Times New Roman" w:hAnsi="Times New Roman" w:cs="Times New Roman"/>
          <w:i/>
          <w:iCs/>
          <w:noProof/>
          <w:sz w:val="24"/>
          <w:szCs w:val="24"/>
        </w:rPr>
        <w:t>Am J Epidemiol</w:t>
      </w:r>
      <w:r w:rsidRPr="00F35F02">
        <w:rPr>
          <w:rFonts w:ascii="Times New Roman" w:hAnsi="Times New Roman" w:cs="Times New Roman"/>
          <w:noProof/>
          <w:sz w:val="24"/>
          <w:szCs w:val="24"/>
        </w:rPr>
        <w:t>. 2006;163(12):1149-1156.</w:t>
      </w:r>
    </w:p>
    <w:p w14:paraId="74FD947E" w14:textId="3F36AC0C" w:rsidR="0076282E" w:rsidRPr="00F35F02" w:rsidRDefault="0076282E" w:rsidP="00691F72">
      <w:pPr>
        <w:spacing w:after="0" w:line="240" w:lineRule="auto"/>
        <w:rPr>
          <w:rFonts w:ascii="Times New Roman" w:hAnsi="Times New Roman" w:cs="Times New Roman"/>
          <w:noProof/>
          <w:sz w:val="24"/>
          <w:szCs w:val="24"/>
        </w:rPr>
      </w:pPr>
      <w:r w:rsidRPr="00F35F02">
        <w:rPr>
          <w:rFonts w:ascii="Times New Roman" w:hAnsi="Times New Roman" w:cs="Times New Roman"/>
          <w:noProof/>
          <w:sz w:val="24"/>
          <w:szCs w:val="24"/>
        </w:rPr>
        <w:br w:type="page"/>
      </w:r>
    </w:p>
    <w:p w14:paraId="2F732619" w14:textId="3FBED01A" w:rsidR="0076282E" w:rsidRPr="00F35F02" w:rsidRDefault="0076282E" w:rsidP="00691F72">
      <w:pPr>
        <w:widowControl w:val="0"/>
        <w:autoSpaceDE w:val="0"/>
        <w:autoSpaceDN w:val="0"/>
        <w:adjustRightInd w:val="0"/>
        <w:spacing w:after="0" w:line="240" w:lineRule="auto"/>
        <w:ind w:left="640" w:hanging="640"/>
        <w:rPr>
          <w:rFonts w:ascii="Times New Roman" w:hAnsi="Times New Roman" w:cs="Times New Roman"/>
          <w:b/>
          <w:bCs/>
          <w:noProof/>
          <w:sz w:val="24"/>
          <w:szCs w:val="24"/>
        </w:rPr>
      </w:pPr>
      <w:r w:rsidRPr="00F35F02">
        <w:rPr>
          <w:rFonts w:ascii="Times New Roman" w:hAnsi="Times New Roman" w:cs="Times New Roman"/>
          <w:b/>
          <w:bCs/>
          <w:noProof/>
          <w:sz w:val="24"/>
          <w:szCs w:val="24"/>
        </w:rPr>
        <w:lastRenderedPageBreak/>
        <w:t>Appendix - Sequential Organ Failure Assessment Score</w:t>
      </w:r>
    </w:p>
    <w:p w14:paraId="6B3EC9D3" w14:textId="757630F1" w:rsidR="007B6681" w:rsidRPr="00F35F02" w:rsidRDefault="00E369F4" w:rsidP="00691F72">
      <w:pPr>
        <w:spacing w:after="0" w:line="240" w:lineRule="auto"/>
        <w:rPr>
          <w:rFonts w:ascii="Times New Roman" w:hAnsi="Times New Roman" w:cs="Times New Roman"/>
          <w:sz w:val="24"/>
          <w:szCs w:val="24"/>
        </w:rPr>
      </w:pPr>
      <w:r w:rsidRPr="00F35F02">
        <w:rPr>
          <w:rFonts w:ascii="Times New Roman" w:hAnsi="Times New Roman" w:cs="Times New Roman"/>
          <w:sz w:val="24"/>
          <w:szCs w:val="24"/>
        </w:rPr>
        <w:fldChar w:fldCharType="end"/>
      </w:r>
      <w:r w:rsidR="00AB24DB" w:rsidRPr="00F35F02">
        <w:rPr>
          <w:rFonts w:ascii="Times New Roman" w:hAnsi="Times New Roman" w:cs="Times New Roman"/>
          <w:noProof/>
          <w:sz w:val="24"/>
          <w:szCs w:val="24"/>
        </w:rPr>
        <w:drawing>
          <wp:inline distT="0" distB="0" distL="0" distR="0" wp14:anchorId="4DD7212D" wp14:editId="3E562F62">
            <wp:extent cx="5943600" cy="331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317875"/>
                    </a:xfrm>
                    <a:prstGeom prst="rect">
                      <a:avLst/>
                    </a:prstGeom>
                  </pic:spPr>
                </pic:pic>
              </a:graphicData>
            </a:graphic>
          </wp:inline>
        </w:drawing>
      </w:r>
    </w:p>
    <w:p w14:paraId="52407267" w14:textId="277EA34C" w:rsidR="00D01CCC" w:rsidRPr="00F35F02" w:rsidRDefault="00D01CCC" w:rsidP="00691F72">
      <w:pPr>
        <w:spacing w:after="0" w:line="240" w:lineRule="auto"/>
        <w:rPr>
          <w:rFonts w:ascii="Times New Roman" w:hAnsi="Times New Roman" w:cs="Times New Roman"/>
          <w:sz w:val="24"/>
          <w:szCs w:val="24"/>
        </w:rPr>
      </w:pPr>
      <w:r w:rsidRPr="00F35F02">
        <w:rPr>
          <w:rFonts w:ascii="Times New Roman" w:hAnsi="Times New Roman" w:cs="Times New Roman"/>
          <w:sz w:val="24"/>
          <w:szCs w:val="24"/>
        </w:rPr>
        <w:t>The SOFA score is the sum of the component scores.</w:t>
      </w:r>
    </w:p>
    <w:sectPr w:rsidR="00D01CCC" w:rsidRPr="00F35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94"/>
    <w:multiLevelType w:val="multilevel"/>
    <w:tmpl w:val="A6D2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769D1"/>
    <w:multiLevelType w:val="multilevel"/>
    <w:tmpl w:val="ACFE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B726C"/>
    <w:multiLevelType w:val="multilevel"/>
    <w:tmpl w:val="D146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7DAA"/>
    <w:multiLevelType w:val="multilevel"/>
    <w:tmpl w:val="5BD8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11045"/>
    <w:multiLevelType w:val="multilevel"/>
    <w:tmpl w:val="99168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2E4750"/>
    <w:multiLevelType w:val="multilevel"/>
    <w:tmpl w:val="F9B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15DFA"/>
    <w:multiLevelType w:val="multilevel"/>
    <w:tmpl w:val="13448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B2478"/>
    <w:multiLevelType w:val="multilevel"/>
    <w:tmpl w:val="8F5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C645A0"/>
    <w:multiLevelType w:val="hybridMultilevel"/>
    <w:tmpl w:val="75B04B86"/>
    <w:lvl w:ilvl="0" w:tplc="1C8C8CA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F5D66"/>
    <w:multiLevelType w:val="multilevel"/>
    <w:tmpl w:val="A60C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43E76"/>
    <w:multiLevelType w:val="multilevel"/>
    <w:tmpl w:val="F90A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D768B"/>
    <w:multiLevelType w:val="multilevel"/>
    <w:tmpl w:val="1FD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5"/>
  </w:num>
  <w:num w:numId="4">
    <w:abstractNumId w:val="11"/>
  </w:num>
  <w:num w:numId="5">
    <w:abstractNumId w:val="4"/>
  </w:num>
  <w:num w:numId="6">
    <w:abstractNumId w:val="10"/>
  </w:num>
  <w:num w:numId="7">
    <w:abstractNumId w:val="6"/>
  </w:num>
  <w:num w:numId="8">
    <w:abstractNumId w:val="0"/>
  </w:num>
  <w:num w:numId="9">
    <w:abstractNumId w:val="2"/>
  </w:num>
  <w:num w:numId="10">
    <w:abstractNumId w:val="8"/>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524"/>
    <w:rsid w:val="000056A2"/>
    <w:rsid w:val="00010A9C"/>
    <w:rsid w:val="00027A6F"/>
    <w:rsid w:val="00041B48"/>
    <w:rsid w:val="000527ED"/>
    <w:rsid w:val="00053C61"/>
    <w:rsid w:val="00060259"/>
    <w:rsid w:val="00062E83"/>
    <w:rsid w:val="00083B36"/>
    <w:rsid w:val="000A7045"/>
    <w:rsid w:val="000B1091"/>
    <w:rsid w:val="000B16D0"/>
    <w:rsid w:val="000C3174"/>
    <w:rsid w:val="000F3289"/>
    <w:rsid w:val="0010364A"/>
    <w:rsid w:val="00106C84"/>
    <w:rsid w:val="001111EF"/>
    <w:rsid w:val="00124BF5"/>
    <w:rsid w:val="00133826"/>
    <w:rsid w:val="00134207"/>
    <w:rsid w:val="00137819"/>
    <w:rsid w:val="00140696"/>
    <w:rsid w:val="00141041"/>
    <w:rsid w:val="00143EF9"/>
    <w:rsid w:val="00151312"/>
    <w:rsid w:val="001615C7"/>
    <w:rsid w:val="001637F8"/>
    <w:rsid w:val="0018047B"/>
    <w:rsid w:val="00181DD0"/>
    <w:rsid w:val="00184890"/>
    <w:rsid w:val="001927B2"/>
    <w:rsid w:val="001A4E05"/>
    <w:rsid w:val="001B7E37"/>
    <w:rsid w:val="001D4F3C"/>
    <w:rsid w:val="001E2D71"/>
    <w:rsid w:val="001F6929"/>
    <w:rsid w:val="002035B7"/>
    <w:rsid w:val="00210726"/>
    <w:rsid w:val="00255077"/>
    <w:rsid w:val="00261463"/>
    <w:rsid w:val="0027587B"/>
    <w:rsid w:val="002A3FE9"/>
    <w:rsid w:val="002D07F6"/>
    <w:rsid w:val="002E5834"/>
    <w:rsid w:val="00317C82"/>
    <w:rsid w:val="00321BFE"/>
    <w:rsid w:val="00322E14"/>
    <w:rsid w:val="00330EAE"/>
    <w:rsid w:val="00332819"/>
    <w:rsid w:val="003707AB"/>
    <w:rsid w:val="003720A1"/>
    <w:rsid w:val="00372660"/>
    <w:rsid w:val="00372A6D"/>
    <w:rsid w:val="003A6496"/>
    <w:rsid w:val="003A703D"/>
    <w:rsid w:val="003C3D8B"/>
    <w:rsid w:val="003F26BF"/>
    <w:rsid w:val="003F4DB6"/>
    <w:rsid w:val="00423054"/>
    <w:rsid w:val="00424EF6"/>
    <w:rsid w:val="00425261"/>
    <w:rsid w:val="00433425"/>
    <w:rsid w:val="00461E4F"/>
    <w:rsid w:val="004643BA"/>
    <w:rsid w:val="00470E98"/>
    <w:rsid w:val="0047267D"/>
    <w:rsid w:val="00480055"/>
    <w:rsid w:val="004970D6"/>
    <w:rsid w:val="004A550F"/>
    <w:rsid w:val="004B68AA"/>
    <w:rsid w:val="004D690F"/>
    <w:rsid w:val="004E6033"/>
    <w:rsid w:val="004F1F85"/>
    <w:rsid w:val="0050083E"/>
    <w:rsid w:val="00527F3E"/>
    <w:rsid w:val="00537330"/>
    <w:rsid w:val="00537B1F"/>
    <w:rsid w:val="00540586"/>
    <w:rsid w:val="00545144"/>
    <w:rsid w:val="00560FCD"/>
    <w:rsid w:val="005664A5"/>
    <w:rsid w:val="00590D7D"/>
    <w:rsid w:val="005C546B"/>
    <w:rsid w:val="005D2CB1"/>
    <w:rsid w:val="005E3289"/>
    <w:rsid w:val="005E6647"/>
    <w:rsid w:val="006053F3"/>
    <w:rsid w:val="00615346"/>
    <w:rsid w:val="00634191"/>
    <w:rsid w:val="00635829"/>
    <w:rsid w:val="00636B53"/>
    <w:rsid w:val="0064251E"/>
    <w:rsid w:val="00642DF3"/>
    <w:rsid w:val="00642FB5"/>
    <w:rsid w:val="00646C8E"/>
    <w:rsid w:val="006612B4"/>
    <w:rsid w:val="00681C63"/>
    <w:rsid w:val="0068264C"/>
    <w:rsid w:val="00691F72"/>
    <w:rsid w:val="00695EAC"/>
    <w:rsid w:val="00696CBD"/>
    <w:rsid w:val="006A0AC8"/>
    <w:rsid w:val="006B42D4"/>
    <w:rsid w:val="006C019A"/>
    <w:rsid w:val="006D367F"/>
    <w:rsid w:val="006D4D5F"/>
    <w:rsid w:val="006E5B40"/>
    <w:rsid w:val="006F48E9"/>
    <w:rsid w:val="00710C8F"/>
    <w:rsid w:val="007342F6"/>
    <w:rsid w:val="00740324"/>
    <w:rsid w:val="00753FB2"/>
    <w:rsid w:val="00760B22"/>
    <w:rsid w:val="0076282E"/>
    <w:rsid w:val="00770885"/>
    <w:rsid w:val="0077134C"/>
    <w:rsid w:val="00774F7E"/>
    <w:rsid w:val="00784BA9"/>
    <w:rsid w:val="007853FB"/>
    <w:rsid w:val="007B6681"/>
    <w:rsid w:val="007C5C1C"/>
    <w:rsid w:val="007D5FFD"/>
    <w:rsid w:val="007E1C2B"/>
    <w:rsid w:val="007E202B"/>
    <w:rsid w:val="007F11CB"/>
    <w:rsid w:val="007F1A44"/>
    <w:rsid w:val="007F333D"/>
    <w:rsid w:val="007F5E8A"/>
    <w:rsid w:val="00816242"/>
    <w:rsid w:val="0083383A"/>
    <w:rsid w:val="00854B22"/>
    <w:rsid w:val="008856FD"/>
    <w:rsid w:val="008A5030"/>
    <w:rsid w:val="008B3C5B"/>
    <w:rsid w:val="008B5685"/>
    <w:rsid w:val="008C7327"/>
    <w:rsid w:val="008C777A"/>
    <w:rsid w:val="008F0577"/>
    <w:rsid w:val="00931FA1"/>
    <w:rsid w:val="00941524"/>
    <w:rsid w:val="00942D20"/>
    <w:rsid w:val="0096021A"/>
    <w:rsid w:val="00994408"/>
    <w:rsid w:val="00996150"/>
    <w:rsid w:val="00997F4F"/>
    <w:rsid w:val="009B0DED"/>
    <w:rsid w:val="009B2377"/>
    <w:rsid w:val="009B6B47"/>
    <w:rsid w:val="009C1181"/>
    <w:rsid w:val="009C358E"/>
    <w:rsid w:val="009D1ADE"/>
    <w:rsid w:val="009F3207"/>
    <w:rsid w:val="009F5248"/>
    <w:rsid w:val="009F7DCA"/>
    <w:rsid w:val="00A14CF8"/>
    <w:rsid w:val="00A40638"/>
    <w:rsid w:val="00A42565"/>
    <w:rsid w:val="00A5650C"/>
    <w:rsid w:val="00A60585"/>
    <w:rsid w:val="00A71F42"/>
    <w:rsid w:val="00A734D3"/>
    <w:rsid w:val="00A864C8"/>
    <w:rsid w:val="00A9413F"/>
    <w:rsid w:val="00AA508B"/>
    <w:rsid w:val="00AB24DB"/>
    <w:rsid w:val="00AD78FC"/>
    <w:rsid w:val="00B00549"/>
    <w:rsid w:val="00B046B7"/>
    <w:rsid w:val="00B149B3"/>
    <w:rsid w:val="00B151CD"/>
    <w:rsid w:val="00B24B14"/>
    <w:rsid w:val="00B30F09"/>
    <w:rsid w:val="00B36107"/>
    <w:rsid w:val="00B552D2"/>
    <w:rsid w:val="00BD06D6"/>
    <w:rsid w:val="00BD6E60"/>
    <w:rsid w:val="00BE7E83"/>
    <w:rsid w:val="00BF66D1"/>
    <w:rsid w:val="00C07C27"/>
    <w:rsid w:val="00C46D34"/>
    <w:rsid w:val="00C617A9"/>
    <w:rsid w:val="00C672B3"/>
    <w:rsid w:val="00C7732F"/>
    <w:rsid w:val="00C86A55"/>
    <w:rsid w:val="00C92031"/>
    <w:rsid w:val="00C93ACE"/>
    <w:rsid w:val="00CA4B4D"/>
    <w:rsid w:val="00CD0141"/>
    <w:rsid w:val="00CE2D32"/>
    <w:rsid w:val="00CE37FC"/>
    <w:rsid w:val="00CE4C12"/>
    <w:rsid w:val="00CF11C5"/>
    <w:rsid w:val="00CF44D8"/>
    <w:rsid w:val="00CF5D31"/>
    <w:rsid w:val="00D01CCC"/>
    <w:rsid w:val="00D02B80"/>
    <w:rsid w:val="00D26CA9"/>
    <w:rsid w:val="00D314A2"/>
    <w:rsid w:val="00D33924"/>
    <w:rsid w:val="00D40CAB"/>
    <w:rsid w:val="00D650DA"/>
    <w:rsid w:val="00D72341"/>
    <w:rsid w:val="00D74A43"/>
    <w:rsid w:val="00D92FBA"/>
    <w:rsid w:val="00D9620F"/>
    <w:rsid w:val="00DB172E"/>
    <w:rsid w:val="00DC17B2"/>
    <w:rsid w:val="00DD4CC9"/>
    <w:rsid w:val="00DE4463"/>
    <w:rsid w:val="00E03141"/>
    <w:rsid w:val="00E258E3"/>
    <w:rsid w:val="00E26270"/>
    <w:rsid w:val="00E3397B"/>
    <w:rsid w:val="00E3461E"/>
    <w:rsid w:val="00E35952"/>
    <w:rsid w:val="00E369F4"/>
    <w:rsid w:val="00E43859"/>
    <w:rsid w:val="00E44D69"/>
    <w:rsid w:val="00E45F66"/>
    <w:rsid w:val="00E53991"/>
    <w:rsid w:val="00E54A7A"/>
    <w:rsid w:val="00E820AB"/>
    <w:rsid w:val="00E95A9F"/>
    <w:rsid w:val="00EA5D01"/>
    <w:rsid w:val="00EB1656"/>
    <w:rsid w:val="00EC1E39"/>
    <w:rsid w:val="00EC66D3"/>
    <w:rsid w:val="00EF42E5"/>
    <w:rsid w:val="00EF6E96"/>
    <w:rsid w:val="00F23766"/>
    <w:rsid w:val="00F25C2F"/>
    <w:rsid w:val="00F268A5"/>
    <w:rsid w:val="00F3219F"/>
    <w:rsid w:val="00F35F02"/>
    <w:rsid w:val="00F426B1"/>
    <w:rsid w:val="00F514AF"/>
    <w:rsid w:val="00F57903"/>
    <w:rsid w:val="00F64799"/>
    <w:rsid w:val="00F65ED9"/>
    <w:rsid w:val="00F73241"/>
    <w:rsid w:val="00F84607"/>
    <w:rsid w:val="00FB696B"/>
    <w:rsid w:val="00FB7C26"/>
    <w:rsid w:val="00FC235D"/>
    <w:rsid w:val="00FC5B37"/>
    <w:rsid w:val="00FC5B80"/>
    <w:rsid w:val="00FC607C"/>
    <w:rsid w:val="00FD5A07"/>
    <w:rsid w:val="00FD6DE5"/>
    <w:rsid w:val="00FE0266"/>
    <w:rsid w:val="00FE5CDC"/>
    <w:rsid w:val="00FF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04DC"/>
  <w15:chartTrackingRefBased/>
  <w15:docId w15:val="{F4CF0F19-1D15-4ECF-ACCD-CB1E1BB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152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4F3C"/>
    <w:rPr>
      <w:sz w:val="16"/>
      <w:szCs w:val="16"/>
    </w:rPr>
  </w:style>
  <w:style w:type="paragraph" w:styleId="CommentText">
    <w:name w:val="annotation text"/>
    <w:basedOn w:val="Normal"/>
    <w:link w:val="CommentTextChar"/>
    <w:uiPriority w:val="99"/>
    <w:semiHidden/>
    <w:unhideWhenUsed/>
    <w:rsid w:val="001D4F3C"/>
    <w:pPr>
      <w:spacing w:line="240" w:lineRule="auto"/>
    </w:pPr>
    <w:rPr>
      <w:sz w:val="20"/>
      <w:szCs w:val="20"/>
    </w:rPr>
  </w:style>
  <w:style w:type="character" w:customStyle="1" w:styleId="CommentTextChar">
    <w:name w:val="Comment Text Char"/>
    <w:basedOn w:val="DefaultParagraphFont"/>
    <w:link w:val="CommentText"/>
    <w:uiPriority w:val="99"/>
    <w:semiHidden/>
    <w:rsid w:val="001D4F3C"/>
    <w:rPr>
      <w:sz w:val="20"/>
      <w:szCs w:val="20"/>
    </w:rPr>
  </w:style>
  <w:style w:type="paragraph" w:styleId="CommentSubject">
    <w:name w:val="annotation subject"/>
    <w:basedOn w:val="CommentText"/>
    <w:next w:val="CommentText"/>
    <w:link w:val="CommentSubjectChar"/>
    <w:uiPriority w:val="99"/>
    <w:semiHidden/>
    <w:unhideWhenUsed/>
    <w:rsid w:val="001D4F3C"/>
    <w:rPr>
      <w:b/>
      <w:bCs/>
    </w:rPr>
  </w:style>
  <w:style w:type="character" w:customStyle="1" w:styleId="CommentSubjectChar">
    <w:name w:val="Comment Subject Char"/>
    <w:basedOn w:val="CommentTextChar"/>
    <w:link w:val="CommentSubject"/>
    <w:uiPriority w:val="99"/>
    <w:semiHidden/>
    <w:rsid w:val="001D4F3C"/>
    <w:rPr>
      <w:b/>
      <w:bCs/>
      <w:sz w:val="20"/>
      <w:szCs w:val="20"/>
    </w:rPr>
  </w:style>
  <w:style w:type="character" w:styleId="Strong">
    <w:name w:val="Strong"/>
    <w:basedOn w:val="DefaultParagraphFont"/>
    <w:uiPriority w:val="22"/>
    <w:qFormat/>
    <w:rsid w:val="00FC607C"/>
    <w:rPr>
      <w:b/>
      <w:bCs/>
    </w:rPr>
  </w:style>
  <w:style w:type="character" w:styleId="Hyperlink">
    <w:name w:val="Hyperlink"/>
    <w:basedOn w:val="DefaultParagraphFont"/>
    <w:uiPriority w:val="99"/>
    <w:semiHidden/>
    <w:unhideWhenUsed/>
    <w:rsid w:val="00FC607C"/>
    <w:rPr>
      <w:color w:val="0000FF"/>
      <w:u w:val="single"/>
    </w:rPr>
  </w:style>
  <w:style w:type="character" w:styleId="Emphasis">
    <w:name w:val="Emphasis"/>
    <w:basedOn w:val="DefaultParagraphFont"/>
    <w:uiPriority w:val="20"/>
    <w:qFormat/>
    <w:rsid w:val="00FC607C"/>
    <w:rPr>
      <w:i/>
      <w:iCs/>
    </w:rPr>
  </w:style>
  <w:style w:type="paragraph" w:styleId="Revision">
    <w:name w:val="Revision"/>
    <w:hidden/>
    <w:uiPriority w:val="99"/>
    <w:semiHidden/>
    <w:rsid w:val="00461E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934489">
      <w:bodyDiv w:val="1"/>
      <w:marLeft w:val="0"/>
      <w:marRight w:val="0"/>
      <w:marTop w:val="0"/>
      <w:marBottom w:val="0"/>
      <w:divBdr>
        <w:top w:val="none" w:sz="0" w:space="0" w:color="auto"/>
        <w:left w:val="none" w:sz="0" w:space="0" w:color="auto"/>
        <w:bottom w:val="none" w:sz="0" w:space="0" w:color="auto"/>
        <w:right w:val="none" w:sz="0" w:space="0" w:color="auto"/>
      </w:divBdr>
    </w:div>
    <w:div w:id="851264168">
      <w:bodyDiv w:val="1"/>
      <w:marLeft w:val="0"/>
      <w:marRight w:val="0"/>
      <w:marTop w:val="0"/>
      <w:marBottom w:val="0"/>
      <w:divBdr>
        <w:top w:val="none" w:sz="0" w:space="0" w:color="auto"/>
        <w:left w:val="none" w:sz="0" w:space="0" w:color="auto"/>
        <w:bottom w:val="none" w:sz="0" w:space="0" w:color="auto"/>
        <w:right w:val="none" w:sz="0" w:space="0" w:color="auto"/>
      </w:divBdr>
    </w:div>
    <w:div w:id="1627815385">
      <w:bodyDiv w:val="1"/>
      <w:marLeft w:val="0"/>
      <w:marRight w:val="0"/>
      <w:marTop w:val="0"/>
      <w:marBottom w:val="0"/>
      <w:divBdr>
        <w:top w:val="none" w:sz="0" w:space="0" w:color="auto"/>
        <w:left w:val="none" w:sz="0" w:space="0" w:color="auto"/>
        <w:bottom w:val="none" w:sz="0" w:space="0" w:color="auto"/>
        <w:right w:val="none" w:sz="0" w:space="0" w:color="auto"/>
      </w:divBdr>
    </w:div>
    <w:div w:id="1884054030">
      <w:bodyDiv w:val="1"/>
      <w:marLeft w:val="0"/>
      <w:marRight w:val="0"/>
      <w:marTop w:val="0"/>
      <w:marBottom w:val="0"/>
      <w:divBdr>
        <w:top w:val="none" w:sz="0" w:space="0" w:color="auto"/>
        <w:left w:val="none" w:sz="0" w:space="0" w:color="auto"/>
        <w:bottom w:val="none" w:sz="0" w:space="0" w:color="auto"/>
        <w:right w:val="none" w:sz="0" w:space="0" w:color="auto"/>
      </w:divBdr>
    </w:div>
    <w:div w:id="1886987912">
      <w:bodyDiv w:val="1"/>
      <w:marLeft w:val="0"/>
      <w:marRight w:val="0"/>
      <w:marTop w:val="0"/>
      <w:marBottom w:val="0"/>
      <w:divBdr>
        <w:top w:val="none" w:sz="0" w:space="0" w:color="auto"/>
        <w:left w:val="none" w:sz="0" w:space="0" w:color="auto"/>
        <w:bottom w:val="none" w:sz="0" w:space="0" w:color="auto"/>
        <w:right w:val="none" w:sz="0" w:space="0" w:color="auto"/>
      </w:divBdr>
    </w:div>
    <w:div w:id="201334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1F596-F0C0-41E0-8C2F-B30E596E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16448</Words>
  <Characters>93756</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Beagle</dc:creator>
  <cp:keywords/>
  <dc:description/>
  <cp:lastModifiedBy>Alexander</cp:lastModifiedBy>
  <cp:revision>2</cp:revision>
  <dcterms:created xsi:type="dcterms:W3CDTF">2021-09-04T04:16:00Z</dcterms:created>
  <dcterms:modified xsi:type="dcterms:W3CDTF">2021-09-04T04:16:00Z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http://www.zotero.org/styles/american-medical-association-no-url</vt:lpwstr>
  </property>
  <property fmtid="{D5CDD505-2E9C-101B-9397-08002B2CF9AE}" pid="3" name="Mendeley Recent Style Name 0_1">
    <vt:lpwstr>American Medical Association 11th edition (no URL)</vt:lpwstr>
  </property>
  <property fmtid="{D5CDD505-2E9C-101B-9397-08002B2CF9AE}" pid="4" name="Mendeley Recent Style Id 1_1">
    <vt:lpwstr>https://csl.mendeley.com/styles/494423731/american-medical-association-no-url</vt:lpwstr>
  </property>
  <property fmtid="{D5CDD505-2E9C-101B-9397-08002B2CF9AE}" pid="5" name="Mendeley Recent Style Name 1_1">
    <vt:lpwstr>American Medical Association 11th edition (no URL) - Alexander Beagle</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http://www.zotero.org/styles/critical-care-medicine</vt:lpwstr>
  </property>
  <property fmtid="{D5CDD505-2E9C-101B-9397-08002B2CF9AE}" pid="13" name="Mendeley Recent Style Name 5_1">
    <vt:lpwstr>Critical Care Medicine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http://www.zotero.org/styles/journal-of-medical-internet-research</vt:lpwstr>
  </property>
  <property fmtid="{D5CDD505-2E9C-101B-9397-08002B2CF9AE}" pid="17" name="Mendeley Recent Style Name 7_1">
    <vt:lpwstr>Journal of Medical Internet Research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f614e683-7d3b-3c3d-8a4a-80f6cf884959</vt:lpwstr>
  </property>
  <property fmtid="{D5CDD505-2E9C-101B-9397-08002B2CF9AE}" pid="24" name="Mendeley Citation Style_1">
    <vt:lpwstr>http://www.zotero.org/styles/american-medical-association-no-url</vt:lpwstr>
  </property>
</Properties>
</file>