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917F" w14:textId="4D030572" w:rsidR="00917F6F" w:rsidRPr="007E06D8" w:rsidRDefault="00917F6F" w:rsidP="00917F6F">
      <w:pPr>
        <w:jc w:val="right"/>
        <w:rPr>
          <w:rFonts w:cstheme="minorHAnsi"/>
        </w:rPr>
      </w:pPr>
      <w:r w:rsidRPr="007E06D8">
        <w:rPr>
          <w:rFonts w:cstheme="minorHAnsi"/>
        </w:rPr>
        <w:t>Name: Jacqueline Harris, MD</w:t>
      </w:r>
    </w:p>
    <w:p w14:paraId="07F4C99F" w14:textId="4179358A" w:rsidR="00917F6F" w:rsidRPr="007E06D8" w:rsidRDefault="00917F6F" w:rsidP="00917F6F">
      <w:pPr>
        <w:jc w:val="right"/>
        <w:rPr>
          <w:rFonts w:cstheme="minorHAnsi"/>
        </w:rPr>
      </w:pPr>
      <w:r w:rsidRPr="007E06D8">
        <w:rPr>
          <w:rFonts w:cstheme="minorHAnsi"/>
        </w:rPr>
        <w:t xml:space="preserve">Section Leader: Meghana </w:t>
      </w:r>
      <w:proofErr w:type="spellStart"/>
      <w:r w:rsidRPr="007E06D8">
        <w:rPr>
          <w:rFonts w:cstheme="minorHAnsi"/>
        </w:rPr>
        <w:t>Gadgil</w:t>
      </w:r>
      <w:proofErr w:type="spellEnd"/>
      <w:r w:rsidRPr="007E06D8">
        <w:rPr>
          <w:rFonts w:cstheme="minorHAnsi"/>
        </w:rPr>
        <w:t>, MD</w:t>
      </w:r>
    </w:p>
    <w:p w14:paraId="6207C5E6" w14:textId="6E59561E" w:rsidR="00917F6F" w:rsidRPr="007E06D8" w:rsidRDefault="00917F6F" w:rsidP="00917F6F">
      <w:pPr>
        <w:jc w:val="right"/>
        <w:rPr>
          <w:rFonts w:cstheme="minorHAnsi"/>
        </w:rPr>
      </w:pPr>
      <w:r w:rsidRPr="007E06D8">
        <w:rPr>
          <w:rFonts w:cstheme="minorHAnsi"/>
        </w:rPr>
        <w:t>Participate in Protocol Critique: No</w:t>
      </w:r>
    </w:p>
    <w:p w14:paraId="19BA2F99" w14:textId="16C0BDE0" w:rsidR="00917F6F" w:rsidRPr="007E06D8" w:rsidRDefault="00917F6F">
      <w:pPr>
        <w:rPr>
          <w:rFonts w:cstheme="minorHAnsi"/>
        </w:rPr>
      </w:pPr>
    </w:p>
    <w:p w14:paraId="7B41042D" w14:textId="781CC6F4" w:rsidR="00917F6F" w:rsidRPr="007E06D8" w:rsidRDefault="00917F6F">
      <w:pPr>
        <w:rPr>
          <w:rFonts w:cstheme="minorHAnsi"/>
        </w:rPr>
      </w:pPr>
      <w:r w:rsidRPr="007E06D8">
        <w:rPr>
          <w:rFonts w:cstheme="minorHAnsi"/>
          <w:b/>
          <w:bCs/>
        </w:rPr>
        <w:t>Title:</w:t>
      </w:r>
      <w:r w:rsidRPr="007E06D8">
        <w:rPr>
          <w:rFonts w:cstheme="minorHAnsi"/>
        </w:rPr>
        <w:t xml:space="preserve"> </w:t>
      </w:r>
      <w:r w:rsidR="00BD7431" w:rsidRPr="007E06D8">
        <w:rPr>
          <w:rFonts w:cstheme="minorHAnsi"/>
        </w:rPr>
        <w:t>Characterizing the Effectiveness of Botulinum</w:t>
      </w:r>
      <w:r w:rsidR="0018459D" w:rsidRPr="007E06D8">
        <w:rPr>
          <w:rFonts w:cstheme="minorHAnsi"/>
        </w:rPr>
        <w:t xml:space="preserve"> Toxin</w:t>
      </w:r>
      <w:r w:rsidR="00BD7431" w:rsidRPr="007E06D8">
        <w:rPr>
          <w:rFonts w:cstheme="minorHAnsi"/>
        </w:rPr>
        <w:t xml:space="preserve"> Injection for Persistent </w:t>
      </w:r>
      <w:r w:rsidR="00E00742">
        <w:rPr>
          <w:rFonts w:cstheme="minorHAnsi"/>
        </w:rPr>
        <w:t xml:space="preserve">and Chronic </w:t>
      </w:r>
      <w:r w:rsidR="00BD7431" w:rsidRPr="007E06D8">
        <w:rPr>
          <w:rFonts w:cstheme="minorHAnsi"/>
        </w:rPr>
        <w:t>Salivary Sialadenitis Symptoms</w:t>
      </w:r>
    </w:p>
    <w:p w14:paraId="0A28F1C7" w14:textId="5FD013BE" w:rsidR="00BD7431" w:rsidRPr="007E06D8" w:rsidRDefault="00BD7431">
      <w:pPr>
        <w:rPr>
          <w:rFonts w:cstheme="minorHAnsi"/>
        </w:rPr>
      </w:pPr>
    </w:p>
    <w:p w14:paraId="4C923F8E" w14:textId="6D2AF660" w:rsidR="00BD7431" w:rsidRPr="007E06D8" w:rsidRDefault="00BD7431">
      <w:pPr>
        <w:rPr>
          <w:rFonts w:cstheme="minorHAnsi"/>
        </w:rPr>
      </w:pPr>
      <w:r w:rsidRPr="007E06D8">
        <w:rPr>
          <w:rFonts w:cstheme="minorHAnsi"/>
          <w:b/>
          <w:bCs/>
        </w:rPr>
        <w:t>Investigators:</w:t>
      </w:r>
      <w:r w:rsidRPr="007E06D8">
        <w:rPr>
          <w:rFonts w:cstheme="minorHAnsi"/>
        </w:rPr>
        <w:t xml:space="preserve"> Jacqueline Harris MD, Jolie Chang MD</w:t>
      </w:r>
    </w:p>
    <w:p w14:paraId="243AA8F4" w14:textId="797057A7" w:rsidR="00BD7431" w:rsidRPr="007E06D8" w:rsidRDefault="00BD7431">
      <w:pPr>
        <w:rPr>
          <w:rFonts w:cstheme="minorHAnsi"/>
        </w:rPr>
      </w:pPr>
    </w:p>
    <w:p w14:paraId="587D454E" w14:textId="3A87D196" w:rsidR="0018459D" w:rsidRPr="007E06D8" w:rsidRDefault="00BD7431" w:rsidP="0018459D">
      <w:pPr>
        <w:rPr>
          <w:rFonts w:eastAsia="Times New Roman" w:cstheme="minorHAnsi"/>
        </w:rPr>
      </w:pPr>
      <w:r w:rsidRPr="007E06D8">
        <w:rPr>
          <w:rFonts w:cstheme="minorHAnsi"/>
          <w:b/>
          <w:bCs/>
        </w:rPr>
        <w:t>Abstract:</w:t>
      </w:r>
      <w:r w:rsidRPr="007E06D8">
        <w:rPr>
          <w:rFonts w:cstheme="minorHAnsi"/>
        </w:rPr>
        <w:t xml:space="preserve"> </w:t>
      </w:r>
      <w:r w:rsidRPr="007E06D8">
        <w:rPr>
          <w:rFonts w:eastAsia="Times New Roman" w:cstheme="minorHAnsi"/>
        </w:rPr>
        <w:t xml:space="preserve">In patients with chronic sialadenitis without sialolithiasis, the effectiveness of medical and surgical treatment varies. </w:t>
      </w:r>
      <w:r w:rsidRPr="007E06D8">
        <w:rPr>
          <w:rFonts w:eastAsia="Times New Roman" w:cstheme="minorHAnsi"/>
        </w:rPr>
        <w:t>More than 50% of patients have presumed salivary duct stenoses and exhibit persistent or recurrent symptoms even after sialoendoscopy</w:t>
      </w:r>
      <w:r w:rsidRPr="007E06D8">
        <w:rPr>
          <w:rFonts w:eastAsia="Times New Roman" w:cstheme="minorHAnsi"/>
          <w:vertAlign w:val="superscript"/>
        </w:rPr>
        <w:t>3</w:t>
      </w:r>
      <w:r w:rsidRPr="007E06D8">
        <w:rPr>
          <w:rFonts w:eastAsia="Times New Roman" w:cstheme="minorHAnsi"/>
        </w:rPr>
        <w:t xml:space="preserve">. </w:t>
      </w:r>
      <w:r w:rsidR="0018459D" w:rsidRPr="007E06D8">
        <w:rPr>
          <w:rFonts w:eastAsia="Times New Roman" w:cstheme="minorHAnsi"/>
        </w:rPr>
        <w:t xml:space="preserve">In chronic sialadenitis, </w:t>
      </w:r>
      <w:proofErr w:type="spellStart"/>
      <w:r w:rsidR="0018459D" w:rsidRPr="007E06D8">
        <w:rPr>
          <w:rFonts w:eastAsia="Times New Roman" w:cstheme="minorHAnsi"/>
        </w:rPr>
        <w:t>chemodenervation</w:t>
      </w:r>
      <w:proofErr w:type="spellEnd"/>
      <w:r w:rsidR="0018459D" w:rsidRPr="007E06D8">
        <w:rPr>
          <w:rFonts w:eastAsia="Times New Roman" w:cstheme="minorHAnsi"/>
        </w:rPr>
        <w:t xml:space="preserve"> performed via botulinum toxin injection</w:t>
      </w:r>
      <w:r w:rsidR="0018459D" w:rsidRPr="007E06D8">
        <w:rPr>
          <w:rFonts w:eastAsia="Times New Roman" w:cstheme="minorHAnsi"/>
        </w:rPr>
        <w:t xml:space="preserve"> can reduce salivary production and potentially ameliorate salivary stasis and gland swelling related to dysfunctional salivary flow in the ducts.</w:t>
      </w:r>
      <w:r w:rsidR="0018459D" w:rsidRPr="007E06D8">
        <w:rPr>
          <w:rFonts w:eastAsia="Times New Roman" w:cstheme="minorHAnsi"/>
        </w:rPr>
        <w:t xml:space="preserve"> Here, we aim to characterize the duration and impact of botulinum toxin injection into the parotid glands as </w:t>
      </w:r>
      <w:proofErr w:type="spellStart"/>
      <w:proofErr w:type="gramStart"/>
      <w:r w:rsidR="0018459D" w:rsidRPr="007E06D8">
        <w:rPr>
          <w:rFonts w:eastAsia="Times New Roman" w:cstheme="minorHAnsi"/>
        </w:rPr>
        <w:t>a</w:t>
      </w:r>
      <w:proofErr w:type="spellEnd"/>
      <w:proofErr w:type="gramEnd"/>
      <w:r w:rsidR="0018459D" w:rsidRPr="007E06D8">
        <w:rPr>
          <w:rFonts w:eastAsia="Times New Roman" w:cstheme="minorHAnsi"/>
        </w:rPr>
        <w:t xml:space="preserve"> alternative minimally invasive technique to treat persistent symptoms. We will perform a randomized blinded clinical trial of UCSF patients who have undergone conservative management and/or </w:t>
      </w:r>
      <w:proofErr w:type="spellStart"/>
      <w:r w:rsidR="0018459D" w:rsidRPr="007E06D8">
        <w:rPr>
          <w:rFonts w:eastAsia="Times New Roman" w:cstheme="minorHAnsi"/>
        </w:rPr>
        <w:t>sialoendoscopy</w:t>
      </w:r>
      <w:proofErr w:type="spellEnd"/>
      <w:r w:rsidR="0018459D" w:rsidRPr="007E06D8">
        <w:rPr>
          <w:rFonts w:eastAsia="Times New Roman" w:cstheme="minorHAnsi"/>
        </w:rPr>
        <w:t xml:space="preserve">-guided surgeries for sialadenitis of the parotid gland. They will receive an immediate </w:t>
      </w:r>
      <w:proofErr w:type="spellStart"/>
      <w:r w:rsidR="0018459D" w:rsidRPr="007E06D8">
        <w:rPr>
          <w:rFonts w:eastAsia="Times New Roman" w:cstheme="minorHAnsi"/>
        </w:rPr>
        <w:t>botox</w:t>
      </w:r>
      <w:proofErr w:type="spellEnd"/>
      <w:r w:rsidR="0018459D" w:rsidRPr="007E06D8">
        <w:rPr>
          <w:rFonts w:eastAsia="Times New Roman" w:cstheme="minorHAnsi"/>
        </w:rPr>
        <w:t xml:space="preserve"> injection into the most affected parotid gland for persistent symptoms versus a delayed injection by one month. We will follow their postoperative course with the weekly </w:t>
      </w:r>
      <w:r w:rsidR="0018459D" w:rsidRPr="007E06D8">
        <w:rPr>
          <w:rFonts w:cstheme="minorHAnsi"/>
        </w:rPr>
        <w:t xml:space="preserve">Visual Analogue Scale (VAS) questionnaire scores, and </w:t>
      </w:r>
      <w:r w:rsidR="0018459D" w:rsidRPr="007E06D8">
        <w:rPr>
          <w:rFonts w:cstheme="minorHAnsi"/>
        </w:rPr>
        <w:t>via</w:t>
      </w:r>
      <w:r w:rsidR="0018459D" w:rsidRPr="007E06D8">
        <w:rPr>
          <w:rFonts w:cstheme="minorHAnsi"/>
        </w:rPr>
        <w:t xml:space="preserve"> monthly basis using the soon to be validated SPIT questionnaire.  </w:t>
      </w:r>
      <w:r w:rsidR="0018459D" w:rsidRPr="007E06D8">
        <w:rPr>
          <w:rFonts w:cstheme="minorHAnsi"/>
        </w:rPr>
        <w:t>The statistical significance of the association between timing of initial injection and symptom burden will be calculated between the two groups.</w:t>
      </w:r>
    </w:p>
    <w:p w14:paraId="047CBB2A" w14:textId="4024F560" w:rsidR="0018459D" w:rsidRPr="007E06D8" w:rsidRDefault="0018459D" w:rsidP="0018459D">
      <w:pPr>
        <w:ind w:firstLine="360"/>
        <w:rPr>
          <w:rFonts w:eastAsia="Times New Roman" w:cstheme="minorHAnsi"/>
          <w:b/>
          <w:bCs/>
        </w:rPr>
      </w:pPr>
    </w:p>
    <w:p w14:paraId="120ACD6F" w14:textId="15694AED" w:rsidR="0018459D" w:rsidRPr="007E06D8" w:rsidRDefault="0018459D" w:rsidP="0018459D">
      <w:pPr>
        <w:rPr>
          <w:rFonts w:cstheme="minorHAnsi"/>
        </w:rPr>
      </w:pPr>
      <w:r w:rsidRPr="007E06D8">
        <w:rPr>
          <w:rFonts w:cstheme="minorHAnsi"/>
          <w:b/>
          <w:bCs/>
        </w:rPr>
        <w:t>R</w:t>
      </w:r>
      <w:r w:rsidRPr="007E06D8">
        <w:rPr>
          <w:rFonts w:cstheme="minorHAnsi"/>
          <w:b/>
          <w:bCs/>
        </w:rPr>
        <w:t xml:space="preserve">esearch </w:t>
      </w:r>
      <w:r w:rsidRPr="007E06D8">
        <w:rPr>
          <w:rFonts w:cstheme="minorHAnsi"/>
          <w:b/>
          <w:bCs/>
        </w:rPr>
        <w:t>Q</w:t>
      </w:r>
      <w:r w:rsidRPr="007E06D8">
        <w:rPr>
          <w:rFonts w:cstheme="minorHAnsi"/>
          <w:b/>
          <w:bCs/>
        </w:rPr>
        <w:t>uestion:</w:t>
      </w:r>
      <w:r w:rsidRPr="007E06D8">
        <w:rPr>
          <w:rFonts w:cstheme="minorHAnsi"/>
        </w:rPr>
        <w:t xml:space="preserve"> Does the timing of first </w:t>
      </w:r>
      <w:proofErr w:type="spellStart"/>
      <w:r w:rsidRPr="007E06D8">
        <w:rPr>
          <w:rFonts w:cstheme="minorHAnsi"/>
        </w:rPr>
        <w:t>botox</w:t>
      </w:r>
      <w:proofErr w:type="spellEnd"/>
      <w:r w:rsidRPr="007E06D8">
        <w:rPr>
          <w:rFonts w:cstheme="minorHAnsi"/>
        </w:rPr>
        <w:t xml:space="preserve"> injection for patients with persistent salivary </w:t>
      </w:r>
      <w:proofErr w:type="spellStart"/>
      <w:r w:rsidRPr="007E06D8">
        <w:rPr>
          <w:rFonts w:cstheme="minorHAnsi"/>
        </w:rPr>
        <w:t>sialadenitits</w:t>
      </w:r>
      <w:proofErr w:type="spellEnd"/>
      <w:r w:rsidRPr="007E06D8">
        <w:rPr>
          <w:rFonts w:cstheme="minorHAnsi"/>
        </w:rPr>
        <w:t xml:space="preserve"> symptoms refractory to standard management have an association with symptom burden at 6 months?</w:t>
      </w:r>
    </w:p>
    <w:p w14:paraId="036C33BA" w14:textId="690920F0" w:rsidR="0018459D" w:rsidRPr="007E06D8" w:rsidRDefault="0018459D" w:rsidP="0018459D">
      <w:pPr>
        <w:rPr>
          <w:rFonts w:cstheme="minorHAnsi"/>
        </w:rPr>
      </w:pPr>
    </w:p>
    <w:p w14:paraId="1E418423" w14:textId="79F426EB" w:rsidR="0018459D" w:rsidRPr="007E06D8" w:rsidRDefault="0018459D" w:rsidP="0018459D">
      <w:pPr>
        <w:rPr>
          <w:rFonts w:cstheme="minorHAnsi"/>
          <w:b/>
          <w:bCs/>
        </w:rPr>
      </w:pPr>
      <w:r w:rsidRPr="007E06D8">
        <w:rPr>
          <w:rFonts w:cstheme="minorHAnsi"/>
          <w:b/>
          <w:bCs/>
        </w:rPr>
        <w:t>Specific Aims:</w:t>
      </w:r>
    </w:p>
    <w:p w14:paraId="2685F23E" w14:textId="36F1BED8" w:rsidR="0018459D" w:rsidRPr="007E06D8" w:rsidRDefault="004A4FBB" w:rsidP="0018459D">
      <w:pPr>
        <w:pStyle w:val="ListParagraph"/>
        <w:numPr>
          <w:ilvl w:val="0"/>
          <w:numId w:val="2"/>
        </w:numPr>
        <w:rPr>
          <w:rFonts w:cstheme="minorHAnsi"/>
        </w:rPr>
      </w:pPr>
      <w:r w:rsidRPr="007E06D8">
        <w:rPr>
          <w:rFonts w:cstheme="minorHAnsi"/>
        </w:rPr>
        <w:t xml:space="preserve">To determine if the timing of initial </w:t>
      </w:r>
      <w:proofErr w:type="spellStart"/>
      <w:r w:rsidRPr="007E06D8">
        <w:rPr>
          <w:rFonts w:cstheme="minorHAnsi"/>
        </w:rPr>
        <w:t>botox</w:t>
      </w:r>
      <w:proofErr w:type="spellEnd"/>
      <w:r w:rsidRPr="007E06D8">
        <w:rPr>
          <w:rFonts w:cstheme="minorHAnsi"/>
        </w:rPr>
        <w:t xml:space="preserve"> injection has an impact in symptom change and length of benefit over time.</w:t>
      </w:r>
    </w:p>
    <w:p w14:paraId="73333B28" w14:textId="32D2E4BB" w:rsidR="004A4FBB" w:rsidRPr="007E06D8" w:rsidRDefault="004A4FBB" w:rsidP="0018459D">
      <w:pPr>
        <w:pStyle w:val="ListParagraph"/>
        <w:numPr>
          <w:ilvl w:val="0"/>
          <w:numId w:val="2"/>
        </w:numPr>
        <w:rPr>
          <w:rFonts w:cstheme="minorHAnsi"/>
        </w:rPr>
      </w:pPr>
      <w:r w:rsidRPr="007E06D8">
        <w:rPr>
          <w:rFonts w:cstheme="minorHAnsi"/>
        </w:rPr>
        <w:t xml:space="preserve">To develop a longitudinal map of weekly and monthly symptom changes after </w:t>
      </w:r>
      <w:proofErr w:type="spellStart"/>
      <w:proofErr w:type="gramStart"/>
      <w:r w:rsidRPr="007E06D8">
        <w:rPr>
          <w:rFonts w:cstheme="minorHAnsi"/>
        </w:rPr>
        <w:t>botox</w:t>
      </w:r>
      <w:proofErr w:type="spellEnd"/>
      <w:r w:rsidRPr="007E06D8">
        <w:rPr>
          <w:rFonts w:cstheme="minorHAnsi"/>
        </w:rPr>
        <w:t>, and</w:t>
      </w:r>
      <w:proofErr w:type="gramEnd"/>
      <w:r w:rsidRPr="007E06D8">
        <w:rPr>
          <w:rFonts w:cstheme="minorHAnsi"/>
        </w:rPr>
        <w:t xml:space="preserve"> determine how the long the benefit from </w:t>
      </w:r>
      <w:proofErr w:type="spellStart"/>
      <w:r w:rsidRPr="007E06D8">
        <w:rPr>
          <w:rFonts w:cstheme="minorHAnsi"/>
        </w:rPr>
        <w:t>botox</w:t>
      </w:r>
      <w:proofErr w:type="spellEnd"/>
      <w:r w:rsidRPr="007E06D8">
        <w:rPr>
          <w:rFonts w:cstheme="minorHAnsi"/>
        </w:rPr>
        <w:t xml:space="preserve"> lasts for chronic sialadenitis. </w:t>
      </w:r>
    </w:p>
    <w:p w14:paraId="5F9DA78F" w14:textId="73F21D67" w:rsidR="004A4FBB" w:rsidRPr="007E06D8" w:rsidRDefault="004A4FBB" w:rsidP="004A4FBB">
      <w:pPr>
        <w:rPr>
          <w:rFonts w:cstheme="minorHAnsi"/>
        </w:rPr>
      </w:pPr>
    </w:p>
    <w:p w14:paraId="2A5EEC2F" w14:textId="0B51A07D" w:rsidR="004A4FBB" w:rsidRPr="007E06D8" w:rsidRDefault="004A4FBB" w:rsidP="004A4FBB">
      <w:pPr>
        <w:rPr>
          <w:rFonts w:cstheme="minorHAnsi"/>
          <w:b/>
          <w:bCs/>
        </w:rPr>
      </w:pPr>
      <w:r w:rsidRPr="007E06D8">
        <w:rPr>
          <w:rFonts w:cstheme="minorHAnsi"/>
          <w:b/>
          <w:bCs/>
        </w:rPr>
        <w:t>Significance:</w:t>
      </w:r>
    </w:p>
    <w:p w14:paraId="619305F9" w14:textId="77777777" w:rsidR="004A4FBB" w:rsidRPr="007E06D8" w:rsidRDefault="004A4FBB" w:rsidP="004A4FBB">
      <w:pPr>
        <w:ind w:firstLine="360"/>
        <w:rPr>
          <w:rFonts w:eastAsia="Times New Roman" w:cstheme="minorHAnsi"/>
          <w:vertAlign w:val="superscript"/>
        </w:rPr>
      </w:pPr>
      <w:r w:rsidRPr="007E06D8">
        <w:rPr>
          <w:rFonts w:eastAsia="Times New Roman" w:cstheme="minorHAnsi"/>
        </w:rPr>
        <w:t>Chronic sialadenitis is characterized by recurrent inflammation of one or more of the major salivary glands. Patients typically note recurrent pain, tenderness, and localized swelling of the affected gland sometimes triggered by meals.</w:t>
      </w:r>
      <w:r w:rsidRPr="007E06D8">
        <w:rPr>
          <w:rFonts w:eastAsia="Times New Roman" w:cstheme="minorHAnsi"/>
          <w:vertAlign w:val="superscript"/>
        </w:rPr>
        <w:t>1,2</w:t>
      </w:r>
      <w:r w:rsidRPr="007E06D8">
        <w:rPr>
          <w:rFonts w:eastAsia="Times New Roman" w:cstheme="minorHAnsi"/>
        </w:rPr>
        <w:t xml:space="preserve"> It is caused by a variety of conditions that cause chronic obstruction of the outflow tract, including sialolithiasis, radioactive iodine therapy, autoimmune diseases such as Sjogren's syndrome, recurrent infections, or idiopathic causes. First line treatment is typically conservative including increasing hydration, use of sialagogues and gland massage to stimulate salivary flow and antibiotics for acute infections. In </w:t>
      </w:r>
      <w:r w:rsidRPr="007E06D8">
        <w:rPr>
          <w:rFonts w:eastAsia="Times New Roman" w:cstheme="minorHAnsi"/>
        </w:rPr>
        <w:lastRenderedPageBreak/>
        <w:t xml:space="preserve">cases where medical therapy fails, </w:t>
      </w:r>
      <w:proofErr w:type="spellStart"/>
      <w:r w:rsidRPr="007E06D8">
        <w:rPr>
          <w:rFonts w:eastAsia="Times New Roman" w:cstheme="minorHAnsi"/>
        </w:rPr>
        <w:t>sialendoscopy</w:t>
      </w:r>
      <w:proofErr w:type="spellEnd"/>
      <w:r w:rsidRPr="007E06D8">
        <w:rPr>
          <w:rFonts w:eastAsia="Times New Roman" w:cstheme="minorHAnsi"/>
        </w:rPr>
        <w:t xml:space="preserve">-assisted salivary duct surgery or gland removal are typically offered. </w:t>
      </w:r>
      <w:r w:rsidRPr="007E06D8">
        <w:rPr>
          <w:rFonts w:eastAsia="Times New Roman" w:cstheme="minorHAnsi"/>
          <w:vertAlign w:val="superscript"/>
        </w:rPr>
        <w:t>2</w:t>
      </w:r>
    </w:p>
    <w:p w14:paraId="60590868" w14:textId="77777777" w:rsidR="004A4FBB" w:rsidRPr="007E06D8" w:rsidRDefault="004A4FBB" w:rsidP="004A4FBB">
      <w:pPr>
        <w:ind w:firstLine="360"/>
        <w:rPr>
          <w:rFonts w:eastAsia="Times New Roman" w:cstheme="minorHAnsi"/>
        </w:rPr>
      </w:pPr>
      <w:r w:rsidRPr="007E06D8">
        <w:rPr>
          <w:rFonts w:eastAsia="Times New Roman" w:cstheme="minorHAnsi"/>
        </w:rPr>
        <w:t>In patients with chronic sialadenitis without sialolithiasis, the effectiveness of medical and surgical treatment varies. Salivary duct stenosis is the second most common cause of chronic obstructive sialadenitis after sialolithiasis, and more commonly effects the parotid glands. Many of these patients report frustration with their symptoms and have failed conservative treatment.</w:t>
      </w:r>
      <w:r w:rsidRPr="007E06D8">
        <w:rPr>
          <w:rFonts w:eastAsia="Times New Roman" w:cstheme="minorHAnsi"/>
          <w:vertAlign w:val="superscript"/>
        </w:rPr>
        <w:t>3</w:t>
      </w:r>
      <w:r w:rsidRPr="007E06D8">
        <w:rPr>
          <w:rFonts w:eastAsia="Times New Roman" w:cstheme="minorHAnsi"/>
        </w:rPr>
        <w:t xml:space="preserve"> Sialendoscopy-assisted salivary duct surgery (SASDS) is a minimally invasive technique that allows direct visualization of the major salivary ducts and diagnoses and treats obstructive pathology within the ductal system. However, 50% or more of patients with sialadenitis without sialolithiasis have presumed salivary duct stenoses and exhibit persistent or recurrent symptoms even after sialendoscopy.</w:t>
      </w:r>
      <w:r w:rsidRPr="007E06D8">
        <w:rPr>
          <w:rFonts w:eastAsia="Times New Roman" w:cstheme="minorHAnsi"/>
          <w:vertAlign w:val="superscript"/>
        </w:rPr>
        <w:t>3-5</w:t>
      </w:r>
      <w:r w:rsidRPr="007E06D8">
        <w:rPr>
          <w:rFonts w:eastAsia="Times New Roman" w:cstheme="minorHAnsi"/>
        </w:rPr>
        <w:t xml:space="preserve"> Additionally, not all centers have access to </w:t>
      </w:r>
      <w:proofErr w:type="spellStart"/>
      <w:r w:rsidRPr="007E06D8">
        <w:rPr>
          <w:rFonts w:eastAsia="Times New Roman" w:cstheme="minorHAnsi"/>
        </w:rPr>
        <w:t>sialendoscopy</w:t>
      </w:r>
      <w:proofErr w:type="spellEnd"/>
      <w:r w:rsidRPr="007E06D8">
        <w:rPr>
          <w:rFonts w:eastAsia="Times New Roman" w:cstheme="minorHAnsi"/>
        </w:rPr>
        <w:t xml:space="preserve"> equipment or techniques. In cases of disease refractory to medical or </w:t>
      </w:r>
      <w:proofErr w:type="spellStart"/>
      <w:r w:rsidRPr="007E06D8">
        <w:rPr>
          <w:rFonts w:eastAsia="Times New Roman" w:cstheme="minorHAnsi"/>
        </w:rPr>
        <w:t>sialendoscopic</w:t>
      </w:r>
      <w:proofErr w:type="spellEnd"/>
      <w:r w:rsidRPr="007E06D8">
        <w:rPr>
          <w:rFonts w:eastAsia="Times New Roman" w:cstheme="minorHAnsi"/>
        </w:rPr>
        <w:t xml:space="preserve"> management, gland removal may be required and is associated with potential risks of long-term xerostomia, cosmetic defects, and nerve injury.</w:t>
      </w:r>
      <w:r w:rsidRPr="007E06D8">
        <w:rPr>
          <w:rFonts w:eastAsia="Times New Roman" w:cstheme="minorHAnsi"/>
          <w:vertAlign w:val="superscript"/>
        </w:rPr>
        <w:t>6-8</w:t>
      </w:r>
    </w:p>
    <w:p w14:paraId="52A46DA6" w14:textId="77777777" w:rsidR="004A4FBB" w:rsidRPr="007E06D8" w:rsidRDefault="004A4FBB" w:rsidP="004A4FBB">
      <w:pPr>
        <w:ind w:firstLine="360"/>
        <w:rPr>
          <w:rFonts w:eastAsia="Times New Roman" w:cstheme="minorHAnsi"/>
        </w:rPr>
      </w:pPr>
      <w:r w:rsidRPr="007E06D8">
        <w:rPr>
          <w:rFonts w:eastAsia="Times New Roman" w:cstheme="minorHAnsi"/>
        </w:rPr>
        <w:t xml:space="preserve">Thus, there is a great need to find alternative, minimally invasive treatment options to alleviate chronic sialadenitis symptoms as an alternative to gland removal. Botulinum toxin is a known </w:t>
      </w:r>
      <w:proofErr w:type="spellStart"/>
      <w:r w:rsidRPr="007E06D8">
        <w:rPr>
          <w:rFonts w:eastAsia="Times New Roman" w:cstheme="minorHAnsi"/>
        </w:rPr>
        <w:t>chemodenervating</w:t>
      </w:r>
      <w:proofErr w:type="spellEnd"/>
      <w:r w:rsidRPr="007E06D8">
        <w:rPr>
          <w:rFonts w:eastAsia="Times New Roman" w:cstheme="minorHAnsi"/>
        </w:rPr>
        <w:t xml:space="preserve"> agent affecting cholinergic neurotransmission. Botulinum toxin prevents release of acetylcholine at the neuromuscular junction and thus has an inhibitory action at cholinergic receptors. Through its anti-cholinergic action, botulinum toxin reduces salivary flow by depressing secretory activation of the salivary glands.</w:t>
      </w:r>
      <w:r w:rsidRPr="007E06D8">
        <w:rPr>
          <w:rFonts w:eastAsia="Times New Roman" w:cstheme="minorHAnsi"/>
          <w:vertAlign w:val="superscript"/>
        </w:rPr>
        <w:t>9</w:t>
      </w:r>
      <w:r w:rsidRPr="007E06D8">
        <w:rPr>
          <w:rFonts w:eastAsia="Times New Roman" w:cstheme="minorHAnsi"/>
        </w:rPr>
        <w:t xml:space="preserve"> It was first described as a treatment for chronic sialorrhea in patients with amyotrophic lateral sclerosis in 1997.</w:t>
      </w:r>
      <w:r w:rsidRPr="007E06D8">
        <w:rPr>
          <w:rFonts w:eastAsia="Times New Roman" w:cstheme="minorHAnsi"/>
          <w:vertAlign w:val="superscript"/>
        </w:rPr>
        <w:t>10</w:t>
      </w:r>
      <w:r w:rsidRPr="007E06D8">
        <w:rPr>
          <w:rFonts w:eastAsia="Times New Roman" w:cstheme="minorHAnsi"/>
        </w:rPr>
        <w:t xml:space="preserve"> In addition to sialorrhea, botulinum toxin use has expanded to a variety of indications in the salivary glands, including Frey syndrome, salivary fistulae, and sialoceles.</w:t>
      </w:r>
      <w:r w:rsidRPr="007E06D8">
        <w:rPr>
          <w:rFonts w:eastAsia="Times New Roman" w:cstheme="minorHAnsi"/>
          <w:vertAlign w:val="superscript"/>
        </w:rPr>
        <w:t>9</w:t>
      </w:r>
      <w:r w:rsidRPr="007E06D8">
        <w:rPr>
          <w:rFonts w:eastAsia="Times New Roman" w:cstheme="minorHAnsi"/>
        </w:rPr>
        <w:t xml:space="preserve"> In chronic sialadenitis, </w:t>
      </w:r>
      <w:proofErr w:type="spellStart"/>
      <w:r w:rsidRPr="007E06D8">
        <w:rPr>
          <w:rFonts w:eastAsia="Times New Roman" w:cstheme="minorHAnsi"/>
        </w:rPr>
        <w:t>chemodenervation</w:t>
      </w:r>
      <w:proofErr w:type="spellEnd"/>
      <w:r w:rsidRPr="007E06D8">
        <w:rPr>
          <w:rFonts w:eastAsia="Times New Roman" w:cstheme="minorHAnsi"/>
        </w:rPr>
        <w:t xml:space="preserve"> can reduce salivary production and potentially ameliorate salivary stasis and gland swelling related to dysfunctional salivary flow in the ducts.</w:t>
      </w:r>
    </w:p>
    <w:p w14:paraId="090F5A6A" w14:textId="77777777" w:rsidR="004A4FBB" w:rsidRPr="007E06D8" w:rsidRDefault="004A4FBB" w:rsidP="004A4FBB">
      <w:pPr>
        <w:ind w:firstLine="360"/>
        <w:rPr>
          <w:rFonts w:eastAsia="Times New Roman" w:cstheme="minorHAnsi"/>
        </w:rPr>
      </w:pPr>
      <w:r w:rsidRPr="007E06D8">
        <w:rPr>
          <w:rFonts w:eastAsia="Times New Roman" w:cstheme="minorHAnsi"/>
        </w:rPr>
        <w:t xml:space="preserve">Further controlled studies are needed to examine the dosing, frequency of injections, and long-term results of botulinum toxin injections. A defined paradigm with routine, high-dose injections may have the ability to induce permanent gland atrophy and prevent the need for gland removal. Future studies need to include more granular evaluation of symptoms to better understand the optimal timing of injections, level, and length of effective symptom benefit from botulinum toxin injections. Other routes of delivery of botulinum toxin may be more effective as well, such as intraductal injections using </w:t>
      </w:r>
      <w:proofErr w:type="spellStart"/>
      <w:r w:rsidRPr="007E06D8">
        <w:rPr>
          <w:rFonts w:eastAsia="Times New Roman" w:cstheme="minorHAnsi"/>
        </w:rPr>
        <w:t>sialoendoscopy</w:t>
      </w:r>
      <w:proofErr w:type="spellEnd"/>
      <w:r w:rsidRPr="007E06D8">
        <w:rPr>
          <w:rFonts w:eastAsia="Times New Roman" w:cstheme="minorHAnsi"/>
        </w:rPr>
        <w:t xml:space="preserve">. </w:t>
      </w:r>
    </w:p>
    <w:p w14:paraId="62C31AFC" w14:textId="1A7E06D3" w:rsidR="004A4FBB" w:rsidRPr="007E06D8" w:rsidRDefault="004A4FBB" w:rsidP="004A4FBB">
      <w:pPr>
        <w:rPr>
          <w:rFonts w:cstheme="minorHAnsi"/>
        </w:rPr>
      </w:pPr>
    </w:p>
    <w:p w14:paraId="1993A04A" w14:textId="3549C0A9" w:rsidR="00B94E77" w:rsidRPr="007E06D8" w:rsidRDefault="004A4FBB" w:rsidP="00B94E77">
      <w:pPr>
        <w:rPr>
          <w:rFonts w:cstheme="minorHAnsi"/>
          <w:b/>
          <w:bCs/>
        </w:rPr>
      </w:pPr>
      <w:r w:rsidRPr="007E06D8">
        <w:rPr>
          <w:rFonts w:cstheme="minorHAnsi"/>
          <w:b/>
          <w:bCs/>
        </w:rPr>
        <w:t>Methods:</w:t>
      </w:r>
    </w:p>
    <w:p w14:paraId="4B453D9C" w14:textId="74EBEA97" w:rsidR="004A4FBB" w:rsidRPr="007E06D8" w:rsidRDefault="004A4FBB" w:rsidP="00B94E77">
      <w:pPr>
        <w:rPr>
          <w:rFonts w:cstheme="minorHAnsi"/>
          <w:i/>
          <w:iCs/>
        </w:rPr>
      </w:pPr>
      <w:r w:rsidRPr="007E06D8">
        <w:rPr>
          <w:rFonts w:cstheme="minorHAnsi"/>
          <w:i/>
          <w:iCs/>
        </w:rPr>
        <w:t>Overview of Design</w:t>
      </w:r>
    </w:p>
    <w:p w14:paraId="67670893" w14:textId="424C1BA7" w:rsidR="00F9144B" w:rsidRPr="007E06D8" w:rsidRDefault="00F9144B" w:rsidP="00B94E77">
      <w:pPr>
        <w:ind w:firstLine="720"/>
        <w:rPr>
          <w:rFonts w:cstheme="minorHAnsi"/>
        </w:rPr>
      </w:pPr>
      <w:r w:rsidRPr="007E06D8">
        <w:rPr>
          <w:rFonts w:cstheme="minorHAnsi"/>
        </w:rPr>
        <w:t xml:space="preserve">The </w:t>
      </w:r>
      <w:r w:rsidRPr="007E06D8">
        <w:rPr>
          <w:rFonts w:cstheme="minorHAnsi"/>
        </w:rPr>
        <w:t>design for this project is a randomized clinical trial.</w:t>
      </w:r>
      <w:r w:rsidRPr="007E06D8">
        <w:rPr>
          <w:rFonts w:cstheme="minorHAnsi"/>
        </w:rPr>
        <w:t xml:space="preserve"> The patients will be followed for at least 6 months following the initial injection. The scores will be compared between participants themselves and across the two groups, so patients will serve as self-controls. </w:t>
      </w:r>
      <w:r w:rsidRPr="007E06D8">
        <w:rPr>
          <w:rFonts w:cstheme="minorHAnsi"/>
        </w:rPr>
        <w:t xml:space="preserve">The group of patients will be those with persistent salivary sialadenitis symptoms who fail medical management or </w:t>
      </w:r>
      <w:proofErr w:type="spellStart"/>
      <w:r w:rsidRPr="007E06D8">
        <w:rPr>
          <w:rFonts w:cstheme="minorHAnsi"/>
        </w:rPr>
        <w:t>sialoendoscopic</w:t>
      </w:r>
      <w:proofErr w:type="spellEnd"/>
      <w:r w:rsidRPr="007E06D8">
        <w:rPr>
          <w:rFonts w:cstheme="minorHAnsi"/>
        </w:rPr>
        <w:t xml:space="preserve">-guided surgeries and receive </w:t>
      </w:r>
      <w:proofErr w:type="spellStart"/>
      <w:r w:rsidRPr="007E06D8">
        <w:rPr>
          <w:rFonts w:cstheme="minorHAnsi"/>
        </w:rPr>
        <w:t>botox</w:t>
      </w:r>
      <w:proofErr w:type="spellEnd"/>
      <w:r w:rsidRPr="007E06D8">
        <w:rPr>
          <w:rFonts w:cstheme="minorHAnsi"/>
        </w:rPr>
        <w:t xml:space="preserve"> injections to help treat their symptoms. The patients will be followed for at least 6 months after the injection. Participants will be randomized to receive 100U </w:t>
      </w:r>
      <w:proofErr w:type="spellStart"/>
      <w:r w:rsidRPr="007E06D8">
        <w:rPr>
          <w:rFonts w:cstheme="minorHAnsi"/>
        </w:rPr>
        <w:t>botox</w:t>
      </w:r>
      <w:proofErr w:type="spellEnd"/>
      <w:r w:rsidRPr="007E06D8">
        <w:rPr>
          <w:rFonts w:cstheme="minorHAnsi"/>
        </w:rPr>
        <w:t xml:space="preserve"> into the most symptomatic gland, usually the parotid, at the first postop visit, and the second group will receive a 100U </w:t>
      </w:r>
      <w:proofErr w:type="spellStart"/>
      <w:r w:rsidRPr="007E06D8">
        <w:rPr>
          <w:rFonts w:cstheme="minorHAnsi"/>
        </w:rPr>
        <w:t>botox</w:t>
      </w:r>
      <w:proofErr w:type="spellEnd"/>
      <w:r w:rsidRPr="007E06D8">
        <w:rPr>
          <w:rFonts w:cstheme="minorHAnsi"/>
        </w:rPr>
        <w:t xml:space="preserve"> injection one month later (</w:t>
      </w:r>
      <w:proofErr w:type="spellStart"/>
      <w:proofErr w:type="gramStart"/>
      <w:r w:rsidRPr="007E06D8">
        <w:rPr>
          <w:rFonts w:cstheme="minorHAnsi"/>
        </w:rPr>
        <w:t>ie</w:t>
      </w:r>
      <w:proofErr w:type="spellEnd"/>
      <w:proofErr w:type="gramEnd"/>
      <w:r w:rsidRPr="007E06D8">
        <w:rPr>
          <w:rFonts w:cstheme="minorHAnsi"/>
        </w:rPr>
        <w:t xml:space="preserve"> delayed injection). Symptom changes will be measured on a weekly basis </w:t>
      </w:r>
      <w:r w:rsidRPr="007E06D8">
        <w:rPr>
          <w:rFonts w:cstheme="minorHAnsi"/>
        </w:rPr>
        <w:lastRenderedPageBreak/>
        <w:t xml:space="preserve">using the Visual Analogue Scale (VAS) questionnaire scores, and a monthly basis using the soon to be validated SPIT questionnaire.  The two groups will be compared to each other at the </w:t>
      </w:r>
      <w:proofErr w:type="gramStart"/>
      <w:r w:rsidRPr="007E06D8">
        <w:rPr>
          <w:rFonts w:cstheme="minorHAnsi"/>
        </w:rPr>
        <w:t>3 and 6 month</w:t>
      </w:r>
      <w:proofErr w:type="gramEnd"/>
      <w:r w:rsidRPr="007E06D8">
        <w:rPr>
          <w:rFonts w:cstheme="minorHAnsi"/>
        </w:rPr>
        <w:t xml:space="preserve"> time points. Also, repeated measures of the same score will be compared per each patient to see how the score changes over time. Secondary outcomes are length of time for symptoms to recur and the need for a repeat injection in both groups. If repeat </w:t>
      </w:r>
      <w:proofErr w:type="spellStart"/>
      <w:r w:rsidRPr="007E06D8">
        <w:rPr>
          <w:rFonts w:cstheme="minorHAnsi"/>
        </w:rPr>
        <w:t>botox</w:t>
      </w:r>
      <w:proofErr w:type="spellEnd"/>
      <w:r w:rsidRPr="007E06D8">
        <w:rPr>
          <w:rFonts w:cstheme="minorHAnsi"/>
        </w:rPr>
        <w:t xml:space="preserve"> injects are needed, they will be performed every 2 months. </w:t>
      </w:r>
    </w:p>
    <w:p w14:paraId="24E81304" w14:textId="72518308" w:rsidR="004A4FBB" w:rsidRPr="007E06D8" w:rsidRDefault="004A4FBB" w:rsidP="00B94E77">
      <w:pPr>
        <w:rPr>
          <w:rFonts w:cstheme="minorHAnsi"/>
          <w:i/>
          <w:iCs/>
        </w:rPr>
      </w:pPr>
      <w:r w:rsidRPr="007E06D8">
        <w:rPr>
          <w:rFonts w:cstheme="minorHAnsi"/>
          <w:i/>
          <w:iCs/>
        </w:rPr>
        <w:t>Study Subjects</w:t>
      </w:r>
    </w:p>
    <w:p w14:paraId="2085C1EC" w14:textId="77777777" w:rsidR="00B94E77" w:rsidRPr="007E06D8" w:rsidRDefault="00F9144B" w:rsidP="00B94E77">
      <w:pPr>
        <w:ind w:firstLine="720"/>
        <w:rPr>
          <w:rFonts w:cstheme="minorHAnsi"/>
        </w:rPr>
      </w:pPr>
      <w:r w:rsidRPr="007E06D8">
        <w:rPr>
          <w:rFonts w:cstheme="minorHAnsi"/>
        </w:rPr>
        <w:t xml:space="preserve">The accessible population includes patients who present to the OHNS clinic with complaints of salivary sialadenitis symptoms. The target population includes patients who undergo medical management or </w:t>
      </w:r>
      <w:proofErr w:type="spellStart"/>
      <w:r w:rsidRPr="007E06D8">
        <w:rPr>
          <w:rFonts w:cstheme="minorHAnsi"/>
        </w:rPr>
        <w:t>sialoendoscopic</w:t>
      </w:r>
      <w:proofErr w:type="spellEnd"/>
      <w:r w:rsidRPr="007E06D8">
        <w:rPr>
          <w:rFonts w:cstheme="minorHAnsi"/>
        </w:rPr>
        <w:t xml:space="preserve">-guided surgery at UCSF and have persistent symptoms postoperatively. Inclusion criteria would be patients who are followed at UCSF and are interested to receive a </w:t>
      </w:r>
      <w:proofErr w:type="spellStart"/>
      <w:r w:rsidRPr="007E06D8">
        <w:rPr>
          <w:rFonts w:cstheme="minorHAnsi"/>
        </w:rPr>
        <w:t>botox</w:t>
      </w:r>
      <w:proofErr w:type="spellEnd"/>
      <w:r w:rsidRPr="007E06D8">
        <w:rPr>
          <w:rFonts w:cstheme="minorHAnsi"/>
        </w:rPr>
        <w:t xml:space="preserve"> injection to help alleviate their symptoms. Exclusion criteria incorporates patients for whom medical management or </w:t>
      </w:r>
      <w:proofErr w:type="spellStart"/>
      <w:r w:rsidRPr="007E06D8">
        <w:rPr>
          <w:rFonts w:cstheme="minorHAnsi"/>
        </w:rPr>
        <w:t>sialoendoscopy</w:t>
      </w:r>
      <w:proofErr w:type="spellEnd"/>
      <w:r w:rsidRPr="007E06D8">
        <w:rPr>
          <w:rFonts w:cstheme="minorHAnsi"/>
        </w:rPr>
        <w:t xml:space="preserve"> worked well, as determined by their symptomatic improvement at the first follow up visit and low postop VAS score. The study participants will be sampled from the patient panel of two OHNS surgeons who perform </w:t>
      </w:r>
      <w:proofErr w:type="spellStart"/>
      <w:r w:rsidRPr="007E06D8">
        <w:rPr>
          <w:rFonts w:cstheme="minorHAnsi"/>
        </w:rPr>
        <w:t>sialoendoscopy</w:t>
      </w:r>
      <w:proofErr w:type="spellEnd"/>
      <w:r w:rsidRPr="007E06D8">
        <w:rPr>
          <w:rFonts w:cstheme="minorHAnsi"/>
        </w:rPr>
        <w:t xml:space="preserve"> on patients presenting with sialadenitis. All patients who present for their initial clinical evaluation are placed into a database, so this will be accessed to identify those that underwent surgery and/or had persistent symptoms postop. </w:t>
      </w:r>
    </w:p>
    <w:p w14:paraId="39CBFE09" w14:textId="122E97E4" w:rsidR="00F9144B" w:rsidRPr="007E06D8" w:rsidRDefault="00F9144B" w:rsidP="00B94E77">
      <w:pPr>
        <w:ind w:firstLine="720"/>
        <w:rPr>
          <w:rFonts w:cstheme="minorHAnsi"/>
        </w:rPr>
      </w:pPr>
      <w:r w:rsidRPr="007E06D8">
        <w:rPr>
          <w:rFonts w:cstheme="minorHAnsi"/>
        </w:rPr>
        <w:t xml:space="preserve">Ideally, funding will be obtained through grant applicated to facilitate retention. The patients will be retained in the study by monetary participation gifts or to cover the cost of receiving </w:t>
      </w:r>
      <w:proofErr w:type="spellStart"/>
      <w:r w:rsidRPr="007E06D8">
        <w:rPr>
          <w:rFonts w:cstheme="minorHAnsi"/>
        </w:rPr>
        <w:t>botox</w:t>
      </w:r>
      <w:proofErr w:type="spellEnd"/>
      <w:r w:rsidRPr="007E06D8">
        <w:rPr>
          <w:rFonts w:cstheme="minorHAnsi"/>
        </w:rPr>
        <w:t xml:space="preserve">. They will complete a weekly and monthly survey via </w:t>
      </w:r>
      <w:proofErr w:type="spellStart"/>
      <w:r w:rsidRPr="007E06D8">
        <w:rPr>
          <w:rFonts w:cstheme="minorHAnsi"/>
        </w:rPr>
        <w:t>RedCap</w:t>
      </w:r>
      <w:proofErr w:type="spellEnd"/>
      <w:r w:rsidRPr="007E06D8">
        <w:rPr>
          <w:rFonts w:cstheme="minorHAnsi"/>
        </w:rPr>
        <w:t xml:space="preserve"> to follow their trajectory after </w:t>
      </w:r>
      <w:proofErr w:type="spellStart"/>
      <w:r w:rsidRPr="007E06D8">
        <w:rPr>
          <w:rFonts w:cstheme="minorHAnsi"/>
        </w:rPr>
        <w:t>botox</w:t>
      </w:r>
      <w:proofErr w:type="spellEnd"/>
      <w:r w:rsidRPr="007E06D8">
        <w:rPr>
          <w:rFonts w:cstheme="minorHAnsi"/>
        </w:rPr>
        <w:t xml:space="preserve"> injection (the VAS and SPIT questionnaires). They will also be highly motivated to follow up with us in clinic, as the symptoms of sialadenitis are often quite discomforting and negatively impact daily quality of life. The selection criteria should not diminish the generalizability of the findings of the study to the target population, as it casts a wide net for the patients whose </w:t>
      </w:r>
      <w:proofErr w:type="gramStart"/>
      <w:r w:rsidRPr="007E06D8">
        <w:rPr>
          <w:rFonts w:cstheme="minorHAnsi"/>
        </w:rPr>
        <w:t>symptoms</w:t>
      </w:r>
      <w:proofErr w:type="gramEnd"/>
      <w:r w:rsidRPr="007E06D8">
        <w:rPr>
          <w:rFonts w:cstheme="minorHAnsi"/>
        </w:rPr>
        <w:t xml:space="preserve"> we are interested in. We are interested in those for whom the current standard of care is unsuccessful. The retention will rely heavily on patient motivation and participation, with the </w:t>
      </w:r>
      <w:proofErr w:type="gramStart"/>
      <w:r w:rsidRPr="007E06D8">
        <w:rPr>
          <w:rFonts w:cstheme="minorHAnsi"/>
        </w:rPr>
        <w:t>added bonus</w:t>
      </w:r>
      <w:proofErr w:type="gramEnd"/>
      <w:r w:rsidRPr="007E06D8">
        <w:rPr>
          <w:rFonts w:cstheme="minorHAnsi"/>
        </w:rPr>
        <w:t xml:space="preserve"> of monetary gifts if funding is approved, and that could prove to be a limitation in the future. </w:t>
      </w:r>
    </w:p>
    <w:p w14:paraId="44A7AB10" w14:textId="4422FCDD" w:rsidR="004A4FBB" w:rsidRPr="007E06D8" w:rsidRDefault="00F9144B" w:rsidP="00B94E77">
      <w:pPr>
        <w:rPr>
          <w:rFonts w:cstheme="minorHAnsi"/>
          <w:i/>
          <w:iCs/>
        </w:rPr>
      </w:pPr>
      <w:r w:rsidRPr="007E06D8">
        <w:rPr>
          <w:rFonts w:cstheme="minorHAnsi"/>
          <w:i/>
          <w:iCs/>
        </w:rPr>
        <w:t>Measurements</w:t>
      </w:r>
    </w:p>
    <w:p w14:paraId="62F379CA" w14:textId="3B7BE9ED" w:rsidR="00B94E77" w:rsidRPr="007E06D8" w:rsidRDefault="00B94E77" w:rsidP="00B94E77">
      <w:pPr>
        <w:ind w:firstLine="360"/>
        <w:rPr>
          <w:rFonts w:cstheme="minorHAnsi"/>
        </w:rPr>
      </w:pPr>
      <w:r w:rsidRPr="007E06D8">
        <w:rPr>
          <w:rFonts w:cstheme="minorHAnsi"/>
        </w:rPr>
        <w:t xml:space="preserve">The primary predictor for this study will be the timing of the initial </w:t>
      </w:r>
      <w:proofErr w:type="spellStart"/>
      <w:r w:rsidRPr="007E06D8">
        <w:rPr>
          <w:rFonts w:cstheme="minorHAnsi"/>
        </w:rPr>
        <w:t>botox</w:t>
      </w:r>
      <w:proofErr w:type="spellEnd"/>
      <w:r w:rsidRPr="007E06D8">
        <w:rPr>
          <w:rFonts w:cstheme="minorHAnsi"/>
        </w:rPr>
        <w:t xml:space="preserve"> injection. Patients will be randomly assigned to either group. The primary outcome will be the scores on the monthly SPIT and weekly VAS questionnaires over 6 months. Secondary outcomes </w:t>
      </w:r>
      <w:proofErr w:type="gramStart"/>
      <w:r w:rsidRPr="007E06D8">
        <w:rPr>
          <w:rFonts w:cstheme="minorHAnsi"/>
        </w:rPr>
        <w:t>include:</w:t>
      </w:r>
      <w:proofErr w:type="gramEnd"/>
      <w:r w:rsidRPr="007E06D8">
        <w:rPr>
          <w:rFonts w:cstheme="minorHAnsi"/>
        </w:rPr>
        <w:t xml:space="preserve"> length of time until the symptoms return to the same level prior to the </w:t>
      </w:r>
      <w:proofErr w:type="spellStart"/>
      <w:r w:rsidRPr="007E06D8">
        <w:rPr>
          <w:rFonts w:cstheme="minorHAnsi"/>
        </w:rPr>
        <w:t>botox</w:t>
      </w:r>
      <w:proofErr w:type="spellEnd"/>
      <w:r w:rsidRPr="007E06D8">
        <w:rPr>
          <w:rFonts w:cstheme="minorHAnsi"/>
        </w:rPr>
        <w:t xml:space="preserve"> injection, symptom changes on a weekly and monthly basis (to create a “longitudinal map” of weekly symptom changes over time), and number of </w:t>
      </w:r>
      <w:proofErr w:type="spellStart"/>
      <w:r w:rsidRPr="007E06D8">
        <w:rPr>
          <w:rFonts w:cstheme="minorHAnsi"/>
        </w:rPr>
        <w:t>botox</w:t>
      </w:r>
      <w:proofErr w:type="spellEnd"/>
      <w:r w:rsidRPr="007E06D8">
        <w:rPr>
          <w:rFonts w:cstheme="minorHAnsi"/>
        </w:rPr>
        <w:t xml:space="preserve"> injections within 12 months. To reduce random and systematic error, the patients themselves will be completing the survey, so hopefully they will be able to recall their responses on the surveys from the week prior and adjust their responses appropriately in comparison. Each patient will have their scores compared to each other, so that will limit some confounders.</w:t>
      </w:r>
    </w:p>
    <w:p w14:paraId="1B04D038" w14:textId="77777777" w:rsidR="00B94E77" w:rsidRPr="007E06D8" w:rsidRDefault="00B94E77" w:rsidP="00B94E77">
      <w:pPr>
        <w:ind w:firstLine="360"/>
        <w:rPr>
          <w:rFonts w:cstheme="minorHAnsi"/>
        </w:rPr>
      </w:pPr>
      <w:r w:rsidRPr="007E06D8">
        <w:rPr>
          <w:rFonts w:cstheme="minorHAnsi"/>
        </w:rPr>
        <w:t>Potential confounders include the patient having a second symptomatic gland (</w:t>
      </w:r>
      <w:proofErr w:type="spellStart"/>
      <w:proofErr w:type="gramStart"/>
      <w:r w:rsidRPr="007E06D8">
        <w:rPr>
          <w:rFonts w:cstheme="minorHAnsi"/>
        </w:rPr>
        <w:t>ie</w:t>
      </w:r>
      <w:proofErr w:type="spellEnd"/>
      <w:proofErr w:type="gramEnd"/>
      <w:r w:rsidRPr="007E06D8">
        <w:rPr>
          <w:rFonts w:cstheme="minorHAnsi"/>
        </w:rPr>
        <w:t xml:space="preserve"> opposite parotid, or submandibular gland) that cannot be addressed with </w:t>
      </w:r>
      <w:proofErr w:type="spellStart"/>
      <w:r w:rsidRPr="007E06D8">
        <w:rPr>
          <w:rFonts w:cstheme="minorHAnsi"/>
        </w:rPr>
        <w:t>botox</w:t>
      </w:r>
      <w:proofErr w:type="spellEnd"/>
      <w:r w:rsidRPr="007E06D8">
        <w:rPr>
          <w:rFonts w:cstheme="minorHAnsi"/>
        </w:rPr>
        <w:t xml:space="preserve"> injection given the parameters of the study. Patients could also utilize other conservative treatments like warm compresses, </w:t>
      </w:r>
      <w:proofErr w:type="spellStart"/>
      <w:r w:rsidRPr="007E06D8">
        <w:rPr>
          <w:rFonts w:cstheme="minorHAnsi"/>
        </w:rPr>
        <w:t>sialogogues</w:t>
      </w:r>
      <w:proofErr w:type="spellEnd"/>
      <w:r w:rsidRPr="007E06D8">
        <w:rPr>
          <w:rFonts w:cstheme="minorHAnsi"/>
        </w:rPr>
        <w:t xml:space="preserve">, and gland massages in an unstandardized manner. This latter factor </w:t>
      </w:r>
      <w:r w:rsidRPr="007E06D8">
        <w:rPr>
          <w:rFonts w:cstheme="minorHAnsi"/>
        </w:rPr>
        <w:lastRenderedPageBreak/>
        <w:t xml:space="preserve">could be alleviated with clear instructions about what other strategies can be used to improve symptoms during the study period.  </w:t>
      </w:r>
    </w:p>
    <w:p w14:paraId="19942984" w14:textId="2177A679" w:rsidR="00B94E77" w:rsidRPr="007E06D8" w:rsidRDefault="00B94E77" w:rsidP="00B94E77">
      <w:pPr>
        <w:ind w:firstLine="360"/>
        <w:rPr>
          <w:rFonts w:cstheme="minorHAnsi"/>
        </w:rPr>
      </w:pPr>
      <w:r w:rsidRPr="007E06D8">
        <w:rPr>
          <w:rFonts w:cstheme="minorHAnsi"/>
        </w:rPr>
        <w:t xml:space="preserve">The patients will be randomized using a random number generator to determine whether they get the initial or delayed </w:t>
      </w:r>
      <w:proofErr w:type="spellStart"/>
      <w:r w:rsidRPr="007E06D8">
        <w:rPr>
          <w:rFonts w:cstheme="minorHAnsi"/>
        </w:rPr>
        <w:t>botox</w:t>
      </w:r>
      <w:proofErr w:type="spellEnd"/>
      <w:r w:rsidRPr="007E06D8">
        <w:rPr>
          <w:rFonts w:cstheme="minorHAnsi"/>
        </w:rPr>
        <w:t xml:space="preserve"> injection. This will be blinded, as the certified clinical staff will draw up and prepare the medication into the syringe prior to the surgeon performing the procedure. </w:t>
      </w:r>
      <w:r w:rsidRPr="007E06D8">
        <w:rPr>
          <w:rFonts w:cstheme="minorHAnsi"/>
        </w:rPr>
        <w:tab/>
      </w:r>
    </w:p>
    <w:p w14:paraId="5687D021" w14:textId="25793096" w:rsidR="00B94E77" w:rsidRPr="00B94E77" w:rsidRDefault="00B94E77" w:rsidP="00B94E77">
      <w:pPr>
        <w:rPr>
          <w:rFonts w:eastAsia="Times New Roman" w:cstheme="minorHAnsi"/>
          <w:i/>
          <w:iCs/>
        </w:rPr>
      </w:pPr>
    </w:p>
    <w:p w14:paraId="2251E99D" w14:textId="2DF50FB4" w:rsidR="00B94E77" w:rsidRPr="007E06D8" w:rsidRDefault="00B94E77" w:rsidP="00B94E77">
      <w:pPr>
        <w:rPr>
          <w:rFonts w:eastAsia="Times New Roman" w:cstheme="minorHAnsi"/>
          <w:b/>
          <w:bCs/>
        </w:rPr>
      </w:pPr>
      <w:r w:rsidRPr="007E06D8">
        <w:rPr>
          <w:rFonts w:eastAsia="Times New Roman" w:cstheme="minorHAnsi"/>
          <w:b/>
          <w:bCs/>
        </w:rPr>
        <w:t>Statistical Issues:</w:t>
      </w:r>
    </w:p>
    <w:p w14:paraId="03AC3B9A" w14:textId="2D3C9E5E" w:rsidR="00B94E77" w:rsidRPr="007E06D8" w:rsidRDefault="00B94E77" w:rsidP="00B94E77">
      <w:pPr>
        <w:ind w:firstLine="720"/>
        <w:rPr>
          <w:rFonts w:cstheme="minorHAnsi"/>
        </w:rPr>
      </w:pPr>
      <w:r w:rsidRPr="007E06D8">
        <w:rPr>
          <w:rFonts w:cstheme="minorHAnsi"/>
        </w:rPr>
        <w:t xml:space="preserve">We hypothesize that there will be a significant difference between in average scores in the weekly VAS and monthly SPIT questionnaires over time. There will also be a significant difference in the rate of change of those scores. To calculate the sample size needed, we estimate an effect size of 10 with a standard deviation of 10 to get a standardized effect size of 1.0. This was based </w:t>
      </w:r>
      <w:proofErr w:type="gramStart"/>
      <w:r w:rsidRPr="007E06D8">
        <w:rPr>
          <w:rFonts w:cstheme="minorHAnsi"/>
        </w:rPr>
        <w:t>off of</w:t>
      </w:r>
      <w:proofErr w:type="gramEnd"/>
      <w:r w:rsidRPr="007E06D8">
        <w:rPr>
          <w:rFonts w:cstheme="minorHAnsi"/>
        </w:rPr>
        <w:t xml:space="preserve"> the </w:t>
      </w:r>
      <w:proofErr w:type="spellStart"/>
      <w:r w:rsidRPr="007E06D8">
        <w:rPr>
          <w:rFonts w:cstheme="minorHAnsi"/>
        </w:rPr>
        <w:t>Plonowska</w:t>
      </w:r>
      <w:proofErr w:type="spellEnd"/>
      <w:r w:rsidRPr="007E06D8">
        <w:rPr>
          <w:rFonts w:cstheme="minorHAnsi"/>
        </w:rPr>
        <w:t xml:space="preserve">, et al. study comparing similar patients’ COSS scores to assess the impact of </w:t>
      </w:r>
      <w:proofErr w:type="spellStart"/>
      <w:r w:rsidRPr="007E06D8">
        <w:rPr>
          <w:rFonts w:cstheme="minorHAnsi"/>
        </w:rPr>
        <w:t>sialoendoscopy</w:t>
      </w:r>
      <w:proofErr w:type="spellEnd"/>
      <w:r w:rsidRPr="007E06D8">
        <w:rPr>
          <w:rFonts w:cstheme="minorHAnsi"/>
        </w:rPr>
        <w:t xml:space="preserve">-assisted surgery. </w:t>
      </w:r>
      <w:r w:rsidRPr="007E06D8">
        <w:rPr>
          <w:rFonts w:cstheme="minorHAnsi"/>
        </w:rPr>
        <w:t xml:space="preserve">For </w:t>
      </w:r>
      <w:r w:rsidRPr="007E06D8">
        <w:rPr>
          <w:rFonts w:cstheme="minorHAnsi"/>
        </w:rPr>
        <w:t xml:space="preserve">an alpha of 0.05 and a beta of 0.2, the sample size needed per group would be 17, with a total N of 34. The monthly SPIT score will be out of 100, </w:t>
      </w:r>
      <w:proofErr w:type="gramStart"/>
      <w:r w:rsidRPr="007E06D8">
        <w:rPr>
          <w:rFonts w:cstheme="minorHAnsi"/>
        </w:rPr>
        <w:t>similar to</w:t>
      </w:r>
      <w:proofErr w:type="gramEnd"/>
      <w:r w:rsidRPr="007E06D8">
        <w:rPr>
          <w:rFonts w:cstheme="minorHAnsi"/>
        </w:rPr>
        <w:t xml:space="preserve"> COSS. </w:t>
      </w:r>
    </w:p>
    <w:p w14:paraId="2D682C28" w14:textId="041E4B66" w:rsidR="00B94E77" w:rsidRPr="007E06D8" w:rsidRDefault="00B94E77" w:rsidP="00B94E77">
      <w:pPr>
        <w:ind w:firstLine="360"/>
        <w:rPr>
          <w:rFonts w:cstheme="minorHAnsi"/>
        </w:rPr>
      </w:pPr>
      <w:r w:rsidRPr="007E06D8">
        <w:rPr>
          <w:rFonts w:cstheme="minorHAnsi"/>
        </w:rPr>
        <w:t xml:space="preserve">The statistical test used will be a standard t-test for unpaired groups. The null hypothesis is that there is no difference in the average questionnaire score between the group of initial </w:t>
      </w:r>
      <w:proofErr w:type="spellStart"/>
      <w:r w:rsidRPr="007E06D8">
        <w:rPr>
          <w:rFonts w:cstheme="minorHAnsi"/>
        </w:rPr>
        <w:t>botox</w:t>
      </w:r>
      <w:proofErr w:type="spellEnd"/>
      <w:r w:rsidRPr="007E06D8">
        <w:rPr>
          <w:rFonts w:cstheme="minorHAnsi"/>
        </w:rPr>
        <w:t xml:space="preserve"> injection versus delayed </w:t>
      </w:r>
      <w:proofErr w:type="spellStart"/>
      <w:r w:rsidRPr="007E06D8">
        <w:rPr>
          <w:rFonts w:cstheme="minorHAnsi"/>
        </w:rPr>
        <w:t>botox</w:t>
      </w:r>
      <w:proofErr w:type="spellEnd"/>
      <w:r w:rsidRPr="007E06D8">
        <w:rPr>
          <w:rFonts w:cstheme="minorHAnsi"/>
        </w:rPr>
        <w:t xml:space="preserve"> injection. It will involve a two-tailed analysis.</w:t>
      </w:r>
    </w:p>
    <w:p w14:paraId="108CC0FC" w14:textId="02D44A65" w:rsidR="00B94E77" w:rsidRPr="007E06D8" w:rsidRDefault="00B94E77" w:rsidP="00B94E77">
      <w:pPr>
        <w:rPr>
          <w:rFonts w:cstheme="minorHAnsi"/>
        </w:rPr>
      </w:pPr>
    </w:p>
    <w:p w14:paraId="2536C16C" w14:textId="6CCDB22B" w:rsidR="00B94E77" w:rsidRPr="007E06D8" w:rsidRDefault="00B94E77" w:rsidP="00B94E77">
      <w:pPr>
        <w:rPr>
          <w:rFonts w:cstheme="minorHAnsi"/>
          <w:b/>
          <w:bCs/>
        </w:rPr>
      </w:pPr>
      <w:r w:rsidRPr="007E06D8">
        <w:rPr>
          <w:rFonts w:cstheme="minorHAnsi"/>
          <w:b/>
          <w:bCs/>
        </w:rPr>
        <w:t>Ethical Considerations:</w:t>
      </w:r>
    </w:p>
    <w:p w14:paraId="4501AFC2" w14:textId="6C35B579" w:rsidR="00B94E77" w:rsidRPr="007E06D8" w:rsidRDefault="00B94E77" w:rsidP="00B94E77">
      <w:pPr>
        <w:rPr>
          <w:rFonts w:eastAsia="Times New Roman" w:cstheme="minorHAnsi"/>
        </w:rPr>
      </w:pPr>
      <w:r w:rsidRPr="007E06D8">
        <w:rPr>
          <w:rFonts w:eastAsia="Times New Roman" w:cstheme="minorHAnsi"/>
        </w:rPr>
        <w:t>The</w:t>
      </w:r>
      <w:r w:rsidR="007E06D8" w:rsidRPr="007E06D8">
        <w:rPr>
          <w:rFonts w:eastAsia="Times New Roman" w:cstheme="minorHAnsi"/>
        </w:rPr>
        <w:t xml:space="preserve"> inclusion of human subjects in this research study brings ethical considerations related to the minimally invasive procedure in question, and the possibility of delayed symptomatic improvement in the </w:t>
      </w:r>
      <w:proofErr w:type="gramStart"/>
      <w:r w:rsidR="007E06D8" w:rsidRPr="007E06D8">
        <w:rPr>
          <w:rFonts w:eastAsia="Times New Roman" w:cstheme="minorHAnsi"/>
        </w:rPr>
        <w:t>one month</w:t>
      </w:r>
      <w:proofErr w:type="gramEnd"/>
      <w:r w:rsidR="007E06D8" w:rsidRPr="007E06D8">
        <w:rPr>
          <w:rFonts w:eastAsia="Times New Roman" w:cstheme="minorHAnsi"/>
        </w:rPr>
        <w:t xml:space="preserve"> delay </w:t>
      </w:r>
      <w:proofErr w:type="spellStart"/>
      <w:r w:rsidR="007E06D8" w:rsidRPr="007E06D8">
        <w:rPr>
          <w:rFonts w:eastAsia="Times New Roman" w:cstheme="minorHAnsi"/>
        </w:rPr>
        <w:t>botox</w:t>
      </w:r>
      <w:proofErr w:type="spellEnd"/>
      <w:r w:rsidR="007E06D8" w:rsidRPr="007E06D8">
        <w:rPr>
          <w:rFonts w:eastAsia="Times New Roman" w:cstheme="minorHAnsi"/>
        </w:rPr>
        <w:t xml:space="preserve"> arm of the project. However, we must be clear that likely beneficial treatment is not being withheld from patients, but simply delayed, and that all participation is voluntary. All patients would also receive monetary compensation for their participation in the study. All parts of the study would also be approved by the UCSF IRB prior to initiation. </w:t>
      </w:r>
    </w:p>
    <w:p w14:paraId="46EEE097" w14:textId="063A277C" w:rsidR="00B94E77" w:rsidRPr="007E06D8" w:rsidRDefault="00B94E77" w:rsidP="00B94E77">
      <w:pPr>
        <w:rPr>
          <w:rFonts w:cstheme="minorHAnsi"/>
        </w:rPr>
      </w:pPr>
    </w:p>
    <w:p w14:paraId="047E2D9C" w14:textId="77777777" w:rsidR="00B94E77" w:rsidRPr="007E06D8" w:rsidRDefault="00B94E77" w:rsidP="00B94E77">
      <w:pPr>
        <w:ind w:firstLine="360"/>
        <w:rPr>
          <w:rFonts w:eastAsia="Times New Roman" w:cstheme="minorHAnsi"/>
          <w:u w:val="single"/>
        </w:rPr>
      </w:pPr>
      <w:r w:rsidRPr="007E06D8">
        <w:rPr>
          <w:rFonts w:eastAsia="Times New Roman" w:cstheme="minorHAnsi"/>
          <w:u w:val="single"/>
        </w:rPr>
        <w:t>References</w:t>
      </w:r>
    </w:p>
    <w:p w14:paraId="77A86115" w14:textId="77777777" w:rsidR="00B94E77" w:rsidRPr="007E06D8" w:rsidRDefault="00B94E77" w:rsidP="00B94E77">
      <w:pPr>
        <w:ind w:firstLine="360"/>
        <w:rPr>
          <w:rFonts w:eastAsia="Times New Roman" w:cstheme="minorHAnsi"/>
        </w:rPr>
      </w:pPr>
    </w:p>
    <w:p w14:paraId="11A1514D" w14:textId="77777777" w:rsidR="00B94E77" w:rsidRPr="007E06D8" w:rsidRDefault="00B94E77" w:rsidP="00B94E77">
      <w:pPr>
        <w:rPr>
          <w:rFonts w:eastAsia="Times New Roman" w:cstheme="minorHAnsi"/>
        </w:rPr>
      </w:pPr>
      <w:r w:rsidRPr="007E06D8">
        <w:rPr>
          <w:rFonts w:eastAsia="Times New Roman" w:cstheme="minorHAnsi"/>
        </w:rPr>
        <w:t>1. Aubin-</w:t>
      </w:r>
      <w:proofErr w:type="spellStart"/>
      <w:r w:rsidRPr="007E06D8">
        <w:rPr>
          <w:rFonts w:eastAsia="Times New Roman" w:cstheme="minorHAnsi"/>
        </w:rPr>
        <w:t>Pouliot</w:t>
      </w:r>
      <w:proofErr w:type="spellEnd"/>
      <w:r w:rsidRPr="007E06D8">
        <w:rPr>
          <w:rFonts w:eastAsia="Times New Roman" w:cstheme="minorHAnsi"/>
        </w:rPr>
        <w:t xml:space="preserve"> A, </w:t>
      </w:r>
      <w:proofErr w:type="spellStart"/>
      <w:r w:rsidRPr="007E06D8">
        <w:rPr>
          <w:rFonts w:eastAsia="Times New Roman" w:cstheme="minorHAnsi"/>
        </w:rPr>
        <w:t>Delagnes</w:t>
      </w:r>
      <w:proofErr w:type="spellEnd"/>
      <w:r w:rsidRPr="007E06D8">
        <w:rPr>
          <w:rFonts w:eastAsia="Times New Roman" w:cstheme="minorHAnsi"/>
        </w:rPr>
        <w:t xml:space="preserve"> EA, Eisele DW, Chang JL, Ryan WR. The Chronic Obstructive Sialadenitis Symptoms Questionnaire to assess </w:t>
      </w:r>
      <w:proofErr w:type="spellStart"/>
      <w:r w:rsidRPr="007E06D8">
        <w:rPr>
          <w:rFonts w:eastAsia="Times New Roman" w:cstheme="minorHAnsi"/>
        </w:rPr>
        <w:t>sialendoscopy</w:t>
      </w:r>
      <w:proofErr w:type="spellEnd"/>
      <w:r w:rsidRPr="007E06D8">
        <w:rPr>
          <w:rFonts w:eastAsia="Times New Roman" w:cstheme="minorHAnsi"/>
        </w:rPr>
        <w:t xml:space="preserve">-assisted surgery. Laryngoscope. </w:t>
      </w:r>
      <w:proofErr w:type="gramStart"/>
      <w:r w:rsidRPr="007E06D8">
        <w:rPr>
          <w:rFonts w:eastAsia="Times New Roman" w:cstheme="minorHAnsi"/>
        </w:rPr>
        <w:t>2016;126:93</w:t>
      </w:r>
      <w:proofErr w:type="gramEnd"/>
      <w:r w:rsidRPr="007E06D8">
        <w:rPr>
          <w:rFonts w:eastAsia="Times New Roman" w:cstheme="minorHAnsi"/>
        </w:rPr>
        <w:t xml:space="preserve">-99. </w:t>
      </w:r>
    </w:p>
    <w:p w14:paraId="74B8B563" w14:textId="77777777" w:rsidR="00B94E77" w:rsidRPr="007E06D8" w:rsidRDefault="00B94E77" w:rsidP="00B94E77">
      <w:pPr>
        <w:rPr>
          <w:rFonts w:eastAsia="Times New Roman" w:cstheme="minorHAnsi"/>
        </w:rPr>
      </w:pPr>
      <w:r w:rsidRPr="007E06D8">
        <w:rPr>
          <w:rFonts w:eastAsia="Times New Roman" w:cstheme="minorHAnsi"/>
        </w:rPr>
        <w:t xml:space="preserve">2. Gillespie MB, O'Connell BP, </w:t>
      </w:r>
      <w:proofErr w:type="spellStart"/>
      <w:r w:rsidRPr="007E06D8">
        <w:rPr>
          <w:rFonts w:eastAsia="Times New Roman" w:cstheme="minorHAnsi"/>
        </w:rPr>
        <w:t>Rawl</w:t>
      </w:r>
      <w:proofErr w:type="spellEnd"/>
      <w:r w:rsidRPr="007E06D8">
        <w:rPr>
          <w:rFonts w:eastAsia="Times New Roman" w:cstheme="minorHAnsi"/>
        </w:rPr>
        <w:t xml:space="preserve"> JW, McLaughlin CW, Carroll WW, Nguyen SA. Clinical and quality-of-life outcomes following </w:t>
      </w:r>
      <w:proofErr w:type="spellStart"/>
      <w:r w:rsidRPr="007E06D8">
        <w:rPr>
          <w:rFonts w:eastAsia="Times New Roman" w:cstheme="minorHAnsi"/>
        </w:rPr>
        <w:t>glandpreserving</w:t>
      </w:r>
      <w:proofErr w:type="spellEnd"/>
      <w:r w:rsidRPr="007E06D8">
        <w:rPr>
          <w:rFonts w:eastAsia="Times New Roman" w:cstheme="minorHAnsi"/>
        </w:rPr>
        <w:t xml:space="preserve"> surgery for chronic sialadenitis. Laryngoscope. 2015;125: 1340-1344. </w:t>
      </w:r>
    </w:p>
    <w:p w14:paraId="6D137C91" w14:textId="77777777" w:rsidR="00B94E77" w:rsidRPr="007E06D8" w:rsidRDefault="00B94E77" w:rsidP="00B94E77">
      <w:pPr>
        <w:rPr>
          <w:rFonts w:eastAsia="Times New Roman" w:cstheme="minorHAnsi"/>
        </w:rPr>
      </w:pPr>
      <w:r w:rsidRPr="007E06D8">
        <w:rPr>
          <w:rFonts w:eastAsia="Times New Roman" w:cstheme="minorHAnsi"/>
        </w:rPr>
        <w:t xml:space="preserve">3. </w:t>
      </w:r>
      <w:proofErr w:type="spellStart"/>
      <w:r w:rsidRPr="007E06D8">
        <w:rPr>
          <w:rFonts w:eastAsia="Times New Roman" w:cstheme="minorHAnsi"/>
        </w:rPr>
        <w:t>Delagnes</w:t>
      </w:r>
      <w:proofErr w:type="spellEnd"/>
      <w:r w:rsidRPr="007E06D8">
        <w:rPr>
          <w:rFonts w:eastAsia="Times New Roman" w:cstheme="minorHAnsi"/>
        </w:rPr>
        <w:t xml:space="preserve"> EA, Aubin-</w:t>
      </w:r>
      <w:proofErr w:type="spellStart"/>
      <w:r w:rsidRPr="007E06D8">
        <w:rPr>
          <w:rFonts w:eastAsia="Times New Roman" w:cstheme="minorHAnsi"/>
        </w:rPr>
        <w:t>Pouliot</w:t>
      </w:r>
      <w:proofErr w:type="spellEnd"/>
      <w:r w:rsidRPr="007E06D8">
        <w:rPr>
          <w:rFonts w:eastAsia="Times New Roman" w:cstheme="minorHAnsi"/>
        </w:rPr>
        <w:t xml:space="preserve"> A, Zheng M, Chang JL, Ryan WR. Sialadenitis without sialolithiasis: prospective outcomes after </w:t>
      </w:r>
      <w:proofErr w:type="spellStart"/>
      <w:r w:rsidRPr="007E06D8">
        <w:rPr>
          <w:rFonts w:eastAsia="Times New Roman" w:cstheme="minorHAnsi"/>
        </w:rPr>
        <w:t>sialendoscopy</w:t>
      </w:r>
      <w:proofErr w:type="spellEnd"/>
      <w:r w:rsidRPr="007E06D8">
        <w:rPr>
          <w:rFonts w:eastAsia="Times New Roman" w:cstheme="minorHAnsi"/>
        </w:rPr>
        <w:t xml:space="preserve">-assisted salivary duct surgery. Laryngoscope. </w:t>
      </w:r>
      <w:proofErr w:type="gramStart"/>
      <w:r w:rsidRPr="007E06D8">
        <w:rPr>
          <w:rFonts w:eastAsia="Times New Roman" w:cstheme="minorHAnsi"/>
        </w:rPr>
        <w:t>2017;127:1073</w:t>
      </w:r>
      <w:proofErr w:type="gramEnd"/>
      <w:r w:rsidRPr="007E06D8">
        <w:rPr>
          <w:rFonts w:eastAsia="Times New Roman" w:cstheme="minorHAnsi"/>
        </w:rPr>
        <w:t xml:space="preserve">-1079. </w:t>
      </w:r>
    </w:p>
    <w:p w14:paraId="1F9EAC35" w14:textId="77777777" w:rsidR="00B94E77" w:rsidRPr="007E06D8" w:rsidRDefault="00B94E77" w:rsidP="00B94E77">
      <w:pPr>
        <w:rPr>
          <w:rFonts w:eastAsia="Times New Roman" w:cstheme="minorHAnsi"/>
        </w:rPr>
      </w:pPr>
      <w:r w:rsidRPr="007E06D8">
        <w:rPr>
          <w:rFonts w:eastAsia="Times New Roman" w:cstheme="minorHAnsi"/>
        </w:rPr>
        <w:t xml:space="preserve">4. </w:t>
      </w:r>
      <w:proofErr w:type="spellStart"/>
      <w:r w:rsidRPr="007E06D8">
        <w:rPr>
          <w:rFonts w:eastAsia="Times New Roman" w:cstheme="minorHAnsi"/>
        </w:rPr>
        <w:t>Delagnes</w:t>
      </w:r>
      <w:proofErr w:type="spellEnd"/>
      <w:r w:rsidRPr="007E06D8">
        <w:rPr>
          <w:rFonts w:eastAsia="Times New Roman" w:cstheme="minorHAnsi"/>
        </w:rPr>
        <w:t xml:space="preserve"> EA, Zheng M, Aubin-</w:t>
      </w:r>
      <w:proofErr w:type="spellStart"/>
      <w:r w:rsidRPr="007E06D8">
        <w:rPr>
          <w:rFonts w:eastAsia="Times New Roman" w:cstheme="minorHAnsi"/>
        </w:rPr>
        <w:t>Pouliot</w:t>
      </w:r>
      <w:proofErr w:type="spellEnd"/>
      <w:r w:rsidRPr="007E06D8">
        <w:rPr>
          <w:rFonts w:eastAsia="Times New Roman" w:cstheme="minorHAnsi"/>
        </w:rPr>
        <w:t xml:space="preserve"> A, Chang JL, Ryan WR. Salivary duct stenosis: short-term symptom outcomes after </w:t>
      </w:r>
      <w:proofErr w:type="spellStart"/>
      <w:r w:rsidRPr="007E06D8">
        <w:rPr>
          <w:rFonts w:eastAsia="Times New Roman" w:cstheme="minorHAnsi"/>
        </w:rPr>
        <w:t>sialendoscopyassisted</w:t>
      </w:r>
      <w:proofErr w:type="spellEnd"/>
      <w:r w:rsidRPr="007E06D8">
        <w:rPr>
          <w:rFonts w:eastAsia="Times New Roman" w:cstheme="minorHAnsi"/>
        </w:rPr>
        <w:t xml:space="preserve"> salivary duct surgery. Laryngoscope. </w:t>
      </w:r>
      <w:proofErr w:type="gramStart"/>
      <w:r w:rsidRPr="007E06D8">
        <w:rPr>
          <w:rFonts w:eastAsia="Times New Roman" w:cstheme="minorHAnsi"/>
        </w:rPr>
        <w:t>2017;127:2770</w:t>
      </w:r>
      <w:proofErr w:type="gramEnd"/>
      <w:r w:rsidRPr="007E06D8">
        <w:rPr>
          <w:rFonts w:eastAsia="Times New Roman" w:cstheme="minorHAnsi"/>
        </w:rPr>
        <w:t>-2776.</w:t>
      </w:r>
    </w:p>
    <w:p w14:paraId="25412587" w14:textId="77777777" w:rsidR="00B94E77" w:rsidRPr="007E06D8" w:rsidRDefault="00B94E77" w:rsidP="00B94E77">
      <w:pPr>
        <w:rPr>
          <w:rFonts w:eastAsia="Times New Roman" w:cstheme="minorHAnsi"/>
        </w:rPr>
      </w:pPr>
      <w:r w:rsidRPr="007E06D8">
        <w:rPr>
          <w:rFonts w:eastAsia="Times New Roman" w:cstheme="minorHAnsi"/>
        </w:rPr>
        <w:lastRenderedPageBreak/>
        <w:t xml:space="preserve">5. Koch M, </w:t>
      </w:r>
      <w:proofErr w:type="spellStart"/>
      <w:r w:rsidRPr="007E06D8">
        <w:rPr>
          <w:rFonts w:eastAsia="Times New Roman" w:cstheme="minorHAnsi"/>
        </w:rPr>
        <w:t>Kunzel</w:t>
      </w:r>
      <w:proofErr w:type="spellEnd"/>
      <w:r w:rsidRPr="007E06D8">
        <w:rPr>
          <w:rFonts w:eastAsia="Times New Roman" w:cstheme="minorHAnsi"/>
        </w:rPr>
        <w:t xml:space="preserve"> J, </w:t>
      </w:r>
      <w:proofErr w:type="spellStart"/>
      <w:r w:rsidRPr="007E06D8">
        <w:rPr>
          <w:rFonts w:eastAsia="Times New Roman" w:cstheme="minorHAnsi"/>
        </w:rPr>
        <w:t>Iro</w:t>
      </w:r>
      <w:proofErr w:type="spellEnd"/>
      <w:r w:rsidRPr="007E06D8">
        <w:rPr>
          <w:rFonts w:eastAsia="Times New Roman" w:cstheme="minorHAnsi"/>
        </w:rPr>
        <w:t xml:space="preserve"> H, </w:t>
      </w:r>
      <w:proofErr w:type="spellStart"/>
      <w:r w:rsidRPr="007E06D8">
        <w:rPr>
          <w:rFonts w:eastAsia="Times New Roman" w:cstheme="minorHAnsi"/>
        </w:rPr>
        <w:t>Psychogios</w:t>
      </w:r>
      <w:proofErr w:type="spellEnd"/>
      <w:r w:rsidRPr="007E06D8">
        <w:rPr>
          <w:rFonts w:eastAsia="Times New Roman" w:cstheme="minorHAnsi"/>
        </w:rPr>
        <w:t xml:space="preserve"> G, </w:t>
      </w:r>
      <w:proofErr w:type="spellStart"/>
      <w:r w:rsidRPr="007E06D8">
        <w:rPr>
          <w:rFonts w:eastAsia="Times New Roman" w:cstheme="minorHAnsi"/>
        </w:rPr>
        <w:t>Zenk</w:t>
      </w:r>
      <w:proofErr w:type="spellEnd"/>
      <w:r w:rsidRPr="007E06D8">
        <w:rPr>
          <w:rFonts w:eastAsia="Times New Roman" w:cstheme="minorHAnsi"/>
        </w:rPr>
        <w:t xml:space="preserve"> J. Long-term </w:t>
      </w:r>
      <w:proofErr w:type="gramStart"/>
      <w:r w:rsidRPr="007E06D8">
        <w:rPr>
          <w:rFonts w:eastAsia="Times New Roman" w:cstheme="minorHAnsi"/>
        </w:rPr>
        <w:t>results</w:t>
      </w:r>
      <w:proofErr w:type="gramEnd"/>
      <w:r w:rsidRPr="007E06D8">
        <w:rPr>
          <w:rFonts w:eastAsia="Times New Roman" w:cstheme="minorHAnsi"/>
        </w:rPr>
        <w:t xml:space="preserve"> and subjective outcome after gland-preserving treatment in parotid duct stenosis. Laryngoscope. </w:t>
      </w:r>
      <w:proofErr w:type="gramStart"/>
      <w:r w:rsidRPr="007E06D8">
        <w:rPr>
          <w:rFonts w:eastAsia="Times New Roman" w:cstheme="minorHAnsi"/>
        </w:rPr>
        <w:t>2014;124:1813</w:t>
      </w:r>
      <w:proofErr w:type="gramEnd"/>
      <w:r w:rsidRPr="007E06D8">
        <w:rPr>
          <w:rFonts w:eastAsia="Times New Roman" w:cstheme="minorHAnsi"/>
        </w:rPr>
        <w:t xml:space="preserve">-1818. </w:t>
      </w:r>
    </w:p>
    <w:p w14:paraId="4F496F54" w14:textId="77777777" w:rsidR="00B94E77" w:rsidRPr="007E06D8" w:rsidRDefault="00B94E77" w:rsidP="00B94E77">
      <w:pPr>
        <w:rPr>
          <w:rFonts w:eastAsia="Times New Roman" w:cstheme="minorHAnsi"/>
        </w:rPr>
      </w:pPr>
      <w:r w:rsidRPr="007E06D8">
        <w:rPr>
          <w:rFonts w:eastAsia="Times New Roman" w:cstheme="minorHAnsi"/>
        </w:rPr>
        <w:t xml:space="preserve">6. </w:t>
      </w:r>
      <w:proofErr w:type="spellStart"/>
      <w:r w:rsidRPr="007E06D8">
        <w:rPr>
          <w:rFonts w:eastAsia="Times New Roman" w:cstheme="minorHAnsi"/>
        </w:rPr>
        <w:t>Guntinas-Lichius</w:t>
      </w:r>
      <w:proofErr w:type="spellEnd"/>
      <w:r w:rsidRPr="007E06D8">
        <w:rPr>
          <w:rFonts w:eastAsia="Times New Roman" w:cstheme="minorHAnsi"/>
        </w:rPr>
        <w:t xml:space="preserve"> O, </w:t>
      </w:r>
      <w:proofErr w:type="spellStart"/>
      <w:r w:rsidRPr="007E06D8">
        <w:rPr>
          <w:rFonts w:eastAsia="Times New Roman" w:cstheme="minorHAnsi"/>
        </w:rPr>
        <w:t>Klussmann</w:t>
      </w:r>
      <w:proofErr w:type="spellEnd"/>
      <w:r w:rsidRPr="007E06D8">
        <w:rPr>
          <w:rFonts w:eastAsia="Times New Roman" w:cstheme="minorHAnsi"/>
        </w:rPr>
        <w:t xml:space="preserve"> JP, </w:t>
      </w:r>
      <w:proofErr w:type="spellStart"/>
      <w:r w:rsidRPr="007E06D8">
        <w:rPr>
          <w:rFonts w:eastAsia="Times New Roman" w:cstheme="minorHAnsi"/>
        </w:rPr>
        <w:t>Wittekindt</w:t>
      </w:r>
      <w:proofErr w:type="spellEnd"/>
      <w:r w:rsidRPr="007E06D8">
        <w:rPr>
          <w:rFonts w:eastAsia="Times New Roman" w:cstheme="minorHAnsi"/>
        </w:rPr>
        <w:t xml:space="preserve"> C, </w:t>
      </w:r>
      <w:proofErr w:type="spellStart"/>
      <w:r w:rsidRPr="007E06D8">
        <w:rPr>
          <w:rFonts w:eastAsia="Times New Roman" w:cstheme="minorHAnsi"/>
        </w:rPr>
        <w:t>Stennert</w:t>
      </w:r>
      <w:proofErr w:type="spellEnd"/>
      <w:r w:rsidRPr="007E06D8">
        <w:rPr>
          <w:rFonts w:eastAsia="Times New Roman" w:cstheme="minorHAnsi"/>
        </w:rPr>
        <w:t xml:space="preserve"> E. Parotidectomy for benign parotid disease at a university teaching hospital: outcome of 963 operations. Laryngoscope. </w:t>
      </w:r>
      <w:proofErr w:type="gramStart"/>
      <w:r w:rsidRPr="007E06D8">
        <w:rPr>
          <w:rFonts w:eastAsia="Times New Roman" w:cstheme="minorHAnsi"/>
        </w:rPr>
        <w:t>2006;116:534</w:t>
      </w:r>
      <w:proofErr w:type="gramEnd"/>
      <w:r w:rsidRPr="007E06D8">
        <w:rPr>
          <w:rFonts w:eastAsia="Times New Roman" w:cstheme="minorHAnsi"/>
        </w:rPr>
        <w:t xml:space="preserve">-540. </w:t>
      </w:r>
    </w:p>
    <w:p w14:paraId="4F40C7B3" w14:textId="77777777" w:rsidR="00B94E77" w:rsidRPr="007E06D8" w:rsidRDefault="00B94E77" w:rsidP="00B94E77">
      <w:pPr>
        <w:rPr>
          <w:rFonts w:eastAsia="Times New Roman" w:cstheme="minorHAnsi"/>
        </w:rPr>
      </w:pPr>
      <w:r w:rsidRPr="007E06D8">
        <w:rPr>
          <w:rFonts w:eastAsia="Times New Roman" w:cstheme="minorHAnsi"/>
        </w:rPr>
        <w:t xml:space="preserve">7. Koch M, </w:t>
      </w:r>
      <w:proofErr w:type="spellStart"/>
      <w:r w:rsidRPr="007E06D8">
        <w:rPr>
          <w:rFonts w:eastAsia="Times New Roman" w:cstheme="minorHAnsi"/>
        </w:rPr>
        <w:t>Zenk</w:t>
      </w:r>
      <w:proofErr w:type="spellEnd"/>
      <w:r w:rsidRPr="007E06D8">
        <w:rPr>
          <w:rFonts w:eastAsia="Times New Roman" w:cstheme="minorHAnsi"/>
        </w:rPr>
        <w:t xml:space="preserve"> J, </w:t>
      </w:r>
      <w:proofErr w:type="spellStart"/>
      <w:r w:rsidRPr="007E06D8">
        <w:rPr>
          <w:rFonts w:eastAsia="Times New Roman" w:cstheme="minorHAnsi"/>
        </w:rPr>
        <w:t>Iro</w:t>
      </w:r>
      <w:proofErr w:type="spellEnd"/>
      <w:r w:rsidRPr="007E06D8">
        <w:rPr>
          <w:rFonts w:eastAsia="Times New Roman" w:cstheme="minorHAnsi"/>
        </w:rPr>
        <w:t xml:space="preserve"> H. Long-term results of morbidity after parotid gland surgery in benign disease. Laryngoscope. </w:t>
      </w:r>
      <w:proofErr w:type="gramStart"/>
      <w:r w:rsidRPr="007E06D8">
        <w:rPr>
          <w:rFonts w:eastAsia="Times New Roman" w:cstheme="minorHAnsi"/>
        </w:rPr>
        <w:t>2010;120:724</w:t>
      </w:r>
      <w:proofErr w:type="gramEnd"/>
      <w:r w:rsidRPr="007E06D8">
        <w:rPr>
          <w:rFonts w:eastAsia="Times New Roman" w:cstheme="minorHAnsi"/>
        </w:rPr>
        <w:t xml:space="preserve">-730. </w:t>
      </w:r>
    </w:p>
    <w:p w14:paraId="033A043C" w14:textId="77777777" w:rsidR="00B94E77" w:rsidRPr="007E06D8" w:rsidRDefault="00B94E77" w:rsidP="00B94E77">
      <w:pPr>
        <w:rPr>
          <w:rFonts w:eastAsia="Times New Roman" w:cstheme="minorHAnsi"/>
        </w:rPr>
      </w:pPr>
      <w:r w:rsidRPr="007E06D8">
        <w:rPr>
          <w:rFonts w:eastAsia="Times New Roman" w:cstheme="minorHAnsi"/>
        </w:rPr>
        <w:t xml:space="preserve">8. </w:t>
      </w:r>
      <w:proofErr w:type="spellStart"/>
      <w:r w:rsidRPr="007E06D8">
        <w:rPr>
          <w:rFonts w:eastAsia="Times New Roman" w:cstheme="minorHAnsi"/>
        </w:rPr>
        <w:t>Baurmash</w:t>
      </w:r>
      <w:proofErr w:type="spellEnd"/>
      <w:r w:rsidRPr="007E06D8">
        <w:rPr>
          <w:rFonts w:eastAsia="Times New Roman" w:cstheme="minorHAnsi"/>
        </w:rPr>
        <w:t xml:space="preserve"> HD. Chronic recurrent parotitis: a closer look at its origin, diagnosis, and management. J Oral </w:t>
      </w:r>
      <w:proofErr w:type="spellStart"/>
      <w:r w:rsidRPr="007E06D8">
        <w:rPr>
          <w:rFonts w:eastAsia="Times New Roman" w:cstheme="minorHAnsi"/>
        </w:rPr>
        <w:t>Maxillofac</w:t>
      </w:r>
      <w:proofErr w:type="spellEnd"/>
      <w:r w:rsidRPr="007E06D8">
        <w:rPr>
          <w:rFonts w:eastAsia="Times New Roman" w:cstheme="minorHAnsi"/>
        </w:rPr>
        <w:t xml:space="preserve"> Surg. </w:t>
      </w:r>
      <w:proofErr w:type="gramStart"/>
      <w:r w:rsidRPr="007E06D8">
        <w:rPr>
          <w:rFonts w:eastAsia="Times New Roman" w:cstheme="minorHAnsi"/>
        </w:rPr>
        <w:t>2004;62:1010</w:t>
      </w:r>
      <w:proofErr w:type="gramEnd"/>
      <w:r w:rsidRPr="007E06D8">
        <w:rPr>
          <w:rFonts w:eastAsia="Times New Roman" w:cstheme="minorHAnsi"/>
        </w:rPr>
        <w:t xml:space="preserve">-1018. </w:t>
      </w:r>
    </w:p>
    <w:p w14:paraId="63C11BFB" w14:textId="77777777" w:rsidR="00B94E77" w:rsidRPr="007E06D8" w:rsidRDefault="00B94E77" w:rsidP="00B94E77">
      <w:pPr>
        <w:rPr>
          <w:rFonts w:eastAsia="Times New Roman" w:cstheme="minorHAnsi"/>
        </w:rPr>
      </w:pPr>
      <w:r w:rsidRPr="007E06D8">
        <w:rPr>
          <w:rFonts w:eastAsia="Times New Roman" w:cstheme="minorHAnsi"/>
        </w:rPr>
        <w:t xml:space="preserve">9. Lovato A, Restivo DA, </w:t>
      </w:r>
      <w:proofErr w:type="spellStart"/>
      <w:r w:rsidRPr="007E06D8">
        <w:rPr>
          <w:rFonts w:eastAsia="Times New Roman" w:cstheme="minorHAnsi"/>
        </w:rPr>
        <w:t>Ottaviano</w:t>
      </w:r>
      <w:proofErr w:type="spellEnd"/>
      <w:r w:rsidRPr="007E06D8">
        <w:rPr>
          <w:rFonts w:eastAsia="Times New Roman" w:cstheme="minorHAnsi"/>
        </w:rPr>
        <w:t xml:space="preserve"> G, </w:t>
      </w:r>
      <w:proofErr w:type="spellStart"/>
      <w:r w:rsidRPr="007E06D8">
        <w:rPr>
          <w:rFonts w:eastAsia="Times New Roman" w:cstheme="minorHAnsi"/>
        </w:rPr>
        <w:t>Marioni</w:t>
      </w:r>
      <w:proofErr w:type="spellEnd"/>
      <w:r w:rsidRPr="007E06D8">
        <w:rPr>
          <w:rFonts w:eastAsia="Times New Roman" w:cstheme="minorHAnsi"/>
        </w:rPr>
        <w:t xml:space="preserve"> G, Marchese-</w:t>
      </w:r>
      <w:proofErr w:type="spellStart"/>
      <w:r w:rsidRPr="007E06D8">
        <w:rPr>
          <w:rFonts w:eastAsia="Times New Roman" w:cstheme="minorHAnsi"/>
        </w:rPr>
        <w:t>Ragona</w:t>
      </w:r>
      <w:proofErr w:type="spellEnd"/>
      <w:r w:rsidRPr="007E06D8">
        <w:rPr>
          <w:rFonts w:eastAsia="Times New Roman" w:cstheme="minorHAnsi"/>
        </w:rPr>
        <w:t xml:space="preserve"> R. Botulinum toxin therapy: functional silencing of salivary disorders. Acta </w:t>
      </w:r>
      <w:proofErr w:type="spellStart"/>
      <w:r w:rsidRPr="007E06D8">
        <w:rPr>
          <w:rFonts w:eastAsia="Times New Roman" w:cstheme="minorHAnsi"/>
        </w:rPr>
        <w:t>Otorhinolaryngol</w:t>
      </w:r>
      <w:proofErr w:type="spellEnd"/>
      <w:r w:rsidRPr="007E06D8">
        <w:rPr>
          <w:rFonts w:eastAsia="Times New Roman" w:cstheme="minorHAnsi"/>
        </w:rPr>
        <w:t xml:space="preserve"> </w:t>
      </w:r>
      <w:proofErr w:type="spellStart"/>
      <w:r w:rsidRPr="007E06D8">
        <w:rPr>
          <w:rFonts w:eastAsia="Times New Roman" w:cstheme="minorHAnsi"/>
        </w:rPr>
        <w:t>Italica</w:t>
      </w:r>
      <w:proofErr w:type="spellEnd"/>
      <w:r w:rsidRPr="007E06D8">
        <w:rPr>
          <w:rFonts w:eastAsia="Times New Roman" w:cstheme="minorHAnsi"/>
        </w:rPr>
        <w:t xml:space="preserve">. </w:t>
      </w:r>
      <w:proofErr w:type="gramStart"/>
      <w:r w:rsidRPr="007E06D8">
        <w:rPr>
          <w:rFonts w:eastAsia="Times New Roman" w:cstheme="minorHAnsi"/>
        </w:rPr>
        <w:t>2017;37:168</w:t>
      </w:r>
      <w:proofErr w:type="gramEnd"/>
      <w:r w:rsidRPr="007E06D8">
        <w:rPr>
          <w:rFonts w:eastAsia="Times New Roman" w:cstheme="minorHAnsi"/>
        </w:rPr>
        <w:t xml:space="preserve">-171. </w:t>
      </w:r>
    </w:p>
    <w:p w14:paraId="025B5025" w14:textId="77777777" w:rsidR="00B94E77" w:rsidRPr="007E06D8" w:rsidRDefault="00B94E77" w:rsidP="00B94E77">
      <w:pPr>
        <w:rPr>
          <w:rFonts w:cstheme="minorHAnsi"/>
          <w:b/>
          <w:bCs/>
        </w:rPr>
      </w:pPr>
    </w:p>
    <w:p w14:paraId="1387AB3B" w14:textId="77777777" w:rsidR="004A4FBB" w:rsidRPr="007E06D8" w:rsidRDefault="004A4FBB" w:rsidP="004A4FBB">
      <w:pPr>
        <w:rPr>
          <w:rFonts w:cstheme="minorHAnsi"/>
          <w:b/>
          <w:bCs/>
        </w:rPr>
      </w:pPr>
    </w:p>
    <w:p w14:paraId="65DF98A7" w14:textId="489BD696" w:rsidR="00BD7431" w:rsidRPr="007E06D8" w:rsidRDefault="00BD7431">
      <w:pPr>
        <w:rPr>
          <w:rFonts w:cstheme="minorHAnsi"/>
        </w:rPr>
      </w:pPr>
    </w:p>
    <w:sectPr w:rsidR="00BD7431" w:rsidRPr="007E0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37DD"/>
    <w:multiLevelType w:val="multilevel"/>
    <w:tmpl w:val="D24E9D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C0541"/>
    <w:multiLevelType w:val="hybridMultilevel"/>
    <w:tmpl w:val="E4120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50892"/>
    <w:multiLevelType w:val="hybridMultilevel"/>
    <w:tmpl w:val="E95AC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8105C"/>
    <w:multiLevelType w:val="hybridMultilevel"/>
    <w:tmpl w:val="B5D08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6F"/>
    <w:rsid w:val="0018459D"/>
    <w:rsid w:val="004A4FBB"/>
    <w:rsid w:val="007E06D8"/>
    <w:rsid w:val="00917F6F"/>
    <w:rsid w:val="00B94E77"/>
    <w:rsid w:val="00BD7431"/>
    <w:rsid w:val="00E00742"/>
    <w:rsid w:val="00F9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6CDA3E"/>
  <w15:chartTrackingRefBased/>
  <w15:docId w15:val="{0108EE8B-D59C-B743-A20D-C512BD3E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59D"/>
    <w:pPr>
      <w:ind w:left="720"/>
      <w:contextualSpacing/>
    </w:pPr>
  </w:style>
  <w:style w:type="paragraph" w:styleId="NormalWeb">
    <w:name w:val="Normal (Web)"/>
    <w:basedOn w:val="Normal"/>
    <w:uiPriority w:val="99"/>
    <w:semiHidden/>
    <w:unhideWhenUsed/>
    <w:rsid w:val="00B94E7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5405">
      <w:bodyDiv w:val="1"/>
      <w:marLeft w:val="0"/>
      <w:marRight w:val="0"/>
      <w:marTop w:val="0"/>
      <w:marBottom w:val="0"/>
      <w:divBdr>
        <w:top w:val="none" w:sz="0" w:space="0" w:color="auto"/>
        <w:left w:val="none" w:sz="0" w:space="0" w:color="auto"/>
        <w:bottom w:val="none" w:sz="0" w:space="0" w:color="auto"/>
        <w:right w:val="none" w:sz="0" w:space="0" w:color="auto"/>
      </w:divBdr>
    </w:div>
    <w:div w:id="283971192">
      <w:bodyDiv w:val="1"/>
      <w:marLeft w:val="0"/>
      <w:marRight w:val="0"/>
      <w:marTop w:val="0"/>
      <w:marBottom w:val="0"/>
      <w:divBdr>
        <w:top w:val="none" w:sz="0" w:space="0" w:color="auto"/>
        <w:left w:val="none" w:sz="0" w:space="0" w:color="auto"/>
        <w:bottom w:val="none" w:sz="0" w:space="0" w:color="auto"/>
        <w:right w:val="none" w:sz="0" w:space="0" w:color="auto"/>
      </w:divBdr>
    </w:div>
    <w:div w:id="298266500">
      <w:bodyDiv w:val="1"/>
      <w:marLeft w:val="0"/>
      <w:marRight w:val="0"/>
      <w:marTop w:val="0"/>
      <w:marBottom w:val="0"/>
      <w:divBdr>
        <w:top w:val="none" w:sz="0" w:space="0" w:color="auto"/>
        <w:left w:val="none" w:sz="0" w:space="0" w:color="auto"/>
        <w:bottom w:val="none" w:sz="0" w:space="0" w:color="auto"/>
        <w:right w:val="none" w:sz="0" w:space="0" w:color="auto"/>
      </w:divBdr>
    </w:div>
    <w:div w:id="299922244">
      <w:bodyDiv w:val="1"/>
      <w:marLeft w:val="0"/>
      <w:marRight w:val="0"/>
      <w:marTop w:val="0"/>
      <w:marBottom w:val="0"/>
      <w:divBdr>
        <w:top w:val="none" w:sz="0" w:space="0" w:color="auto"/>
        <w:left w:val="none" w:sz="0" w:space="0" w:color="auto"/>
        <w:bottom w:val="none" w:sz="0" w:space="0" w:color="auto"/>
        <w:right w:val="none" w:sz="0" w:space="0" w:color="auto"/>
      </w:divBdr>
    </w:div>
    <w:div w:id="406805266">
      <w:bodyDiv w:val="1"/>
      <w:marLeft w:val="0"/>
      <w:marRight w:val="0"/>
      <w:marTop w:val="0"/>
      <w:marBottom w:val="0"/>
      <w:divBdr>
        <w:top w:val="none" w:sz="0" w:space="0" w:color="auto"/>
        <w:left w:val="none" w:sz="0" w:space="0" w:color="auto"/>
        <w:bottom w:val="none" w:sz="0" w:space="0" w:color="auto"/>
        <w:right w:val="none" w:sz="0" w:space="0" w:color="auto"/>
      </w:divBdr>
    </w:div>
    <w:div w:id="705982110">
      <w:bodyDiv w:val="1"/>
      <w:marLeft w:val="0"/>
      <w:marRight w:val="0"/>
      <w:marTop w:val="0"/>
      <w:marBottom w:val="0"/>
      <w:divBdr>
        <w:top w:val="none" w:sz="0" w:space="0" w:color="auto"/>
        <w:left w:val="none" w:sz="0" w:space="0" w:color="auto"/>
        <w:bottom w:val="none" w:sz="0" w:space="0" w:color="auto"/>
        <w:right w:val="none" w:sz="0" w:space="0" w:color="auto"/>
      </w:divBdr>
    </w:div>
    <w:div w:id="723483739">
      <w:bodyDiv w:val="1"/>
      <w:marLeft w:val="0"/>
      <w:marRight w:val="0"/>
      <w:marTop w:val="0"/>
      <w:marBottom w:val="0"/>
      <w:divBdr>
        <w:top w:val="none" w:sz="0" w:space="0" w:color="auto"/>
        <w:left w:val="none" w:sz="0" w:space="0" w:color="auto"/>
        <w:bottom w:val="none" w:sz="0" w:space="0" w:color="auto"/>
        <w:right w:val="none" w:sz="0" w:space="0" w:color="auto"/>
      </w:divBdr>
    </w:div>
    <w:div w:id="1187331815">
      <w:bodyDiv w:val="1"/>
      <w:marLeft w:val="0"/>
      <w:marRight w:val="0"/>
      <w:marTop w:val="0"/>
      <w:marBottom w:val="0"/>
      <w:divBdr>
        <w:top w:val="none" w:sz="0" w:space="0" w:color="auto"/>
        <w:left w:val="none" w:sz="0" w:space="0" w:color="auto"/>
        <w:bottom w:val="none" w:sz="0" w:space="0" w:color="auto"/>
        <w:right w:val="none" w:sz="0" w:space="0" w:color="auto"/>
      </w:divBdr>
    </w:div>
    <w:div w:id="1526141171">
      <w:bodyDiv w:val="1"/>
      <w:marLeft w:val="0"/>
      <w:marRight w:val="0"/>
      <w:marTop w:val="0"/>
      <w:marBottom w:val="0"/>
      <w:divBdr>
        <w:top w:val="none" w:sz="0" w:space="0" w:color="auto"/>
        <w:left w:val="none" w:sz="0" w:space="0" w:color="auto"/>
        <w:bottom w:val="none" w:sz="0" w:space="0" w:color="auto"/>
        <w:right w:val="none" w:sz="0" w:space="0" w:color="auto"/>
      </w:divBdr>
    </w:div>
    <w:div w:id="1855147201">
      <w:bodyDiv w:val="1"/>
      <w:marLeft w:val="0"/>
      <w:marRight w:val="0"/>
      <w:marTop w:val="0"/>
      <w:marBottom w:val="0"/>
      <w:divBdr>
        <w:top w:val="none" w:sz="0" w:space="0" w:color="auto"/>
        <w:left w:val="none" w:sz="0" w:space="0" w:color="auto"/>
        <w:bottom w:val="none" w:sz="0" w:space="0" w:color="auto"/>
        <w:right w:val="none" w:sz="0" w:space="0" w:color="auto"/>
      </w:divBdr>
    </w:div>
    <w:div w:id="20518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2046</Words>
  <Characters>11894</Characters>
  <Application>Microsoft Office Word</Application>
  <DocSecurity>0</DocSecurity>
  <Lines>194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Harris</dc:creator>
  <cp:keywords/>
  <dc:description/>
  <cp:lastModifiedBy>Jacqueline Harris</cp:lastModifiedBy>
  <cp:revision>3</cp:revision>
  <dcterms:created xsi:type="dcterms:W3CDTF">2021-09-04T03:47:00Z</dcterms:created>
  <dcterms:modified xsi:type="dcterms:W3CDTF">2021-09-04T04:52:00Z</dcterms:modified>
</cp:coreProperties>
</file>