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D9B59" w14:textId="7E70F1C7" w:rsidR="00A135DC" w:rsidRPr="000A7033" w:rsidRDefault="00A135DC" w:rsidP="00756F86">
      <w:pPr>
        <w:jc w:val="right"/>
        <w:rPr>
          <w:rFonts w:eastAsia="Times New Roman" w:cstheme="minorHAnsi"/>
          <w:color w:val="000000" w:themeColor="text1"/>
        </w:rPr>
      </w:pPr>
      <w:r w:rsidRPr="000A7033">
        <w:rPr>
          <w:rFonts w:eastAsia="Times New Roman" w:cstheme="minorHAnsi"/>
          <w:color w:val="000000" w:themeColor="text1"/>
        </w:rPr>
        <w:t>Alexis Colley</w:t>
      </w:r>
    </w:p>
    <w:p w14:paraId="4DF85C46" w14:textId="1A7EAFD9" w:rsidR="00A135DC" w:rsidRPr="000A7033" w:rsidRDefault="00A135DC" w:rsidP="00756F86">
      <w:pPr>
        <w:jc w:val="right"/>
        <w:rPr>
          <w:rFonts w:eastAsia="Times New Roman" w:cstheme="minorHAnsi"/>
          <w:color w:val="000000" w:themeColor="text1"/>
        </w:rPr>
      </w:pPr>
      <w:r w:rsidRPr="000A7033">
        <w:rPr>
          <w:rFonts w:eastAsia="Times New Roman" w:cstheme="minorHAnsi"/>
          <w:color w:val="000000" w:themeColor="text1"/>
        </w:rPr>
        <w:t xml:space="preserve">Section leader: </w:t>
      </w:r>
      <w:r w:rsidRPr="000A7033">
        <w:rPr>
          <w:rFonts w:eastAsia="Times New Roman" w:cstheme="minorHAnsi"/>
          <w:color w:val="000000" w:themeColor="text1"/>
        </w:rPr>
        <w:t>Melissa Medvedev</w:t>
      </w:r>
    </w:p>
    <w:p w14:paraId="092CE097" w14:textId="77777777" w:rsidR="00A135DC" w:rsidRPr="000A7033" w:rsidRDefault="00A135DC" w:rsidP="00756F86">
      <w:pPr>
        <w:jc w:val="right"/>
        <w:rPr>
          <w:rFonts w:eastAsia="Times New Roman" w:cstheme="minorHAnsi"/>
          <w:color w:val="000000" w:themeColor="text1"/>
        </w:rPr>
      </w:pPr>
    </w:p>
    <w:p w14:paraId="203BD75E" w14:textId="43F97714" w:rsidR="00B66DDF" w:rsidRPr="000A7033" w:rsidRDefault="00B66DDF" w:rsidP="00756F86">
      <w:pPr>
        <w:rPr>
          <w:rFonts w:eastAsia="Times New Roman" w:cstheme="minorHAnsi"/>
          <w:b/>
          <w:bCs/>
          <w:color w:val="000000" w:themeColor="text1"/>
        </w:rPr>
      </w:pPr>
      <w:r w:rsidRPr="000A7033">
        <w:rPr>
          <w:rFonts w:eastAsia="Times New Roman" w:cstheme="minorHAnsi"/>
          <w:b/>
          <w:bCs/>
          <w:color w:val="000000" w:themeColor="text1"/>
        </w:rPr>
        <w:t>Understanding Disparities in Advance Care Planning Before Surgery</w:t>
      </w:r>
    </w:p>
    <w:p w14:paraId="56B11A29" w14:textId="19B0C2A5" w:rsidR="00B66DDF" w:rsidRPr="000A7033" w:rsidRDefault="00B66DDF" w:rsidP="00756F86">
      <w:pPr>
        <w:rPr>
          <w:rFonts w:eastAsia="Times New Roman" w:cstheme="minorHAnsi"/>
          <w:b/>
          <w:bCs/>
          <w:color w:val="000000" w:themeColor="text1"/>
        </w:rPr>
      </w:pPr>
    </w:p>
    <w:p w14:paraId="2D27F9DA" w14:textId="6C650309" w:rsidR="00A135DC" w:rsidRPr="000A7033" w:rsidRDefault="00756F86" w:rsidP="00756F86">
      <w:pPr>
        <w:rPr>
          <w:rFonts w:eastAsia="Times New Roman" w:cstheme="minorHAnsi"/>
          <w:color w:val="000000" w:themeColor="text1"/>
        </w:rPr>
      </w:pPr>
      <w:r w:rsidRPr="000A7033">
        <w:rPr>
          <w:rFonts w:eastAsia="Times New Roman" w:cstheme="minorHAnsi"/>
          <w:color w:val="000000" w:themeColor="text1"/>
        </w:rPr>
        <w:t>Alexis Colley, MD, MS, Joseph Lin, MD, MPH, Logan Pierce, MD, Jenny Broering, PhD, RN, Victoria Tang, MD, Rebecca Sudore, MD, Elizabeth Wick, MD, Emily Finlayson MD, MS</w:t>
      </w:r>
    </w:p>
    <w:p w14:paraId="3788DB8F" w14:textId="77777777" w:rsidR="000A7033" w:rsidRPr="000A7033" w:rsidRDefault="000A7033" w:rsidP="00756F86">
      <w:pPr>
        <w:rPr>
          <w:rFonts w:eastAsia="Times New Roman" w:cstheme="minorHAnsi"/>
          <w:color w:val="000000" w:themeColor="text1"/>
        </w:rPr>
      </w:pPr>
    </w:p>
    <w:p w14:paraId="03330E8A" w14:textId="1992EB4C" w:rsidR="00756F86" w:rsidRPr="000A7033" w:rsidRDefault="00756F86" w:rsidP="00756F86">
      <w:pPr>
        <w:rPr>
          <w:rFonts w:eastAsia="Times New Roman" w:cstheme="minorHAnsi"/>
          <w:b/>
          <w:bCs/>
          <w:color w:val="000000" w:themeColor="text1"/>
        </w:rPr>
      </w:pPr>
      <w:r w:rsidRPr="000A7033">
        <w:rPr>
          <w:rFonts w:eastAsia="Times New Roman" w:cstheme="minorHAnsi"/>
          <w:b/>
          <w:bCs/>
          <w:color w:val="000000" w:themeColor="text1"/>
        </w:rPr>
        <w:t>Abstract</w:t>
      </w:r>
    </w:p>
    <w:p w14:paraId="491518FC" w14:textId="77777777" w:rsidR="00756F86" w:rsidRPr="00756F86" w:rsidRDefault="00756F86" w:rsidP="00756F86">
      <w:pPr>
        <w:rPr>
          <w:rFonts w:eastAsia="Times New Roman" w:cstheme="minorHAnsi"/>
          <w:b/>
          <w:bCs/>
          <w:color w:val="000000" w:themeColor="text1"/>
        </w:rPr>
      </w:pPr>
      <w:r w:rsidRPr="00756F86">
        <w:rPr>
          <w:rFonts w:eastAsia="Times New Roman" w:cstheme="minorHAnsi"/>
          <w:i/>
          <w:iCs/>
          <w:color w:val="000000" w:themeColor="text1"/>
        </w:rPr>
        <w:t>Objective:</w:t>
      </w:r>
      <w:r w:rsidRPr="00756F86">
        <w:rPr>
          <w:rFonts w:eastAsia="Times New Roman" w:cstheme="minorHAnsi"/>
          <w:b/>
          <w:bCs/>
          <w:color w:val="000000" w:themeColor="text1"/>
        </w:rPr>
        <w:t xml:space="preserve"> </w:t>
      </w:r>
      <w:r w:rsidRPr="00756F86">
        <w:rPr>
          <w:rFonts w:eastAsia="Times New Roman" w:cstheme="minorHAnsi"/>
          <w:color w:val="000000" w:themeColor="text1"/>
        </w:rPr>
        <w:t>To describe the current state of advance care planning (ACP) in older patients undergoing elective inpatient surgery.</w:t>
      </w:r>
    </w:p>
    <w:p w14:paraId="496C65B8" w14:textId="77777777" w:rsidR="00756F86" w:rsidRPr="00756F86" w:rsidRDefault="00756F86" w:rsidP="00756F86">
      <w:pPr>
        <w:rPr>
          <w:rFonts w:eastAsia="Times New Roman" w:cstheme="minorHAnsi"/>
          <w:b/>
          <w:bCs/>
          <w:color w:val="000000" w:themeColor="text1"/>
        </w:rPr>
      </w:pPr>
    </w:p>
    <w:p w14:paraId="5E872C71" w14:textId="77777777" w:rsidR="00756F86" w:rsidRPr="00756F86" w:rsidRDefault="00756F86" w:rsidP="00756F86">
      <w:pPr>
        <w:rPr>
          <w:rFonts w:eastAsia="Times New Roman" w:cstheme="minorHAnsi"/>
          <w:color w:val="000000" w:themeColor="text1"/>
        </w:rPr>
      </w:pPr>
      <w:r w:rsidRPr="00756F86">
        <w:rPr>
          <w:rFonts w:eastAsia="Times New Roman" w:cstheme="minorHAnsi"/>
          <w:i/>
          <w:iCs/>
          <w:color w:val="000000" w:themeColor="text1"/>
        </w:rPr>
        <w:t>Background:</w:t>
      </w:r>
      <w:r w:rsidRPr="00756F86">
        <w:rPr>
          <w:rFonts w:eastAsia="Times New Roman" w:cstheme="minorHAnsi"/>
          <w:b/>
          <w:bCs/>
          <w:color w:val="000000" w:themeColor="text1"/>
        </w:rPr>
        <w:t xml:space="preserve"> </w:t>
      </w:r>
      <w:r w:rsidRPr="00756F86">
        <w:rPr>
          <w:rFonts w:eastAsia="Times New Roman" w:cstheme="minorHAnsi"/>
          <w:color w:val="000000" w:themeColor="text1"/>
        </w:rPr>
        <w:t>ACP is essential to ensure that patient-centered, goal-concordant surgical care is delivered. Older adults undergoing major elective surgery are at significant risk of post-operative morbidity and mortality and could benefit from robust ACP. Factors associated with missed ACP in the surgical setting are unknown.</w:t>
      </w:r>
    </w:p>
    <w:p w14:paraId="02C0DAC6" w14:textId="77777777" w:rsidR="00756F86" w:rsidRPr="00756F86" w:rsidRDefault="00756F86" w:rsidP="00756F86">
      <w:pPr>
        <w:rPr>
          <w:rFonts w:eastAsia="Times New Roman" w:cstheme="minorHAnsi"/>
          <w:color w:val="000000" w:themeColor="text1"/>
        </w:rPr>
      </w:pPr>
    </w:p>
    <w:p w14:paraId="3B958ABD" w14:textId="5F97F0E0" w:rsidR="00756F86" w:rsidRPr="00756F86" w:rsidRDefault="00756F86" w:rsidP="00756F86">
      <w:pPr>
        <w:rPr>
          <w:rFonts w:eastAsia="Times New Roman" w:cstheme="minorHAnsi"/>
          <w:b/>
          <w:bCs/>
          <w:color w:val="000000" w:themeColor="text1"/>
        </w:rPr>
      </w:pPr>
      <w:r w:rsidRPr="00756F86">
        <w:rPr>
          <w:rFonts w:eastAsia="Times New Roman" w:cstheme="minorHAnsi"/>
          <w:i/>
          <w:iCs/>
          <w:color w:val="000000" w:themeColor="text1"/>
        </w:rPr>
        <w:t>Methods:</w:t>
      </w:r>
      <w:r w:rsidRPr="00756F86">
        <w:rPr>
          <w:rFonts w:eastAsia="Times New Roman" w:cstheme="minorHAnsi"/>
          <w:b/>
          <w:bCs/>
          <w:color w:val="000000" w:themeColor="text1"/>
        </w:rPr>
        <w:t xml:space="preserve"> </w:t>
      </w:r>
      <w:r w:rsidRPr="00756F86">
        <w:rPr>
          <w:rFonts w:eastAsia="Times New Roman" w:cstheme="minorHAnsi"/>
          <w:color w:val="000000" w:themeColor="text1"/>
        </w:rPr>
        <w:t xml:space="preserve">We linked electronic </w:t>
      </w:r>
      <w:r w:rsidR="002F1F55">
        <w:rPr>
          <w:rFonts w:eastAsia="Times New Roman" w:cstheme="minorHAnsi"/>
          <w:color w:val="000000" w:themeColor="text1"/>
        </w:rPr>
        <w:t>medical</w:t>
      </w:r>
      <w:r w:rsidRPr="00756F86">
        <w:rPr>
          <w:rFonts w:eastAsia="Times New Roman" w:cstheme="minorHAnsi"/>
          <w:color w:val="000000" w:themeColor="text1"/>
        </w:rPr>
        <w:t xml:space="preserve"> record (</w:t>
      </w:r>
      <w:r w:rsidR="002F1F55">
        <w:rPr>
          <w:rFonts w:eastAsia="Times New Roman" w:cstheme="minorHAnsi"/>
          <w:color w:val="000000" w:themeColor="text1"/>
        </w:rPr>
        <w:t>EMR</w:t>
      </w:r>
      <w:r w:rsidRPr="00756F86">
        <w:rPr>
          <w:rFonts w:eastAsia="Times New Roman" w:cstheme="minorHAnsi"/>
          <w:color w:val="000000" w:themeColor="text1"/>
        </w:rPr>
        <w:t xml:space="preserve">) data from a single institution to the state-wide death registry. All patients 65+ years undergoing elective surgery (general, oncologic, cardiovascular, orthopedic, neurosurgery, urology, otolaryngology) requiring an inpatient stay were included. The primary exposure was ACP documentation (defined as an advance directive, physician order for life-sustaining treatment form, or ACP note within 90 days prior to surgery). </w:t>
      </w:r>
    </w:p>
    <w:p w14:paraId="2BC0EE9D" w14:textId="77777777" w:rsidR="000A7033" w:rsidRPr="000A7033" w:rsidRDefault="000A7033" w:rsidP="00756F86">
      <w:pPr>
        <w:rPr>
          <w:rFonts w:eastAsia="Times New Roman" w:cstheme="minorHAnsi"/>
          <w:color w:val="000000" w:themeColor="text1"/>
        </w:rPr>
      </w:pPr>
    </w:p>
    <w:p w14:paraId="362220D3" w14:textId="004CF4C6" w:rsidR="00756F86" w:rsidRPr="000A7033" w:rsidRDefault="00756F86" w:rsidP="00756F86">
      <w:pPr>
        <w:rPr>
          <w:rFonts w:eastAsia="Times New Roman" w:cstheme="minorHAnsi"/>
          <w:b/>
          <w:bCs/>
          <w:color w:val="000000" w:themeColor="text1"/>
        </w:rPr>
      </w:pPr>
      <w:r w:rsidRPr="000A7033">
        <w:rPr>
          <w:rFonts w:eastAsia="Times New Roman" w:cstheme="minorHAnsi"/>
          <w:b/>
          <w:bCs/>
          <w:color w:val="000000" w:themeColor="text1"/>
        </w:rPr>
        <w:t>Research Question</w:t>
      </w:r>
    </w:p>
    <w:p w14:paraId="1681784D" w14:textId="77777777" w:rsidR="00756F86" w:rsidRPr="000A7033" w:rsidRDefault="00756F86" w:rsidP="00756F86">
      <w:pPr>
        <w:rPr>
          <w:rFonts w:eastAsia="Times New Roman" w:cstheme="minorHAnsi"/>
          <w:color w:val="000000" w:themeColor="text1"/>
        </w:rPr>
      </w:pPr>
      <w:r w:rsidRPr="000A7033">
        <w:rPr>
          <w:rFonts w:eastAsia="Times New Roman" w:cstheme="minorHAnsi"/>
          <w:color w:val="000000" w:themeColor="text1"/>
        </w:rPr>
        <w:t>What factors are associated with missed Advance Care Planning (ACP) in patients 65 years and older undergoing major elective surgery?</w:t>
      </w:r>
    </w:p>
    <w:p w14:paraId="165A3469" w14:textId="77777777" w:rsidR="000A7033" w:rsidRPr="000A7033" w:rsidRDefault="000A7033" w:rsidP="00756F86">
      <w:pPr>
        <w:pStyle w:val="NormalWeb"/>
        <w:spacing w:before="0" w:beforeAutospacing="0" w:after="0" w:afterAutospacing="0"/>
        <w:rPr>
          <w:rFonts w:asciiTheme="minorHAnsi" w:hAnsiTheme="minorHAnsi" w:cstheme="minorHAnsi"/>
          <w:color w:val="000000" w:themeColor="text1"/>
        </w:rPr>
      </w:pPr>
    </w:p>
    <w:p w14:paraId="6EABC7B9" w14:textId="5FB7ABA0" w:rsidR="00756F86" w:rsidRPr="000A7033" w:rsidRDefault="00A135DC" w:rsidP="00756F86">
      <w:pPr>
        <w:pStyle w:val="NormalWeb"/>
        <w:spacing w:before="0" w:beforeAutospacing="0" w:after="0" w:afterAutospacing="0"/>
        <w:rPr>
          <w:rFonts w:asciiTheme="minorHAnsi" w:hAnsiTheme="minorHAnsi" w:cstheme="minorHAnsi"/>
          <w:color w:val="000000" w:themeColor="text1"/>
        </w:rPr>
      </w:pPr>
      <w:r w:rsidRPr="000A7033">
        <w:rPr>
          <w:rFonts w:asciiTheme="minorHAnsi" w:hAnsiTheme="minorHAnsi" w:cstheme="minorHAnsi"/>
          <w:b/>
          <w:bCs/>
          <w:color w:val="000000" w:themeColor="text1"/>
        </w:rPr>
        <w:t>Specific aims</w:t>
      </w:r>
      <w:r w:rsidRPr="000A7033">
        <w:rPr>
          <w:rFonts w:asciiTheme="minorHAnsi" w:hAnsiTheme="minorHAnsi" w:cstheme="minorHAnsi"/>
          <w:color w:val="000000" w:themeColor="text1"/>
        </w:rPr>
        <w:t xml:space="preserve"> </w:t>
      </w:r>
    </w:p>
    <w:p w14:paraId="55D00F04" w14:textId="2B0CEA9C" w:rsidR="00756F86" w:rsidRDefault="000A7033" w:rsidP="00756F86">
      <w:pPr>
        <w:pStyle w:val="NormalWeb"/>
        <w:spacing w:before="0" w:beforeAutospacing="0" w:after="0" w:afterAutospacing="0"/>
        <w:rPr>
          <w:rFonts w:asciiTheme="minorHAnsi" w:hAnsiTheme="minorHAnsi" w:cstheme="minorHAnsi"/>
          <w:color w:val="000000" w:themeColor="text1"/>
        </w:rPr>
      </w:pPr>
      <w:r w:rsidRPr="000A7033">
        <w:rPr>
          <w:rFonts w:asciiTheme="minorHAnsi" w:hAnsiTheme="minorHAnsi" w:cstheme="minorHAnsi"/>
          <w:i/>
          <w:iCs/>
          <w:color w:val="000000" w:themeColor="text1"/>
        </w:rPr>
        <w:t>Aim 1:</w:t>
      </w:r>
      <w:r>
        <w:rPr>
          <w:rFonts w:asciiTheme="minorHAnsi" w:hAnsiTheme="minorHAnsi" w:cstheme="minorHAnsi"/>
          <w:color w:val="000000" w:themeColor="text1"/>
        </w:rPr>
        <w:t xml:space="preserve"> Describe the rate of ACP documentation among </w:t>
      </w:r>
      <w:r w:rsidR="002F1F55">
        <w:rPr>
          <w:rFonts w:asciiTheme="minorHAnsi" w:hAnsiTheme="minorHAnsi" w:cstheme="minorHAnsi"/>
          <w:color w:val="000000" w:themeColor="text1"/>
        </w:rPr>
        <w:t>patients</w:t>
      </w:r>
      <w:r>
        <w:rPr>
          <w:rFonts w:asciiTheme="minorHAnsi" w:hAnsiTheme="minorHAnsi" w:cstheme="minorHAnsi"/>
          <w:color w:val="000000" w:themeColor="text1"/>
        </w:rPr>
        <w:t xml:space="preserve"> 65 years and older undergoing major elective surgery.</w:t>
      </w:r>
    </w:p>
    <w:p w14:paraId="56B0CA1D" w14:textId="574698B8" w:rsidR="000A7033" w:rsidRDefault="000A7033" w:rsidP="00756F86">
      <w:pPr>
        <w:pStyle w:val="NormalWeb"/>
        <w:spacing w:before="0" w:beforeAutospacing="0" w:after="0" w:afterAutospacing="0"/>
        <w:rPr>
          <w:rFonts w:asciiTheme="minorHAnsi" w:hAnsiTheme="minorHAnsi" w:cstheme="minorHAnsi"/>
          <w:color w:val="000000" w:themeColor="text1"/>
        </w:rPr>
      </w:pPr>
    </w:p>
    <w:p w14:paraId="4A5DB10C" w14:textId="786ADC4D" w:rsidR="000A7033" w:rsidRDefault="000A7033" w:rsidP="00756F86">
      <w:pPr>
        <w:pStyle w:val="NormalWeb"/>
        <w:spacing w:before="0" w:beforeAutospacing="0" w:after="0" w:afterAutospacing="0"/>
        <w:rPr>
          <w:rFonts w:asciiTheme="minorHAnsi" w:hAnsiTheme="minorHAnsi" w:cstheme="minorHAnsi"/>
          <w:color w:val="000000" w:themeColor="text1"/>
        </w:rPr>
      </w:pPr>
      <w:r w:rsidRPr="000A7033">
        <w:rPr>
          <w:rFonts w:asciiTheme="minorHAnsi" w:hAnsiTheme="minorHAnsi" w:cstheme="minorHAnsi"/>
          <w:i/>
          <w:iCs/>
          <w:color w:val="000000" w:themeColor="text1"/>
        </w:rPr>
        <w:t>Aim 2:</w:t>
      </w:r>
      <w:r>
        <w:rPr>
          <w:rFonts w:asciiTheme="minorHAnsi" w:hAnsiTheme="minorHAnsi" w:cstheme="minorHAnsi"/>
          <w:color w:val="000000" w:themeColor="text1"/>
        </w:rPr>
        <w:t xml:space="preserve"> Determine what factors may be related to missed ACP among older adults undergoing major elective surgery.</w:t>
      </w:r>
    </w:p>
    <w:p w14:paraId="662B7B9D" w14:textId="77777777" w:rsidR="00756F86" w:rsidRPr="000A7033" w:rsidRDefault="00756F86" w:rsidP="00756F86">
      <w:pPr>
        <w:pStyle w:val="NormalWeb"/>
        <w:spacing w:before="0" w:beforeAutospacing="0" w:after="0" w:afterAutospacing="0"/>
        <w:rPr>
          <w:rFonts w:asciiTheme="minorHAnsi" w:hAnsiTheme="minorHAnsi" w:cstheme="minorHAnsi"/>
          <w:color w:val="000000" w:themeColor="text1"/>
        </w:rPr>
      </w:pPr>
    </w:p>
    <w:p w14:paraId="005DC6F9" w14:textId="3B52F683" w:rsidR="00756F86" w:rsidRPr="000A7033" w:rsidRDefault="00A135DC" w:rsidP="00756F86">
      <w:pPr>
        <w:pStyle w:val="NormalWeb"/>
        <w:spacing w:before="0" w:beforeAutospacing="0" w:after="0" w:afterAutospacing="0"/>
        <w:rPr>
          <w:rFonts w:asciiTheme="minorHAnsi" w:hAnsiTheme="minorHAnsi" w:cstheme="minorHAnsi"/>
          <w:color w:val="000000" w:themeColor="text1"/>
        </w:rPr>
      </w:pPr>
      <w:r w:rsidRPr="000A7033">
        <w:rPr>
          <w:rFonts w:asciiTheme="minorHAnsi" w:hAnsiTheme="minorHAnsi" w:cstheme="minorHAnsi"/>
          <w:b/>
          <w:bCs/>
          <w:color w:val="000000" w:themeColor="text1"/>
        </w:rPr>
        <w:t>Significance</w:t>
      </w:r>
    </w:p>
    <w:p w14:paraId="6831B652" w14:textId="77777777" w:rsidR="00034DD3" w:rsidRPr="000A7033" w:rsidRDefault="00034DD3" w:rsidP="00034DD3">
      <w:pPr>
        <w:rPr>
          <w:rFonts w:eastAsia="Calibri" w:cstheme="minorHAnsi"/>
          <w:color w:val="000000" w:themeColor="text1"/>
        </w:rPr>
      </w:pPr>
      <w:r w:rsidRPr="000A7033">
        <w:rPr>
          <w:rFonts w:eastAsia="Calibri" w:cstheme="minorHAnsi"/>
          <w:color w:val="000000" w:themeColor="text1"/>
        </w:rPr>
        <w:t>As the US population ages and more older adults undergo surgical procedures, it is critical for surgeons to develop and implement a robust and accessible advance care planning (ACP) system to ensure ethical grounding in principles of autonomy. Although many older adults will undergo elective surgery without complications, those who experience severe complications may lose their ability to convey treatment preferences to providers and family. ACP allows patients to identify a surrogate decision maker and express their preferences and goals prior to a catastrophic health event. It also serves as a practical tool to guide clinicians and family members to make decisions with the patient’s wishes in mind. Further, lack of ACP has been associated with higher hospital readmission rates.</w:t>
      </w:r>
      <w:r w:rsidRPr="000A7033">
        <w:rPr>
          <w:rFonts w:eastAsia="Calibri" w:cstheme="minorHAnsi"/>
          <w:color w:val="000000" w:themeColor="text1"/>
        </w:rPr>
        <w:fldChar w:fldCharType="begin">
          <w:fldData xml:space="preserve">PEVuZE5vdGU+PENpdGU+PEF1dGhvcj5NYXVsZW9uPC9BdXRob3I+PFllYXI+MjAxOTwvWWVhcj48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</w:fldData>
        </w:fldChar>
      </w:r>
      <w:r w:rsidRPr="000A7033">
        <w:rPr>
          <w:rFonts w:eastAsia="Calibri" w:cstheme="minorHAnsi"/>
          <w:color w:val="000000" w:themeColor="text1"/>
        </w:rPr>
        <w:instrText xml:space="preserve"> ADDIN EN.CITE </w:instrText>
      </w:r>
      <w:r w:rsidRPr="000A7033">
        <w:rPr>
          <w:rFonts w:eastAsia="Calibri" w:cstheme="minorHAnsi"/>
          <w:color w:val="000000" w:themeColor="text1"/>
        </w:rPr>
        <w:fldChar w:fldCharType="begin">
          <w:fldData xml:space="preserve">PEVuZE5vdGU+PENpdGU+PEF1dGhvcj5NYXVsZW9uPC9BdXRob3I+PFllYXI+MjAxOTwvWWVhcj48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</w:fldData>
        </w:fldChar>
      </w:r>
      <w:r w:rsidRPr="000A7033">
        <w:rPr>
          <w:rFonts w:eastAsia="Calibri" w:cstheme="minorHAnsi"/>
          <w:color w:val="000000" w:themeColor="text1"/>
        </w:rPr>
        <w:instrText xml:space="preserve"> ADDIN EN.CITE.DATA </w:instrText>
      </w:r>
      <w:r w:rsidRPr="000A7033">
        <w:rPr>
          <w:rFonts w:eastAsia="Calibri" w:cstheme="minorHAnsi"/>
          <w:color w:val="000000" w:themeColor="text1"/>
        </w:rPr>
      </w:r>
      <w:r w:rsidRPr="000A7033">
        <w:rPr>
          <w:rFonts w:eastAsia="Calibri" w:cstheme="minorHAnsi"/>
          <w:color w:val="000000" w:themeColor="text1"/>
        </w:rPr>
        <w:fldChar w:fldCharType="end"/>
      </w:r>
      <w:r w:rsidRPr="000A7033">
        <w:rPr>
          <w:rFonts w:eastAsia="Calibri" w:cstheme="minorHAnsi"/>
          <w:color w:val="000000" w:themeColor="text1"/>
        </w:rPr>
      </w:r>
      <w:r w:rsidRPr="000A7033">
        <w:rPr>
          <w:rFonts w:eastAsia="Calibri" w:cstheme="minorHAnsi"/>
          <w:color w:val="000000" w:themeColor="text1"/>
        </w:rPr>
        <w:fldChar w:fldCharType="separate"/>
      </w:r>
      <w:r w:rsidRPr="000A7033">
        <w:rPr>
          <w:rFonts w:eastAsia="Calibri" w:cstheme="minorHAnsi"/>
          <w:noProof/>
          <w:color w:val="000000" w:themeColor="text1"/>
          <w:vertAlign w:val="superscript"/>
        </w:rPr>
        <w:t>1</w:t>
      </w:r>
      <w:r w:rsidRPr="000A7033">
        <w:rPr>
          <w:rFonts w:eastAsia="Calibri" w:cstheme="minorHAnsi"/>
          <w:color w:val="000000" w:themeColor="text1"/>
        </w:rPr>
        <w:fldChar w:fldCharType="end"/>
      </w:r>
    </w:p>
    <w:p w14:paraId="562C4AC5" w14:textId="77777777" w:rsidR="00034DD3" w:rsidRPr="000A7033" w:rsidRDefault="00034DD3" w:rsidP="00034DD3">
      <w:pPr>
        <w:rPr>
          <w:rFonts w:eastAsia="Calibri" w:cstheme="minorHAnsi"/>
          <w:color w:val="000000" w:themeColor="text1"/>
        </w:rPr>
      </w:pPr>
    </w:p>
    <w:p w14:paraId="7C3D3F61" w14:textId="77777777" w:rsidR="00034DD3" w:rsidRPr="000A7033" w:rsidRDefault="00034DD3" w:rsidP="00034DD3">
      <w:pPr>
        <w:rPr>
          <w:rFonts w:eastAsia="Calibri" w:cstheme="minorHAnsi"/>
          <w:color w:val="000000" w:themeColor="text1"/>
        </w:rPr>
      </w:pPr>
      <w:r w:rsidRPr="000A7033">
        <w:rPr>
          <w:rFonts w:eastAsia="Calibri" w:cstheme="minorHAnsi"/>
          <w:color w:val="000000" w:themeColor="text1"/>
        </w:rPr>
        <w:t>Data from non-surgical settings indicate that having ACP conversations is associated with increased patient satisfaction and decreased anxiety, depression, and stress among family members.</w:t>
      </w:r>
      <w:r w:rsidRPr="000A7033">
        <w:rPr>
          <w:rFonts w:eastAsia="Calibri" w:cstheme="minorHAnsi"/>
          <w:color w:val="000000" w:themeColor="text1"/>
        </w:rPr>
        <w:fldChar w:fldCharType="begin">
          <w:fldData xml:space="preserve">PEVuZE5vdGU+PENpdGU+PEF1dGhvcj5Bc2xha3NvbjwvQXV0aG9yPjxZZWFyPjIwMTk8L1llYXI+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</w:fldData>
        </w:fldChar>
      </w:r>
      <w:r w:rsidRPr="000A7033">
        <w:rPr>
          <w:rFonts w:eastAsia="Calibri" w:cstheme="minorHAnsi"/>
          <w:color w:val="000000" w:themeColor="text1"/>
        </w:rPr>
        <w:instrText xml:space="preserve"> ADDIN EN.CITE </w:instrText>
      </w:r>
      <w:r w:rsidRPr="000A7033">
        <w:rPr>
          <w:rFonts w:eastAsia="Calibri" w:cstheme="minorHAnsi"/>
          <w:color w:val="000000" w:themeColor="text1"/>
        </w:rPr>
        <w:fldChar w:fldCharType="begin">
          <w:fldData xml:space="preserve">PEVuZE5vdGU+PENpdGU+PEF1dGhvcj5Bc2xha3NvbjwvQXV0aG9yPjxZZWFyPjIwMTk8L1llYXI+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</w:fldData>
        </w:fldChar>
      </w:r>
      <w:r w:rsidRPr="000A7033">
        <w:rPr>
          <w:rFonts w:eastAsia="Calibri" w:cstheme="minorHAnsi"/>
          <w:color w:val="000000" w:themeColor="text1"/>
        </w:rPr>
        <w:instrText xml:space="preserve"> ADDIN EN.CITE.DATA </w:instrText>
      </w:r>
      <w:r w:rsidRPr="000A7033">
        <w:rPr>
          <w:rFonts w:eastAsia="Calibri" w:cstheme="minorHAnsi"/>
          <w:color w:val="000000" w:themeColor="text1"/>
        </w:rPr>
      </w:r>
      <w:r w:rsidRPr="000A7033">
        <w:rPr>
          <w:rFonts w:eastAsia="Calibri" w:cstheme="minorHAnsi"/>
          <w:color w:val="000000" w:themeColor="text1"/>
        </w:rPr>
        <w:fldChar w:fldCharType="end"/>
      </w:r>
      <w:r w:rsidRPr="000A7033">
        <w:rPr>
          <w:rFonts w:eastAsia="Calibri" w:cstheme="minorHAnsi"/>
          <w:color w:val="000000" w:themeColor="text1"/>
        </w:rPr>
      </w:r>
      <w:r w:rsidRPr="000A7033">
        <w:rPr>
          <w:rFonts w:eastAsia="Calibri" w:cstheme="minorHAnsi"/>
          <w:color w:val="000000" w:themeColor="text1"/>
        </w:rPr>
        <w:fldChar w:fldCharType="separate"/>
      </w:r>
      <w:r w:rsidRPr="000A7033">
        <w:rPr>
          <w:rFonts w:eastAsia="Calibri" w:cstheme="minorHAnsi"/>
          <w:noProof/>
          <w:color w:val="000000" w:themeColor="text1"/>
          <w:vertAlign w:val="superscript"/>
        </w:rPr>
        <w:t>2</w:t>
      </w:r>
      <w:r w:rsidRPr="000A7033">
        <w:rPr>
          <w:rFonts w:eastAsia="Calibri" w:cstheme="minorHAnsi"/>
          <w:color w:val="000000" w:themeColor="text1"/>
        </w:rPr>
        <w:fldChar w:fldCharType="end"/>
      </w:r>
      <w:r w:rsidRPr="000A7033">
        <w:rPr>
          <w:rFonts w:eastAsia="Calibri" w:cstheme="minorHAnsi"/>
          <w:color w:val="000000" w:themeColor="text1"/>
        </w:rPr>
        <w:t xml:space="preserve"> There is a unique opportunity and need for surgery-specific ACP prior to elective surgery. First, surgery itself represents a defined point at which a patient’s health status may dramatically change. Second, surgeons have a key role to play in ACP discussions because of their intimate knowledge of specific risks. Patients also often prefer having ACP discussions with their surgeons.</w:t>
      </w:r>
      <w:r w:rsidRPr="000A7033">
        <w:rPr>
          <w:rFonts w:eastAsia="Calibri" w:cstheme="minorHAnsi"/>
          <w:color w:val="000000" w:themeColor="text1"/>
        </w:rPr>
        <w:fldChar w:fldCharType="begin"/>
      </w:r>
      <w:r w:rsidRPr="000A7033">
        <w:rPr>
          <w:rFonts w:eastAsia="Calibri" w:cstheme="minorHAnsi"/>
          <w:color w:val="000000" w:themeColor="text1"/>
        </w:rPr>
        <w:instrText xml:space="preserve"> ADDIN EN.CITE &lt;EndNote&gt;&lt;Cite&gt;&lt;Author&gt;Kata&lt;/Author&gt;&lt;Year&gt;2018&lt;/Year&gt;&lt;IDText&gt;Increasing Advance Care Planning Using a Surgical Optimization Program for Older Adults&lt;/IDText&gt;&lt;DisplayText&gt;&lt;style face="superscript"&gt;3&lt;/style&gt;&lt;/DisplayText&gt;&lt;record&gt;&lt;dates&gt;&lt;pub-dates&gt;&lt;date&gt;Oct&lt;/date&gt;&lt;/pub-dates&gt;&lt;year&gt;2018&lt;/year&gt;&lt;/dates&gt;&lt;keywords&gt;&lt;keyword&gt;advance care planning&lt;/keyword&gt;&lt;keyword&gt;advance directive&lt;/keyword&gt;&lt;keyword&gt;geriatric surgery&lt;/keyword&gt;&lt;keyword&gt;older adult&lt;/keyword&gt;&lt;keyword&gt;preoperative period&lt;/keyword&gt;&lt;/keywords&gt;&lt;urls&gt;&lt;related-urls&gt;&lt;url&gt;https://www.ncbi.nlm.nih.gov/pubmed/30289968&lt;/url&gt;&lt;/related-urls&gt;&lt;/urls&gt;&lt;isbn&gt;1532-5415 (Electronic)&amp;#xD;0002-8614 (Linking)&lt;/isbn&gt;&lt;custom2&gt;PMC6181775&lt;/custom2&gt;&lt;titles&gt;&lt;title&gt;Increasing Advance Care Planning Using a Surgical Optimization Program for Older Adults&lt;/title&gt;&lt;secondary-title&gt;J Am Geriatr Soc&lt;/secondary-title&gt;&lt;/titles&gt;&lt;pages&gt;2017-2021&lt;/pages&gt;&lt;number&gt;10&lt;/number&gt;&lt;contributors&gt;&lt;authors&gt;&lt;author&gt;Kata, A.&lt;/author&gt;&lt;author&gt;Sudore, R.&lt;/author&gt;&lt;author&gt;Finlayson, E.&lt;/author&gt;&lt;author&gt;Broering, J. M.&lt;/author&gt;&lt;author&gt;Ngo, S.&lt;/author&gt;&lt;author&gt;Tang, V. L.&lt;/author&gt;&lt;/authors&gt;&lt;/contributors&gt;&lt;edition&gt;2018/10/06&lt;/edition&gt;&lt;added-date format="utc"&gt;1624849953&lt;/added-date&gt;&lt;ref-type name="Journal Article"&gt;17&lt;/ref-type&gt;&lt;auth-address&gt;Division of Geriatrics, Department of Medicine, University of California, San Francisco, San Francisco, California.&amp;#xD;Division of Geriatrics, Veterans Affairs Medical Center, San Francisco, California.&amp;#xD;Department of Surgery, University of California, San Francisco, California.&amp;#xD;Department of Urology, University of California, San Francisco, California.&amp;#xD;Division of Hospital Medicine, Department of Medicine, Veterans Affairs Medical Center, San Francisco, California.&lt;/auth-address&gt;&lt;rec-number&gt;50&lt;/rec-number&gt;&lt;last-updated-date format="utc"&gt;1630604039&lt;/last-updated-date&gt;&lt;accession-num&gt;30289968&lt;/accession-num&gt;&lt;electronic-resource-num&gt;10.1111/jgs.15554&lt;/electronic-resource-num&gt;&lt;volume&gt;66&lt;/volume&gt;&lt;/record&gt;&lt;/Cite&gt;&lt;/EndNote&gt;</w:instrText>
      </w:r>
      <w:r w:rsidRPr="000A7033">
        <w:rPr>
          <w:rFonts w:eastAsia="Calibri" w:cstheme="minorHAnsi"/>
          <w:color w:val="000000" w:themeColor="text1"/>
        </w:rPr>
        <w:fldChar w:fldCharType="separate"/>
      </w:r>
      <w:r w:rsidRPr="000A7033">
        <w:rPr>
          <w:rFonts w:eastAsia="Calibri" w:cstheme="minorHAnsi"/>
          <w:noProof/>
          <w:color w:val="000000" w:themeColor="text1"/>
          <w:vertAlign w:val="superscript"/>
        </w:rPr>
        <w:t>3</w:t>
      </w:r>
      <w:r w:rsidRPr="000A7033">
        <w:rPr>
          <w:rFonts w:eastAsia="Calibri" w:cstheme="minorHAnsi"/>
          <w:color w:val="000000" w:themeColor="text1"/>
        </w:rPr>
        <w:fldChar w:fldCharType="end"/>
      </w:r>
      <w:r w:rsidRPr="000A7033">
        <w:rPr>
          <w:rFonts w:eastAsia="Calibri" w:cstheme="minorHAnsi"/>
          <w:color w:val="000000" w:themeColor="text1"/>
        </w:rPr>
        <w:t xml:space="preserve"> Third, the American College of Surgeons’ Geriatric Verification Program mandates that patients engage in ACP prior to elective surgery.</w:t>
      </w:r>
      <w:r w:rsidRPr="000A7033">
        <w:rPr>
          <w:rFonts w:eastAsia="Calibri" w:cstheme="minorHAnsi"/>
          <w:color w:val="000000" w:themeColor="text1"/>
        </w:rPr>
        <w:fldChar w:fldCharType="begin"/>
      </w:r>
      <w:r w:rsidRPr="000A7033">
        <w:rPr>
          <w:rFonts w:eastAsia="Calibri" w:cstheme="minorHAnsi"/>
          <w:color w:val="000000" w:themeColor="text1"/>
        </w:rPr>
        <w:instrText xml:space="preserve"> ADDIN EN.CITE &lt;EndNote&gt;&lt;Cite&gt;&lt;Author&gt;American&lt;/Author&gt;&lt;IDText&gt;Optimal Resources for Geriatric Surgery&lt;/IDText&gt;&lt;DisplayText&gt;&lt;style face="superscript"&gt;4&lt;/style&gt;&lt;/DisplayText&gt;&lt;record&gt;&lt;titles&gt;&lt;title&gt;Optimal Resources for Geriatric Surgery&lt;/title&gt;&lt;/titles&gt;&lt;contributors&gt;&lt;authors&gt;&lt;author&gt;American College of Surgeons&lt;/author&gt;&lt;/authors&gt;&lt;/contributors&gt;&lt;added-date format="utc"&gt;1624849954&lt;/added-date&gt;&lt;ref-type name="Journal Article"&gt;17&lt;/ref-type&gt;&lt;rec-number&gt;70&lt;/rec-number&gt;&lt;last-updated-date format="utc"&gt;1624850125&lt;/last-updated-date&gt;&lt;/record&gt;&lt;/Cite&gt;&lt;/EndNote&gt;</w:instrText>
      </w:r>
      <w:r w:rsidRPr="000A7033">
        <w:rPr>
          <w:rFonts w:eastAsia="Calibri" w:cstheme="minorHAnsi"/>
          <w:color w:val="000000" w:themeColor="text1"/>
        </w:rPr>
        <w:fldChar w:fldCharType="separate"/>
      </w:r>
      <w:r w:rsidRPr="000A7033">
        <w:rPr>
          <w:rFonts w:eastAsia="Calibri" w:cstheme="minorHAnsi"/>
          <w:noProof/>
          <w:color w:val="000000" w:themeColor="text1"/>
          <w:vertAlign w:val="superscript"/>
        </w:rPr>
        <w:t>4</w:t>
      </w:r>
      <w:r w:rsidRPr="000A7033">
        <w:rPr>
          <w:rFonts w:eastAsia="Calibri" w:cstheme="minorHAnsi"/>
          <w:color w:val="000000" w:themeColor="text1"/>
        </w:rPr>
        <w:fldChar w:fldCharType="end"/>
      </w:r>
    </w:p>
    <w:p w14:paraId="54B567F2" w14:textId="77777777" w:rsidR="00034DD3" w:rsidRPr="000A7033" w:rsidRDefault="00034DD3" w:rsidP="00034DD3">
      <w:pPr>
        <w:rPr>
          <w:rFonts w:eastAsia="Calibri" w:cstheme="minorHAnsi"/>
          <w:color w:val="000000" w:themeColor="text1"/>
        </w:rPr>
      </w:pPr>
    </w:p>
    <w:p w14:paraId="4E61848E" w14:textId="77777777" w:rsidR="00034DD3" w:rsidRPr="000A7033" w:rsidRDefault="00034DD3" w:rsidP="00034DD3">
      <w:pPr>
        <w:rPr>
          <w:rFonts w:eastAsia="Calibri" w:cstheme="minorHAnsi"/>
          <w:color w:val="000000" w:themeColor="text1"/>
        </w:rPr>
      </w:pPr>
      <w:r w:rsidRPr="000A7033">
        <w:rPr>
          <w:rFonts w:eastAsia="Calibri" w:cstheme="minorHAnsi"/>
          <w:color w:val="000000" w:themeColor="text1"/>
        </w:rPr>
        <w:t>Despite the growing emphasis on ACP, rates of documentation of advanced care directives and of surrogate decision makers remain low, at 22-25% in both surgical and non-surgical populations.</w:t>
      </w:r>
      <w:r w:rsidRPr="000A7033">
        <w:rPr>
          <w:rFonts w:eastAsia="Calibri" w:cstheme="minorHAnsi"/>
          <w:color w:val="000000" w:themeColor="text1"/>
        </w:rPr>
        <w:fldChar w:fldCharType="begin"/>
      </w:r>
      <w:r w:rsidRPr="000A7033">
        <w:rPr>
          <w:rFonts w:eastAsia="Calibri" w:cstheme="minorHAnsi"/>
          <w:color w:val="000000" w:themeColor="text1"/>
        </w:rPr>
        <w:instrText xml:space="preserve"> ADDIN EN.CITE &lt;EndNote&gt;&lt;Cite&gt;&lt;Author&gt;Tang&lt;/Author&gt;&lt;Year&gt;2019&lt;/Year&gt;&lt;IDText&gt;Advance Care Planning in Older Adults With Multiple Chronic Conditions Undergoing High-Risk Surgery&lt;/IDText&gt;&lt;DisplayText&gt;&lt;style face="superscript"&gt;5&lt;/style&gt;&lt;/DisplayText&gt;&lt;record&gt;&lt;dates&gt;&lt;pub-dates&gt;&lt;date&gt;Nov&lt;/date&gt;&lt;/pub-dates&gt;&lt;year&gt;2019&lt;/year&gt;&lt;/dates&gt;&lt;keywords&gt;&lt;keyword&gt;Aged&lt;/keyword&gt;&lt;keyword&gt;Anemia, Hemolytic/etiology&lt;/keyword&gt;&lt;keyword&gt;Aortic Valve Insufficiency/*surgery&lt;/keyword&gt;&lt;keyword&gt;Echocardiography, Transesophageal/methods&lt;/keyword&gt;&lt;keyword&gt;Female&lt;/keyword&gt;&lt;keyword&gt;Follow-Up Studies&lt;/keyword&gt;&lt;keyword&gt;Heart Valve Prosthesis/*standards&lt;/keyword&gt;&lt;keyword&gt;Heart Valve Prosthesis Implantation/*methods&lt;/keyword&gt;&lt;keyword&gt;Hemolysis&lt;/keyword&gt;&lt;keyword&gt;Humans&lt;/keyword&gt;&lt;keyword&gt;Incidental Findings&lt;/keyword&gt;&lt;keyword&gt;Male&lt;/keyword&gt;&lt;keyword&gt;Mitral Valve Insufficiency/*surgery&lt;/keyword&gt;&lt;keyword&gt;Prospective Studies&lt;/keyword&gt;&lt;keyword&gt;*Prosthesis Failure&lt;/keyword&gt;&lt;keyword&gt;Reoperation&lt;/keyword&gt;&lt;keyword&gt;Suture Techniques&lt;/keyword&gt;&lt;/keywords&gt;&lt;urls&gt;&lt;related-urls&gt;&lt;url&gt;https://www.ncbi.nlm.nih.gov/pubmed/14594888&lt;/url&gt;&lt;/related-urls&gt;&lt;/urls&gt;&lt;isbn&gt;1468-201X (Electronic)&amp;#xD;1355-6037 (Linking)&lt;/isbn&gt;&lt;custom2&gt;PMC1767938&lt;/custom2&gt;&lt;titles&gt;&lt;title&gt;Advance Care Planning in Older Adults With Multiple Chronic Conditions Undergoing High-Risk Surgery&lt;/title&gt;&lt;secondary-title&gt;JAMA Surg&lt;/secondary-title&gt;&lt;/titles&gt;&lt;pages&gt;261-264&lt;/pages&gt;&lt;number&gt;3&lt;/number&gt;&lt;contributors&gt;&lt;authors&gt;&lt;author&gt;Tang, V. L.&lt;/author&gt;&lt;author&gt;Dillon, E. C.&lt;/author&gt;&lt;author&gt;Sudore, R.&lt;/author&gt;&lt;/authors&gt;&lt;/contributors&gt;&lt;edition&gt;2003/11/05&lt;/edition&gt;&lt;added-date format="utc"&gt;1624849953&lt;/added-date&gt;&lt;ref-type name="Journal Article"&gt;17&lt;/ref-type&gt;&lt;auth-address&gt;University of Wales College of Medicine, Cardiff, UK. ionescu@cf.ac.uk&lt;/auth-address&gt;&lt;rec-number&gt;41&lt;/rec-number&gt;&lt;last-updated-date format="utc"&gt;1630540112&lt;/last-updated-date&gt;&lt;accession-num&gt;14594888&lt;/accession-num&gt;&lt;electronic-resource-num&gt;10.1136/heart.89.11.1316&lt;/electronic-resource-num&gt;&lt;volume&gt;154&lt;/volume&gt;&lt;/record&gt;&lt;/Cite&gt;&lt;/EndNote&gt;</w:instrText>
      </w:r>
      <w:r w:rsidRPr="000A7033">
        <w:rPr>
          <w:rFonts w:eastAsia="Calibri" w:cstheme="minorHAnsi"/>
          <w:color w:val="000000" w:themeColor="text1"/>
        </w:rPr>
        <w:fldChar w:fldCharType="separate"/>
      </w:r>
      <w:r w:rsidRPr="000A7033">
        <w:rPr>
          <w:rFonts w:eastAsia="Calibri" w:cstheme="minorHAnsi"/>
          <w:noProof/>
          <w:color w:val="000000" w:themeColor="text1"/>
          <w:vertAlign w:val="superscript"/>
        </w:rPr>
        <w:t>5</w:t>
      </w:r>
      <w:r w:rsidRPr="000A7033">
        <w:rPr>
          <w:rFonts w:eastAsia="Calibri" w:cstheme="minorHAnsi"/>
          <w:color w:val="000000" w:themeColor="text1"/>
        </w:rPr>
        <w:fldChar w:fldCharType="end"/>
      </w:r>
      <w:r w:rsidRPr="000A7033">
        <w:rPr>
          <w:rFonts w:eastAsia="Calibri" w:cstheme="minorHAnsi"/>
          <w:color w:val="000000" w:themeColor="text1"/>
        </w:rPr>
        <w:t xml:space="preserve"> There are no existing surgery-specific tools for ACP that focus on the frailest of patients and their surrogates. To uphold autonomy, improve patient and caregiver satisfaction, and align with American College of Surgeons, we need a pre-operative ACP tool that is generalizable, easy to implement, and effective. Therefore, the overall objective for the proposed research is to develop a deeper and more nuanced, patient-centered understanding of the needs of patients and their surrogates for surgical ACP as the first step in ACP tool development. </w:t>
      </w:r>
    </w:p>
    <w:p w14:paraId="430D8DF3" w14:textId="7A0B7B04" w:rsidR="00756F86" w:rsidRPr="000A7033" w:rsidRDefault="00756F86" w:rsidP="00756F86">
      <w:pPr>
        <w:pStyle w:val="NormalWeb"/>
        <w:spacing w:before="0" w:beforeAutospacing="0" w:after="0" w:afterAutospacing="0"/>
        <w:rPr>
          <w:rFonts w:asciiTheme="minorHAnsi" w:hAnsiTheme="minorHAnsi" w:cstheme="minorHAnsi"/>
          <w:color w:val="000000" w:themeColor="text1"/>
        </w:rPr>
      </w:pPr>
    </w:p>
    <w:p w14:paraId="70FFD8F1" w14:textId="77777777" w:rsidR="00034DD3" w:rsidRPr="000A7033" w:rsidRDefault="00034DD3" w:rsidP="00034DD3">
      <w:pPr>
        <w:rPr>
          <w:rFonts w:eastAsia="Calibri" w:cstheme="minorHAnsi"/>
          <w:b/>
          <w:bCs/>
          <w:color w:val="000000" w:themeColor="text1"/>
        </w:rPr>
      </w:pPr>
      <w:r w:rsidRPr="000A7033">
        <w:rPr>
          <w:rFonts w:eastAsia="Calibri" w:cstheme="minorHAnsi"/>
          <w:b/>
          <w:bCs/>
          <w:color w:val="000000" w:themeColor="text1"/>
        </w:rPr>
        <w:t>Methods</w:t>
      </w:r>
    </w:p>
    <w:p w14:paraId="28568F52" w14:textId="512419D5" w:rsidR="00034DD3" w:rsidRPr="000A7033" w:rsidRDefault="00034DD3" w:rsidP="00034DD3">
      <w:pPr>
        <w:rPr>
          <w:rFonts w:eastAsia="Calibri" w:cstheme="minorHAnsi"/>
          <w:i/>
          <w:iCs/>
          <w:color w:val="000000" w:themeColor="text1"/>
        </w:rPr>
      </w:pPr>
      <w:r w:rsidRPr="000A7033">
        <w:rPr>
          <w:rFonts w:eastAsia="Calibri" w:cstheme="minorHAnsi"/>
          <w:i/>
          <w:iCs/>
          <w:color w:val="000000" w:themeColor="text1"/>
        </w:rPr>
        <w:t>Study Design</w:t>
      </w:r>
    </w:p>
    <w:p w14:paraId="1BC501A7" w14:textId="77777777" w:rsidR="00034DD3" w:rsidRPr="000A7033" w:rsidRDefault="00034DD3" w:rsidP="00034DD3">
      <w:pPr>
        <w:rPr>
          <w:rFonts w:eastAsia="Calibri" w:cstheme="minorHAnsi"/>
          <w:color w:val="000000" w:themeColor="text1"/>
        </w:rPr>
      </w:pPr>
      <w:r w:rsidRPr="000A7033">
        <w:rPr>
          <w:rFonts w:eastAsia="Calibri" w:cstheme="minorHAnsi"/>
          <w:color w:val="000000" w:themeColor="text1"/>
        </w:rPr>
        <w:t xml:space="preserve">This is a retrospective cohort study which will use previously collected data. The aim of this study is to establish baseline knowledge of factors associated with missed ACP in patients aged 65 years and older who underwent elective surgery requiring post-operative admission at the University of California, San Francisco. These data will be used, along with data collected from other sources (e.g., patient and stakeholder interviews), to craft a digital, patient-facing, interactive tool to facilitate ACP conversations, planning, and documentation between patients and their surgeon. </w:t>
      </w:r>
    </w:p>
    <w:p w14:paraId="6FDD145E" w14:textId="77777777" w:rsidR="00034DD3" w:rsidRPr="000A7033" w:rsidRDefault="00034DD3" w:rsidP="00034DD3">
      <w:pPr>
        <w:rPr>
          <w:rFonts w:eastAsia="Calibri" w:cstheme="minorHAnsi"/>
          <w:color w:val="000000" w:themeColor="text1"/>
        </w:rPr>
      </w:pPr>
    </w:p>
    <w:p w14:paraId="0F635CE7" w14:textId="77777777" w:rsidR="00034DD3" w:rsidRPr="000A7033" w:rsidRDefault="00034DD3" w:rsidP="00034DD3">
      <w:pPr>
        <w:rPr>
          <w:rFonts w:eastAsia="Calibri" w:cstheme="minorHAnsi"/>
          <w:color w:val="000000" w:themeColor="text1"/>
        </w:rPr>
      </w:pPr>
      <w:r w:rsidRPr="000A7033">
        <w:rPr>
          <w:rFonts w:eastAsia="Calibri" w:cstheme="minorHAnsi"/>
          <w:color w:val="000000" w:themeColor="text1"/>
        </w:rPr>
        <w:t xml:space="preserve">A potential study design to evaluate the effectiveness of the ACP tool in the future could be a cohort study or a randomized trial. If we were to conduct a cohort study, theoretically a group of patients could have access to the digital ACP tool, be followed to assess whether they completed an AD prior to surgery, and compared to patients (controlling for demographic factors, etc.) to patients who had surgery prior to instating the intervention. A randomized control trial could theoretically randomize certain pre-op patients to having access to the ACP tool and others to usual care; however, this may carry with it some ethical concerns. These studies are not feasible at this time because the digital ACP tool has not yet been built. </w:t>
      </w:r>
    </w:p>
    <w:p w14:paraId="5FFB0D04" w14:textId="77777777" w:rsidR="000B3D3F" w:rsidRDefault="000B3D3F" w:rsidP="00034DD3">
      <w:pPr>
        <w:rPr>
          <w:rFonts w:eastAsia="Calibri" w:cstheme="minorHAnsi"/>
          <w:i/>
          <w:iCs/>
          <w:color w:val="000000" w:themeColor="text1"/>
        </w:rPr>
      </w:pPr>
    </w:p>
    <w:p w14:paraId="150DDFB2" w14:textId="7FC2671F" w:rsidR="00034DD3" w:rsidRPr="000A7033" w:rsidRDefault="00034DD3" w:rsidP="00034DD3">
      <w:pPr>
        <w:rPr>
          <w:rFonts w:eastAsia="Calibri" w:cstheme="minorHAnsi"/>
          <w:i/>
          <w:iCs/>
          <w:color w:val="000000" w:themeColor="text1"/>
        </w:rPr>
      </w:pPr>
      <w:r w:rsidRPr="000A7033">
        <w:rPr>
          <w:rFonts w:eastAsia="Calibri" w:cstheme="minorHAnsi"/>
          <w:i/>
          <w:iCs/>
          <w:color w:val="000000" w:themeColor="text1"/>
        </w:rPr>
        <w:t>Subjects</w:t>
      </w:r>
    </w:p>
    <w:p w14:paraId="6A01EBA2" w14:textId="66B9A394" w:rsidR="000B3D3F" w:rsidRPr="000A7033" w:rsidRDefault="00034DD3" w:rsidP="00034DD3">
      <w:pPr>
        <w:rPr>
          <w:rFonts w:eastAsia="Calibri" w:cstheme="minorHAnsi"/>
          <w:color w:val="000000" w:themeColor="text1"/>
        </w:rPr>
      </w:pPr>
      <w:r w:rsidRPr="000A7033">
        <w:rPr>
          <w:rFonts w:eastAsia="Calibri" w:cstheme="minorHAnsi"/>
          <w:color w:val="000000" w:themeColor="text1"/>
        </w:rPr>
        <w:t xml:space="preserve">The target population for this study is patients aged 65 years and older who are undergoing major elective surgery requiring post-operative admission. The accessible population is a cohort of patients aged 65 years and older who had major elective surgery at UCSF in 2019. </w:t>
      </w:r>
    </w:p>
    <w:p w14:paraId="76B432EC" w14:textId="77777777" w:rsidR="00034DD3" w:rsidRPr="000A7033" w:rsidRDefault="00034DD3" w:rsidP="00034DD3">
      <w:pPr>
        <w:rPr>
          <w:rFonts w:eastAsia="Calibri" w:cstheme="minorHAnsi"/>
          <w:color w:val="000000" w:themeColor="text1"/>
        </w:rPr>
      </w:pPr>
    </w:p>
    <w:p w14:paraId="7A126C82" w14:textId="6AE092DF" w:rsidR="00034DD3" w:rsidRPr="000A7033" w:rsidRDefault="00034DD3" w:rsidP="00034DD3">
      <w:pPr>
        <w:rPr>
          <w:rFonts w:eastAsia="Calibri" w:cstheme="minorHAnsi"/>
          <w:color w:val="000000" w:themeColor="text1"/>
        </w:rPr>
      </w:pPr>
      <w:r w:rsidRPr="000A7033">
        <w:rPr>
          <w:rFonts w:eastAsia="Calibri" w:cstheme="minorHAnsi"/>
          <w:color w:val="000000" w:themeColor="text1"/>
        </w:rPr>
        <w:lastRenderedPageBreak/>
        <w:t>Participants for this study were identified retrospectively using the electronic medical record (EMR). Patients were included if they were (1) 65 years or older on the day of surgery, (2) had a surgery with a planned hospital admission of at least 2 days, (3) their primary surgeon was part of the following departments: General Surgery, Thoracic Surgery, Cardiac Surgery, Vascular Surgery, Plastic Surgery, Neurological Surgery, Otolaryngology Head Neck Surgery, Genito Urology, Transplant, and Orthopedic Surgery.</w:t>
      </w:r>
    </w:p>
    <w:p w14:paraId="2FD9C345" w14:textId="77777777" w:rsidR="00034DD3" w:rsidRPr="000A7033" w:rsidRDefault="00034DD3" w:rsidP="00034DD3">
      <w:pPr>
        <w:rPr>
          <w:rFonts w:eastAsia="Calibri" w:cstheme="minorHAnsi"/>
          <w:color w:val="000000" w:themeColor="text1"/>
        </w:rPr>
      </w:pPr>
    </w:p>
    <w:p w14:paraId="5024F446" w14:textId="44ECBD9F" w:rsidR="00034DD3" w:rsidRPr="000A7033" w:rsidRDefault="00034DD3" w:rsidP="00034DD3">
      <w:pPr>
        <w:rPr>
          <w:rFonts w:eastAsia="Calibri" w:cstheme="minorHAnsi"/>
          <w:i/>
          <w:iCs/>
          <w:color w:val="000000" w:themeColor="text1"/>
        </w:rPr>
      </w:pPr>
      <w:r w:rsidRPr="000A7033">
        <w:rPr>
          <w:rFonts w:eastAsia="Calibri" w:cstheme="minorHAnsi"/>
          <w:i/>
          <w:iCs/>
          <w:color w:val="000000" w:themeColor="text1"/>
        </w:rPr>
        <w:t>Measurements and Variables</w:t>
      </w:r>
    </w:p>
    <w:p w14:paraId="34BC02D6" w14:textId="77777777" w:rsidR="00034DD3" w:rsidRPr="000A7033" w:rsidRDefault="00034DD3" w:rsidP="00034DD3">
      <w:pPr>
        <w:rPr>
          <w:rFonts w:eastAsia="Times New Roman" w:cstheme="minorHAnsi"/>
          <w:color w:val="000000" w:themeColor="text1"/>
          <w:shd w:val="clear" w:color="auto" w:fill="FFFFFF"/>
        </w:rPr>
      </w:pPr>
      <w:r w:rsidRPr="000A7033">
        <w:rPr>
          <w:rFonts w:eastAsia="Calibri" w:cstheme="minorHAnsi"/>
          <w:color w:val="000000" w:themeColor="text1"/>
        </w:rPr>
        <w:t xml:space="preserve">The primary outcome is </w:t>
      </w:r>
      <w:r w:rsidRPr="000A7033">
        <w:rPr>
          <w:rFonts w:eastAsia="Times New Roman" w:cstheme="minorHAnsi"/>
          <w:color w:val="000000" w:themeColor="text1"/>
          <w:shd w:val="clear" w:color="auto" w:fill="FFFFFF"/>
        </w:rPr>
        <w:t>ACP documentation (defined as an advance directive, physician order for life-sustaining treatment, or ACP note within 90 days prior to surgery. All data will be extracted from the EMR. The predictor variables include the following:</w:t>
      </w:r>
    </w:p>
    <w:p w14:paraId="2BC5AAAE" w14:textId="77777777" w:rsidR="00034DD3" w:rsidRPr="000A7033" w:rsidRDefault="00034DD3" w:rsidP="00034DD3">
      <w:pPr>
        <w:pStyle w:val="ListParagraph"/>
        <w:numPr>
          <w:ilvl w:val="0"/>
          <w:numId w:val="9"/>
        </w:numPr>
        <w:rPr>
          <w:rFonts w:eastAsia="Calibri" w:cstheme="minorHAnsi"/>
          <w:color w:val="000000" w:themeColor="text1"/>
        </w:rPr>
      </w:pPr>
      <w:r w:rsidRPr="000A7033">
        <w:rPr>
          <w:rFonts w:eastAsia="Calibri" w:cstheme="minorHAnsi"/>
          <w:color w:val="000000" w:themeColor="text1"/>
        </w:rPr>
        <w:t>Sex</w:t>
      </w:r>
    </w:p>
    <w:p w14:paraId="59318E01" w14:textId="77777777" w:rsidR="00034DD3" w:rsidRPr="000A7033" w:rsidRDefault="00034DD3" w:rsidP="00034DD3">
      <w:pPr>
        <w:pStyle w:val="ListParagraph"/>
        <w:numPr>
          <w:ilvl w:val="0"/>
          <w:numId w:val="9"/>
        </w:numPr>
        <w:rPr>
          <w:rFonts w:eastAsia="Calibri" w:cstheme="minorHAnsi"/>
          <w:color w:val="000000" w:themeColor="text1"/>
        </w:rPr>
      </w:pPr>
      <w:r w:rsidRPr="000A7033">
        <w:rPr>
          <w:rFonts w:eastAsia="Calibri" w:cstheme="minorHAnsi"/>
          <w:color w:val="000000" w:themeColor="text1"/>
        </w:rPr>
        <w:t>Race and ethnicity</w:t>
      </w:r>
    </w:p>
    <w:p w14:paraId="5D21B06D" w14:textId="77777777" w:rsidR="00034DD3" w:rsidRPr="000A7033" w:rsidRDefault="00034DD3" w:rsidP="00034DD3">
      <w:pPr>
        <w:pStyle w:val="ListParagraph"/>
        <w:numPr>
          <w:ilvl w:val="0"/>
          <w:numId w:val="9"/>
        </w:numPr>
        <w:rPr>
          <w:rFonts w:eastAsia="Calibri" w:cstheme="minorHAnsi"/>
          <w:color w:val="000000" w:themeColor="text1"/>
        </w:rPr>
      </w:pPr>
      <w:r w:rsidRPr="000A7033">
        <w:rPr>
          <w:rFonts w:eastAsia="Calibri" w:cstheme="minorHAnsi"/>
          <w:color w:val="000000" w:themeColor="text1"/>
        </w:rPr>
        <w:t>Primary language</w:t>
      </w:r>
    </w:p>
    <w:p w14:paraId="707A2D4C" w14:textId="77777777" w:rsidR="00034DD3" w:rsidRPr="000A7033" w:rsidRDefault="00034DD3" w:rsidP="00034DD3">
      <w:pPr>
        <w:pStyle w:val="ListParagraph"/>
        <w:numPr>
          <w:ilvl w:val="0"/>
          <w:numId w:val="9"/>
        </w:numPr>
        <w:rPr>
          <w:rFonts w:eastAsia="Calibri" w:cstheme="minorHAnsi"/>
          <w:color w:val="000000" w:themeColor="text1"/>
        </w:rPr>
      </w:pPr>
      <w:r w:rsidRPr="000A7033">
        <w:rPr>
          <w:rFonts w:eastAsia="Calibri" w:cstheme="minorHAnsi"/>
          <w:color w:val="000000" w:themeColor="text1"/>
        </w:rPr>
        <w:t>Health insurance status</w:t>
      </w:r>
    </w:p>
    <w:p w14:paraId="1A28A570" w14:textId="77777777" w:rsidR="00034DD3" w:rsidRPr="000A7033" w:rsidRDefault="00034DD3" w:rsidP="00034DD3">
      <w:pPr>
        <w:pStyle w:val="ListParagraph"/>
        <w:numPr>
          <w:ilvl w:val="0"/>
          <w:numId w:val="9"/>
        </w:numPr>
        <w:rPr>
          <w:rFonts w:eastAsia="Calibri" w:cstheme="minorHAnsi"/>
          <w:color w:val="000000" w:themeColor="text1"/>
        </w:rPr>
      </w:pPr>
      <w:r w:rsidRPr="000A7033">
        <w:rPr>
          <w:rFonts w:eastAsia="Calibri" w:cstheme="minorHAnsi"/>
          <w:color w:val="000000" w:themeColor="text1"/>
        </w:rPr>
        <w:t>Date of death</w:t>
      </w:r>
    </w:p>
    <w:p w14:paraId="245F71A9" w14:textId="77777777" w:rsidR="00034DD3" w:rsidRPr="000A7033" w:rsidRDefault="00034DD3" w:rsidP="00034DD3">
      <w:pPr>
        <w:pStyle w:val="ListParagraph"/>
        <w:numPr>
          <w:ilvl w:val="0"/>
          <w:numId w:val="9"/>
        </w:numPr>
        <w:rPr>
          <w:rFonts w:eastAsia="Calibri" w:cstheme="minorHAnsi"/>
          <w:color w:val="000000" w:themeColor="text1"/>
        </w:rPr>
      </w:pPr>
      <w:r w:rsidRPr="000A7033">
        <w:rPr>
          <w:rFonts w:eastAsia="Calibri" w:cstheme="minorHAnsi"/>
          <w:color w:val="000000" w:themeColor="text1"/>
        </w:rPr>
        <w:t>Comorbid conditions (measured as Charlson Comorbidity score)</w:t>
      </w:r>
      <w:r w:rsidRPr="000A7033">
        <w:rPr>
          <w:rFonts w:eastAsia="Calibri" w:cstheme="minorHAnsi"/>
          <w:color w:val="000000" w:themeColor="text1"/>
        </w:rPr>
        <w:fldChar w:fldCharType="begin"/>
      </w:r>
      <w:r w:rsidRPr="000A7033">
        <w:rPr>
          <w:rFonts w:eastAsia="Calibri" w:cstheme="minorHAnsi"/>
          <w:color w:val="000000" w:themeColor="text1"/>
        </w:rPr>
        <w:instrText xml:space="preserve"> ADDIN EN.CITE &lt;EndNote&gt;&lt;Cite&gt;&lt;Author&gt;Charlson&lt;/Author&gt;&lt;Year&gt;1987&lt;/Year&gt;&lt;IDText&gt;A new method of classifying prognostic comorbidity in longitudinal studies: development and validation&lt;/IDText&gt;&lt;DisplayText&gt;&lt;style face="superscript"&gt;6&lt;/style&gt;&lt;/DisplayText&gt;&lt;record&gt;&lt;keywords&gt;&lt;keyword&gt;Actuarial Analysis&lt;/keyword&gt;&lt;keyword&gt;Age Factors&lt;/keyword&gt;&lt;keyword&gt;Breast Neoplasms/epidemiology&lt;/keyword&gt;&lt;keyword&gt;*Epidemiologic Methods&lt;/keyword&gt;&lt;keyword&gt;Female&lt;/keyword&gt;&lt;keyword&gt;Follow-Up Studies&lt;/keyword&gt;&lt;keyword&gt;Humans&lt;/keyword&gt;&lt;keyword&gt;*Longitudinal Studies&lt;/keyword&gt;&lt;keyword&gt;*Morbidity&lt;/keyword&gt;&lt;keyword&gt;New York City&lt;/keyword&gt;&lt;keyword&gt;Prognosis&lt;/keyword&gt;&lt;keyword&gt;Prospective Studies&lt;/keyword&gt;&lt;keyword&gt;Risk&lt;/keyword&gt;&lt;/keywords&gt;&lt;urls&gt;&lt;related-urls&gt;&lt;url&gt;https://www.ncbi.nlm.nih.gov/pubmed/3558716&lt;/url&gt;&lt;/related-urls&gt;&lt;/urls&gt;&lt;isbn&gt;0021-9681 (Print)&amp;#xD;0021-9681 (Linking)&lt;/isbn&gt;&lt;titles&gt;&lt;title&gt;A new method of classifying prognostic comorbidity in longitudinal studies: development and validation&lt;/title&gt;&lt;secondary-title&gt;J Chronic Dis&lt;/secondary-title&gt;&lt;/titles&gt;&lt;pages&gt;373-83&lt;/pages&gt;&lt;number&gt;5&lt;/number&gt;&lt;contributors&gt;&lt;authors&gt;&lt;author&gt;Charlson, M. E.&lt;/author&gt;&lt;author&gt;Pompei, P.&lt;/author&gt;&lt;author&gt;Ales, K. L.&lt;/author&gt;&lt;author&gt;MacKenzie, C. R.&lt;/author&gt;&lt;/authors&gt;&lt;/contributors&gt;&lt;edition&gt;1987/01/01&lt;/edition&gt;&lt;added-date format="utc"&gt;1632334522&lt;/added-date&gt;&lt;ref-type name="Journal Article"&gt;17&lt;/ref-type&gt;&lt;dates&gt;&lt;year&gt;1987&lt;/year&gt;&lt;/dates&gt;&lt;rec-number&gt;247&lt;/rec-number&gt;&lt;last-updated-date format="utc"&gt;1632334522&lt;/last-updated-date&gt;&lt;accession-num&gt;3558716&lt;/accession-num&gt;&lt;electronic-resource-num&gt;10.1016/0021-9681(87)90171-8&lt;/electronic-resource-num&gt;&lt;volume&gt;40&lt;/volume&gt;&lt;/record&gt;&lt;/Cite&gt;&lt;/EndNote&gt;</w:instrText>
      </w:r>
      <w:r w:rsidRPr="000A7033">
        <w:rPr>
          <w:rFonts w:eastAsia="Calibri" w:cstheme="minorHAnsi"/>
          <w:color w:val="000000" w:themeColor="text1"/>
        </w:rPr>
        <w:fldChar w:fldCharType="separate"/>
      </w:r>
      <w:r w:rsidRPr="000A7033">
        <w:rPr>
          <w:rFonts w:eastAsia="Calibri" w:cstheme="minorHAnsi"/>
          <w:noProof/>
          <w:color w:val="000000" w:themeColor="text1"/>
          <w:vertAlign w:val="superscript"/>
        </w:rPr>
        <w:t>6</w:t>
      </w:r>
      <w:r w:rsidRPr="000A7033">
        <w:rPr>
          <w:rFonts w:eastAsia="Calibri" w:cstheme="minorHAnsi"/>
          <w:color w:val="000000" w:themeColor="text1"/>
        </w:rPr>
        <w:fldChar w:fldCharType="end"/>
      </w:r>
    </w:p>
    <w:p w14:paraId="7C982E2B" w14:textId="77777777" w:rsidR="00034DD3" w:rsidRPr="000A7033" w:rsidRDefault="00034DD3" w:rsidP="00034DD3">
      <w:pPr>
        <w:numPr>
          <w:ilvl w:val="0"/>
          <w:numId w:val="9"/>
        </w:numPr>
        <w:rPr>
          <w:rFonts w:eastAsia="Times New Roman" w:cstheme="minorHAnsi"/>
          <w:color w:val="000000" w:themeColor="text1"/>
        </w:rPr>
      </w:pPr>
      <w:r w:rsidRPr="000A7033">
        <w:rPr>
          <w:rFonts w:eastAsia="Times New Roman" w:cstheme="minorHAnsi"/>
          <w:color w:val="000000" w:themeColor="text1"/>
        </w:rPr>
        <w:t>Surgical service</w:t>
      </w:r>
    </w:p>
    <w:p w14:paraId="7530164A" w14:textId="77777777" w:rsidR="00034DD3" w:rsidRPr="000A7033" w:rsidRDefault="00034DD3" w:rsidP="00034DD3">
      <w:pPr>
        <w:numPr>
          <w:ilvl w:val="0"/>
          <w:numId w:val="9"/>
        </w:numPr>
        <w:rPr>
          <w:rFonts w:eastAsia="Times New Roman" w:cstheme="minorHAnsi"/>
          <w:color w:val="000000" w:themeColor="text1"/>
        </w:rPr>
      </w:pPr>
      <w:r w:rsidRPr="000A7033">
        <w:rPr>
          <w:rFonts w:eastAsia="Times New Roman" w:cstheme="minorHAnsi"/>
          <w:color w:val="000000" w:themeColor="text1"/>
        </w:rPr>
        <w:t>Surgical procedure</w:t>
      </w:r>
    </w:p>
    <w:p w14:paraId="50D3F9A9" w14:textId="77777777" w:rsidR="00034DD3" w:rsidRPr="000A7033" w:rsidRDefault="00034DD3" w:rsidP="00034DD3">
      <w:pPr>
        <w:numPr>
          <w:ilvl w:val="0"/>
          <w:numId w:val="9"/>
        </w:numPr>
        <w:rPr>
          <w:rFonts w:eastAsia="Times New Roman" w:cstheme="minorHAnsi"/>
          <w:color w:val="000000" w:themeColor="text1"/>
        </w:rPr>
      </w:pPr>
      <w:r w:rsidRPr="000A7033">
        <w:rPr>
          <w:rFonts w:eastAsia="Times New Roman" w:cstheme="minorHAnsi"/>
          <w:color w:val="000000" w:themeColor="text1"/>
        </w:rPr>
        <w:t>Postoperative level of care (acute care versus Intensive Care Unit)</w:t>
      </w:r>
    </w:p>
    <w:p w14:paraId="6F1DAE12" w14:textId="77777777" w:rsidR="00034DD3" w:rsidRPr="000A7033" w:rsidRDefault="00034DD3" w:rsidP="00034DD3">
      <w:pPr>
        <w:numPr>
          <w:ilvl w:val="0"/>
          <w:numId w:val="9"/>
        </w:numPr>
        <w:rPr>
          <w:rFonts w:eastAsia="Times New Roman" w:cstheme="minorHAnsi"/>
          <w:color w:val="000000" w:themeColor="text1"/>
        </w:rPr>
      </w:pPr>
      <w:r w:rsidRPr="000A7033">
        <w:rPr>
          <w:rFonts w:eastAsia="Times New Roman" w:cstheme="minorHAnsi"/>
          <w:color w:val="000000" w:themeColor="text1"/>
        </w:rPr>
        <w:t>Admitted from (e.g., home versus care facility)</w:t>
      </w:r>
    </w:p>
    <w:p w14:paraId="60ABD509" w14:textId="77777777" w:rsidR="00034DD3" w:rsidRPr="000A7033" w:rsidRDefault="00034DD3" w:rsidP="00034DD3">
      <w:pPr>
        <w:numPr>
          <w:ilvl w:val="0"/>
          <w:numId w:val="9"/>
        </w:numPr>
        <w:rPr>
          <w:rFonts w:eastAsia="Calibri" w:cstheme="minorHAnsi"/>
          <w:color w:val="000000" w:themeColor="text1"/>
        </w:rPr>
      </w:pPr>
      <w:r w:rsidRPr="000A7033">
        <w:rPr>
          <w:rFonts w:eastAsia="Times New Roman" w:cstheme="minorHAnsi"/>
          <w:color w:val="000000" w:themeColor="text1"/>
        </w:rPr>
        <w:t xml:space="preserve">Discharge disposition </w:t>
      </w:r>
    </w:p>
    <w:p w14:paraId="60224E1B" w14:textId="77777777" w:rsidR="00034DD3" w:rsidRPr="000A7033" w:rsidRDefault="00034DD3" w:rsidP="00034DD3">
      <w:pPr>
        <w:rPr>
          <w:rFonts w:cstheme="minorHAnsi"/>
          <w:b/>
          <w:bCs/>
          <w:color w:val="000000" w:themeColor="text1"/>
        </w:rPr>
      </w:pPr>
    </w:p>
    <w:p w14:paraId="3B1894B5" w14:textId="15D224C2" w:rsidR="00034DD3" w:rsidRPr="000A7033" w:rsidRDefault="00034DD3" w:rsidP="00034DD3">
      <w:pPr>
        <w:rPr>
          <w:rFonts w:cstheme="minorHAnsi"/>
          <w:i/>
          <w:iCs/>
          <w:color w:val="000000" w:themeColor="text1"/>
        </w:rPr>
      </w:pPr>
      <w:r w:rsidRPr="000A7033">
        <w:rPr>
          <w:rFonts w:cstheme="minorHAnsi"/>
          <w:i/>
          <w:iCs/>
          <w:color w:val="000000" w:themeColor="text1"/>
        </w:rPr>
        <w:t>Statistics</w:t>
      </w:r>
    </w:p>
    <w:p w14:paraId="2ED481C5" w14:textId="7AD85FAC" w:rsidR="00034DD3" w:rsidRPr="00B307DD" w:rsidRDefault="006921A8" w:rsidP="00034DD3">
      <w:pPr>
        <w:rPr>
          <w:rFonts w:cstheme="minorHAnsi"/>
          <w:color w:val="000000" w:themeColor="text1"/>
        </w:rPr>
      </w:pPr>
      <w:r w:rsidRPr="000A7033">
        <w:rPr>
          <w:rFonts w:cstheme="minorHAnsi"/>
          <w:color w:val="000000" w:themeColor="text1"/>
        </w:rPr>
        <w:t>My research hypothesis is that a higher comorbidity burden</w:t>
      </w:r>
      <w:r w:rsidR="00FB1FF1">
        <w:rPr>
          <w:rFonts w:cstheme="minorHAnsi"/>
          <w:color w:val="000000" w:themeColor="text1"/>
        </w:rPr>
        <w:t xml:space="preserve"> (as dichotomized by Charlson </w:t>
      </w:r>
      <w:r w:rsidR="00FB1FF1">
        <w:rPr>
          <w:rFonts w:cstheme="minorHAnsi"/>
          <w:color w:val="000000" w:themeColor="text1"/>
          <w:u w:val="single"/>
        </w:rPr>
        <w:t>&gt;</w:t>
      </w:r>
      <w:r w:rsidR="00FB1FF1">
        <w:rPr>
          <w:rFonts w:cstheme="minorHAnsi"/>
          <w:color w:val="000000" w:themeColor="text1"/>
        </w:rPr>
        <w:t>2 versus 0-1)</w:t>
      </w:r>
      <w:r w:rsidRPr="000A7033">
        <w:rPr>
          <w:rFonts w:cstheme="minorHAnsi"/>
          <w:color w:val="000000" w:themeColor="text1"/>
        </w:rPr>
        <w:t xml:space="preserve"> is associated with an increased rate of pre-operative ACP documentation.</w:t>
      </w:r>
      <w:r w:rsidR="002F1F55">
        <w:rPr>
          <w:rFonts w:cstheme="minorHAnsi"/>
          <w:color w:val="000000" w:themeColor="text1"/>
        </w:rPr>
        <w:t xml:space="preserve"> </w:t>
      </w:r>
      <w:r w:rsidR="00034DD3" w:rsidRPr="000A7033">
        <w:rPr>
          <w:rFonts w:cstheme="minorHAnsi"/>
          <w:color w:val="000000" w:themeColor="text1"/>
        </w:rPr>
        <w:t xml:space="preserve">Absence of pre-operative ACP documentation is associated with non-English primary language, non-White race/ethnicity, and Medicaid insurance. </w:t>
      </w:r>
    </w:p>
    <w:p w14:paraId="2A1BBA2E" w14:textId="77777777" w:rsidR="00034DD3" w:rsidRPr="000A7033" w:rsidRDefault="00034DD3" w:rsidP="00034DD3">
      <w:pPr>
        <w:pStyle w:val="ListParagraph"/>
        <w:numPr>
          <w:ilvl w:val="0"/>
          <w:numId w:val="12"/>
        </w:numPr>
        <w:rPr>
          <w:rFonts w:cstheme="minorHAnsi"/>
          <w:i/>
          <w:iCs/>
          <w:color w:val="000000" w:themeColor="text1"/>
        </w:rPr>
      </w:pPr>
      <w:r w:rsidRPr="000A7033">
        <w:rPr>
          <w:rFonts w:cstheme="minorHAnsi"/>
          <w:color w:val="000000" w:themeColor="text1"/>
        </w:rPr>
        <w:t>Statistical test:</w:t>
      </w:r>
      <w:r w:rsidRPr="000A7033">
        <w:rPr>
          <w:rFonts w:cstheme="minorHAnsi"/>
          <w:i/>
          <w:iCs/>
          <w:color w:val="000000" w:themeColor="text1"/>
        </w:rPr>
        <w:t xml:space="preserve"> </w:t>
      </w:r>
      <w:r w:rsidRPr="000A7033">
        <w:rPr>
          <w:rFonts w:cstheme="minorHAnsi"/>
          <w:color w:val="000000" w:themeColor="text1"/>
        </w:rPr>
        <w:t>Chi-squared</w:t>
      </w:r>
    </w:p>
    <w:p w14:paraId="04C24038" w14:textId="77777777" w:rsidR="00034DD3" w:rsidRPr="000A7033" w:rsidRDefault="00034DD3" w:rsidP="00034DD3">
      <w:pPr>
        <w:pStyle w:val="ListParagraph"/>
        <w:numPr>
          <w:ilvl w:val="0"/>
          <w:numId w:val="12"/>
        </w:numPr>
        <w:rPr>
          <w:rFonts w:cstheme="minorHAnsi"/>
          <w:color w:val="000000" w:themeColor="text1"/>
        </w:rPr>
      </w:pPr>
      <w:r w:rsidRPr="000A7033">
        <w:rPr>
          <w:rFonts w:cstheme="minorHAnsi"/>
          <w:color w:val="000000" w:themeColor="text1"/>
        </w:rPr>
        <w:t xml:space="preserve">Null and alternative hypotheses: </w:t>
      </w:r>
    </w:p>
    <w:p w14:paraId="2B265F17" w14:textId="77777777" w:rsidR="00034DD3" w:rsidRPr="000A7033" w:rsidRDefault="00034DD3" w:rsidP="00034DD3">
      <w:pPr>
        <w:pStyle w:val="ListParagraph"/>
        <w:numPr>
          <w:ilvl w:val="1"/>
          <w:numId w:val="12"/>
        </w:numPr>
        <w:rPr>
          <w:rFonts w:cstheme="minorHAnsi"/>
          <w:color w:val="000000" w:themeColor="text1"/>
        </w:rPr>
      </w:pPr>
      <w:r w:rsidRPr="000A7033">
        <w:rPr>
          <w:rFonts w:cstheme="minorHAnsi"/>
          <w:color w:val="000000" w:themeColor="text1"/>
        </w:rPr>
        <w:t xml:space="preserve">Null: There is no difference in the rate of pre-operative ACP documentation among </w:t>
      </w:r>
      <w:r w:rsidRPr="000A7033">
        <w:rPr>
          <w:rFonts w:eastAsia="Times New Roman" w:cstheme="minorHAnsi"/>
          <w:color w:val="000000" w:themeColor="text1"/>
          <w:shd w:val="clear" w:color="auto" w:fill="FFFFFF"/>
        </w:rPr>
        <w:t xml:space="preserve">patients with multiple chronic conditions (Charlson score </w:t>
      </w:r>
      <w:r w:rsidRPr="000A7033">
        <w:rPr>
          <w:rFonts w:eastAsia="Times New Roman" w:cstheme="minorHAnsi"/>
          <w:color w:val="000000" w:themeColor="text1"/>
          <w:u w:val="single"/>
          <w:shd w:val="clear" w:color="auto" w:fill="FFFFFF"/>
        </w:rPr>
        <w:t>&gt;</w:t>
      </w:r>
      <w:r w:rsidRPr="000A7033">
        <w:rPr>
          <w:rFonts w:eastAsia="Times New Roman" w:cstheme="minorHAnsi"/>
          <w:color w:val="000000" w:themeColor="text1"/>
          <w:shd w:val="clear" w:color="auto" w:fill="FFFFFF"/>
        </w:rPr>
        <w:t>2) and those with one or fewer chronic conditions (Charlson score 0-1)</w:t>
      </w:r>
      <w:r w:rsidRPr="000A7033">
        <w:rPr>
          <w:rFonts w:cstheme="minorHAnsi"/>
          <w:color w:val="000000" w:themeColor="text1"/>
        </w:rPr>
        <w:t>.</w:t>
      </w:r>
    </w:p>
    <w:p w14:paraId="7A1AB86A" w14:textId="77777777" w:rsidR="00034DD3" w:rsidRPr="000A7033" w:rsidRDefault="00034DD3" w:rsidP="00034DD3">
      <w:pPr>
        <w:pStyle w:val="ListParagraph"/>
        <w:numPr>
          <w:ilvl w:val="1"/>
          <w:numId w:val="12"/>
        </w:numPr>
        <w:rPr>
          <w:rFonts w:cstheme="minorHAnsi"/>
          <w:i/>
          <w:iCs/>
          <w:color w:val="000000" w:themeColor="text1"/>
        </w:rPr>
      </w:pPr>
      <w:r w:rsidRPr="000A7033">
        <w:rPr>
          <w:rFonts w:cstheme="minorHAnsi"/>
          <w:color w:val="000000" w:themeColor="text1"/>
        </w:rPr>
        <w:t xml:space="preserve">Alternative: There is a difference in the rate of pre-operative ACP documentation among </w:t>
      </w:r>
      <w:r w:rsidRPr="000A7033">
        <w:rPr>
          <w:rFonts w:eastAsia="Times New Roman" w:cstheme="minorHAnsi"/>
          <w:color w:val="000000" w:themeColor="text1"/>
          <w:shd w:val="clear" w:color="auto" w:fill="FFFFFF"/>
        </w:rPr>
        <w:t xml:space="preserve">patients with multiple chronic conditions (Charlson score </w:t>
      </w:r>
      <w:r w:rsidRPr="000A7033">
        <w:rPr>
          <w:rFonts w:eastAsia="Times New Roman" w:cstheme="minorHAnsi"/>
          <w:color w:val="000000" w:themeColor="text1"/>
          <w:u w:val="single"/>
          <w:shd w:val="clear" w:color="auto" w:fill="FFFFFF"/>
        </w:rPr>
        <w:t>&gt;</w:t>
      </w:r>
      <w:r w:rsidRPr="000A7033">
        <w:rPr>
          <w:rFonts w:eastAsia="Times New Roman" w:cstheme="minorHAnsi"/>
          <w:color w:val="000000" w:themeColor="text1"/>
          <w:shd w:val="clear" w:color="auto" w:fill="FFFFFF"/>
        </w:rPr>
        <w:t>2) compared to those with one or fewer chronic conditions (Charlson score 0-1)</w:t>
      </w:r>
      <w:r w:rsidRPr="000A7033">
        <w:rPr>
          <w:rFonts w:cstheme="minorHAnsi"/>
          <w:color w:val="000000" w:themeColor="text1"/>
        </w:rPr>
        <w:t>.</w:t>
      </w:r>
    </w:p>
    <w:p w14:paraId="6E21AA26" w14:textId="71E5113B" w:rsidR="00034DD3" w:rsidRDefault="00034DD3" w:rsidP="00034DD3">
      <w:pPr>
        <w:pStyle w:val="ListParagraph"/>
        <w:numPr>
          <w:ilvl w:val="0"/>
          <w:numId w:val="12"/>
        </w:numPr>
        <w:rPr>
          <w:rFonts w:cstheme="minorHAnsi"/>
          <w:color w:val="000000" w:themeColor="text1"/>
        </w:rPr>
      </w:pPr>
      <w:r w:rsidRPr="000A7033">
        <w:rPr>
          <w:rFonts w:cstheme="minorHAnsi"/>
          <w:color w:val="000000" w:themeColor="text1"/>
        </w:rPr>
        <w:t>Effect size: 0</w:t>
      </w:r>
      <w:r w:rsidR="00F07DAB">
        <w:rPr>
          <w:rFonts w:cstheme="minorHAnsi"/>
          <w:color w:val="000000" w:themeColor="text1"/>
        </w:rPr>
        <w:t>.697 (RR 0.929, OR 0.767)</w:t>
      </w:r>
    </w:p>
    <w:p w14:paraId="60351687" w14:textId="4F52B91D" w:rsidR="006921A8" w:rsidRDefault="00B307DD" w:rsidP="00B307DD">
      <w:pPr>
        <w:pStyle w:val="ListParagraph"/>
        <w:numPr>
          <w:ilvl w:val="1"/>
          <w:numId w:val="12"/>
        </w:numPr>
        <w:rPr>
          <w:rFonts w:cstheme="minorHAnsi"/>
          <w:color w:val="000000" w:themeColor="text1"/>
        </w:rPr>
      </w:pPr>
      <w:r>
        <w:rPr>
          <w:rFonts w:cstheme="minorHAnsi"/>
          <w:color w:val="000000" w:themeColor="text1"/>
        </w:rPr>
        <w:t>E</w:t>
      </w:r>
      <w:r w:rsidR="006921A8">
        <w:rPr>
          <w:rFonts w:cstheme="minorHAnsi"/>
          <w:color w:val="000000" w:themeColor="text1"/>
        </w:rPr>
        <w:t>xpected proportion for each group</w:t>
      </w:r>
    </w:p>
    <w:p w14:paraId="33946833" w14:textId="22D67BD8" w:rsidR="00B307DD" w:rsidRDefault="00C521FB" w:rsidP="00B307DD">
      <w:pPr>
        <w:pStyle w:val="ListParagraph"/>
        <w:numPr>
          <w:ilvl w:val="2"/>
          <w:numId w:val="12"/>
        </w:numPr>
        <w:rPr>
          <w:rFonts w:cstheme="minorHAnsi"/>
          <w:color w:val="000000" w:themeColor="text1"/>
        </w:rPr>
      </w:pPr>
      <w:r>
        <w:rPr>
          <w:rFonts w:cstheme="minorHAnsi"/>
          <w:color w:val="000000" w:themeColor="text1"/>
        </w:rPr>
        <w:t xml:space="preserve">0.25 </w:t>
      </w:r>
      <w:r w:rsidR="00B307DD">
        <w:rPr>
          <w:rFonts w:cstheme="minorHAnsi"/>
          <w:color w:val="000000" w:themeColor="text1"/>
        </w:rPr>
        <w:t>with ACP</w:t>
      </w:r>
    </w:p>
    <w:p w14:paraId="49EC4E24" w14:textId="6E489F4F" w:rsidR="00B307DD" w:rsidRPr="000A7033" w:rsidRDefault="00C521FB" w:rsidP="00B307DD">
      <w:pPr>
        <w:pStyle w:val="ListParagraph"/>
        <w:numPr>
          <w:ilvl w:val="2"/>
          <w:numId w:val="12"/>
        </w:numPr>
        <w:rPr>
          <w:rFonts w:cstheme="minorHAnsi"/>
          <w:color w:val="000000" w:themeColor="text1"/>
        </w:rPr>
      </w:pPr>
      <w:r>
        <w:rPr>
          <w:rFonts w:cstheme="minorHAnsi"/>
          <w:color w:val="000000" w:themeColor="text1"/>
        </w:rPr>
        <w:t xml:space="preserve">0.75 </w:t>
      </w:r>
      <w:r w:rsidR="00B307DD">
        <w:rPr>
          <w:rFonts w:cstheme="minorHAnsi"/>
          <w:color w:val="000000" w:themeColor="text1"/>
        </w:rPr>
        <w:t>without ACP</w:t>
      </w:r>
    </w:p>
    <w:p w14:paraId="1C896686" w14:textId="5F2EF7F8" w:rsidR="00034DD3" w:rsidRPr="000A7033" w:rsidRDefault="00034DD3" w:rsidP="00034DD3">
      <w:pPr>
        <w:pStyle w:val="ListParagraph"/>
        <w:numPr>
          <w:ilvl w:val="1"/>
          <w:numId w:val="12"/>
        </w:numPr>
        <w:rPr>
          <w:rFonts w:cstheme="minorHAnsi"/>
          <w:color w:val="000000" w:themeColor="text1"/>
        </w:rPr>
      </w:pPr>
      <w:r w:rsidRPr="000A7033">
        <w:rPr>
          <w:rFonts w:cstheme="minorHAnsi"/>
          <w:color w:val="000000" w:themeColor="text1"/>
        </w:rPr>
        <w:t xml:space="preserve">I determined the effect size using a prior publication in this topic area, which reported that approximately 25% of patients with multiple </w:t>
      </w:r>
      <w:r w:rsidR="00B307DD">
        <w:rPr>
          <w:rFonts w:cstheme="minorHAnsi"/>
          <w:color w:val="000000" w:themeColor="text1"/>
        </w:rPr>
        <w:t xml:space="preserve">chronic </w:t>
      </w:r>
      <w:r w:rsidR="000B3D3F" w:rsidRPr="000A7033">
        <w:rPr>
          <w:rFonts w:eastAsia="Times New Roman" w:cstheme="minorHAnsi"/>
          <w:color w:val="000000" w:themeColor="text1"/>
          <w:shd w:val="clear" w:color="auto" w:fill="FFFFFF"/>
        </w:rPr>
        <w:t xml:space="preserve">conditions (Charlson score </w:t>
      </w:r>
      <w:r w:rsidR="000B3D3F" w:rsidRPr="000A7033">
        <w:rPr>
          <w:rFonts w:eastAsia="Times New Roman" w:cstheme="minorHAnsi"/>
          <w:color w:val="000000" w:themeColor="text1"/>
          <w:u w:val="single"/>
          <w:shd w:val="clear" w:color="auto" w:fill="FFFFFF"/>
        </w:rPr>
        <w:t>&gt;</w:t>
      </w:r>
      <w:r w:rsidR="000B3D3F" w:rsidRPr="000A7033">
        <w:rPr>
          <w:rFonts w:eastAsia="Times New Roman" w:cstheme="minorHAnsi"/>
          <w:color w:val="000000" w:themeColor="text1"/>
          <w:shd w:val="clear" w:color="auto" w:fill="FFFFFF"/>
        </w:rPr>
        <w:t>2)</w:t>
      </w:r>
      <w:r w:rsidR="000B3D3F">
        <w:rPr>
          <w:rFonts w:eastAsia="Times New Roman" w:cstheme="minorHAnsi"/>
          <w:color w:val="000000" w:themeColor="text1"/>
          <w:shd w:val="clear" w:color="auto" w:fill="FFFFFF"/>
        </w:rPr>
        <w:t xml:space="preserve"> </w:t>
      </w:r>
      <w:r w:rsidRPr="000A7033">
        <w:rPr>
          <w:rFonts w:cstheme="minorHAnsi"/>
          <w:color w:val="000000" w:themeColor="text1"/>
        </w:rPr>
        <w:t>had documentation of ACP pre-operatively.</w:t>
      </w:r>
      <w:r w:rsidRPr="000A7033">
        <w:rPr>
          <w:rFonts w:cstheme="minorHAnsi"/>
          <w:color w:val="000000" w:themeColor="text1"/>
        </w:rPr>
        <w:fldChar w:fldCharType="begin"/>
      </w:r>
      <w:r w:rsidRPr="000A7033">
        <w:rPr>
          <w:rFonts w:cstheme="minorHAnsi"/>
          <w:color w:val="000000" w:themeColor="text1"/>
        </w:rPr>
        <w:instrText xml:space="preserve"> ADDIN EN.CITE &lt;EndNote&gt;&lt;Cite&gt;&lt;Author&gt;Tang&lt;/Author&gt;&lt;Year&gt;2019&lt;/Year&gt;&lt;IDText&gt;Advance Care Planning in Older Adults With Multiple Chronic Conditions Undergoing High-Risk Surgery&lt;/IDText&gt;&lt;DisplayText&gt;&lt;style face="superscript"&gt;5&lt;/style&gt;&lt;/DisplayText&gt;&lt;record&gt;&lt;dates&gt;&lt;pub-dates&gt;&lt;date&gt;Nov&lt;/date&gt;&lt;/pub-dates&gt;&lt;year&gt;2019&lt;/year&gt;&lt;/dates&gt;&lt;keywords&gt;&lt;keyword&gt;Aged&lt;/keyword&gt;&lt;keyword&gt;Anemia, Hemolytic/etiology&lt;/keyword&gt;&lt;keyword&gt;Aortic Valve Insufficiency/*surgery&lt;/keyword&gt;&lt;keyword&gt;Echocardiography, Transesophageal/methods&lt;/keyword&gt;&lt;keyword&gt;Female&lt;/keyword&gt;&lt;keyword&gt;Follow-Up Studies&lt;/keyword&gt;&lt;keyword&gt;Heart Valve Prosthesis/*standards&lt;/keyword&gt;&lt;keyword&gt;Heart Valve Prosthesis Implantation/*methods&lt;/keyword&gt;&lt;keyword&gt;Hemolysis&lt;/keyword&gt;&lt;keyword&gt;Humans&lt;/keyword&gt;&lt;keyword&gt;Incidental Findings&lt;/keyword&gt;&lt;keyword&gt;Male&lt;/keyword&gt;&lt;keyword&gt;Mitral Valve Insufficiency/*surgery&lt;/keyword&gt;&lt;keyword&gt;Prospective Studies&lt;/keyword&gt;&lt;keyword&gt;*Prosthesis Failure&lt;/keyword&gt;&lt;keyword&gt;Reoperation&lt;/keyword&gt;&lt;keyword&gt;Suture Techniques&lt;/keyword&gt;&lt;/keywords&gt;&lt;urls&gt;&lt;related-urls&gt;&lt;url&gt;https://www.ncbi.nlm.nih.gov/pubmed/14594888&lt;/url&gt;&lt;/related-urls&gt;&lt;/urls&gt;&lt;isbn&gt;1468-201X (Electronic)&amp;#xD;1355-6037 (Linking)&lt;/isbn&gt;&lt;custom2&gt;PMC1767938&lt;/custom2&gt;&lt;titles&gt;&lt;title&gt;Advance Care Planning in Older Adults With Multiple Chronic Conditions Undergoing High-Risk Surgery&lt;/title&gt;&lt;secondary-title&gt;JAMA Surg&lt;/secondary-title&gt;&lt;/titles&gt;&lt;pages&gt;261-264&lt;/pages&gt;&lt;number&gt;3&lt;/number&gt;&lt;contributors&gt;&lt;authors&gt;&lt;author&gt;Tang, V. L.&lt;/author&gt;&lt;author&gt;Dillon, E. C.&lt;/author&gt;&lt;author&gt;Sudore, R.&lt;/author&gt;&lt;/authors&gt;&lt;/contributors&gt;&lt;edition&gt;2003/11/05&lt;/edition&gt;&lt;added-date format="utc"&gt;1624849953&lt;/added-date&gt;&lt;ref-type name="Journal Article"&gt;17&lt;/ref-type&gt;&lt;auth-address&gt;University of Wales College of Medicine, Cardiff, UK. ionescu@cf.ac.uk&lt;/auth-address&gt;&lt;rec-number&gt;41&lt;/rec-number&gt;&lt;last-updated-date format="utc"&gt;1630540112&lt;/last-updated-date&gt;&lt;accession-num&gt;14594888&lt;/accession-num&gt;&lt;electronic-resource-num&gt;10.1136/heart.89.11.1316&lt;/electronic-resource-num&gt;&lt;volume&gt;154&lt;/volume&gt;&lt;/record&gt;&lt;/Cite&gt;&lt;/EndNote&gt;</w:instrText>
      </w:r>
      <w:r w:rsidRPr="000A7033">
        <w:rPr>
          <w:rFonts w:cstheme="minorHAnsi"/>
          <w:color w:val="000000" w:themeColor="text1"/>
        </w:rPr>
        <w:fldChar w:fldCharType="separate"/>
      </w:r>
      <w:r w:rsidRPr="000A7033">
        <w:rPr>
          <w:rFonts w:cstheme="minorHAnsi"/>
          <w:noProof/>
          <w:color w:val="000000" w:themeColor="text1"/>
          <w:vertAlign w:val="superscript"/>
        </w:rPr>
        <w:t>5</w:t>
      </w:r>
      <w:r w:rsidRPr="000A7033">
        <w:rPr>
          <w:rFonts w:cstheme="minorHAnsi"/>
          <w:color w:val="000000" w:themeColor="text1"/>
        </w:rPr>
        <w:fldChar w:fldCharType="end"/>
      </w:r>
    </w:p>
    <w:p w14:paraId="5E2ED9C0" w14:textId="77777777" w:rsidR="00034DD3" w:rsidRPr="000A7033" w:rsidRDefault="00034DD3" w:rsidP="00034DD3">
      <w:pPr>
        <w:pStyle w:val="ListParagraph"/>
        <w:numPr>
          <w:ilvl w:val="0"/>
          <w:numId w:val="12"/>
        </w:numPr>
        <w:rPr>
          <w:rFonts w:cstheme="minorHAnsi"/>
          <w:color w:val="000000" w:themeColor="text1"/>
        </w:rPr>
      </w:pPr>
      <w:r w:rsidRPr="000A7033">
        <w:rPr>
          <w:rFonts w:cstheme="minorHAnsi"/>
          <w:color w:val="000000" w:themeColor="text1"/>
        </w:rPr>
        <w:lastRenderedPageBreak/>
        <w:t>Two-sided alpha = 0.05</w:t>
      </w:r>
    </w:p>
    <w:p w14:paraId="466487FF" w14:textId="77777777" w:rsidR="00034DD3" w:rsidRPr="000A7033" w:rsidRDefault="00034DD3" w:rsidP="00034DD3">
      <w:pPr>
        <w:pStyle w:val="ListParagraph"/>
        <w:numPr>
          <w:ilvl w:val="0"/>
          <w:numId w:val="12"/>
        </w:numPr>
        <w:rPr>
          <w:rFonts w:cstheme="minorHAnsi"/>
          <w:color w:val="000000" w:themeColor="text1"/>
        </w:rPr>
      </w:pPr>
      <w:r w:rsidRPr="000A7033">
        <w:rPr>
          <w:rFonts w:cstheme="minorHAnsi"/>
          <w:color w:val="000000" w:themeColor="text1"/>
        </w:rPr>
        <w:t>Beta = 0.20</w:t>
      </w:r>
    </w:p>
    <w:p w14:paraId="19C21509" w14:textId="198D224D" w:rsidR="00034DD3" w:rsidRDefault="00034DD3" w:rsidP="00034DD3">
      <w:pPr>
        <w:pStyle w:val="ListParagraph"/>
        <w:numPr>
          <w:ilvl w:val="0"/>
          <w:numId w:val="12"/>
        </w:numPr>
        <w:rPr>
          <w:rFonts w:cstheme="minorHAnsi"/>
          <w:color w:val="000000" w:themeColor="text1"/>
        </w:rPr>
      </w:pPr>
      <w:r w:rsidRPr="000A7033">
        <w:rPr>
          <w:rFonts w:cstheme="minorHAnsi"/>
          <w:color w:val="000000" w:themeColor="text1"/>
        </w:rPr>
        <w:t>Estimated sample size</w:t>
      </w:r>
      <w:r w:rsidR="00B307DD">
        <w:rPr>
          <w:rFonts w:cstheme="minorHAnsi"/>
          <w:color w:val="000000" w:themeColor="text1"/>
        </w:rPr>
        <w:t xml:space="preserve">: </w:t>
      </w:r>
      <w:r w:rsidR="00C521FB">
        <w:rPr>
          <w:rFonts w:cstheme="minorHAnsi"/>
          <w:color w:val="000000" w:themeColor="text1"/>
        </w:rPr>
        <w:t>690</w:t>
      </w:r>
      <w:r w:rsidR="00B307DD">
        <w:rPr>
          <w:rFonts w:cstheme="minorHAnsi"/>
          <w:color w:val="000000" w:themeColor="text1"/>
        </w:rPr>
        <w:t xml:space="preserve"> (total), </w:t>
      </w:r>
      <w:r w:rsidR="00C521FB">
        <w:rPr>
          <w:rFonts w:cstheme="minorHAnsi"/>
          <w:color w:val="000000" w:themeColor="text1"/>
        </w:rPr>
        <w:t>345</w:t>
      </w:r>
      <w:r w:rsidR="00B307DD">
        <w:rPr>
          <w:rFonts w:cstheme="minorHAnsi"/>
          <w:color w:val="000000" w:themeColor="text1"/>
        </w:rPr>
        <w:t xml:space="preserve"> (group 1</w:t>
      </w:r>
      <w:r w:rsidR="00C521FB">
        <w:rPr>
          <w:rFonts w:cstheme="minorHAnsi"/>
          <w:color w:val="000000" w:themeColor="text1"/>
        </w:rPr>
        <w:t xml:space="preserve"> = Charlson </w:t>
      </w:r>
      <w:r w:rsidR="00C521FB" w:rsidRPr="00C521FB">
        <w:rPr>
          <w:rFonts w:cstheme="minorHAnsi"/>
          <w:color w:val="000000" w:themeColor="text1"/>
          <w:u w:val="single"/>
        </w:rPr>
        <w:t>&gt;</w:t>
      </w:r>
      <w:r w:rsidR="00C521FB">
        <w:rPr>
          <w:rFonts w:cstheme="minorHAnsi"/>
          <w:color w:val="000000" w:themeColor="text1"/>
        </w:rPr>
        <w:t xml:space="preserve"> 2</w:t>
      </w:r>
      <w:r w:rsidR="00B307DD">
        <w:rPr>
          <w:rFonts w:cstheme="minorHAnsi"/>
          <w:color w:val="000000" w:themeColor="text1"/>
        </w:rPr>
        <w:t xml:space="preserve">), </w:t>
      </w:r>
      <w:r w:rsidR="00C521FB">
        <w:rPr>
          <w:rFonts w:cstheme="minorHAnsi"/>
          <w:color w:val="000000" w:themeColor="text1"/>
        </w:rPr>
        <w:t>345</w:t>
      </w:r>
      <w:r w:rsidR="00B307DD">
        <w:rPr>
          <w:rFonts w:cstheme="minorHAnsi"/>
          <w:color w:val="000000" w:themeColor="text1"/>
        </w:rPr>
        <w:t xml:space="preserve"> (</w:t>
      </w:r>
      <w:r w:rsidR="00C521FB">
        <w:rPr>
          <w:rFonts w:cstheme="minorHAnsi"/>
          <w:color w:val="000000" w:themeColor="text1"/>
        </w:rPr>
        <w:t>Charlson 0-1</w:t>
      </w:r>
      <w:r w:rsidR="00B307DD">
        <w:rPr>
          <w:rFonts w:cstheme="minorHAnsi"/>
          <w:color w:val="000000" w:themeColor="text1"/>
        </w:rPr>
        <w:t>)</w:t>
      </w:r>
    </w:p>
    <w:p w14:paraId="67212156" w14:textId="7D08D979" w:rsidR="00B307DD" w:rsidRDefault="00B307DD" w:rsidP="00756F86">
      <w:pPr>
        <w:pStyle w:val="NormalWeb"/>
        <w:spacing w:before="0" w:beforeAutospacing="0" w:after="0" w:afterAutospacing="0"/>
        <w:rPr>
          <w:rFonts w:asciiTheme="minorHAnsi" w:hAnsiTheme="minorHAnsi" w:cstheme="minorHAnsi"/>
          <w:color w:val="000000" w:themeColor="text1"/>
        </w:rPr>
      </w:pPr>
    </w:p>
    <w:p w14:paraId="578BF31D" w14:textId="6220418B" w:rsidR="00B307DD" w:rsidRDefault="004018BB" w:rsidP="00756F86">
      <w:pPr>
        <w:pStyle w:val="NormalWeb"/>
        <w:spacing w:before="0" w:beforeAutospacing="0" w:after="0" w:afterAutospacing="0"/>
        <w:rPr>
          <w:rFonts w:asciiTheme="minorHAnsi" w:hAnsiTheme="minorHAnsi" w:cstheme="minorHAnsi"/>
          <w:i/>
          <w:iCs/>
          <w:color w:val="000000" w:themeColor="text1"/>
        </w:rPr>
      </w:pPr>
      <w:r>
        <w:rPr>
          <w:rFonts w:asciiTheme="minorHAnsi" w:hAnsiTheme="minorHAnsi" w:cstheme="minorHAnsi"/>
          <w:i/>
          <w:iCs/>
          <w:color w:val="000000" w:themeColor="text1"/>
        </w:rPr>
        <w:t>Limitations and c</w:t>
      </w:r>
      <w:r w:rsidR="00B307DD" w:rsidRPr="00B307DD">
        <w:rPr>
          <w:rFonts w:asciiTheme="minorHAnsi" w:hAnsiTheme="minorHAnsi" w:cstheme="minorHAnsi"/>
          <w:i/>
          <w:iCs/>
          <w:color w:val="000000" w:themeColor="text1"/>
        </w:rPr>
        <w:t>onfounders</w:t>
      </w:r>
    </w:p>
    <w:p w14:paraId="618ACF4A" w14:textId="673DFC9E" w:rsidR="00B307DD" w:rsidRDefault="00B307DD" w:rsidP="00756F86">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 xml:space="preserve">Given that it is not possible to measure whether a patient had an </w:t>
      </w:r>
      <w:r w:rsidR="004018BB">
        <w:rPr>
          <w:rFonts w:asciiTheme="minorHAnsi" w:hAnsiTheme="minorHAnsi" w:cstheme="minorHAnsi"/>
          <w:color w:val="000000" w:themeColor="text1"/>
        </w:rPr>
        <w:t>ACP</w:t>
      </w:r>
      <w:r>
        <w:rPr>
          <w:rFonts w:asciiTheme="minorHAnsi" w:hAnsiTheme="minorHAnsi" w:cstheme="minorHAnsi"/>
          <w:color w:val="000000" w:themeColor="text1"/>
        </w:rPr>
        <w:t xml:space="preserve"> that was not uploaded into the EMR, </w:t>
      </w:r>
      <w:r w:rsidR="004018BB">
        <w:rPr>
          <w:rFonts w:asciiTheme="minorHAnsi" w:hAnsiTheme="minorHAnsi" w:cstheme="minorHAnsi"/>
          <w:color w:val="000000" w:themeColor="text1"/>
        </w:rPr>
        <w:t xml:space="preserve">this study will only measure ACP documentation in the EMR. </w:t>
      </w:r>
      <w:r>
        <w:rPr>
          <w:rFonts w:asciiTheme="minorHAnsi" w:hAnsiTheme="minorHAnsi" w:cstheme="minorHAnsi"/>
          <w:color w:val="000000" w:themeColor="text1"/>
        </w:rPr>
        <w:t xml:space="preserve">Possible </w:t>
      </w:r>
      <w:r w:rsidR="00FE3667">
        <w:rPr>
          <w:rFonts w:asciiTheme="minorHAnsi" w:hAnsiTheme="minorHAnsi" w:cstheme="minorHAnsi"/>
          <w:color w:val="000000" w:themeColor="text1"/>
        </w:rPr>
        <w:t>bias</w:t>
      </w:r>
      <w:r>
        <w:rPr>
          <w:rFonts w:asciiTheme="minorHAnsi" w:hAnsiTheme="minorHAnsi" w:cstheme="minorHAnsi"/>
          <w:color w:val="000000" w:themeColor="text1"/>
        </w:rPr>
        <w:t xml:space="preserve"> in this study include</w:t>
      </w:r>
      <w:r w:rsidR="004018BB">
        <w:rPr>
          <w:rFonts w:asciiTheme="minorHAnsi" w:hAnsiTheme="minorHAnsi" w:cstheme="minorHAnsi"/>
          <w:color w:val="000000" w:themeColor="text1"/>
        </w:rPr>
        <w:t xml:space="preserve"> type of procedure (</w:t>
      </w:r>
      <w:r w:rsidR="005073ED">
        <w:rPr>
          <w:rFonts w:asciiTheme="minorHAnsi" w:hAnsiTheme="minorHAnsi" w:cstheme="minorHAnsi"/>
          <w:color w:val="000000" w:themeColor="text1"/>
        </w:rPr>
        <w:t>e.g.,</w:t>
      </w:r>
      <w:r w:rsidR="004018BB">
        <w:rPr>
          <w:rFonts w:asciiTheme="minorHAnsi" w:hAnsiTheme="minorHAnsi" w:cstheme="minorHAnsi"/>
          <w:color w:val="000000" w:themeColor="text1"/>
        </w:rPr>
        <w:t xml:space="preserve"> patients undergoing tracheostomy are more likely to have had an ACP </w:t>
      </w:r>
      <w:r w:rsidR="002F1F55">
        <w:rPr>
          <w:rFonts w:asciiTheme="minorHAnsi" w:hAnsiTheme="minorHAnsi" w:cstheme="minorHAnsi"/>
          <w:color w:val="000000" w:themeColor="text1"/>
        </w:rPr>
        <w:t>documented</w:t>
      </w:r>
      <w:r w:rsidR="004018BB">
        <w:rPr>
          <w:rFonts w:asciiTheme="minorHAnsi" w:hAnsiTheme="minorHAnsi" w:cstheme="minorHAnsi"/>
          <w:color w:val="000000" w:themeColor="text1"/>
        </w:rPr>
        <w:t xml:space="preserve"> given the serious and often prolonged illness that inherently </w:t>
      </w:r>
      <w:r w:rsidR="002F1F55">
        <w:rPr>
          <w:rFonts w:asciiTheme="minorHAnsi" w:hAnsiTheme="minorHAnsi" w:cstheme="minorHAnsi"/>
          <w:color w:val="000000" w:themeColor="text1"/>
        </w:rPr>
        <w:t>precedes</w:t>
      </w:r>
      <w:r w:rsidR="004018BB">
        <w:rPr>
          <w:rFonts w:asciiTheme="minorHAnsi" w:hAnsiTheme="minorHAnsi" w:cstheme="minorHAnsi"/>
          <w:color w:val="000000" w:themeColor="text1"/>
        </w:rPr>
        <w:t xml:space="preserve"> tracheostomy). To mitigate this </w:t>
      </w:r>
      <w:r w:rsidR="005073ED">
        <w:rPr>
          <w:rFonts w:asciiTheme="minorHAnsi" w:hAnsiTheme="minorHAnsi" w:cstheme="minorHAnsi"/>
          <w:color w:val="000000" w:themeColor="text1"/>
        </w:rPr>
        <w:t>bias,</w:t>
      </w:r>
      <w:r w:rsidR="004018BB">
        <w:rPr>
          <w:rFonts w:asciiTheme="minorHAnsi" w:hAnsiTheme="minorHAnsi" w:cstheme="minorHAnsi"/>
          <w:color w:val="000000" w:themeColor="text1"/>
        </w:rPr>
        <w:t xml:space="preserve"> we will remove the procedure code for </w:t>
      </w:r>
      <w:r w:rsidR="002F1F55">
        <w:rPr>
          <w:rFonts w:asciiTheme="minorHAnsi" w:hAnsiTheme="minorHAnsi" w:cstheme="minorHAnsi"/>
          <w:color w:val="000000" w:themeColor="text1"/>
        </w:rPr>
        <w:t>tracheostomy</w:t>
      </w:r>
      <w:r w:rsidR="004018BB">
        <w:rPr>
          <w:rFonts w:asciiTheme="minorHAnsi" w:hAnsiTheme="minorHAnsi" w:cstheme="minorHAnsi"/>
          <w:color w:val="000000" w:themeColor="text1"/>
        </w:rPr>
        <w:t xml:space="preserve"> and related procedures from the data analyzed. </w:t>
      </w:r>
    </w:p>
    <w:p w14:paraId="0B6F5935" w14:textId="49BE0C63" w:rsidR="0033142B" w:rsidRDefault="0033142B" w:rsidP="00756F86">
      <w:pPr>
        <w:pStyle w:val="NormalWeb"/>
        <w:spacing w:before="0" w:beforeAutospacing="0" w:after="0" w:afterAutospacing="0"/>
        <w:rPr>
          <w:rFonts w:asciiTheme="minorHAnsi" w:hAnsiTheme="minorHAnsi" w:cstheme="minorHAnsi"/>
          <w:color w:val="000000" w:themeColor="text1"/>
        </w:rPr>
      </w:pPr>
    </w:p>
    <w:p w14:paraId="60F630BE" w14:textId="2B19D25B" w:rsidR="000A7033" w:rsidRPr="000A7033" w:rsidRDefault="0033142B" w:rsidP="004E48F1">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 xml:space="preserve">Possible confounders in this study include </w:t>
      </w:r>
      <w:r w:rsidR="004E48F1">
        <w:rPr>
          <w:rFonts w:asciiTheme="minorHAnsi" w:hAnsiTheme="minorHAnsi" w:cstheme="minorHAnsi"/>
          <w:color w:val="000000" w:themeColor="text1"/>
        </w:rPr>
        <w:t>the Charlson score, which is a proxy for how many chronic medical problems patients have</w:t>
      </w:r>
      <w:r>
        <w:rPr>
          <w:rFonts w:asciiTheme="minorHAnsi" w:hAnsiTheme="minorHAnsi" w:cstheme="minorHAnsi"/>
          <w:color w:val="000000" w:themeColor="text1"/>
        </w:rPr>
        <w:t xml:space="preserve">. </w:t>
      </w:r>
      <w:r w:rsidR="004E48F1">
        <w:rPr>
          <w:rFonts w:asciiTheme="minorHAnsi" w:hAnsiTheme="minorHAnsi" w:cstheme="minorHAnsi"/>
          <w:color w:val="000000" w:themeColor="text1"/>
        </w:rPr>
        <w:t xml:space="preserve">We expect patients who have more chronic conditions to have had ACP documentation at a greater rate because it may be more likely that their primary care physician identified them as sicker than other patients and therefore encouraged ACP </w:t>
      </w:r>
      <w:r w:rsidR="002F1F55">
        <w:rPr>
          <w:rFonts w:asciiTheme="minorHAnsi" w:hAnsiTheme="minorHAnsi" w:cstheme="minorHAnsi"/>
          <w:color w:val="000000" w:themeColor="text1"/>
        </w:rPr>
        <w:t>documentation</w:t>
      </w:r>
      <w:r w:rsidR="004E48F1">
        <w:rPr>
          <w:rFonts w:asciiTheme="minorHAnsi" w:hAnsiTheme="minorHAnsi" w:cstheme="minorHAnsi"/>
          <w:color w:val="000000" w:themeColor="text1"/>
        </w:rPr>
        <w:t xml:space="preserve">. Language is also another </w:t>
      </w:r>
      <w:r w:rsidR="002F1F55">
        <w:rPr>
          <w:rFonts w:asciiTheme="minorHAnsi" w:hAnsiTheme="minorHAnsi" w:cstheme="minorHAnsi"/>
          <w:color w:val="000000" w:themeColor="text1"/>
        </w:rPr>
        <w:t>potential</w:t>
      </w:r>
      <w:r w:rsidR="004E48F1">
        <w:rPr>
          <w:rFonts w:asciiTheme="minorHAnsi" w:hAnsiTheme="minorHAnsi" w:cstheme="minorHAnsi"/>
          <w:color w:val="000000" w:themeColor="text1"/>
        </w:rPr>
        <w:t xml:space="preserve"> confounder as </w:t>
      </w:r>
      <w:r w:rsidR="002F1F55">
        <w:rPr>
          <w:rFonts w:asciiTheme="minorHAnsi" w:hAnsiTheme="minorHAnsi" w:cstheme="minorHAnsi"/>
          <w:color w:val="000000" w:themeColor="text1"/>
        </w:rPr>
        <w:t>patients</w:t>
      </w:r>
      <w:r w:rsidR="004E48F1">
        <w:rPr>
          <w:rFonts w:asciiTheme="minorHAnsi" w:hAnsiTheme="minorHAnsi" w:cstheme="minorHAnsi"/>
          <w:color w:val="000000" w:themeColor="text1"/>
        </w:rPr>
        <w:t xml:space="preserve"> who speak a language other than English may be less likely to have had access to </w:t>
      </w:r>
      <w:r w:rsidR="002F1F55">
        <w:rPr>
          <w:rFonts w:asciiTheme="minorHAnsi" w:hAnsiTheme="minorHAnsi" w:cstheme="minorHAnsi"/>
          <w:color w:val="000000" w:themeColor="text1"/>
        </w:rPr>
        <w:t>ACP</w:t>
      </w:r>
      <w:r w:rsidR="004E48F1">
        <w:rPr>
          <w:rFonts w:asciiTheme="minorHAnsi" w:hAnsiTheme="minorHAnsi" w:cstheme="minorHAnsi"/>
          <w:color w:val="000000" w:themeColor="text1"/>
        </w:rPr>
        <w:t xml:space="preserve"> forms and information in their primary language. </w:t>
      </w:r>
      <w:r w:rsidR="00FE3667">
        <w:rPr>
          <w:rFonts w:asciiTheme="minorHAnsi" w:hAnsiTheme="minorHAnsi" w:cstheme="minorHAnsi"/>
          <w:color w:val="000000" w:themeColor="text1"/>
        </w:rPr>
        <w:t xml:space="preserve">Given the retrospective nature of the data, it is not possible to draw causal relationships in this study. </w:t>
      </w:r>
    </w:p>
    <w:p w14:paraId="365A1783" w14:textId="77777777" w:rsidR="000A7033" w:rsidRPr="000A7033" w:rsidRDefault="000A7033" w:rsidP="00756F86">
      <w:pPr>
        <w:pStyle w:val="NormalWeb"/>
        <w:spacing w:before="0" w:beforeAutospacing="0" w:after="0" w:afterAutospacing="0"/>
        <w:rPr>
          <w:rFonts w:asciiTheme="minorHAnsi" w:hAnsiTheme="minorHAnsi" w:cstheme="minorHAnsi"/>
          <w:color w:val="000000" w:themeColor="text1"/>
        </w:rPr>
      </w:pPr>
    </w:p>
    <w:p w14:paraId="2F08A03E" w14:textId="3946BCC0" w:rsidR="00A135DC" w:rsidRDefault="00A135DC" w:rsidP="00756F86">
      <w:pPr>
        <w:pStyle w:val="NormalWeb"/>
        <w:spacing w:before="0" w:beforeAutospacing="0" w:after="0" w:afterAutospacing="0"/>
        <w:rPr>
          <w:rFonts w:asciiTheme="minorHAnsi" w:hAnsiTheme="minorHAnsi" w:cstheme="minorHAnsi"/>
          <w:color w:val="000000" w:themeColor="text1"/>
        </w:rPr>
      </w:pPr>
      <w:r w:rsidRPr="000A7033">
        <w:rPr>
          <w:rFonts w:asciiTheme="minorHAnsi" w:hAnsiTheme="minorHAnsi" w:cstheme="minorHAnsi"/>
          <w:b/>
          <w:bCs/>
          <w:color w:val="000000" w:themeColor="text1"/>
        </w:rPr>
        <w:t>Ethical considerations</w:t>
      </w:r>
      <w:r w:rsidRPr="000A7033">
        <w:rPr>
          <w:rFonts w:asciiTheme="minorHAnsi" w:hAnsiTheme="minorHAnsi" w:cstheme="minorHAnsi"/>
          <w:color w:val="000000" w:themeColor="text1"/>
        </w:rPr>
        <w:t xml:space="preserve"> </w:t>
      </w:r>
    </w:p>
    <w:p w14:paraId="69C3D376" w14:textId="76CB5FA1" w:rsidR="00E91E2C" w:rsidRPr="000A7033" w:rsidRDefault="00E91E2C" w:rsidP="00756F86">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 xml:space="preserve">Given that data have already been collected as part of regular medical care, harms to subjects in this study </w:t>
      </w:r>
      <w:r w:rsidR="002F1F55">
        <w:rPr>
          <w:rFonts w:asciiTheme="minorHAnsi" w:hAnsiTheme="minorHAnsi" w:cstheme="minorHAnsi"/>
          <w:color w:val="000000" w:themeColor="text1"/>
        </w:rPr>
        <w:t>include</w:t>
      </w:r>
      <w:r>
        <w:rPr>
          <w:rFonts w:asciiTheme="minorHAnsi" w:hAnsiTheme="minorHAnsi" w:cstheme="minorHAnsi"/>
          <w:color w:val="000000" w:themeColor="text1"/>
        </w:rPr>
        <w:t xml:space="preserve"> possible breach of privacy as data are not deidentified. To mitigate this risk, data will be stored on secure servers.  </w:t>
      </w:r>
    </w:p>
    <w:p w14:paraId="0CC71257" w14:textId="449CA492" w:rsidR="002659B0" w:rsidRDefault="002659B0" w:rsidP="00756F86">
      <w:pPr>
        <w:rPr>
          <w:rFonts w:cstheme="minorHAnsi"/>
          <w:b/>
          <w:bCs/>
          <w:color w:val="000000" w:themeColor="text1"/>
        </w:rPr>
      </w:pPr>
      <w:bookmarkStart w:id="0" w:name="OLE_LINK1"/>
      <w:bookmarkEnd w:id="0"/>
    </w:p>
    <w:p w14:paraId="48624BA8" w14:textId="3688BC81" w:rsidR="00E91E2C" w:rsidRDefault="00E91E2C" w:rsidP="00756F86">
      <w:pPr>
        <w:rPr>
          <w:rFonts w:cstheme="minorHAnsi"/>
          <w:b/>
          <w:bCs/>
          <w:color w:val="000000" w:themeColor="text1"/>
        </w:rPr>
      </w:pPr>
      <w:r>
        <w:rPr>
          <w:rFonts w:cstheme="minorHAnsi"/>
          <w:b/>
          <w:bCs/>
          <w:color w:val="000000" w:themeColor="text1"/>
        </w:rPr>
        <w:t xml:space="preserve">Future </w:t>
      </w:r>
      <w:r w:rsidR="002F1F55">
        <w:rPr>
          <w:rFonts w:cstheme="minorHAnsi"/>
          <w:b/>
          <w:bCs/>
          <w:color w:val="000000" w:themeColor="text1"/>
        </w:rPr>
        <w:t>directions</w:t>
      </w:r>
    </w:p>
    <w:p w14:paraId="27E948F4" w14:textId="6C8F3B90" w:rsidR="00E91E2C" w:rsidRDefault="002B46FD" w:rsidP="00756F86">
      <w:pPr>
        <w:rPr>
          <w:rFonts w:cstheme="minorHAnsi"/>
          <w:color w:val="000000" w:themeColor="text1"/>
        </w:rPr>
      </w:pPr>
      <w:r>
        <w:rPr>
          <w:rFonts w:cstheme="minorHAnsi"/>
          <w:color w:val="000000" w:themeColor="text1"/>
        </w:rPr>
        <w:t xml:space="preserve">Though this project did not utilize a questionnaire, there are plans for a follow up </w:t>
      </w:r>
      <w:r w:rsidR="002F1F55">
        <w:rPr>
          <w:rFonts w:cstheme="minorHAnsi"/>
          <w:color w:val="000000" w:themeColor="text1"/>
        </w:rPr>
        <w:t>qualitative</w:t>
      </w:r>
      <w:r>
        <w:rPr>
          <w:rFonts w:cstheme="minorHAnsi"/>
          <w:color w:val="000000" w:themeColor="text1"/>
        </w:rPr>
        <w:t xml:space="preserve"> study in which patients who are 65 years and older and have had a major elective surgery within the past 6 months will be </w:t>
      </w:r>
      <w:r w:rsidR="002F1F55">
        <w:rPr>
          <w:rFonts w:cstheme="minorHAnsi"/>
          <w:color w:val="000000" w:themeColor="text1"/>
        </w:rPr>
        <w:t>interviewed</w:t>
      </w:r>
      <w:r>
        <w:rPr>
          <w:rFonts w:cstheme="minorHAnsi"/>
          <w:color w:val="000000" w:themeColor="text1"/>
        </w:rPr>
        <w:t xml:space="preserve"> to determine barriers and </w:t>
      </w:r>
      <w:r w:rsidR="002F1F55">
        <w:rPr>
          <w:rFonts w:cstheme="minorHAnsi"/>
          <w:color w:val="000000" w:themeColor="text1"/>
        </w:rPr>
        <w:t>facilitators</w:t>
      </w:r>
      <w:r>
        <w:rPr>
          <w:rFonts w:cstheme="minorHAnsi"/>
          <w:color w:val="000000" w:themeColor="text1"/>
        </w:rPr>
        <w:t xml:space="preserve"> to ACP </w:t>
      </w:r>
      <w:r w:rsidR="002F1F55">
        <w:rPr>
          <w:rFonts w:cstheme="minorHAnsi"/>
          <w:color w:val="000000" w:themeColor="text1"/>
        </w:rPr>
        <w:t>documentation</w:t>
      </w:r>
      <w:r>
        <w:rPr>
          <w:rFonts w:cstheme="minorHAnsi"/>
          <w:color w:val="000000" w:themeColor="text1"/>
        </w:rPr>
        <w:t xml:space="preserve"> prior to surgery. In this study, a 4-item questionnaire </w:t>
      </w:r>
      <w:r w:rsidR="002F1F55">
        <w:rPr>
          <w:rFonts w:cstheme="minorHAnsi"/>
          <w:color w:val="000000" w:themeColor="text1"/>
        </w:rPr>
        <w:t>developed</w:t>
      </w:r>
      <w:r>
        <w:rPr>
          <w:rFonts w:cstheme="minorHAnsi"/>
          <w:color w:val="000000" w:themeColor="text1"/>
        </w:rPr>
        <w:t xml:space="preserve"> by Sudore et al. will be used to determine readiness to complete an ACP.</w:t>
      </w:r>
      <w:r w:rsidR="00DC44D6">
        <w:rPr>
          <w:rFonts w:cstheme="minorHAnsi"/>
          <w:color w:val="000000" w:themeColor="text1"/>
        </w:rPr>
        <w:fldChar w:fldCharType="begin">
          <w:fldData xml:space="preserve">PEVuZE5vdGU+PENpdGU+PEF1dGhvcj5TdWRvcmU8L0F1dGhvcj48WWVhcj4yMDE3PC9ZZWFyPjxJ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</w:fldData>
        </w:fldChar>
      </w:r>
      <w:r w:rsidR="00DC44D6">
        <w:rPr>
          <w:rFonts w:cstheme="minorHAnsi"/>
          <w:color w:val="000000" w:themeColor="text1"/>
        </w:rPr>
        <w:instrText xml:space="preserve"> ADDIN EN.CITE </w:instrText>
      </w:r>
      <w:r w:rsidR="00DC44D6">
        <w:rPr>
          <w:rFonts w:cstheme="minorHAnsi"/>
          <w:color w:val="000000" w:themeColor="text1"/>
        </w:rPr>
        <w:fldChar w:fldCharType="begin">
          <w:fldData xml:space="preserve">PEVuZE5vdGU+PENpdGU+PEF1dGhvcj5TdWRvcmU8L0F1dGhvcj48WWVhcj4yMDE3PC9ZZWFyPjxJ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</w:fldData>
        </w:fldChar>
      </w:r>
      <w:r w:rsidR="00DC44D6">
        <w:rPr>
          <w:rFonts w:cstheme="minorHAnsi"/>
          <w:color w:val="000000" w:themeColor="text1"/>
        </w:rPr>
        <w:instrText xml:space="preserve"> ADDIN EN.CITE.DATA </w:instrText>
      </w:r>
      <w:r w:rsidR="00DC44D6">
        <w:rPr>
          <w:rFonts w:cstheme="minorHAnsi"/>
          <w:color w:val="000000" w:themeColor="text1"/>
        </w:rPr>
      </w:r>
      <w:r w:rsidR="00DC44D6">
        <w:rPr>
          <w:rFonts w:cstheme="minorHAnsi"/>
          <w:color w:val="000000" w:themeColor="text1"/>
        </w:rPr>
        <w:fldChar w:fldCharType="end"/>
      </w:r>
      <w:r w:rsidR="00DC44D6">
        <w:rPr>
          <w:rFonts w:cstheme="minorHAnsi"/>
          <w:color w:val="000000" w:themeColor="text1"/>
        </w:rPr>
        <w:fldChar w:fldCharType="separate"/>
      </w:r>
      <w:r w:rsidR="00DC44D6" w:rsidRPr="00DC44D6">
        <w:rPr>
          <w:rFonts w:cstheme="minorHAnsi"/>
          <w:noProof/>
          <w:color w:val="000000" w:themeColor="text1"/>
          <w:vertAlign w:val="superscript"/>
        </w:rPr>
        <w:t>7</w:t>
      </w:r>
      <w:r w:rsidR="00DC44D6">
        <w:rPr>
          <w:rFonts w:cstheme="minorHAnsi"/>
          <w:color w:val="000000" w:themeColor="text1"/>
        </w:rPr>
        <w:fldChar w:fldCharType="end"/>
      </w:r>
    </w:p>
    <w:p w14:paraId="4DECEDA3" w14:textId="15655677" w:rsidR="00977C78" w:rsidRDefault="00977C78" w:rsidP="00756F86">
      <w:pPr>
        <w:rPr>
          <w:rFonts w:cstheme="minorHAnsi"/>
          <w:color w:val="000000" w:themeColor="text1"/>
        </w:rPr>
      </w:pPr>
    </w:p>
    <w:p w14:paraId="6BB2DB4F" w14:textId="52A9CB2F" w:rsidR="00977C78" w:rsidRPr="00132362" w:rsidRDefault="00977C78" w:rsidP="00756F86">
      <w:pPr>
        <w:rPr>
          <w:rFonts w:cstheme="minorHAnsi"/>
          <w:color w:val="000000" w:themeColor="text1"/>
        </w:rPr>
      </w:pPr>
      <w:r w:rsidRPr="00977C78">
        <w:rPr>
          <w:rFonts w:cstheme="minorHAnsi"/>
          <w:color w:val="000000" w:themeColor="text1"/>
        </w:rPr>
        <w:t>The Advance Care Planning Engagement Survey assesses ‘‘Process Measures’’ of factors known from Behavior Change Theory to affect behavior (knowledge, contemplation, self-efficacy, and readiness, using 5-point Likert scales) and ‘‘Action Measures’’ (yes/no) of multiple behaviors related to surrogate decision makers, values and quality of life, flexibility for surrogate decision making, and informed decision making.</w:t>
      </w:r>
      <w:r>
        <w:rPr>
          <w:rFonts w:cstheme="minorHAnsi"/>
          <w:color w:val="000000" w:themeColor="text1"/>
        </w:rPr>
        <w:fldChar w:fldCharType="begin">
          <w:fldData xml:space="preserve">PEVuZE5vdGU+PENpdGU+PEF1dGhvcj5TdWRvcmU8L0F1dGhvcj48WWVhcj4yMDEzPC9ZZWFyPjxJ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</w:fldData>
        </w:fldChar>
      </w:r>
      <w:r>
        <w:rPr>
          <w:rFonts w:cstheme="minorHAnsi"/>
          <w:color w:val="000000" w:themeColor="text1"/>
        </w:rPr>
        <w:instrText xml:space="preserve"> ADDIN EN.CITE </w:instrText>
      </w:r>
      <w:r>
        <w:rPr>
          <w:rFonts w:cstheme="minorHAnsi"/>
          <w:color w:val="000000" w:themeColor="text1"/>
        </w:rPr>
        <w:fldChar w:fldCharType="begin">
          <w:fldData xml:space="preserve">PEVuZE5vdGU+PENpdGU+PEF1dGhvcj5TdWRvcmU8L0F1dGhvcj48WWVhcj4yMDEzPC9ZZWFyPjxJ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</w:fldData>
        </w:fldChar>
      </w:r>
      <w:r>
        <w:rPr>
          <w:rFonts w:cstheme="minorHAnsi"/>
          <w:color w:val="000000" w:themeColor="text1"/>
        </w:rPr>
        <w:instrText xml:space="preserve"> ADDIN EN.CITE.DATA </w:instrText>
      </w:r>
      <w:r>
        <w:rPr>
          <w:rFonts w:cstheme="minorHAnsi"/>
          <w:color w:val="000000" w:themeColor="text1"/>
        </w:rPr>
      </w:r>
      <w:r>
        <w:rPr>
          <w:rFonts w:cstheme="minorHAnsi"/>
          <w:color w:val="000000" w:themeColor="text1"/>
        </w:rPr>
        <w:fldChar w:fldCharType="end"/>
      </w:r>
      <w:r>
        <w:rPr>
          <w:rFonts w:cstheme="minorHAnsi"/>
          <w:color w:val="000000" w:themeColor="text1"/>
        </w:rPr>
        <w:fldChar w:fldCharType="separate"/>
      </w:r>
      <w:r w:rsidRPr="00977C78">
        <w:rPr>
          <w:rFonts w:cstheme="minorHAnsi"/>
          <w:noProof/>
          <w:color w:val="000000" w:themeColor="text1"/>
          <w:vertAlign w:val="superscript"/>
        </w:rPr>
        <w:t>8</w:t>
      </w:r>
      <w:r>
        <w:rPr>
          <w:rFonts w:cstheme="minorHAnsi"/>
          <w:color w:val="000000" w:themeColor="text1"/>
        </w:rPr>
        <w:fldChar w:fldCharType="end"/>
      </w:r>
      <w:r>
        <w:rPr>
          <w:rFonts w:cstheme="minorHAnsi"/>
          <w:color w:val="000000" w:themeColor="text1"/>
        </w:rPr>
        <w:t xml:space="preserve"> This questionnaire was validated among a diverse group of older adults</w:t>
      </w:r>
      <w:r w:rsidR="00A87C10">
        <w:rPr>
          <w:rFonts w:cstheme="minorHAnsi"/>
          <w:color w:val="000000" w:themeColor="text1"/>
        </w:rPr>
        <w:t xml:space="preserve"> and refined from 82 items to 4 items and then validated among 501 participants aged 55-60 years and older with at least 2 chronic medical illnesses and who had seen a </w:t>
      </w:r>
      <w:r w:rsidR="00A87C10" w:rsidRPr="00A87C10">
        <w:rPr>
          <w:rFonts w:cstheme="minorHAnsi"/>
          <w:color w:val="000000" w:themeColor="text1"/>
        </w:rPr>
        <w:t>primary care physician ≥ 2 times in the past year.</w:t>
      </w:r>
      <w:r w:rsidR="00A87C10">
        <w:rPr>
          <w:rFonts w:cstheme="minorHAnsi"/>
          <w:color w:val="000000" w:themeColor="text1"/>
        </w:rPr>
        <w:fldChar w:fldCharType="begin">
          <w:fldData xml:space="preserve">PEVuZE5vdGU+PENpdGU+PEF1dGhvcj5TdWRvcmU8L0F1dGhvcj48WWVhcj4yMDE3PC9ZZWFyPjxJ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</w:fldData>
        </w:fldChar>
      </w:r>
      <w:r w:rsidR="00A87C10">
        <w:rPr>
          <w:rFonts w:cstheme="minorHAnsi"/>
          <w:color w:val="000000" w:themeColor="text1"/>
        </w:rPr>
        <w:instrText xml:space="preserve"> ADDIN EN.CITE </w:instrText>
      </w:r>
      <w:r w:rsidR="00A87C10">
        <w:rPr>
          <w:rFonts w:cstheme="minorHAnsi"/>
          <w:color w:val="000000" w:themeColor="text1"/>
        </w:rPr>
        <w:fldChar w:fldCharType="begin">
          <w:fldData xml:space="preserve">PEVuZE5vdGU+PENpdGU+PEF1dGhvcj5TdWRvcmU8L0F1dGhvcj48WWVhcj4yMDE3PC9ZZWFyPjxJ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</w:fldData>
        </w:fldChar>
      </w:r>
      <w:r w:rsidR="00A87C10">
        <w:rPr>
          <w:rFonts w:cstheme="minorHAnsi"/>
          <w:color w:val="000000" w:themeColor="text1"/>
        </w:rPr>
        <w:instrText xml:space="preserve"> ADDIN EN.CITE.DATA </w:instrText>
      </w:r>
      <w:r w:rsidR="00A87C10">
        <w:rPr>
          <w:rFonts w:cstheme="minorHAnsi"/>
          <w:color w:val="000000" w:themeColor="text1"/>
        </w:rPr>
      </w:r>
      <w:r w:rsidR="00A87C10">
        <w:rPr>
          <w:rFonts w:cstheme="minorHAnsi"/>
          <w:color w:val="000000" w:themeColor="text1"/>
        </w:rPr>
        <w:fldChar w:fldCharType="end"/>
      </w:r>
      <w:r w:rsidR="00A87C10">
        <w:rPr>
          <w:rFonts w:cstheme="minorHAnsi"/>
          <w:color w:val="000000" w:themeColor="text1"/>
        </w:rPr>
        <w:fldChar w:fldCharType="separate"/>
      </w:r>
      <w:r w:rsidR="00A87C10" w:rsidRPr="00A87C10">
        <w:rPr>
          <w:rFonts w:cstheme="minorHAnsi"/>
          <w:noProof/>
          <w:color w:val="000000" w:themeColor="text1"/>
          <w:vertAlign w:val="superscript"/>
        </w:rPr>
        <w:t>7</w:t>
      </w:r>
      <w:r w:rsidR="00A87C10">
        <w:rPr>
          <w:rFonts w:cstheme="minorHAnsi"/>
          <w:color w:val="000000" w:themeColor="text1"/>
        </w:rPr>
        <w:fldChar w:fldCharType="end"/>
      </w:r>
    </w:p>
    <w:p w14:paraId="794C7B45" w14:textId="77777777" w:rsidR="00965416" w:rsidRPr="000A7033" w:rsidRDefault="00965416" w:rsidP="00756F86">
      <w:pPr>
        <w:rPr>
          <w:rFonts w:cstheme="minorHAnsi"/>
          <w:b/>
          <w:bCs/>
          <w:color w:val="000000" w:themeColor="text1"/>
        </w:rPr>
      </w:pPr>
    </w:p>
    <w:p w14:paraId="2CF6CDD5" w14:textId="77777777" w:rsidR="002F1F55" w:rsidRDefault="002F1F55">
      <w:pPr>
        <w:rPr>
          <w:rFonts w:cstheme="minorHAnsi"/>
          <w:b/>
          <w:bCs/>
          <w:color w:val="000000" w:themeColor="text1"/>
        </w:rPr>
      </w:pPr>
      <w:r>
        <w:rPr>
          <w:rFonts w:cstheme="minorHAnsi"/>
          <w:b/>
          <w:bCs/>
          <w:color w:val="000000" w:themeColor="text1"/>
        </w:rPr>
        <w:br w:type="page"/>
      </w:r>
    </w:p>
    <w:p w14:paraId="775A3904" w14:textId="3AAD7F3B" w:rsidR="002B46FD" w:rsidRDefault="002B46FD" w:rsidP="00756F86">
      <w:pPr>
        <w:rPr>
          <w:rFonts w:cstheme="minorHAnsi"/>
          <w:b/>
          <w:bCs/>
          <w:color w:val="000000" w:themeColor="text1"/>
        </w:rPr>
      </w:pPr>
      <w:r>
        <w:rPr>
          <w:rFonts w:cstheme="minorHAnsi"/>
          <w:b/>
          <w:bCs/>
          <w:color w:val="000000" w:themeColor="text1"/>
        </w:rPr>
        <w:lastRenderedPageBreak/>
        <w:t>Appendix</w:t>
      </w:r>
    </w:p>
    <w:p w14:paraId="5173E399" w14:textId="3A860D3F" w:rsidR="002B46FD" w:rsidRPr="00FD652B" w:rsidRDefault="00DC44D6" w:rsidP="00756F86">
      <w:pPr>
        <w:rPr>
          <w:rFonts w:cstheme="minorHAnsi"/>
          <w:i/>
          <w:iCs/>
          <w:color w:val="000000" w:themeColor="text1"/>
        </w:rPr>
      </w:pPr>
      <w:r w:rsidRPr="00FD652B">
        <w:rPr>
          <w:rFonts w:cstheme="minorHAnsi"/>
          <w:i/>
          <w:iCs/>
          <w:color w:val="000000" w:themeColor="text1"/>
        </w:rPr>
        <w:t xml:space="preserve">4-Item Advance Care Planning </w:t>
      </w:r>
      <w:r w:rsidR="00FD652B" w:rsidRPr="00FD652B">
        <w:rPr>
          <w:rFonts w:cstheme="minorHAnsi"/>
          <w:i/>
          <w:iCs/>
          <w:color w:val="000000" w:themeColor="text1"/>
        </w:rPr>
        <w:t>Engagement</w:t>
      </w:r>
      <w:r w:rsidRPr="00FD652B">
        <w:rPr>
          <w:rFonts w:cstheme="minorHAnsi"/>
          <w:i/>
          <w:iCs/>
          <w:color w:val="000000" w:themeColor="text1"/>
        </w:rPr>
        <w:t xml:space="preserve"> </w:t>
      </w:r>
      <w:r w:rsidR="00FD652B" w:rsidRPr="00FD652B">
        <w:rPr>
          <w:rFonts w:cstheme="minorHAnsi"/>
          <w:i/>
          <w:iCs/>
          <w:color w:val="000000" w:themeColor="text1"/>
        </w:rPr>
        <w:t>Survey</w:t>
      </w:r>
      <w:r w:rsidRPr="00FD652B">
        <w:rPr>
          <w:rFonts w:cstheme="minorHAnsi"/>
          <w:i/>
          <w:iCs/>
          <w:color w:val="000000" w:themeColor="text1"/>
        </w:rPr>
        <w:t xml:space="preserve"> (Sudore et al 2017)</w:t>
      </w:r>
      <w:r w:rsidR="00FD652B">
        <w:rPr>
          <w:rFonts w:cstheme="minorHAnsi"/>
          <w:i/>
          <w:iCs/>
          <w:color w:val="000000" w:themeColor="text1"/>
        </w:rPr>
        <w:fldChar w:fldCharType="begin">
          <w:fldData xml:space="preserve">PEVuZE5vdGU+PENpdGU+PEF1dGhvcj5TdWRvcmU8L0F1dGhvcj48WWVhcj4yMDE3PC9ZZWFyPjxJ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</w:fldData>
        </w:fldChar>
      </w:r>
      <w:r w:rsidR="00FD652B">
        <w:rPr>
          <w:rFonts w:cstheme="minorHAnsi"/>
          <w:i/>
          <w:iCs/>
          <w:color w:val="000000" w:themeColor="text1"/>
        </w:rPr>
        <w:instrText xml:space="preserve"> ADDIN EN.CITE </w:instrText>
      </w:r>
      <w:r w:rsidR="00FD652B">
        <w:rPr>
          <w:rFonts w:cstheme="minorHAnsi"/>
          <w:i/>
          <w:iCs/>
          <w:color w:val="000000" w:themeColor="text1"/>
        </w:rPr>
        <w:fldChar w:fldCharType="begin">
          <w:fldData xml:space="preserve">PEVuZE5vdGU+PENpdGU+PEF1dGhvcj5TdWRvcmU8L0F1dGhvcj48WWVhcj4yMDE3PC9ZZWFyPjxJ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</w:fldData>
        </w:fldChar>
      </w:r>
      <w:r w:rsidR="00FD652B">
        <w:rPr>
          <w:rFonts w:cstheme="minorHAnsi"/>
          <w:i/>
          <w:iCs/>
          <w:color w:val="000000" w:themeColor="text1"/>
        </w:rPr>
        <w:instrText xml:space="preserve"> ADDIN EN.CITE.DATA </w:instrText>
      </w:r>
      <w:r w:rsidR="00FD652B">
        <w:rPr>
          <w:rFonts w:cstheme="minorHAnsi"/>
          <w:i/>
          <w:iCs/>
          <w:color w:val="000000" w:themeColor="text1"/>
        </w:rPr>
      </w:r>
      <w:r w:rsidR="00FD652B">
        <w:rPr>
          <w:rFonts w:cstheme="minorHAnsi"/>
          <w:i/>
          <w:iCs/>
          <w:color w:val="000000" w:themeColor="text1"/>
        </w:rPr>
        <w:fldChar w:fldCharType="end"/>
      </w:r>
      <w:r w:rsidR="00FD652B">
        <w:rPr>
          <w:rFonts w:cstheme="minorHAnsi"/>
          <w:i/>
          <w:iCs/>
          <w:color w:val="000000" w:themeColor="text1"/>
        </w:rPr>
        <w:fldChar w:fldCharType="separate"/>
      </w:r>
      <w:r w:rsidR="00FD652B" w:rsidRPr="00FD652B">
        <w:rPr>
          <w:rFonts w:cstheme="minorHAnsi"/>
          <w:i/>
          <w:iCs/>
          <w:noProof/>
          <w:color w:val="000000" w:themeColor="text1"/>
          <w:vertAlign w:val="superscript"/>
        </w:rPr>
        <w:t>7</w:t>
      </w:r>
      <w:r w:rsidR="00FD652B">
        <w:rPr>
          <w:rFonts w:cstheme="minorHAnsi"/>
          <w:i/>
          <w:iCs/>
          <w:color w:val="000000" w:themeColor="text1"/>
        </w:rPr>
        <w:fldChar w:fldCharType="end"/>
      </w:r>
    </w:p>
    <w:p w14:paraId="1AC8609D" w14:textId="612FE537" w:rsidR="00DC44D6" w:rsidRPr="00FD652B" w:rsidRDefault="00DC44D6" w:rsidP="00DC44D6">
      <w:pPr>
        <w:pStyle w:val="ListParagraph"/>
        <w:numPr>
          <w:ilvl w:val="0"/>
          <w:numId w:val="18"/>
        </w:numPr>
        <w:rPr>
          <w:rFonts w:cstheme="minorHAnsi"/>
          <w:color w:val="000000" w:themeColor="text1"/>
        </w:rPr>
      </w:pPr>
      <w:r w:rsidRPr="00FD652B">
        <w:rPr>
          <w:rFonts w:cstheme="minorHAnsi"/>
          <w:color w:val="000000" w:themeColor="text1"/>
        </w:rPr>
        <w:t>How read are you to talk to your decision maker about the kind of medical care you would want if you were very sick or near the end of your life?</w:t>
      </w:r>
    </w:p>
    <w:p w14:paraId="4A72AB33" w14:textId="77777777" w:rsidR="00FD652B" w:rsidRPr="00FD652B" w:rsidRDefault="00FD652B" w:rsidP="00DC44D6">
      <w:pPr>
        <w:pStyle w:val="ListParagraph"/>
        <w:numPr>
          <w:ilvl w:val="1"/>
          <w:numId w:val="18"/>
        </w:numPr>
        <w:rPr>
          <w:rFonts w:ascii="Calibri" w:hAnsi="Calibri" w:cs="Calibri"/>
          <w:color w:val="000000" w:themeColor="text1"/>
        </w:rPr>
      </w:pPr>
      <w:r w:rsidRPr="00FD652B">
        <w:rPr>
          <w:rFonts w:ascii="Calibri" w:hAnsi="Calibri" w:cs="Calibri"/>
          <w:color w:val="000000"/>
        </w:rPr>
        <w:t>“I have never thought about it”</w:t>
      </w:r>
    </w:p>
    <w:p w14:paraId="1A4BD390" w14:textId="77777777" w:rsidR="00FD652B" w:rsidRPr="00FD652B" w:rsidRDefault="00FD652B" w:rsidP="00DC44D6">
      <w:pPr>
        <w:pStyle w:val="ListParagraph"/>
        <w:numPr>
          <w:ilvl w:val="1"/>
          <w:numId w:val="18"/>
        </w:numPr>
        <w:rPr>
          <w:rFonts w:ascii="Calibri" w:hAnsi="Calibri" w:cs="Calibri"/>
          <w:color w:val="000000" w:themeColor="text1"/>
        </w:rPr>
      </w:pPr>
      <w:r w:rsidRPr="00FD652B">
        <w:rPr>
          <w:rFonts w:ascii="Calibri" w:hAnsi="Calibri" w:cs="Calibri"/>
          <w:color w:val="000000"/>
        </w:rPr>
        <w:t>“I have thought about it, but I am not ready to do it”</w:t>
      </w:r>
    </w:p>
    <w:p w14:paraId="7A0E11F7" w14:textId="77777777" w:rsidR="00FD652B" w:rsidRPr="00FD652B" w:rsidRDefault="00FD652B" w:rsidP="00DC44D6">
      <w:pPr>
        <w:pStyle w:val="ListParagraph"/>
        <w:numPr>
          <w:ilvl w:val="1"/>
          <w:numId w:val="18"/>
        </w:numPr>
        <w:rPr>
          <w:rFonts w:ascii="Calibri" w:hAnsi="Calibri" w:cs="Calibri"/>
          <w:color w:val="000000" w:themeColor="text1"/>
        </w:rPr>
      </w:pPr>
      <w:r w:rsidRPr="00FD652B">
        <w:rPr>
          <w:rFonts w:ascii="Calibri" w:hAnsi="Calibri" w:cs="Calibri"/>
          <w:color w:val="000000"/>
        </w:rPr>
        <w:t>“I am thinking about doing it in the next 6 months”</w:t>
      </w:r>
    </w:p>
    <w:p w14:paraId="1ABD6F5C" w14:textId="77777777" w:rsidR="00FD652B" w:rsidRPr="00FD652B" w:rsidRDefault="00FD652B" w:rsidP="00DC44D6">
      <w:pPr>
        <w:pStyle w:val="ListParagraph"/>
        <w:numPr>
          <w:ilvl w:val="1"/>
          <w:numId w:val="18"/>
        </w:numPr>
        <w:rPr>
          <w:rFonts w:ascii="Calibri" w:hAnsi="Calibri" w:cs="Calibri"/>
          <w:color w:val="000000" w:themeColor="text1"/>
        </w:rPr>
      </w:pPr>
      <w:r w:rsidRPr="00FD652B">
        <w:rPr>
          <w:rFonts w:ascii="Calibri" w:hAnsi="Calibri" w:cs="Calibri"/>
          <w:color w:val="000000"/>
        </w:rPr>
        <w:t>“I am definitely planning to do it in the next 30 days”</w:t>
      </w:r>
    </w:p>
    <w:p w14:paraId="05795E2E" w14:textId="217EDBA8" w:rsidR="00DC44D6" w:rsidRPr="00FD652B" w:rsidRDefault="00FD652B" w:rsidP="00DC44D6">
      <w:pPr>
        <w:pStyle w:val="ListParagraph"/>
        <w:numPr>
          <w:ilvl w:val="1"/>
          <w:numId w:val="18"/>
        </w:numPr>
        <w:rPr>
          <w:rFonts w:ascii="Calibri" w:hAnsi="Calibri" w:cs="Calibri"/>
          <w:color w:val="000000" w:themeColor="text1"/>
        </w:rPr>
      </w:pPr>
      <w:r w:rsidRPr="00FD652B">
        <w:rPr>
          <w:rFonts w:ascii="Calibri" w:hAnsi="Calibri" w:cs="Calibri"/>
          <w:color w:val="000000"/>
        </w:rPr>
        <w:t>“I have already done it”</w:t>
      </w:r>
    </w:p>
    <w:p w14:paraId="16770C95" w14:textId="77777777" w:rsidR="00DC44D6" w:rsidRPr="00FD652B" w:rsidRDefault="00DC44D6" w:rsidP="00DC44D6">
      <w:pPr>
        <w:pStyle w:val="ListParagraph"/>
        <w:numPr>
          <w:ilvl w:val="0"/>
          <w:numId w:val="18"/>
        </w:numPr>
        <w:rPr>
          <w:rFonts w:cstheme="minorHAnsi"/>
          <w:color w:val="000000" w:themeColor="text1"/>
        </w:rPr>
      </w:pPr>
      <w:r w:rsidRPr="00FD652B">
        <w:rPr>
          <w:rFonts w:cstheme="minorHAnsi"/>
          <w:color w:val="000000" w:themeColor="text1"/>
        </w:rPr>
        <w:t xml:space="preserve">How ready are you to talk to your doctor about </w:t>
      </w:r>
      <w:r w:rsidRPr="00FD652B">
        <w:rPr>
          <w:rFonts w:cstheme="minorHAnsi"/>
          <w:color w:val="000000" w:themeColor="text1"/>
        </w:rPr>
        <w:t>the kind of medical care you would want if you were very sick or near the end of your life?</w:t>
      </w:r>
    </w:p>
    <w:p w14:paraId="3DA35717" w14:textId="77777777" w:rsidR="00FD652B" w:rsidRPr="00FD652B" w:rsidRDefault="00FD652B" w:rsidP="00FD652B">
      <w:pPr>
        <w:pStyle w:val="ListParagraph"/>
        <w:numPr>
          <w:ilvl w:val="1"/>
          <w:numId w:val="18"/>
        </w:numPr>
        <w:rPr>
          <w:rFonts w:ascii="Calibri" w:hAnsi="Calibri" w:cs="Calibri"/>
          <w:color w:val="000000" w:themeColor="text1"/>
        </w:rPr>
      </w:pPr>
      <w:r w:rsidRPr="00FD652B">
        <w:rPr>
          <w:rFonts w:ascii="Calibri" w:hAnsi="Calibri" w:cs="Calibri"/>
          <w:color w:val="000000"/>
        </w:rPr>
        <w:t>“I have never thought about it”</w:t>
      </w:r>
    </w:p>
    <w:p w14:paraId="3E50F1C3" w14:textId="77777777" w:rsidR="00FD652B" w:rsidRPr="00FD652B" w:rsidRDefault="00FD652B" w:rsidP="00FD652B">
      <w:pPr>
        <w:pStyle w:val="ListParagraph"/>
        <w:numPr>
          <w:ilvl w:val="1"/>
          <w:numId w:val="18"/>
        </w:numPr>
        <w:rPr>
          <w:rFonts w:ascii="Calibri" w:hAnsi="Calibri" w:cs="Calibri"/>
          <w:color w:val="000000" w:themeColor="text1"/>
        </w:rPr>
      </w:pPr>
      <w:r w:rsidRPr="00FD652B">
        <w:rPr>
          <w:rFonts w:ascii="Calibri" w:hAnsi="Calibri" w:cs="Calibri"/>
          <w:color w:val="000000"/>
        </w:rPr>
        <w:t>“I have thought about it, but I am not ready to do it”</w:t>
      </w:r>
    </w:p>
    <w:p w14:paraId="4257889A" w14:textId="77777777" w:rsidR="00FD652B" w:rsidRPr="00FD652B" w:rsidRDefault="00FD652B" w:rsidP="00FD652B">
      <w:pPr>
        <w:pStyle w:val="ListParagraph"/>
        <w:numPr>
          <w:ilvl w:val="1"/>
          <w:numId w:val="18"/>
        </w:numPr>
        <w:rPr>
          <w:rFonts w:ascii="Calibri" w:hAnsi="Calibri" w:cs="Calibri"/>
          <w:color w:val="000000" w:themeColor="text1"/>
        </w:rPr>
      </w:pPr>
      <w:r w:rsidRPr="00FD652B">
        <w:rPr>
          <w:rFonts w:ascii="Calibri" w:hAnsi="Calibri" w:cs="Calibri"/>
          <w:color w:val="000000"/>
        </w:rPr>
        <w:t>“I am thinking about doing it in the next 6 months”</w:t>
      </w:r>
    </w:p>
    <w:p w14:paraId="33204FB7" w14:textId="77777777" w:rsidR="00FD652B" w:rsidRPr="00FD652B" w:rsidRDefault="00FD652B" w:rsidP="00FD652B">
      <w:pPr>
        <w:pStyle w:val="ListParagraph"/>
        <w:numPr>
          <w:ilvl w:val="1"/>
          <w:numId w:val="18"/>
        </w:numPr>
        <w:rPr>
          <w:rFonts w:ascii="Calibri" w:hAnsi="Calibri" w:cs="Calibri"/>
          <w:color w:val="000000" w:themeColor="text1"/>
        </w:rPr>
      </w:pPr>
      <w:r w:rsidRPr="00FD652B">
        <w:rPr>
          <w:rFonts w:ascii="Calibri" w:hAnsi="Calibri" w:cs="Calibri"/>
          <w:color w:val="000000"/>
        </w:rPr>
        <w:t>“I am definitely planning to do it in the next 30 days”</w:t>
      </w:r>
    </w:p>
    <w:p w14:paraId="702A5D89" w14:textId="40486442" w:rsidR="00DC44D6" w:rsidRPr="00FD652B" w:rsidRDefault="00FD652B" w:rsidP="00FD652B">
      <w:pPr>
        <w:pStyle w:val="ListParagraph"/>
        <w:numPr>
          <w:ilvl w:val="1"/>
          <w:numId w:val="18"/>
        </w:numPr>
        <w:rPr>
          <w:rFonts w:ascii="Calibri" w:hAnsi="Calibri" w:cs="Calibri"/>
          <w:color w:val="000000" w:themeColor="text1"/>
        </w:rPr>
      </w:pPr>
      <w:r w:rsidRPr="00FD652B">
        <w:rPr>
          <w:rFonts w:ascii="Calibri" w:hAnsi="Calibri" w:cs="Calibri"/>
          <w:color w:val="000000"/>
        </w:rPr>
        <w:t>“I have already done it”</w:t>
      </w:r>
    </w:p>
    <w:p w14:paraId="42EC9B59" w14:textId="1AF63DB0" w:rsidR="00DC44D6" w:rsidRPr="00FD652B" w:rsidRDefault="00DC44D6" w:rsidP="00DC44D6">
      <w:pPr>
        <w:pStyle w:val="ListParagraph"/>
        <w:numPr>
          <w:ilvl w:val="0"/>
          <w:numId w:val="18"/>
        </w:numPr>
        <w:rPr>
          <w:rFonts w:cstheme="minorHAnsi"/>
          <w:color w:val="000000" w:themeColor="text1"/>
        </w:rPr>
      </w:pPr>
      <w:r w:rsidRPr="00FD652B">
        <w:rPr>
          <w:rFonts w:cstheme="minorHAnsi"/>
          <w:color w:val="000000" w:themeColor="text1"/>
        </w:rPr>
        <w:t xml:space="preserve">How ready are you to sign official papers putting your wishes in writing about </w:t>
      </w:r>
      <w:r w:rsidRPr="00FD652B">
        <w:rPr>
          <w:rFonts w:cstheme="minorHAnsi"/>
          <w:color w:val="000000" w:themeColor="text1"/>
        </w:rPr>
        <w:t>the kind of medical care you would want if you were very sick or near the end of your life?</w:t>
      </w:r>
    </w:p>
    <w:p w14:paraId="0AF48D50" w14:textId="77777777" w:rsidR="00FD652B" w:rsidRPr="00FD652B" w:rsidRDefault="00FD652B" w:rsidP="00FD652B">
      <w:pPr>
        <w:pStyle w:val="ListParagraph"/>
        <w:numPr>
          <w:ilvl w:val="1"/>
          <w:numId w:val="18"/>
        </w:numPr>
        <w:rPr>
          <w:rFonts w:ascii="Calibri" w:hAnsi="Calibri" w:cs="Calibri"/>
          <w:color w:val="000000" w:themeColor="text1"/>
        </w:rPr>
      </w:pPr>
      <w:r w:rsidRPr="00FD652B">
        <w:rPr>
          <w:rFonts w:ascii="Calibri" w:hAnsi="Calibri" w:cs="Calibri"/>
          <w:color w:val="000000"/>
        </w:rPr>
        <w:t>“I have never thought about it”</w:t>
      </w:r>
    </w:p>
    <w:p w14:paraId="62DDED95" w14:textId="77777777" w:rsidR="00FD652B" w:rsidRPr="00FD652B" w:rsidRDefault="00FD652B" w:rsidP="00FD652B">
      <w:pPr>
        <w:pStyle w:val="ListParagraph"/>
        <w:numPr>
          <w:ilvl w:val="1"/>
          <w:numId w:val="18"/>
        </w:numPr>
        <w:rPr>
          <w:rFonts w:ascii="Calibri" w:hAnsi="Calibri" w:cs="Calibri"/>
          <w:color w:val="000000" w:themeColor="text1"/>
        </w:rPr>
      </w:pPr>
      <w:r w:rsidRPr="00FD652B">
        <w:rPr>
          <w:rFonts w:ascii="Calibri" w:hAnsi="Calibri" w:cs="Calibri"/>
          <w:color w:val="000000"/>
        </w:rPr>
        <w:t>“I have thought about it, but I am not ready to do it”</w:t>
      </w:r>
    </w:p>
    <w:p w14:paraId="76F05DD1" w14:textId="77777777" w:rsidR="00FD652B" w:rsidRPr="00FD652B" w:rsidRDefault="00FD652B" w:rsidP="00FD652B">
      <w:pPr>
        <w:pStyle w:val="ListParagraph"/>
        <w:numPr>
          <w:ilvl w:val="1"/>
          <w:numId w:val="18"/>
        </w:numPr>
        <w:rPr>
          <w:rFonts w:ascii="Calibri" w:hAnsi="Calibri" w:cs="Calibri"/>
          <w:color w:val="000000" w:themeColor="text1"/>
        </w:rPr>
      </w:pPr>
      <w:r w:rsidRPr="00FD652B">
        <w:rPr>
          <w:rFonts w:ascii="Calibri" w:hAnsi="Calibri" w:cs="Calibri"/>
          <w:color w:val="000000"/>
        </w:rPr>
        <w:t>“I am thinking about doing it in the next 6 months”</w:t>
      </w:r>
    </w:p>
    <w:p w14:paraId="7E4C2251" w14:textId="77777777" w:rsidR="00FD652B" w:rsidRPr="00FD652B" w:rsidRDefault="00FD652B" w:rsidP="00FD652B">
      <w:pPr>
        <w:pStyle w:val="ListParagraph"/>
        <w:numPr>
          <w:ilvl w:val="1"/>
          <w:numId w:val="18"/>
        </w:numPr>
        <w:rPr>
          <w:rFonts w:ascii="Calibri" w:hAnsi="Calibri" w:cs="Calibri"/>
          <w:color w:val="000000" w:themeColor="text1"/>
        </w:rPr>
      </w:pPr>
      <w:r w:rsidRPr="00FD652B">
        <w:rPr>
          <w:rFonts w:ascii="Calibri" w:hAnsi="Calibri" w:cs="Calibri"/>
          <w:color w:val="000000"/>
        </w:rPr>
        <w:t>“I am definitely planning to do it in the next 30 days”</w:t>
      </w:r>
    </w:p>
    <w:p w14:paraId="0A108060" w14:textId="707E9644" w:rsidR="00DC44D6" w:rsidRPr="00FD652B" w:rsidRDefault="00FD652B" w:rsidP="00FD652B">
      <w:pPr>
        <w:pStyle w:val="ListParagraph"/>
        <w:numPr>
          <w:ilvl w:val="1"/>
          <w:numId w:val="18"/>
        </w:numPr>
        <w:rPr>
          <w:rFonts w:ascii="Calibri" w:hAnsi="Calibri" w:cs="Calibri"/>
          <w:color w:val="000000" w:themeColor="text1"/>
        </w:rPr>
      </w:pPr>
      <w:r w:rsidRPr="00FD652B">
        <w:rPr>
          <w:rFonts w:ascii="Calibri" w:hAnsi="Calibri" w:cs="Calibri"/>
          <w:color w:val="000000"/>
        </w:rPr>
        <w:t>“I have already done it”</w:t>
      </w:r>
    </w:p>
    <w:p w14:paraId="6AB313C1" w14:textId="48F3A7F4" w:rsidR="00DC44D6" w:rsidRPr="00FD652B" w:rsidRDefault="00FD652B" w:rsidP="00DC44D6">
      <w:pPr>
        <w:pStyle w:val="ListParagraph"/>
        <w:numPr>
          <w:ilvl w:val="0"/>
          <w:numId w:val="18"/>
        </w:numPr>
        <w:rPr>
          <w:rFonts w:cstheme="minorHAnsi"/>
          <w:color w:val="000000" w:themeColor="text1"/>
        </w:rPr>
      </w:pPr>
      <w:r w:rsidRPr="00FD652B">
        <w:rPr>
          <w:rFonts w:cstheme="minorHAnsi"/>
          <w:color w:val="000000" w:themeColor="text1"/>
        </w:rPr>
        <w:t>How ready are you to sign official papers naming a person or group of people to make medical decisions for you?</w:t>
      </w:r>
    </w:p>
    <w:p w14:paraId="4357A40A" w14:textId="77777777" w:rsidR="00FD652B" w:rsidRPr="00FD652B" w:rsidRDefault="00FD652B" w:rsidP="00FD652B">
      <w:pPr>
        <w:pStyle w:val="ListParagraph"/>
        <w:numPr>
          <w:ilvl w:val="1"/>
          <w:numId w:val="18"/>
        </w:numPr>
        <w:rPr>
          <w:rFonts w:ascii="Calibri" w:hAnsi="Calibri" w:cs="Calibri"/>
          <w:color w:val="000000" w:themeColor="text1"/>
        </w:rPr>
      </w:pPr>
      <w:r w:rsidRPr="00FD652B">
        <w:rPr>
          <w:rFonts w:ascii="Calibri" w:hAnsi="Calibri" w:cs="Calibri"/>
          <w:color w:val="000000"/>
        </w:rPr>
        <w:t>“I have never thought about it”</w:t>
      </w:r>
    </w:p>
    <w:p w14:paraId="143CFEDC" w14:textId="77777777" w:rsidR="00FD652B" w:rsidRPr="00FD652B" w:rsidRDefault="00FD652B" w:rsidP="00FD652B">
      <w:pPr>
        <w:pStyle w:val="ListParagraph"/>
        <w:numPr>
          <w:ilvl w:val="1"/>
          <w:numId w:val="18"/>
        </w:numPr>
        <w:rPr>
          <w:rFonts w:ascii="Calibri" w:hAnsi="Calibri" w:cs="Calibri"/>
          <w:color w:val="000000" w:themeColor="text1"/>
        </w:rPr>
      </w:pPr>
      <w:r w:rsidRPr="00FD652B">
        <w:rPr>
          <w:rFonts w:ascii="Calibri" w:hAnsi="Calibri" w:cs="Calibri"/>
          <w:color w:val="000000"/>
        </w:rPr>
        <w:t>“I have thought about it, but I am not ready to do it”</w:t>
      </w:r>
    </w:p>
    <w:p w14:paraId="0309EEA1" w14:textId="77777777" w:rsidR="00FD652B" w:rsidRPr="00FD652B" w:rsidRDefault="00FD652B" w:rsidP="00FD652B">
      <w:pPr>
        <w:pStyle w:val="ListParagraph"/>
        <w:numPr>
          <w:ilvl w:val="1"/>
          <w:numId w:val="18"/>
        </w:numPr>
        <w:rPr>
          <w:rFonts w:ascii="Calibri" w:hAnsi="Calibri" w:cs="Calibri"/>
          <w:color w:val="000000" w:themeColor="text1"/>
        </w:rPr>
      </w:pPr>
      <w:r w:rsidRPr="00FD652B">
        <w:rPr>
          <w:rFonts w:ascii="Calibri" w:hAnsi="Calibri" w:cs="Calibri"/>
          <w:color w:val="000000"/>
        </w:rPr>
        <w:t>“I am thinking about doing it in the next 6 months”</w:t>
      </w:r>
    </w:p>
    <w:p w14:paraId="2F144C83" w14:textId="77777777" w:rsidR="00FD652B" w:rsidRPr="00FD652B" w:rsidRDefault="00FD652B" w:rsidP="00FD652B">
      <w:pPr>
        <w:pStyle w:val="ListParagraph"/>
        <w:numPr>
          <w:ilvl w:val="1"/>
          <w:numId w:val="18"/>
        </w:numPr>
        <w:rPr>
          <w:rFonts w:ascii="Calibri" w:hAnsi="Calibri" w:cs="Calibri"/>
          <w:color w:val="000000" w:themeColor="text1"/>
        </w:rPr>
      </w:pPr>
      <w:r w:rsidRPr="00FD652B">
        <w:rPr>
          <w:rFonts w:ascii="Calibri" w:hAnsi="Calibri" w:cs="Calibri"/>
          <w:color w:val="000000"/>
        </w:rPr>
        <w:t>“I am definitely planning to do it in the next 30 days”</w:t>
      </w:r>
    </w:p>
    <w:p w14:paraId="467F0824" w14:textId="61AA39C6" w:rsidR="00FD652B" w:rsidRPr="00FD652B" w:rsidRDefault="00FD652B" w:rsidP="00FD652B">
      <w:pPr>
        <w:pStyle w:val="ListParagraph"/>
        <w:numPr>
          <w:ilvl w:val="1"/>
          <w:numId w:val="18"/>
        </w:numPr>
        <w:rPr>
          <w:rFonts w:ascii="Calibri" w:hAnsi="Calibri" w:cs="Calibri"/>
          <w:color w:val="000000" w:themeColor="text1"/>
        </w:rPr>
      </w:pPr>
      <w:r w:rsidRPr="00FD652B">
        <w:rPr>
          <w:rFonts w:ascii="Calibri" w:hAnsi="Calibri" w:cs="Calibri"/>
          <w:color w:val="000000"/>
        </w:rPr>
        <w:t>“I have already done it”</w:t>
      </w:r>
    </w:p>
    <w:p w14:paraId="48CD21FD" w14:textId="5A774A34" w:rsidR="002B46FD" w:rsidRDefault="002B46FD" w:rsidP="00756F86">
      <w:pPr>
        <w:rPr>
          <w:rFonts w:cstheme="minorHAnsi"/>
          <w:b/>
          <w:bCs/>
          <w:color w:val="000000" w:themeColor="text1"/>
        </w:rPr>
      </w:pPr>
    </w:p>
    <w:p w14:paraId="2E644301" w14:textId="5B4A3481" w:rsidR="002D5E96" w:rsidRPr="000A7033" w:rsidRDefault="00AA1E62" w:rsidP="00756F86">
      <w:pPr>
        <w:rPr>
          <w:rFonts w:cstheme="minorHAnsi"/>
          <w:b/>
          <w:bCs/>
          <w:color w:val="000000" w:themeColor="text1"/>
        </w:rPr>
      </w:pPr>
      <w:r w:rsidRPr="000A7033">
        <w:rPr>
          <w:rFonts w:cstheme="minorHAnsi"/>
          <w:b/>
          <w:bCs/>
          <w:color w:val="000000" w:themeColor="text1"/>
        </w:rPr>
        <w:t>References</w:t>
      </w:r>
    </w:p>
    <w:p w14:paraId="4F2690F5" w14:textId="77777777" w:rsidR="00A87C10" w:rsidRPr="00A87C10" w:rsidRDefault="002D5E96" w:rsidP="00A87C10">
      <w:pPr>
        <w:pStyle w:val="EndNoteBibliography"/>
        <w:rPr>
          <w:noProof/>
        </w:rPr>
      </w:pPr>
      <w:r w:rsidRPr="000A7033">
        <w:rPr>
          <w:rFonts w:asciiTheme="minorHAnsi" w:hAnsiTheme="minorHAnsi" w:cstheme="minorHAnsi"/>
          <w:color w:val="000000" w:themeColor="text1"/>
        </w:rPr>
        <w:fldChar w:fldCharType="begin"/>
      </w:r>
      <w:r w:rsidRPr="000A7033">
        <w:rPr>
          <w:rFonts w:asciiTheme="minorHAnsi" w:hAnsiTheme="minorHAnsi" w:cstheme="minorHAnsi"/>
          <w:color w:val="000000" w:themeColor="text1"/>
        </w:rPr>
        <w:instrText xml:space="preserve"> ADDIN EN.REFLIST </w:instrText>
      </w:r>
      <w:r w:rsidRPr="000A7033">
        <w:rPr>
          <w:rFonts w:asciiTheme="minorHAnsi" w:hAnsiTheme="minorHAnsi" w:cstheme="minorHAnsi"/>
          <w:color w:val="000000" w:themeColor="text1"/>
        </w:rPr>
        <w:fldChar w:fldCharType="separate"/>
      </w:r>
      <w:r w:rsidR="00A87C10" w:rsidRPr="00A87C10">
        <w:rPr>
          <w:noProof/>
        </w:rPr>
        <w:t>1.</w:t>
      </w:r>
      <w:r w:rsidR="00A87C10" w:rsidRPr="00A87C10">
        <w:rPr>
          <w:noProof/>
        </w:rPr>
        <w:tab/>
        <w:t xml:space="preserve">Mauleon J, Staffileno BA. Integration of an Advance Care Planning Model in Home Health: Favorable Outcomes in End-of-Life Discussions, POLST Rates, and 60-day Hospital Readmissions. </w:t>
      </w:r>
      <w:r w:rsidR="00A87C10" w:rsidRPr="00A87C10">
        <w:rPr>
          <w:i/>
          <w:noProof/>
        </w:rPr>
        <w:t>Home Healthc Now</w:t>
      </w:r>
      <w:r w:rsidR="00A87C10" w:rsidRPr="00A87C10">
        <w:rPr>
          <w:noProof/>
        </w:rPr>
        <w:t>. Nov/Dec 2019;37(6):337-344. doi:10.1097/NHH.0000000000000797</w:t>
      </w:r>
    </w:p>
    <w:p w14:paraId="66EE9B93" w14:textId="77777777" w:rsidR="00A87C10" w:rsidRPr="00A87C10" w:rsidRDefault="00A87C10" w:rsidP="00A87C10">
      <w:pPr>
        <w:pStyle w:val="EndNoteBibliography"/>
        <w:rPr>
          <w:noProof/>
        </w:rPr>
      </w:pPr>
      <w:r w:rsidRPr="00A87C10">
        <w:rPr>
          <w:noProof/>
        </w:rPr>
        <w:t>2.</w:t>
      </w:r>
      <w:r w:rsidRPr="00A87C10">
        <w:rPr>
          <w:noProof/>
        </w:rPr>
        <w:tab/>
        <w:t xml:space="preserve">Aslakson RA, Isenberg SR, Crossnohere NL, et al. Integrating Advance Care Planning Videos into Surgical Oncologic Care: A Randomized Clinical Trial. </w:t>
      </w:r>
      <w:r w:rsidRPr="00A87C10">
        <w:rPr>
          <w:i/>
          <w:noProof/>
        </w:rPr>
        <w:t>J Palliat Med</w:t>
      </w:r>
      <w:r w:rsidRPr="00A87C10">
        <w:rPr>
          <w:noProof/>
        </w:rPr>
        <w:t>. Jul 2019;22(7):764-772. doi:10.1089/jpm.2018.0209</w:t>
      </w:r>
    </w:p>
    <w:p w14:paraId="226B8ACA" w14:textId="77777777" w:rsidR="00A87C10" w:rsidRPr="00A87C10" w:rsidRDefault="00A87C10" w:rsidP="00A87C10">
      <w:pPr>
        <w:pStyle w:val="EndNoteBibliography"/>
        <w:rPr>
          <w:noProof/>
        </w:rPr>
      </w:pPr>
      <w:r w:rsidRPr="00A87C10">
        <w:rPr>
          <w:noProof/>
        </w:rPr>
        <w:t>3.</w:t>
      </w:r>
      <w:r w:rsidRPr="00A87C10">
        <w:rPr>
          <w:noProof/>
        </w:rPr>
        <w:tab/>
        <w:t xml:space="preserve">Kata A, Sudore R, Finlayson E, Broering JM, Ngo S, Tang VL. Increasing Advance Care Planning Using a Surgical Optimization Program for Older Adults. </w:t>
      </w:r>
      <w:r w:rsidRPr="00A87C10">
        <w:rPr>
          <w:i/>
          <w:noProof/>
        </w:rPr>
        <w:t>J Am Geriatr Soc</w:t>
      </w:r>
      <w:r w:rsidRPr="00A87C10">
        <w:rPr>
          <w:noProof/>
        </w:rPr>
        <w:t>. Oct 2018;66(10):2017-2021. doi:10.1111/jgs.15554</w:t>
      </w:r>
    </w:p>
    <w:p w14:paraId="3E553FCA" w14:textId="77777777" w:rsidR="00A87C10" w:rsidRPr="00A87C10" w:rsidRDefault="00A87C10" w:rsidP="00A87C10">
      <w:pPr>
        <w:pStyle w:val="EndNoteBibliography"/>
        <w:rPr>
          <w:noProof/>
        </w:rPr>
      </w:pPr>
      <w:r w:rsidRPr="00A87C10">
        <w:rPr>
          <w:noProof/>
        </w:rPr>
        <w:t>4.</w:t>
      </w:r>
      <w:r w:rsidRPr="00A87C10">
        <w:rPr>
          <w:noProof/>
        </w:rPr>
        <w:tab/>
        <w:t xml:space="preserve">Surgeons ACo. Optimal Resources for Geriatric Surgery. </w:t>
      </w:r>
    </w:p>
    <w:p w14:paraId="7605A0A3" w14:textId="77777777" w:rsidR="00A87C10" w:rsidRPr="00A87C10" w:rsidRDefault="00A87C10" w:rsidP="00A87C10">
      <w:pPr>
        <w:pStyle w:val="EndNoteBibliography"/>
        <w:rPr>
          <w:noProof/>
        </w:rPr>
      </w:pPr>
      <w:r w:rsidRPr="00A87C10">
        <w:rPr>
          <w:noProof/>
        </w:rPr>
        <w:lastRenderedPageBreak/>
        <w:t>5.</w:t>
      </w:r>
      <w:r w:rsidRPr="00A87C10">
        <w:rPr>
          <w:noProof/>
        </w:rPr>
        <w:tab/>
        <w:t xml:space="preserve">Tang VL, Dillon EC, Sudore R. Advance Care Planning in Older Adults With Multiple Chronic Conditions Undergoing High-Risk Surgery. </w:t>
      </w:r>
      <w:r w:rsidRPr="00A87C10">
        <w:rPr>
          <w:i/>
          <w:noProof/>
        </w:rPr>
        <w:t>JAMA Surg</w:t>
      </w:r>
      <w:r w:rsidRPr="00A87C10">
        <w:rPr>
          <w:noProof/>
        </w:rPr>
        <w:t>. Nov 2019;154(3):261-264. doi:10.1136/heart.89.11.1316</w:t>
      </w:r>
    </w:p>
    <w:p w14:paraId="67815FCA" w14:textId="77777777" w:rsidR="00A87C10" w:rsidRPr="00A87C10" w:rsidRDefault="00A87C10" w:rsidP="00A87C10">
      <w:pPr>
        <w:pStyle w:val="EndNoteBibliography"/>
        <w:rPr>
          <w:noProof/>
        </w:rPr>
      </w:pPr>
      <w:r w:rsidRPr="00A87C10">
        <w:rPr>
          <w:noProof/>
        </w:rPr>
        <w:t>6.</w:t>
      </w:r>
      <w:r w:rsidRPr="00A87C10">
        <w:rPr>
          <w:noProof/>
        </w:rPr>
        <w:tab/>
        <w:t xml:space="preserve">Charlson ME, Pompei P, Ales KL, MacKenzie CR. A new method of classifying prognostic comorbidity in longitudinal studies: development and validation. </w:t>
      </w:r>
      <w:r w:rsidRPr="00A87C10">
        <w:rPr>
          <w:i/>
          <w:noProof/>
        </w:rPr>
        <w:t>J Chronic Dis</w:t>
      </w:r>
      <w:r w:rsidRPr="00A87C10">
        <w:rPr>
          <w:noProof/>
        </w:rPr>
        <w:t>. 1987;40(5):373-83. doi:10.1016/0021-9681(87)90171-8</w:t>
      </w:r>
    </w:p>
    <w:p w14:paraId="7505BAC2" w14:textId="77777777" w:rsidR="00A87C10" w:rsidRPr="00A87C10" w:rsidRDefault="00A87C10" w:rsidP="00A87C10">
      <w:pPr>
        <w:pStyle w:val="EndNoteBibliography"/>
        <w:rPr>
          <w:noProof/>
        </w:rPr>
      </w:pPr>
      <w:r w:rsidRPr="00A87C10">
        <w:rPr>
          <w:noProof/>
        </w:rPr>
        <w:t>7.</w:t>
      </w:r>
      <w:r w:rsidRPr="00A87C10">
        <w:rPr>
          <w:noProof/>
        </w:rPr>
        <w:tab/>
        <w:t xml:space="preserve">Sudore RL, Heyland DK, Barnes DE, et al. Measuring Advance Care Planning: Optimizing the Advance Care Planning Engagement Survey. </w:t>
      </w:r>
      <w:r w:rsidRPr="00A87C10">
        <w:rPr>
          <w:i/>
          <w:noProof/>
        </w:rPr>
        <w:t>J Pain Symptom Manage</w:t>
      </w:r>
      <w:r w:rsidRPr="00A87C10">
        <w:rPr>
          <w:noProof/>
        </w:rPr>
        <w:t>. Apr 2017;53(4):669-681 e8. doi:10.1016/j.jpainsymman.2016.10.367</w:t>
      </w:r>
    </w:p>
    <w:p w14:paraId="04AA4524" w14:textId="77777777" w:rsidR="00A87C10" w:rsidRPr="00A87C10" w:rsidRDefault="00A87C10" w:rsidP="00A87C10">
      <w:pPr>
        <w:pStyle w:val="EndNoteBibliography"/>
        <w:rPr>
          <w:noProof/>
        </w:rPr>
      </w:pPr>
      <w:r w:rsidRPr="00A87C10">
        <w:rPr>
          <w:noProof/>
        </w:rPr>
        <w:t>8.</w:t>
      </w:r>
      <w:r w:rsidRPr="00A87C10">
        <w:rPr>
          <w:noProof/>
        </w:rPr>
        <w:tab/>
        <w:t xml:space="preserve">Sudore RL, Stewart AL, Knight SJ, et al. Development and validation of a questionnaire to detect behavior change in multiple advance care planning behaviors. </w:t>
      </w:r>
      <w:r w:rsidRPr="00A87C10">
        <w:rPr>
          <w:i/>
          <w:noProof/>
        </w:rPr>
        <w:t>PLoS One</w:t>
      </w:r>
      <w:r w:rsidRPr="00A87C10">
        <w:rPr>
          <w:noProof/>
        </w:rPr>
        <w:t>. 2013;8(9):e72465. doi:10.1371/journal.pone.0072465</w:t>
      </w:r>
    </w:p>
    <w:p w14:paraId="181F70F8" w14:textId="17E9F009" w:rsidR="004A2513" w:rsidRPr="000A7033" w:rsidRDefault="002D5E96" w:rsidP="00756F86">
      <w:pPr>
        <w:rPr>
          <w:rFonts w:cstheme="minorHAnsi"/>
          <w:color w:val="000000" w:themeColor="text1"/>
        </w:rPr>
      </w:pPr>
      <w:r w:rsidRPr="000A7033">
        <w:rPr>
          <w:rFonts w:cstheme="minorHAnsi"/>
          <w:color w:val="000000" w:themeColor="text1"/>
        </w:rPr>
        <w:fldChar w:fldCharType="end"/>
      </w:r>
    </w:p>
    <w:sectPr w:rsidR="004A2513" w:rsidRPr="000A7033" w:rsidSect="00D850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2421F"/>
    <w:multiLevelType w:val="hybridMultilevel"/>
    <w:tmpl w:val="B2866A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9F057F"/>
    <w:multiLevelType w:val="hybridMultilevel"/>
    <w:tmpl w:val="1FC64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C67625"/>
    <w:multiLevelType w:val="multilevel"/>
    <w:tmpl w:val="655AB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C15F97"/>
    <w:multiLevelType w:val="multilevel"/>
    <w:tmpl w:val="D4148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DC6A54"/>
    <w:multiLevelType w:val="multilevel"/>
    <w:tmpl w:val="EB829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1905E2"/>
    <w:multiLevelType w:val="hybridMultilevel"/>
    <w:tmpl w:val="C01A34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E00336"/>
    <w:multiLevelType w:val="multilevel"/>
    <w:tmpl w:val="AA16B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905C64"/>
    <w:multiLevelType w:val="multilevel"/>
    <w:tmpl w:val="5F3C1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9230F2"/>
    <w:multiLevelType w:val="hybridMultilevel"/>
    <w:tmpl w:val="06D6AF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F40D7F"/>
    <w:multiLevelType w:val="multilevel"/>
    <w:tmpl w:val="C3C02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2B6766"/>
    <w:multiLevelType w:val="multilevel"/>
    <w:tmpl w:val="04F0B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E426F7"/>
    <w:multiLevelType w:val="multilevel"/>
    <w:tmpl w:val="F9F4A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370685"/>
    <w:multiLevelType w:val="hybridMultilevel"/>
    <w:tmpl w:val="B860A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2D501D"/>
    <w:multiLevelType w:val="hybridMultilevel"/>
    <w:tmpl w:val="A6603B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94124D"/>
    <w:multiLevelType w:val="multilevel"/>
    <w:tmpl w:val="8E6EA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CF59B8"/>
    <w:multiLevelType w:val="multilevel"/>
    <w:tmpl w:val="71BE0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C2D0691"/>
    <w:multiLevelType w:val="multilevel"/>
    <w:tmpl w:val="35822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553209"/>
    <w:multiLevelType w:val="multilevel"/>
    <w:tmpl w:val="9CF01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B05ABF"/>
    <w:multiLevelType w:val="multilevel"/>
    <w:tmpl w:val="25823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9"/>
  </w:num>
  <w:num w:numId="3">
    <w:abstractNumId w:val="13"/>
  </w:num>
  <w:num w:numId="4">
    <w:abstractNumId w:val="3"/>
  </w:num>
  <w:num w:numId="5">
    <w:abstractNumId w:val="7"/>
  </w:num>
  <w:num w:numId="6">
    <w:abstractNumId w:val="18"/>
  </w:num>
  <w:num w:numId="7">
    <w:abstractNumId w:val="10"/>
  </w:num>
  <w:num w:numId="8">
    <w:abstractNumId w:val="12"/>
  </w:num>
  <w:num w:numId="9">
    <w:abstractNumId w:val="1"/>
  </w:num>
  <w:num w:numId="10">
    <w:abstractNumId w:val="14"/>
  </w:num>
  <w:num w:numId="11">
    <w:abstractNumId w:val="0"/>
  </w:num>
  <w:num w:numId="12">
    <w:abstractNumId w:val="5"/>
  </w:num>
  <w:num w:numId="13">
    <w:abstractNumId w:val="17"/>
  </w:num>
  <w:num w:numId="14">
    <w:abstractNumId w:val="2"/>
  </w:num>
  <w:num w:numId="15">
    <w:abstractNumId w:val="4"/>
  </w:num>
  <w:num w:numId="16">
    <w:abstractNumId w:val="15"/>
  </w:num>
  <w:num w:numId="17">
    <w:abstractNumId w:val="6"/>
  </w:num>
  <w:num w:numId="18">
    <w:abstractNumId w:val="8"/>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AMA&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086BEE"/>
    <w:rsid w:val="00007255"/>
    <w:rsid w:val="00007F2F"/>
    <w:rsid w:val="0001126A"/>
    <w:rsid w:val="00024FE1"/>
    <w:rsid w:val="000273B9"/>
    <w:rsid w:val="000326CC"/>
    <w:rsid w:val="000326E8"/>
    <w:rsid w:val="0003440A"/>
    <w:rsid w:val="00034DD3"/>
    <w:rsid w:val="00036C24"/>
    <w:rsid w:val="0003761A"/>
    <w:rsid w:val="0004298B"/>
    <w:rsid w:val="00046AEC"/>
    <w:rsid w:val="00051AF2"/>
    <w:rsid w:val="00052663"/>
    <w:rsid w:val="00060473"/>
    <w:rsid w:val="0006277D"/>
    <w:rsid w:val="00070A87"/>
    <w:rsid w:val="00072EAE"/>
    <w:rsid w:val="00073329"/>
    <w:rsid w:val="000748BE"/>
    <w:rsid w:val="000800CF"/>
    <w:rsid w:val="00086BEE"/>
    <w:rsid w:val="00090AFE"/>
    <w:rsid w:val="000954DA"/>
    <w:rsid w:val="000A3E57"/>
    <w:rsid w:val="000A43DE"/>
    <w:rsid w:val="000A7033"/>
    <w:rsid w:val="000B1814"/>
    <w:rsid w:val="000B3D3F"/>
    <w:rsid w:val="000B4F56"/>
    <w:rsid w:val="000B77C9"/>
    <w:rsid w:val="000C38EF"/>
    <w:rsid w:val="000E1D92"/>
    <w:rsid w:val="000E6D1F"/>
    <w:rsid w:val="000F2053"/>
    <w:rsid w:val="000F7197"/>
    <w:rsid w:val="00103C40"/>
    <w:rsid w:val="00103D9D"/>
    <w:rsid w:val="00104E54"/>
    <w:rsid w:val="00117410"/>
    <w:rsid w:val="00123F01"/>
    <w:rsid w:val="00132362"/>
    <w:rsid w:val="0013267C"/>
    <w:rsid w:val="0013675A"/>
    <w:rsid w:val="00142DA8"/>
    <w:rsid w:val="00151422"/>
    <w:rsid w:val="001522E7"/>
    <w:rsid w:val="001640ED"/>
    <w:rsid w:val="001655E0"/>
    <w:rsid w:val="00171256"/>
    <w:rsid w:val="00171799"/>
    <w:rsid w:val="00172EEE"/>
    <w:rsid w:val="001779D9"/>
    <w:rsid w:val="00184700"/>
    <w:rsid w:val="0019293A"/>
    <w:rsid w:val="00192DF2"/>
    <w:rsid w:val="00194493"/>
    <w:rsid w:val="001A1B6D"/>
    <w:rsid w:val="001A3B7F"/>
    <w:rsid w:val="001B4CCF"/>
    <w:rsid w:val="001B6DA3"/>
    <w:rsid w:val="001B71AF"/>
    <w:rsid w:val="001C02EE"/>
    <w:rsid w:val="001C4072"/>
    <w:rsid w:val="001D0015"/>
    <w:rsid w:val="001E6C33"/>
    <w:rsid w:val="001F25A4"/>
    <w:rsid w:val="001F2DDF"/>
    <w:rsid w:val="00200892"/>
    <w:rsid w:val="00201E9C"/>
    <w:rsid w:val="0021129D"/>
    <w:rsid w:val="00211EC2"/>
    <w:rsid w:val="00217FB2"/>
    <w:rsid w:val="0022201E"/>
    <w:rsid w:val="00223608"/>
    <w:rsid w:val="00226476"/>
    <w:rsid w:val="00230CBB"/>
    <w:rsid w:val="0023293D"/>
    <w:rsid w:val="002348A9"/>
    <w:rsid w:val="0023719F"/>
    <w:rsid w:val="00257C6A"/>
    <w:rsid w:val="00260DA7"/>
    <w:rsid w:val="002630DD"/>
    <w:rsid w:val="00263EC3"/>
    <w:rsid w:val="002659B0"/>
    <w:rsid w:val="00272F75"/>
    <w:rsid w:val="0029043E"/>
    <w:rsid w:val="00290A61"/>
    <w:rsid w:val="002916BF"/>
    <w:rsid w:val="00292045"/>
    <w:rsid w:val="002931B6"/>
    <w:rsid w:val="0029483F"/>
    <w:rsid w:val="002A3075"/>
    <w:rsid w:val="002A4D56"/>
    <w:rsid w:val="002A7FD1"/>
    <w:rsid w:val="002B46FD"/>
    <w:rsid w:val="002C6BAB"/>
    <w:rsid w:val="002D4C4E"/>
    <w:rsid w:val="002D5E96"/>
    <w:rsid w:val="002D67C1"/>
    <w:rsid w:val="002F1F55"/>
    <w:rsid w:val="002F7D9F"/>
    <w:rsid w:val="003003D6"/>
    <w:rsid w:val="00305BA0"/>
    <w:rsid w:val="003066BF"/>
    <w:rsid w:val="00312B2E"/>
    <w:rsid w:val="003145DF"/>
    <w:rsid w:val="00315B2C"/>
    <w:rsid w:val="00322AD6"/>
    <w:rsid w:val="00324EA2"/>
    <w:rsid w:val="0033142B"/>
    <w:rsid w:val="00331D76"/>
    <w:rsid w:val="003327F7"/>
    <w:rsid w:val="00336289"/>
    <w:rsid w:val="00342B16"/>
    <w:rsid w:val="00350B09"/>
    <w:rsid w:val="003511AA"/>
    <w:rsid w:val="0035519A"/>
    <w:rsid w:val="003649BA"/>
    <w:rsid w:val="00370CDA"/>
    <w:rsid w:val="00395D6B"/>
    <w:rsid w:val="00396658"/>
    <w:rsid w:val="003A68DA"/>
    <w:rsid w:val="003B3DDC"/>
    <w:rsid w:val="003B462F"/>
    <w:rsid w:val="003B7A42"/>
    <w:rsid w:val="003D0AE2"/>
    <w:rsid w:val="003D6596"/>
    <w:rsid w:val="003D66A7"/>
    <w:rsid w:val="003F6979"/>
    <w:rsid w:val="004018BB"/>
    <w:rsid w:val="00404D9B"/>
    <w:rsid w:val="00405949"/>
    <w:rsid w:val="004214C0"/>
    <w:rsid w:val="0042190C"/>
    <w:rsid w:val="00435EA2"/>
    <w:rsid w:val="00445181"/>
    <w:rsid w:val="00466408"/>
    <w:rsid w:val="00467604"/>
    <w:rsid w:val="00471504"/>
    <w:rsid w:val="00482C3C"/>
    <w:rsid w:val="00485F1C"/>
    <w:rsid w:val="00490FA5"/>
    <w:rsid w:val="00496402"/>
    <w:rsid w:val="004A2510"/>
    <w:rsid w:val="004A2513"/>
    <w:rsid w:val="004B5065"/>
    <w:rsid w:val="004B6A6E"/>
    <w:rsid w:val="004C3D55"/>
    <w:rsid w:val="004D046F"/>
    <w:rsid w:val="004D2DF3"/>
    <w:rsid w:val="004E48F1"/>
    <w:rsid w:val="004F058C"/>
    <w:rsid w:val="004F1C11"/>
    <w:rsid w:val="004F6BD1"/>
    <w:rsid w:val="0050210E"/>
    <w:rsid w:val="005021D7"/>
    <w:rsid w:val="00505E19"/>
    <w:rsid w:val="00505E64"/>
    <w:rsid w:val="005073ED"/>
    <w:rsid w:val="005113E8"/>
    <w:rsid w:val="00530642"/>
    <w:rsid w:val="005312A0"/>
    <w:rsid w:val="0053400F"/>
    <w:rsid w:val="00547A5D"/>
    <w:rsid w:val="00550CDE"/>
    <w:rsid w:val="00552753"/>
    <w:rsid w:val="005632E3"/>
    <w:rsid w:val="0057364A"/>
    <w:rsid w:val="00577598"/>
    <w:rsid w:val="00586691"/>
    <w:rsid w:val="00594E0B"/>
    <w:rsid w:val="005A3AA2"/>
    <w:rsid w:val="005D03B3"/>
    <w:rsid w:val="005D2E42"/>
    <w:rsid w:val="005D6048"/>
    <w:rsid w:val="005E1E09"/>
    <w:rsid w:val="005F6C92"/>
    <w:rsid w:val="00600410"/>
    <w:rsid w:val="006069C1"/>
    <w:rsid w:val="006153AF"/>
    <w:rsid w:val="006155FD"/>
    <w:rsid w:val="0062007F"/>
    <w:rsid w:val="00622C43"/>
    <w:rsid w:val="00652352"/>
    <w:rsid w:val="006557F4"/>
    <w:rsid w:val="00660F6E"/>
    <w:rsid w:val="00671973"/>
    <w:rsid w:val="006720E8"/>
    <w:rsid w:val="00685BB1"/>
    <w:rsid w:val="006921A8"/>
    <w:rsid w:val="00695C8A"/>
    <w:rsid w:val="006A13B1"/>
    <w:rsid w:val="006A1EC0"/>
    <w:rsid w:val="006A530D"/>
    <w:rsid w:val="006A77C9"/>
    <w:rsid w:val="006B63F2"/>
    <w:rsid w:val="006C5BD0"/>
    <w:rsid w:val="006D76B9"/>
    <w:rsid w:val="006D77EC"/>
    <w:rsid w:val="006F52FA"/>
    <w:rsid w:val="0071156C"/>
    <w:rsid w:val="00714359"/>
    <w:rsid w:val="00715892"/>
    <w:rsid w:val="00740F04"/>
    <w:rsid w:val="00747E44"/>
    <w:rsid w:val="00750891"/>
    <w:rsid w:val="007546B9"/>
    <w:rsid w:val="0075672F"/>
    <w:rsid w:val="00756F86"/>
    <w:rsid w:val="00765E23"/>
    <w:rsid w:val="00771C24"/>
    <w:rsid w:val="00772ECE"/>
    <w:rsid w:val="007836DB"/>
    <w:rsid w:val="00792C1A"/>
    <w:rsid w:val="00794A27"/>
    <w:rsid w:val="00794C50"/>
    <w:rsid w:val="00795E93"/>
    <w:rsid w:val="007A0098"/>
    <w:rsid w:val="007A067D"/>
    <w:rsid w:val="007A7781"/>
    <w:rsid w:val="007B4CE9"/>
    <w:rsid w:val="007D31A0"/>
    <w:rsid w:val="007F2AB3"/>
    <w:rsid w:val="00806EBA"/>
    <w:rsid w:val="00813CCE"/>
    <w:rsid w:val="00820ABF"/>
    <w:rsid w:val="0084147B"/>
    <w:rsid w:val="00846406"/>
    <w:rsid w:val="008507A3"/>
    <w:rsid w:val="0085175E"/>
    <w:rsid w:val="008533CE"/>
    <w:rsid w:val="008642C4"/>
    <w:rsid w:val="00871808"/>
    <w:rsid w:val="008731E6"/>
    <w:rsid w:val="00882C51"/>
    <w:rsid w:val="008937F3"/>
    <w:rsid w:val="00894092"/>
    <w:rsid w:val="00896D42"/>
    <w:rsid w:val="008E0474"/>
    <w:rsid w:val="008F27B8"/>
    <w:rsid w:val="008F6109"/>
    <w:rsid w:val="008F7919"/>
    <w:rsid w:val="00905D3C"/>
    <w:rsid w:val="00906F73"/>
    <w:rsid w:val="00924DFA"/>
    <w:rsid w:val="0092674C"/>
    <w:rsid w:val="0093590F"/>
    <w:rsid w:val="00935AAE"/>
    <w:rsid w:val="00943A5D"/>
    <w:rsid w:val="00947033"/>
    <w:rsid w:val="00954611"/>
    <w:rsid w:val="009619B5"/>
    <w:rsid w:val="00965416"/>
    <w:rsid w:val="00970C92"/>
    <w:rsid w:val="00975429"/>
    <w:rsid w:val="00977C78"/>
    <w:rsid w:val="0098072D"/>
    <w:rsid w:val="009907ED"/>
    <w:rsid w:val="00991AF9"/>
    <w:rsid w:val="00995B74"/>
    <w:rsid w:val="00996034"/>
    <w:rsid w:val="00997532"/>
    <w:rsid w:val="009A005D"/>
    <w:rsid w:val="009A1950"/>
    <w:rsid w:val="009C538E"/>
    <w:rsid w:val="009C7EDE"/>
    <w:rsid w:val="009D0328"/>
    <w:rsid w:val="009D0598"/>
    <w:rsid w:val="009D1B12"/>
    <w:rsid w:val="009D657A"/>
    <w:rsid w:val="009E0B1E"/>
    <w:rsid w:val="009E4460"/>
    <w:rsid w:val="009E6393"/>
    <w:rsid w:val="009E6DF3"/>
    <w:rsid w:val="009E756D"/>
    <w:rsid w:val="009F1537"/>
    <w:rsid w:val="009F2219"/>
    <w:rsid w:val="009F3880"/>
    <w:rsid w:val="00A01510"/>
    <w:rsid w:val="00A135DC"/>
    <w:rsid w:val="00A1641E"/>
    <w:rsid w:val="00A230D1"/>
    <w:rsid w:val="00A25646"/>
    <w:rsid w:val="00A322C7"/>
    <w:rsid w:val="00A336FA"/>
    <w:rsid w:val="00A40F6D"/>
    <w:rsid w:val="00A42360"/>
    <w:rsid w:val="00A4260F"/>
    <w:rsid w:val="00A505AE"/>
    <w:rsid w:val="00A67A8D"/>
    <w:rsid w:val="00A70196"/>
    <w:rsid w:val="00A71F1B"/>
    <w:rsid w:val="00A753C8"/>
    <w:rsid w:val="00A7699D"/>
    <w:rsid w:val="00A8115B"/>
    <w:rsid w:val="00A84E3C"/>
    <w:rsid w:val="00A87C10"/>
    <w:rsid w:val="00A942FF"/>
    <w:rsid w:val="00A96047"/>
    <w:rsid w:val="00A9686C"/>
    <w:rsid w:val="00AA1E62"/>
    <w:rsid w:val="00AB0593"/>
    <w:rsid w:val="00AB2F2F"/>
    <w:rsid w:val="00AB462B"/>
    <w:rsid w:val="00AD0193"/>
    <w:rsid w:val="00AD45E7"/>
    <w:rsid w:val="00AD46E9"/>
    <w:rsid w:val="00AE0834"/>
    <w:rsid w:val="00AE18E0"/>
    <w:rsid w:val="00AF0D91"/>
    <w:rsid w:val="00AF4665"/>
    <w:rsid w:val="00B16162"/>
    <w:rsid w:val="00B22B7C"/>
    <w:rsid w:val="00B26A63"/>
    <w:rsid w:val="00B307DD"/>
    <w:rsid w:val="00B321E4"/>
    <w:rsid w:val="00B45251"/>
    <w:rsid w:val="00B60A3E"/>
    <w:rsid w:val="00B66DDF"/>
    <w:rsid w:val="00B71DEB"/>
    <w:rsid w:val="00B85C9B"/>
    <w:rsid w:val="00B8773B"/>
    <w:rsid w:val="00B90E0A"/>
    <w:rsid w:val="00BA0437"/>
    <w:rsid w:val="00BA097C"/>
    <w:rsid w:val="00BC409E"/>
    <w:rsid w:val="00BD0DF7"/>
    <w:rsid w:val="00BD2588"/>
    <w:rsid w:val="00BD4EF3"/>
    <w:rsid w:val="00C15676"/>
    <w:rsid w:val="00C32EDD"/>
    <w:rsid w:val="00C37548"/>
    <w:rsid w:val="00C44D16"/>
    <w:rsid w:val="00C521FB"/>
    <w:rsid w:val="00C54ACE"/>
    <w:rsid w:val="00C5696F"/>
    <w:rsid w:val="00C57ECC"/>
    <w:rsid w:val="00C60F45"/>
    <w:rsid w:val="00C81352"/>
    <w:rsid w:val="00C85639"/>
    <w:rsid w:val="00C86EC3"/>
    <w:rsid w:val="00C92869"/>
    <w:rsid w:val="00CB0E68"/>
    <w:rsid w:val="00CC0898"/>
    <w:rsid w:val="00CC4F43"/>
    <w:rsid w:val="00CD191C"/>
    <w:rsid w:val="00CF0BCB"/>
    <w:rsid w:val="00CF7F9E"/>
    <w:rsid w:val="00D000D8"/>
    <w:rsid w:val="00D0029F"/>
    <w:rsid w:val="00D1602B"/>
    <w:rsid w:val="00D214B4"/>
    <w:rsid w:val="00D21A07"/>
    <w:rsid w:val="00D235D4"/>
    <w:rsid w:val="00D31CCA"/>
    <w:rsid w:val="00D369B7"/>
    <w:rsid w:val="00D425A9"/>
    <w:rsid w:val="00D60EEE"/>
    <w:rsid w:val="00D66C61"/>
    <w:rsid w:val="00D754C7"/>
    <w:rsid w:val="00D803C6"/>
    <w:rsid w:val="00D829A8"/>
    <w:rsid w:val="00D850C6"/>
    <w:rsid w:val="00D8524D"/>
    <w:rsid w:val="00D91786"/>
    <w:rsid w:val="00D94397"/>
    <w:rsid w:val="00D94902"/>
    <w:rsid w:val="00D949A5"/>
    <w:rsid w:val="00DA48E1"/>
    <w:rsid w:val="00DB1288"/>
    <w:rsid w:val="00DB6BB3"/>
    <w:rsid w:val="00DC44D6"/>
    <w:rsid w:val="00DC4C57"/>
    <w:rsid w:val="00DD2C74"/>
    <w:rsid w:val="00DD3B5C"/>
    <w:rsid w:val="00DD43DD"/>
    <w:rsid w:val="00DE7E7F"/>
    <w:rsid w:val="00DE7F17"/>
    <w:rsid w:val="00DF1C63"/>
    <w:rsid w:val="00DF1F9A"/>
    <w:rsid w:val="00DF4BC8"/>
    <w:rsid w:val="00DF7DB4"/>
    <w:rsid w:val="00E0216D"/>
    <w:rsid w:val="00E02685"/>
    <w:rsid w:val="00E10A3D"/>
    <w:rsid w:val="00E13ADC"/>
    <w:rsid w:val="00E223F6"/>
    <w:rsid w:val="00E27B49"/>
    <w:rsid w:val="00E47177"/>
    <w:rsid w:val="00E56E05"/>
    <w:rsid w:val="00E7377C"/>
    <w:rsid w:val="00E74539"/>
    <w:rsid w:val="00E745E5"/>
    <w:rsid w:val="00E75498"/>
    <w:rsid w:val="00E82A3A"/>
    <w:rsid w:val="00E84219"/>
    <w:rsid w:val="00E91E2C"/>
    <w:rsid w:val="00E95E5B"/>
    <w:rsid w:val="00EC6B45"/>
    <w:rsid w:val="00EC6C51"/>
    <w:rsid w:val="00EE1A2A"/>
    <w:rsid w:val="00EE532B"/>
    <w:rsid w:val="00EF3552"/>
    <w:rsid w:val="00F00FF9"/>
    <w:rsid w:val="00F028F8"/>
    <w:rsid w:val="00F07DAB"/>
    <w:rsid w:val="00F07DAC"/>
    <w:rsid w:val="00F11889"/>
    <w:rsid w:val="00F12BF1"/>
    <w:rsid w:val="00F31747"/>
    <w:rsid w:val="00F3237B"/>
    <w:rsid w:val="00F37046"/>
    <w:rsid w:val="00F376B0"/>
    <w:rsid w:val="00F42C9E"/>
    <w:rsid w:val="00F43E37"/>
    <w:rsid w:val="00F553E8"/>
    <w:rsid w:val="00F67252"/>
    <w:rsid w:val="00F72824"/>
    <w:rsid w:val="00F7334C"/>
    <w:rsid w:val="00F74DEB"/>
    <w:rsid w:val="00F84BAB"/>
    <w:rsid w:val="00F86C7E"/>
    <w:rsid w:val="00FA2C6B"/>
    <w:rsid w:val="00FA5A00"/>
    <w:rsid w:val="00FB1FF1"/>
    <w:rsid w:val="00FC2E7B"/>
    <w:rsid w:val="00FC4808"/>
    <w:rsid w:val="00FC629E"/>
    <w:rsid w:val="00FD534A"/>
    <w:rsid w:val="00FD652B"/>
    <w:rsid w:val="00FE3667"/>
    <w:rsid w:val="00FE513D"/>
    <w:rsid w:val="00FE59E7"/>
    <w:rsid w:val="00FE6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D6BF5"/>
  <w15:chartTrackingRefBased/>
  <w15:docId w15:val="{60D2DF79-779A-7D48-B026-8812B7B6F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86BEE"/>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6F52FA"/>
    <w:pPr>
      <w:ind w:left="720"/>
      <w:contextualSpacing/>
    </w:pPr>
  </w:style>
  <w:style w:type="paragraph" w:customStyle="1" w:styleId="EndNoteBibliographyTitle">
    <w:name w:val="EndNote Bibliography Title"/>
    <w:basedOn w:val="Normal"/>
    <w:link w:val="EndNoteBibliographyTitleChar"/>
    <w:rsid w:val="002D5E96"/>
    <w:pPr>
      <w:jc w:val="center"/>
    </w:pPr>
    <w:rPr>
      <w:rFonts w:ascii="Calibri" w:hAnsi="Calibri" w:cs="Calibri"/>
    </w:rPr>
  </w:style>
  <w:style w:type="character" w:customStyle="1" w:styleId="EndNoteBibliographyTitleChar">
    <w:name w:val="EndNote Bibliography Title Char"/>
    <w:basedOn w:val="DefaultParagraphFont"/>
    <w:link w:val="EndNoteBibliographyTitle"/>
    <w:rsid w:val="002D5E96"/>
    <w:rPr>
      <w:rFonts w:ascii="Calibri" w:hAnsi="Calibri" w:cs="Calibri"/>
    </w:rPr>
  </w:style>
  <w:style w:type="paragraph" w:customStyle="1" w:styleId="EndNoteBibliography">
    <w:name w:val="EndNote Bibliography"/>
    <w:basedOn w:val="Normal"/>
    <w:link w:val="EndNoteBibliographyChar"/>
    <w:rsid w:val="002D5E96"/>
    <w:rPr>
      <w:rFonts w:ascii="Calibri" w:hAnsi="Calibri" w:cs="Calibri"/>
    </w:rPr>
  </w:style>
  <w:style w:type="character" w:customStyle="1" w:styleId="EndNoteBibliographyChar">
    <w:name w:val="EndNote Bibliography Char"/>
    <w:basedOn w:val="DefaultParagraphFont"/>
    <w:link w:val="EndNoteBibliography"/>
    <w:rsid w:val="002D5E96"/>
    <w:rPr>
      <w:rFonts w:ascii="Calibri" w:hAnsi="Calibri" w:cs="Calibri"/>
    </w:rPr>
  </w:style>
  <w:style w:type="character" w:styleId="CommentReference">
    <w:name w:val="annotation reference"/>
    <w:basedOn w:val="DefaultParagraphFont"/>
    <w:uiPriority w:val="99"/>
    <w:semiHidden/>
    <w:unhideWhenUsed/>
    <w:rsid w:val="006A530D"/>
    <w:rPr>
      <w:sz w:val="16"/>
      <w:szCs w:val="16"/>
    </w:rPr>
  </w:style>
  <w:style w:type="paragraph" w:styleId="CommentText">
    <w:name w:val="annotation text"/>
    <w:basedOn w:val="Normal"/>
    <w:link w:val="CommentTextChar"/>
    <w:uiPriority w:val="99"/>
    <w:semiHidden/>
    <w:unhideWhenUsed/>
    <w:rsid w:val="006A530D"/>
    <w:rPr>
      <w:sz w:val="20"/>
      <w:szCs w:val="20"/>
    </w:rPr>
  </w:style>
  <w:style w:type="character" w:customStyle="1" w:styleId="CommentTextChar">
    <w:name w:val="Comment Text Char"/>
    <w:basedOn w:val="DefaultParagraphFont"/>
    <w:link w:val="CommentText"/>
    <w:uiPriority w:val="99"/>
    <w:semiHidden/>
    <w:rsid w:val="006A530D"/>
    <w:rPr>
      <w:sz w:val="20"/>
      <w:szCs w:val="20"/>
    </w:rPr>
  </w:style>
  <w:style w:type="paragraph" w:styleId="CommentSubject">
    <w:name w:val="annotation subject"/>
    <w:basedOn w:val="CommentText"/>
    <w:next w:val="CommentText"/>
    <w:link w:val="CommentSubjectChar"/>
    <w:uiPriority w:val="99"/>
    <w:semiHidden/>
    <w:unhideWhenUsed/>
    <w:rsid w:val="006A530D"/>
    <w:rPr>
      <w:b/>
      <w:bCs/>
    </w:rPr>
  </w:style>
  <w:style w:type="character" w:customStyle="1" w:styleId="CommentSubjectChar">
    <w:name w:val="Comment Subject Char"/>
    <w:basedOn w:val="CommentTextChar"/>
    <w:link w:val="CommentSubject"/>
    <w:uiPriority w:val="99"/>
    <w:semiHidden/>
    <w:rsid w:val="006A530D"/>
    <w:rPr>
      <w:b/>
      <w:bCs/>
      <w:sz w:val="20"/>
      <w:szCs w:val="20"/>
    </w:rPr>
  </w:style>
  <w:style w:type="paragraph" w:styleId="Revision">
    <w:name w:val="Revision"/>
    <w:hidden/>
    <w:uiPriority w:val="99"/>
    <w:semiHidden/>
    <w:rsid w:val="00A70196"/>
  </w:style>
  <w:style w:type="character" w:styleId="Hyperlink">
    <w:name w:val="Hyperlink"/>
    <w:basedOn w:val="DefaultParagraphFont"/>
    <w:uiPriority w:val="99"/>
    <w:unhideWhenUsed/>
    <w:rsid w:val="00C86EC3"/>
    <w:rPr>
      <w:color w:val="0563C1" w:themeColor="hyperlink"/>
      <w:u w:val="single"/>
    </w:rPr>
  </w:style>
  <w:style w:type="table" w:styleId="TableGrid">
    <w:name w:val="Table Grid"/>
    <w:basedOn w:val="TableNormal"/>
    <w:uiPriority w:val="39"/>
    <w:rsid w:val="00C86E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421565">
      <w:bodyDiv w:val="1"/>
      <w:marLeft w:val="0"/>
      <w:marRight w:val="0"/>
      <w:marTop w:val="0"/>
      <w:marBottom w:val="0"/>
      <w:divBdr>
        <w:top w:val="none" w:sz="0" w:space="0" w:color="auto"/>
        <w:left w:val="none" w:sz="0" w:space="0" w:color="auto"/>
        <w:bottom w:val="none" w:sz="0" w:space="0" w:color="auto"/>
        <w:right w:val="none" w:sz="0" w:space="0" w:color="auto"/>
      </w:divBdr>
    </w:div>
    <w:div w:id="348917670">
      <w:bodyDiv w:val="1"/>
      <w:marLeft w:val="0"/>
      <w:marRight w:val="0"/>
      <w:marTop w:val="0"/>
      <w:marBottom w:val="0"/>
      <w:divBdr>
        <w:top w:val="none" w:sz="0" w:space="0" w:color="auto"/>
        <w:left w:val="none" w:sz="0" w:space="0" w:color="auto"/>
        <w:bottom w:val="none" w:sz="0" w:space="0" w:color="auto"/>
        <w:right w:val="none" w:sz="0" w:space="0" w:color="auto"/>
      </w:divBdr>
      <w:divsChild>
        <w:div w:id="1921985745">
          <w:marLeft w:val="0"/>
          <w:marRight w:val="0"/>
          <w:marTop w:val="0"/>
          <w:marBottom w:val="0"/>
          <w:divBdr>
            <w:top w:val="none" w:sz="0" w:space="0" w:color="auto"/>
            <w:left w:val="none" w:sz="0" w:space="0" w:color="auto"/>
            <w:bottom w:val="none" w:sz="0" w:space="0" w:color="auto"/>
            <w:right w:val="none" w:sz="0" w:space="0" w:color="auto"/>
          </w:divBdr>
          <w:divsChild>
            <w:div w:id="1572887736">
              <w:marLeft w:val="0"/>
              <w:marRight w:val="0"/>
              <w:marTop w:val="0"/>
              <w:marBottom w:val="0"/>
              <w:divBdr>
                <w:top w:val="none" w:sz="0" w:space="0" w:color="auto"/>
                <w:left w:val="none" w:sz="0" w:space="0" w:color="auto"/>
                <w:bottom w:val="none" w:sz="0" w:space="0" w:color="auto"/>
                <w:right w:val="none" w:sz="0" w:space="0" w:color="auto"/>
              </w:divBdr>
              <w:divsChild>
                <w:div w:id="169834927">
                  <w:marLeft w:val="0"/>
                  <w:marRight w:val="0"/>
                  <w:marTop w:val="0"/>
                  <w:marBottom w:val="0"/>
                  <w:divBdr>
                    <w:top w:val="none" w:sz="0" w:space="0" w:color="auto"/>
                    <w:left w:val="none" w:sz="0" w:space="0" w:color="auto"/>
                    <w:bottom w:val="none" w:sz="0" w:space="0" w:color="auto"/>
                    <w:right w:val="none" w:sz="0" w:space="0" w:color="auto"/>
                  </w:divBdr>
                </w:div>
              </w:divsChild>
            </w:div>
            <w:div w:id="32196682">
              <w:marLeft w:val="0"/>
              <w:marRight w:val="0"/>
              <w:marTop w:val="0"/>
              <w:marBottom w:val="0"/>
              <w:divBdr>
                <w:top w:val="none" w:sz="0" w:space="0" w:color="auto"/>
                <w:left w:val="none" w:sz="0" w:space="0" w:color="auto"/>
                <w:bottom w:val="none" w:sz="0" w:space="0" w:color="auto"/>
                <w:right w:val="none" w:sz="0" w:space="0" w:color="auto"/>
              </w:divBdr>
              <w:divsChild>
                <w:div w:id="1382708672">
                  <w:marLeft w:val="0"/>
                  <w:marRight w:val="0"/>
                  <w:marTop w:val="0"/>
                  <w:marBottom w:val="0"/>
                  <w:divBdr>
                    <w:top w:val="none" w:sz="0" w:space="0" w:color="auto"/>
                    <w:left w:val="none" w:sz="0" w:space="0" w:color="auto"/>
                    <w:bottom w:val="none" w:sz="0" w:space="0" w:color="auto"/>
                    <w:right w:val="none" w:sz="0" w:space="0" w:color="auto"/>
                  </w:divBdr>
                </w:div>
              </w:divsChild>
            </w:div>
            <w:div w:id="727194006">
              <w:marLeft w:val="0"/>
              <w:marRight w:val="0"/>
              <w:marTop w:val="0"/>
              <w:marBottom w:val="0"/>
              <w:divBdr>
                <w:top w:val="none" w:sz="0" w:space="0" w:color="auto"/>
                <w:left w:val="none" w:sz="0" w:space="0" w:color="auto"/>
                <w:bottom w:val="none" w:sz="0" w:space="0" w:color="auto"/>
                <w:right w:val="none" w:sz="0" w:space="0" w:color="auto"/>
              </w:divBdr>
              <w:divsChild>
                <w:div w:id="1419252488">
                  <w:marLeft w:val="0"/>
                  <w:marRight w:val="0"/>
                  <w:marTop w:val="0"/>
                  <w:marBottom w:val="0"/>
                  <w:divBdr>
                    <w:top w:val="none" w:sz="0" w:space="0" w:color="auto"/>
                    <w:left w:val="none" w:sz="0" w:space="0" w:color="auto"/>
                    <w:bottom w:val="none" w:sz="0" w:space="0" w:color="auto"/>
                    <w:right w:val="none" w:sz="0" w:space="0" w:color="auto"/>
                  </w:divBdr>
                </w:div>
              </w:divsChild>
            </w:div>
            <w:div w:id="898369330">
              <w:marLeft w:val="0"/>
              <w:marRight w:val="0"/>
              <w:marTop w:val="0"/>
              <w:marBottom w:val="0"/>
              <w:divBdr>
                <w:top w:val="none" w:sz="0" w:space="0" w:color="auto"/>
                <w:left w:val="none" w:sz="0" w:space="0" w:color="auto"/>
                <w:bottom w:val="none" w:sz="0" w:space="0" w:color="auto"/>
                <w:right w:val="none" w:sz="0" w:space="0" w:color="auto"/>
              </w:divBdr>
              <w:divsChild>
                <w:div w:id="486750650">
                  <w:marLeft w:val="0"/>
                  <w:marRight w:val="0"/>
                  <w:marTop w:val="0"/>
                  <w:marBottom w:val="0"/>
                  <w:divBdr>
                    <w:top w:val="none" w:sz="0" w:space="0" w:color="auto"/>
                    <w:left w:val="none" w:sz="0" w:space="0" w:color="auto"/>
                    <w:bottom w:val="none" w:sz="0" w:space="0" w:color="auto"/>
                    <w:right w:val="none" w:sz="0" w:space="0" w:color="auto"/>
                  </w:divBdr>
                </w:div>
              </w:divsChild>
            </w:div>
            <w:div w:id="864368046">
              <w:marLeft w:val="0"/>
              <w:marRight w:val="0"/>
              <w:marTop w:val="0"/>
              <w:marBottom w:val="0"/>
              <w:divBdr>
                <w:top w:val="none" w:sz="0" w:space="0" w:color="auto"/>
                <w:left w:val="none" w:sz="0" w:space="0" w:color="auto"/>
                <w:bottom w:val="none" w:sz="0" w:space="0" w:color="auto"/>
                <w:right w:val="none" w:sz="0" w:space="0" w:color="auto"/>
              </w:divBdr>
              <w:divsChild>
                <w:div w:id="3200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73668">
          <w:marLeft w:val="0"/>
          <w:marRight w:val="0"/>
          <w:marTop w:val="0"/>
          <w:marBottom w:val="0"/>
          <w:divBdr>
            <w:top w:val="none" w:sz="0" w:space="0" w:color="auto"/>
            <w:left w:val="none" w:sz="0" w:space="0" w:color="auto"/>
            <w:bottom w:val="none" w:sz="0" w:space="0" w:color="auto"/>
            <w:right w:val="none" w:sz="0" w:space="0" w:color="auto"/>
          </w:divBdr>
          <w:divsChild>
            <w:div w:id="1312712565">
              <w:marLeft w:val="0"/>
              <w:marRight w:val="0"/>
              <w:marTop w:val="0"/>
              <w:marBottom w:val="0"/>
              <w:divBdr>
                <w:top w:val="none" w:sz="0" w:space="0" w:color="auto"/>
                <w:left w:val="none" w:sz="0" w:space="0" w:color="auto"/>
                <w:bottom w:val="none" w:sz="0" w:space="0" w:color="auto"/>
                <w:right w:val="none" w:sz="0" w:space="0" w:color="auto"/>
              </w:divBdr>
              <w:divsChild>
                <w:div w:id="153376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436518">
      <w:bodyDiv w:val="1"/>
      <w:marLeft w:val="0"/>
      <w:marRight w:val="0"/>
      <w:marTop w:val="0"/>
      <w:marBottom w:val="0"/>
      <w:divBdr>
        <w:top w:val="none" w:sz="0" w:space="0" w:color="auto"/>
        <w:left w:val="none" w:sz="0" w:space="0" w:color="auto"/>
        <w:bottom w:val="none" w:sz="0" w:space="0" w:color="auto"/>
        <w:right w:val="none" w:sz="0" w:space="0" w:color="auto"/>
      </w:divBdr>
      <w:divsChild>
        <w:div w:id="1126436629">
          <w:marLeft w:val="0"/>
          <w:marRight w:val="0"/>
          <w:marTop w:val="0"/>
          <w:marBottom w:val="0"/>
          <w:divBdr>
            <w:top w:val="none" w:sz="0" w:space="0" w:color="auto"/>
            <w:left w:val="none" w:sz="0" w:space="0" w:color="auto"/>
            <w:bottom w:val="none" w:sz="0" w:space="0" w:color="auto"/>
            <w:right w:val="none" w:sz="0" w:space="0" w:color="auto"/>
          </w:divBdr>
        </w:div>
        <w:div w:id="314182619">
          <w:marLeft w:val="0"/>
          <w:marRight w:val="0"/>
          <w:marTop w:val="0"/>
          <w:marBottom w:val="0"/>
          <w:divBdr>
            <w:top w:val="none" w:sz="0" w:space="0" w:color="auto"/>
            <w:left w:val="none" w:sz="0" w:space="0" w:color="auto"/>
            <w:bottom w:val="none" w:sz="0" w:space="0" w:color="auto"/>
            <w:right w:val="none" w:sz="0" w:space="0" w:color="auto"/>
          </w:divBdr>
        </w:div>
        <w:div w:id="1585803003">
          <w:marLeft w:val="0"/>
          <w:marRight w:val="0"/>
          <w:marTop w:val="0"/>
          <w:marBottom w:val="0"/>
          <w:divBdr>
            <w:top w:val="none" w:sz="0" w:space="0" w:color="auto"/>
            <w:left w:val="none" w:sz="0" w:space="0" w:color="auto"/>
            <w:bottom w:val="none" w:sz="0" w:space="0" w:color="auto"/>
            <w:right w:val="none" w:sz="0" w:space="0" w:color="auto"/>
          </w:divBdr>
        </w:div>
      </w:divsChild>
    </w:div>
    <w:div w:id="939408713">
      <w:bodyDiv w:val="1"/>
      <w:marLeft w:val="0"/>
      <w:marRight w:val="0"/>
      <w:marTop w:val="0"/>
      <w:marBottom w:val="0"/>
      <w:divBdr>
        <w:top w:val="none" w:sz="0" w:space="0" w:color="auto"/>
        <w:left w:val="none" w:sz="0" w:space="0" w:color="auto"/>
        <w:bottom w:val="none" w:sz="0" w:space="0" w:color="auto"/>
        <w:right w:val="none" w:sz="0" w:space="0" w:color="auto"/>
      </w:divBdr>
    </w:div>
    <w:div w:id="1466699653">
      <w:bodyDiv w:val="1"/>
      <w:marLeft w:val="0"/>
      <w:marRight w:val="0"/>
      <w:marTop w:val="0"/>
      <w:marBottom w:val="0"/>
      <w:divBdr>
        <w:top w:val="none" w:sz="0" w:space="0" w:color="auto"/>
        <w:left w:val="none" w:sz="0" w:space="0" w:color="auto"/>
        <w:bottom w:val="none" w:sz="0" w:space="0" w:color="auto"/>
        <w:right w:val="none" w:sz="0" w:space="0" w:color="auto"/>
      </w:divBdr>
    </w:div>
    <w:div w:id="2015642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6</Pages>
  <Words>3324</Words>
  <Characters>18949</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Colley, Alexis</dc:creator>
  <cp:keywords/>
  <dc:description/>
  <cp:lastModifiedBy>Colley, Alexis</cp:lastModifiedBy>
  <cp:revision>13</cp:revision>
  <dcterms:created xsi:type="dcterms:W3CDTF">2021-10-01T16:19:00Z</dcterms:created>
  <dcterms:modified xsi:type="dcterms:W3CDTF">2021-10-01T18:51:00Z</dcterms:modified>
</cp:coreProperties>
</file>