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26EC6" w14:textId="77777777" w:rsidR="004D7098" w:rsidRDefault="004D7098" w:rsidP="004D7098">
      <w:pPr>
        <w:tabs>
          <w:tab w:val="left" w:pos="0"/>
        </w:tabs>
        <w:suppressAutoHyphens/>
        <w:spacing w:after="0"/>
        <w:jc w:val="center"/>
        <w:rPr>
          <w:rFonts w:ascii="Times" w:hAnsi="Times"/>
          <w:sz w:val="24"/>
        </w:rPr>
      </w:pPr>
      <w:r>
        <w:rPr>
          <w:rFonts w:ascii="Times" w:hAnsi="Times"/>
          <w:b/>
          <w:bCs/>
          <w:smallCaps/>
          <w:sz w:val="26"/>
        </w:rPr>
        <w:t>Decision and Cost-Effectiveness Analysis</w:t>
      </w:r>
      <w:r>
        <w:rPr>
          <w:rFonts w:ascii="Times" w:hAnsi="Times"/>
          <w:b/>
          <w:bCs/>
          <w:smallCaps/>
          <w:sz w:val="26"/>
        </w:rPr>
        <w:br/>
      </w:r>
    </w:p>
    <w:p w14:paraId="6F90472B" w14:textId="77777777" w:rsidR="004D7098" w:rsidRDefault="004D7098" w:rsidP="004D7098">
      <w:pPr>
        <w:tabs>
          <w:tab w:val="left" w:pos="0"/>
        </w:tabs>
        <w:suppressAutoHyphens/>
        <w:spacing w:after="0"/>
        <w:jc w:val="center"/>
        <w:rPr>
          <w:rFonts w:ascii="Times" w:hAnsi="Times"/>
          <w:sz w:val="24"/>
        </w:rPr>
      </w:pPr>
      <w:r>
        <w:rPr>
          <w:rFonts w:ascii="Times" w:hAnsi="Times"/>
          <w:sz w:val="24"/>
        </w:rPr>
        <w:t>Elective, Training in Clinical Research</w:t>
      </w:r>
    </w:p>
    <w:p w14:paraId="0D072108" w14:textId="77777777" w:rsidR="004D7098" w:rsidRDefault="004D7098" w:rsidP="00D00C04">
      <w:pPr>
        <w:tabs>
          <w:tab w:val="left" w:pos="0"/>
        </w:tabs>
        <w:suppressAutoHyphens/>
        <w:spacing w:after="0"/>
        <w:jc w:val="center"/>
        <w:rPr>
          <w:rFonts w:ascii="Times" w:hAnsi="Times"/>
          <w:sz w:val="24"/>
        </w:rPr>
      </w:pPr>
      <w:r>
        <w:rPr>
          <w:rFonts w:ascii="Times" w:hAnsi="Times"/>
          <w:sz w:val="24"/>
        </w:rPr>
        <w:t>UCSF Department of Epidemiology and Biostatistics EPI 213</w:t>
      </w:r>
    </w:p>
    <w:p w14:paraId="658AD7D7" w14:textId="77777777" w:rsidR="004D7098" w:rsidRDefault="004D7098" w:rsidP="004D7098">
      <w:pPr>
        <w:tabs>
          <w:tab w:val="left" w:pos="0"/>
          <w:tab w:val="left" w:pos="720"/>
        </w:tabs>
        <w:suppressAutoHyphens/>
        <w:rPr>
          <w:rFonts w:ascii="Book Antiqua" w:hAnsi="Book Antiqua"/>
          <w:b/>
        </w:rPr>
      </w:pPr>
    </w:p>
    <w:p w14:paraId="1A874C31" w14:textId="77777777" w:rsidR="004D7098" w:rsidRDefault="00D00C04" w:rsidP="004D7098">
      <w:pPr>
        <w:pStyle w:val="BodyText3"/>
        <w:shd w:val="pct10" w:color="auto" w:fill="FFFFFF"/>
        <w:ind w:right="-360"/>
        <w:rPr>
          <w:shd w:val="pct10" w:color="auto" w:fill="FFFFFF"/>
        </w:rPr>
      </w:pPr>
      <w:r>
        <w:rPr>
          <w:shd w:val="pct10" w:color="auto" w:fill="FFFFFF"/>
        </w:rPr>
        <w:t>DCEA Lecture 2, Dr. Elliot Marseille</w:t>
      </w:r>
      <w:r w:rsidR="004D7098">
        <w:rPr>
          <w:shd w:val="pct10" w:color="auto" w:fill="FFFFFF"/>
        </w:rPr>
        <w:br/>
        <w:t>The DALY Show</w:t>
      </w:r>
    </w:p>
    <w:p w14:paraId="5382BBA8" w14:textId="77777777" w:rsidR="004D7098" w:rsidRDefault="004D7098" w:rsidP="004D7098">
      <w:pPr>
        <w:spacing w:after="0"/>
        <w:jc w:val="center"/>
        <w:rPr>
          <w:b/>
          <w:sz w:val="32"/>
          <w:szCs w:val="32"/>
        </w:rPr>
      </w:pPr>
    </w:p>
    <w:p w14:paraId="5965FD49" w14:textId="77777777" w:rsidR="00CE4B9C" w:rsidRPr="00EE49EC" w:rsidRDefault="00B65D9C" w:rsidP="00B65D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9EC">
        <w:rPr>
          <w:rFonts w:ascii="Times New Roman" w:hAnsi="Times New Roman" w:cs="Times New Roman"/>
          <w:b/>
          <w:sz w:val="32"/>
          <w:szCs w:val="32"/>
        </w:rPr>
        <w:t>The DALY Show</w:t>
      </w:r>
    </w:p>
    <w:p w14:paraId="38B2D0E2" w14:textId="77777777" w:rsidR="00EE49EC" w:rsidRPr="00EE49EC" w:rsidRDefault="005012FB" w:rsidP="00B65D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“Disability Adjusted Life-Year” (DALY)</w:t>
      </w:r>
      <w:r w:rsidR="00B65D9C" w:rsidRPr="00EE49EC">
        <w:rPr>
          <w:rFonts w:ascii="Times New Roman" w:hAnsi="Times New Roman" w:cs="Times New Roman"/>
          <w:sz w:val="24"/>
          <w:szCs w:val="24"/>
        </w:rPr>
        <w:t xml:space="preserve"> is a standardized measure of the burden of disease. It </w:t>
      </w:r>
      <w:r w:rsidR="00906474">
        <w:rPr>
          <w:rFonts w:ascii="Times New Roman" w:hAnsi="Times New Roman" w:cs="Times New Roman"/>
          <w:sz w:val="24"/>
          <w:szCs w:val="24"/>
        </w:rPr>
        <w:t>quantifies</w:t>
      </w:r>
      <w:r>
        <w:rPr>
          <w:rFonts w:ascii="Times New Roman" w:hAnsi="Times New Roman" w:cs="Times New Roman"/>
          <w:sz w:val="24"/>
          <w:szCs w:val="24"/>
        </w:rPr>
        <w:t xml:space="preserve"> both </w:t>
      </w:r>
      <w:r w:rsidR="00B65D9C" w:rsidRPr="00EE49EC">
        <w:rPr>
          <w:rFonts w:ascii="Times New Roman" w:hAnsi="Times New Roman" w:cs="Times New Roman"/>
          <w:sz w:val="24"/>
          <w:szCs w:val="24"/>
        </w:rPr>
        <w:t xml:space="preserve">mortality </w:t>
      </w:r>
      <w:r>
        <w:rPr>
          <w:rFonts w:ascii="Times New Roman" w:hAnsi="Times New Roman" w:cs="Times New Roman"/>
          <w:sz w:val="24"/>
          <w:szCs w:val="24"/>
        </w:rPr>
        <w:t>(if any) and</w:t>
      </w:r>
      <w:r w:rsidR="00B65D9C" w:rsidRPr="00EE49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65D9C" w:rsidRPr="00EE49EC">
        <w:rPr>
          <w:rFonts w:ascii="Times New Roman" w:hAnsi="Times New Roman" w:cs="Times New Roman"/>
          <w:sz w:val="24"/>
          <w:szCs w:val="24"/>
        </w:rPr>
        <w:t>morbidity of a disease</w:t>
      </w:r>
      <w:r w:rsidR="008E22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accounts for the duration </w:t>
      </w:r>
      <w:r w:rsidR="008E22FC">
        <w:rPr>
          <w:rFonts w:ascii="Times New Roman" w:hAnsi="Times New Roman" w:cs="Times New Roman"/>
          <w:sz w:val="24"/>
          <w:szCs w:val="24"/>
        </w:rPr>
        <w:t xml:space="preserve">and timing </w:t>
      </w:r>
      <w:r>
        <w:rPr>
          <w:rFonts w:ascii="Times New Roman" w:hAnsi="Times New Roman" w:cs="Times New Roman"/>
          <w:sz w:val="24"/>
          <w:szCs w:val="24"/>
        </w:rPr>
        <w:t>of morbidity</w:t>
      </w:r>
      <w:r w:rsidR="00B65D9C" w:rsidRPr="00EE49EC">
        <w:rPr>
          <w:rFonts w:ascii="Times New Roman" w:hAnsi="Times New Roman" w:cs="Times New Roman"/>
          <w:sz w:val="24"/>
          <w:szCs w:val="24"/>
        </w:rPr>
        <w:t xml:space="preserve">. </w:t>
      </w:r>
      <w:r w:rsidR="00425FE9" w:rsidRPr="00EE49EC">
        <w:rPr>
          <w:rFonts w:ascii="Times New Roman" w:hAnsi="Times New Roman" w:cs="Times New Roman"/>
          <w:sz w:val="24"/>
          <w:szCs w:val="24"/>
        </w:rPr>
        <w:t xml:space="preserve">Since invented 30 years ago, DALYs have become </w:t>
      </w:r>
      <w:r>
        <w:rPr>
          <w:rFonts w:ascii="Times New Roman" w:hAnsi="Times New Roman" w:cs="Times New Roman"/>
          <w:sz w:val="24"/>
          <w:szCs w:val="24"/>
        </w:rPr>
        <w:t>a widely-</w:t>
      </w:r>
      <w:r w:rsidR="00425FE9" w:rsidRPr="00EE49EC">
        <w:rPr>
          <w:rFonts w:ascii="Times New Roman" w:hAnsi="Times New Roman" w:cs="Times New Roman"/>
          <w:sz w:val="24"/>
          <w:szCs w:val="24"/>
        </w:rPr>
        <w:t>accepted way to quantify global disease burden.</w:t>
      </w:r>
      <w:r w:rsidR="004D7098" w:rsidRPr="00EE49EC">
        <w:rPr>
          <w:rFonts w:ascii="Times New Roman" w:hAnsi="Times New Roman" w:cs="Times New Roman"/>
          <w:sz w:val="24"/>
          <w:szCs w:val="24"/>
        </w:rPr>
        <w:t xml:space="preserve"> Th</w:t>
      </w:r>
      <w:r w:rsidR="00EE49EC">
        <w:rPr>
          <w:rFonts w:ascii="Times New Roman" w:hAnsi="Times New Roman" w:cs="Times New Roman"/>
          <w:sz w:val="24"/>
          <w:szCs w:val="24"/>
        </w:rPr>
        <w:t>is</w:t>
      </w:r>
      <w:r w:rsidR="004D7098" w:rsidRPr="00EE49EC">
        <w:rPr>
          <w:rFonts w:ascii="Times New Roman" w:hAnsi="Times New Roman" w:cs="Times New Roman"/>
          <w:sz w:val="24"/>
          <w:szCs w:val="24"/>
        </w:rPr>
        <w:t xml:space="preserve"> short video </w:t>
      </w:r>
      <w:r>
        <w:rPr>
          <w:rFonts w:ascii="Times New Roman" w:hAnsi="Times New Roman" w:cs="Times New Roman"/>
          <w:sz w:val="24"/>
          <w:szCs w:val="24"/>
        </w:rPr>
        <w:t xml:space="preserve">introduces the DALY </w:t>
      </w:r>
      <w:r w:rsidR="00B11E09">
        <w:rPr>
          <w:rFonts w:ascii="Times New Roman" w:hAnsi="Times New Roman" w:cs="Times New Roman"/>
          <w:sz w:val="24"/>
          <w:szCs w:val="24"/>
        </w:rPr>
        <w:t xml:space="preserve">and describes its role </w:t>
      </w:r>
      <w:r w:rsidR="00906474">
        <w:rPr>
          <w:rFonts w:ascii="Times New Roman" w:hAnsi="Times New Roman" w:cs="Times New Roman"/>
          <w:sz w:val="24"/>
          <w:szCs w:val="24"/>
        </w:rPr>
        <w:t>in global</w:t>
      </w:r>
      <w:r w:rsidR="00EE49EC" w:rsidRPr="00EE49EC">
        <w:rPr>
          <w:rFonts w:ascii="Times New Roman" w:hAnsi="Times New Roman" w:cs="Times New Roman"/>
          <w:sz w:val="24"/>
          <w:szCs w:val="24"/>
        </w:rPr>
        <w:t xml:space="preserve"> health</w:t>
      </w:r>
      <w:r w:rsidR="00B11E09">
        <w:rPr>
          <w:rFonts w:ascii="Times New Roman" w:hAnsi="Times New Roman" w:cs="Times New Roman"/>
          <w:sz w:val="24"/>
          <w:szCs w:val="24"/>
        </w:rPr>
        <w:t xml:space="preserve"> planning and evaluation. With the</w:t>
      </w:r>
      <w:r w:rsidR="00EE49EC" w:rsidRPr="00EE49EC">
        <w:rPr>
          <w:rFonts w:ascii="Times New Roman" w:hAnsi="Times New Roman" w:cs="Times New Roman"/>
          <w:sz w:val="24"/>
          <w:szCs w:val="24"/>
        </w:rPr>
        <w:t xml:space="preserve"> DALY concept under your belt you </w:t>
      </w:r>
      <w:r w:rsidR="00B11E09">
        <w:rPr>
          <w:rFonts w:ascii="Times New Roman" w:hAnsi="Times New Roman" w:cs="Times New Roman"/>
          <w:sz w:val="24"/>
          <w:szCs w:val="24"/>
        </w:rPr>
        <w:t xml:space="preserve">too </w:t>
      </w:r>
      <w:r w:rsidR="00EE49EC" w:rsidRPr="00EE49EC">
        <w:rPr>
          <w:rFonts w:ascii="Times New Roman" w:hAnsi="Times New Roman" w:cs="Times New Roman"/>
          <w:sz w:val="24"/>
          <w:szCs w:val="24"/>
        </w:rPr>
        <w:t>can understand and contribute to global health policy discussions. So c</w:t>
      </w:r>
      <w:r w:rsidR="00DA4E76">
        <w:rPr>
          <w:rFonts w:ascii="Times New Roman" w:hAnsi="Times New Roman" w:cs="Times New Roman"/>
          <w:sz w:val="24"/>
          <w:szCs w:val="24"/>
        </w:rPr>
        <w:t>opy and paste</w:t>
      </w:r>
      <w:r w:rsidR="00EE49EC" w:rsidRPr="00EE49EC">
        <w:rPr>
          <w:rFonts w:ascii="Times New Roman" w:hAnsi="Times New Roman" w:cs="Times New Roman"/>
          <w:sz w:val="24"/>
          <w:szCs w:val="24"/>
        </w:rPr>
        <w:t xml:space="preserve"> </w:t>
      </w:r>
      <w:r w:rsidR="00DA4E76">
        <w:rPr>
          <w:rFonts w:ascii="Times New Roman" w:hAnsi="Times New Roman" w:cs="Times New Roman"/>
          <w:sz w:val="24"/>
          <w:szCs w:val="24"/>
        </w:rPr>
        <w:t>either</w:t>
      </w:r>
      <w:r w:rsidR="00EE49EC" w:rsidRPr="00EE49EC">
        <w:rPr>
          <w:rFonts w:ascii="Times New Roman" w:hAnsi="Times New Roman" w:cs="Times New Roman"/>
          <w:sz w:val="24"/>
          <w:szCs w:val="24"/>
        </w:rPr>
        <w:t xml:space="preserve"> link</w:t>
      </w:r>
      <w:r w:rsidR="00DA4E76">
        <w:rPr>
          <w:rFonts w:ascii="Times New Roman" w:hAnsi="Times New Roman" w:cs="Times New Roman"/>
          <w:sz w:val="24"/>
          <w:szCs w:val="24"/>
        </w:rPr>
        <w:t>s</w:t>
      </w:r>
      <w:r w:rsidR="00EE49EC" w:rsidRPr="00EE49EC">
        <w:rPr>
          <w:rFonts w:ascii="Times New Roman" w:hAnsi="Times New Roman" w:cs="Times New Roman"/>
          <w:sz w:val="24"/>
          <w:szCs w:val="24"/>
        </w:rPr>
        <w:t xml:space="preserve"> below </w:t>
      </w:r>
      <w:r w:rsidR="00DA4E76">
        <w:rPr>
          <w:rFonts w:ascii="Times New Roman" w:hAnsi="Times New Roman" w:cs="Times New Roman"/>
          <w:sz w:val="24"/>
          <w:szCs w:val="24"/>
        </w:rPr>
        <w:t xml:space="preserve">into your </w:t>
      </w:r>
      <w:r w:rsidR="00FA6DBF">
        <w:rPr>
          <w:rFonts w:ascii="Times New Roman" w:hAnsi="Times New Roman" w:cs="Times New Roman"/>
          <w:sz w:val="24"/>
          <w:szCs w:val="24"/>
        </w:rPr>
        <w:t xml:space="preserve">choice of internet </w:t>
      </w:r>
      <w:r w:rsidR="00DA4E76">
        <w:rPr>
          <w:rFonts w:ascii="Times New Roman" w:hAnsi="Times New Roman" w:cs="Times New Roman"/>
          <w:sz w:val="24"/>
          <w:szCs w:val="24"/>
        </w:rPr>
        <w:t xml:space="preserve">browser </w:t>
      </w:r>
      <w:r w:rsidR="00FA6DBF">
        <w:rPr>
          <w:rFonts w:ascii="Times New Roman" w:hAnsi="Times New Roman" w:cs="Times New Roman"/>
          <w:sz w:val="24"/>
          <w:szCs w:val="24"/>
        </w:rPr>
        <w:t>and</w:t>
      </w:r>
      <w:r w:rsidR="00EE49EC" w:rsidRPr="00EE49EC">
        <w:rPr>
          <w:rFonts w:ascii="Times New Roman" w:hAnsi="Times New Roman" w:cs="Times New Roman"/>
          <w:sz w:val="24"/>
          <w:szCs w:val="24"/>
        </w:rPr>
        <w:t xml:space="preserve"> watch the</w:t>
      </w:r>
      <w:r w:rsidR="00B11E09">
        <w:rPr>
          <w:rFonts w:ascii="Times New Roman" w:hAnsi="Times New Roman" w:cs="Times New Roman"/>
          <w:sz w:val="24"/>
          <w:szCs w:val="24"/>
        </w:rPr>
        <w:t xml:space="preserve"> DALY show; then </w:t>
      </w:r>
      <w:r w:rsidR="00B11E09" w:rsidRPr="00EE49EC">
        <w:rPr>
          <w:rFonts w:ascii="Times New Roman" w:hAnsi="Times New Roman" w:cs="Times New Roman"/>
          <w:sz w:val="24"/>
          <w:szCs w:val="24"/>
        </w:rPr>
        <w:t xml:space="preserve">go forth and </w:t>
      </w:r>
      <w:r w:rsidR="00EE49EC" w:rsidRPr="00EE49EC">
        <w:rPr>
          <w:rFonts w:ascii="Times New Roman" w:hAnsi="Times New Roman" w:cs="Times New Roman"/>
          <w:sz w:val="24"/>
          <w:szCs w:val="24"/>
        </w:rPr>
        <w:t>use DALY</w:t>
      </w:r>
      <w:r>
        <w:rPr>
          <w:rFonts w:ascii="Times New Roman" w:hAnsi="Times New Roman" w:cs="Times New Roman"/>
          <w:sz w:val="24"/>
          <w:szCs w:val="24"/>
        </w:rPr>
        <w:t>s</w:t>
      </w:r>
      <w:r w:rsidR="00EE49EC" w:rsidRPr="00EE49EC">
        <w:rPr>
          <w:rFonts w:ascii="Times New Roman" w:hAnsi="Times New Roman" w:cs="Times New Roman"/>
          <w:sz w:val="24"/>
          <w:szCs w:val="24"/>
        </w:rPr>
        <w:t xml:space="preserve"> for good health</w:t>
      </w:r>
      <w:r w:rsidR="00B11E09">
        <w:rPr>
          <w:rFonts w:ascii="Times New Roman" w:hAnsi="Times New Roman" w:cs="Times New Roman"/>
          <w:sz w:val="24"/>
          <w:szCs w:val="24"/>
        </w:rPr>
        <w:t>!</w:t>
      </w:r>
    </w:p>
    <w:p w14:paraId="3F042F24" w14:textId="6EF9E3FA" w:rsidR="00EE49EC" w:rsidRDefault="00686F31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9315B3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https://www.youtube.com/watch?v=b9PHwhyxIQI&amp;list=PLPdSQGGMt89e4_ObAbU8F8ZASfgAoNVH9</w:t>
        </w:r>
      </w:hyperlink>
    </w:p>
    <w:sectPr w:rsidR="00EE49E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176A7" w14:textId="77777777" w:rsidR="00774BA2" w:rsidRDefault="00774BA2" w:rsidP="004D7098">
      <w:pPr>
        <w:spacing w:after="0" w:line="240" w:lineRule="auto"/>
      </w:pPr>
      <w:r>
        <w:separator/>
      </w:r>
    </w:p>
  </w:endnote>
  <w:endnote w:type="continuationSeparator" w:id="0">
    <w:p w14:paraId="6059E50F" w14:textId="77777777" w:rsidR="00774BA2" w:rsidRDefault="00774BA2" w:rsidP="004D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8BE02" w14:textId="77777777" w:rsidR="00774BA2" w:rsidRDefault="00774BA2" w:rsidP="004D7098">
      <w:pPr>
        <w:spacing w:after="0" w:line="240" w:lineRule="auto"/>
      </w:pPr>
      <w:r>
        <w:separator/>
      </w:r>
    </w:p>
  </w:footnote>
  <w:footnote w:type="continuationSeparator" w:id="0">
    <w:p w14:paraId="4896BA11" w14:textId="77777777" w:rsidR="00774BA2" w:rsidRDefault="00774BA2" w:rsidP="004D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1E44" w14:textId="77777777" w:rsidR="004D7098" w:rsidRPr="004D7098" w:rsidRDefault="004D7098" w:rsidP="004D7098">
    <w:pPr>
      <w:pStyle w:val="Header"/>
      <w:rPr>
        <w:rFonts w:ascii="Times New Roman" w:hAnsi="Times New Roman" w:cs="Times New Roman"/>
        <w:smallCaps/>
        <w:color w:val="808080" w:themeColor="background1" w:themeShade="80"/>
        <w:sz w:val="24"/>
        <w:szCs w:val="24"/>
      </w:rPr>
    </w:pPr>
    <w:r>
      <w:rPr>
        <w:smallCaps/>
      </w:rPr>
      <w:tab/>
      <w:t xml:space="preserve">                                                                    </w:t>
    </w:r>
    <w:r w:rsidR="00D00C04">
      <w:rPr>
        <w:smallCaps/>
      </w:rPr>
      <w:t xml:space="preserve">                                                  </w:t>
    </w:r>
    <w:r w:rsidRPr="004D7098">
      <w:rPr>
        <w:rFonts w:ascii="Times New Roman" w:hAnsi="Times New Roman" w:cs="Times New Roman"/>
        <w:smallCaps/>
        <w:color w:val="808080" w:themeColor="background1" w:themeShade="80"/>
        <w:sz w:val="24"/>
        <w:szCs w:val="24"/>
      </w:rPr>
      <w:t>Decision and Cost-Effectiveness Analysis</w:t>
    </w:r>
  </w:p>
  <w:p w14:paraId="0B0401A1" w14:textId="77777777" w:rsidR="004D7098" w:rsidRPr="004D7098" w:rsidRDefault="004D7098" w:rsidP="004D7098">
    <w:pPr>
      <w:pStyle w:val="Header"/>
      <w:rPr>
        <w:rFonts w:ascii="Times New Roman" w:hAnsi="Times New Roman" w:cs="Times New Roman"/>
        <w:smallCaps/>
        <w:color w:val="808080" w:themeColor="background1" w:themeShade="80"/>
        <w:sz w:val="24"/>
        <w:szCs w:val="24"/>
      </w:rPr>
    </w:pPr>
    <w:r w:rsidRPr="004D7098">
      <w:rPr>
        <w:rFonts w:ascii="Times New Roman" w:hAnsi="Times New Roman" w:cs="Times New Roman"/>
        <w:smallCaps/>
        <w:color w:val="808080" w:themeColor="background1" w:themeShade="80"/>
        <w:sz w:val="24"/>
        <w:szCs w:val="24"/>
      </w:rPr>
      <w:t xml:space="preserve">                                                           </w:t>
    </w:r>
    <w:r w:rsidR="00D00C04">
      <w:rPr>
        <w:rFonts w:ascii="Times New Roman" w:hAnsi="Times New Roman" w:cs="Times New Roman"/>
        <w:smallCaps/>
        <w:color w:val="808080" w:themeColor="background1" w:themeShade="80"/>
        <w:sz w:val="24"/>
        <w:szCs w:val="24"/>
      </w:rPr>
      <w:t xml:space="preserve">         </w:t>
    </w:r>
    <w:r w:rsidR="00D00C04">
      <w:rPr>
        <w:rFonts w:ascii="Times New Roman" w:hAnsi="Times New Roman" w:cs="Times New Roman"/>
        <w:smallCaps/>
        <w:color w:val="808080" w:themeColor="background1" w:themeShade="80"/>
        <w:sz w:val="24"/>
        <w:szCs w:val="24"/>
      </w:rPr>
      <w:tab/>
    </w:r>
    <w:r w:rsidR="00D00C04">
      <w:rPr>
        <w:rFonts w:ascii="Times New Roman" w:hAnsi="Times New Roman" w:cs="Times New Roman"/>
        <w:smallCaps/>
        <w:color w:val="808080" w:themeColor="background1" w:themeShade="80"/>
        <w:sz w:val="24"/>
        <w:szCs w:val="24"/>
      </w:rPr>
      <w:tab/>
      <w:t>TICR, UCSF,</w:t>
    </w:r>
    <w:r w:rsidRPr="004D7098">
      <w:rPr>
        <w:rFonts w:ascii="Times New Roman" w:hAnsi="Times New Roman" w:cs="Times New Roman"/>
        <w:smallCaps/>
        <w:color w:val="808080" w:themeColor="background1" w:themeShade="80"/>
        <w:sz w:val="24"/>
        <w:szCs w:val="24"/>
      </w:rPr>
      <w:t xml:space="preserve"> Lecture 2</w:t>
    </w:r>
  </w:p>
  <w:p w14:paraId="33BF38AF" w14:textId="77777777" w:rsidR="004D7098" w:rsidRPr="004D7098" w:rsidRDefault="004D7098">
    <w:pPr>
      <w:pStyle w:val="Header"/>
      <w:rPr>
        <w:rFonts w:ascii="Times New Roman" w:hAnsi="Times New Roman" w:cs="Times New Roman"/>
        <w:color w:val="808080" w:themeColor="background1" w:themeShade="8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9C"/>
    <w:rsid w:val="00155607"/>
    <w:rsid w:val="00190BA6"/>
    <w:rsid w:val="001942ED"/>
    <w:rsid w:val="0028753D"/>
    <w:rsid w:val="00425FE9"/>
    <w:rsid w:val="004D7098"/>
    <w:rsid w:val="004E5A31"/>
    <w:rsid w:val="005012FB"/>
    <w:rsid w:val="006667FC"/>
    <w:rsid w:val="0068535A"/>
    <w:rsid w:val="00686F31"/>
    <w:rsid w:val="00750FAF"/>
    <w:rsid w:val="00774BA2"/>
    <w:rsid w:val="008E22FC"/>
    <w:rsid w:val="00906474"/>
    <w:rsid w:val="00B11764"/>
    <w:rsid w:val="00B11E09"/>
    <w:rsid w:val="00B65D9C"/>
    <w:rsid w:val="00BE3954"/>
    <w:rsid w:val="00CE4B9C"/>
    <w:rsid w:val="00D00C04"/>
    <w:rsid w:val="00D6235F"/>
    <w:rsid w:val="00DA4E76"/>
    <w:rsid w:val="00DD36DA"/>
    <w:rsid w:val="00EE49EC"/>
    <w:rsid w:val="00FA6DBF"/>
    <w:rsid w:val="00FD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3550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4B9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4D7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098"/>
  </w:style>
  <w:style w:type="paragraph" w:styleId="Footer">
    <w:name w:val="footer"/>
    <w:basedOn w:val="Normal"/>
    <w:link w:val="FooterChar"/>
    <w:uiPriority w:val="99"/>
    <w:unhideWhenUsed/>
    <w:rsid w:val="004D7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098"/>
  </w:style>
  <w:style w:type="paragraph" w:styleId="BodyText3">
    <w:name w:val="Body Text 3"/>
    <w:basedOn w:val="Normal"/>
    <w:link w:val="BodyText3Char"/>
    <w:rsid w:val="004D7098"/>
    <w:pPr>
      <w:pBdr>
        <w:top w:val="single" w:sz="4" w:space="1" w:color="auto"/>
        <w:bottom w:val="single" w:sz="4" w:space="1" w:color="auto"/>
      </w:pBdr>
      <w:shd w:val="clear" w:color="auto" w:fill="E0E0E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shd w:val="clear" w:color="auto" w:fill="E0E0E0"/>
    </w:rPr>
  </w:style>
  <w:style w:type="character" w:customStyle="1" w:styleId="BodyText3Char">
    <w:name w:val="Body Text 3 Char"/>
    <w:basedOn w:val="DefaultParagraphFont"/>
    <w:link w:val="BodyText3"/>
    <w:rsid w:val="004D7098"/>
    <w:rPr>
      <w:rFonts w:ascii="Times New Roman" w:eastAsia="Times New Roman" w:hAnsi="Times New Roman" w:cs="Times New Roman"/>
      <w:b/>
      <w:sz w:val="24"/>
      <w:szCs w:val="20"/>
      <w:shd w:val="clear" w:color="auto" w:fill="E0E0E0"/>
    </w:rPr>
  </w:style>
  <w:style w:type="character" w:styleId="FollowedHyperlink">
    <w:name w:val="FollowedHyperlink"/>
    <w:basedOn w:val="DefaultParagraphFont"/>
    <w:uiPriority w:val="99"/>
    <w:semiHidden/>
    <w:unhideWhenUsed/>
    <w:rsid w:val="00D6235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686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9PHwhyxIQI&amp;list=PLPdSQGGMt89e4_ObAbU8F8ZASfgAoNVH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malkomser</dc:creator>
  <cp:lastModifiedBy>Elliot Marseille</cp:lastModifiedBy>
  <cp:revision>2</cp:revision>
  <dcterms:created xsi:type="dcterms:W3CDTF">2022-01-04T19:40:00Z</dcterms:created>
  <dcterms:modified xsi:type="dcterms:W3CDTF">2022-01-04T19:40:00Z</dcterms:modified>
</cp:coreProperties>
</file>