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F806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GYN Order of Report for use by Midwifery</w:t>
      </w:r>
      <w:r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/</w:t>
      </w:r>
      <w:proofErr w:type="gramStart"/>
      <w:r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 xml:space="preserve">WHNP 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 xml:space="preserve"> Students</w:t>
      </w:r>
      <w:proofErr w:type="gramEnd"/>
    </w:p>
    <w:p w14:paraId="35D6D1E0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spacing w:after="100" w:afterAutospacing="1"/>
        <w:textAlignment w:val="auto"/>
        <w:rPr>
          <w:rFonts w:ascii="Helvetica Neue" w:hAnsi="Helvetica Neue"/>
          <w:i/>
          <w:iCs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i/>
          <w:iCs/>
          <w:color w:val="495057"/>
          <w:sz w:val="23"/>
          <w:szCs w:val="23"/>
          <w:lang w:eastAsia="zh-CN"/>
        </w:rPr>
        <w:t>SNM's: Please individualize the report to the needs of your site but do give a formal report on each patient.</w:t>
      </w:r>
    </w:p>
    <w:p w14:paraId="0D3E5F8F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This is 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__XX</w:t>
      </w:r>
      <w:proofErr w:type="gramStart"/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_ 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p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ronouns</w:t>
      </w:r>
      <w:proofErr w:type="gramEnd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: [_/_] a ___ year old G__P__ who is here today for ________  .  </w:t>
      </w:r>
    </w:p>
    <w:p w14:paraId="2CE4BAFB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[pronoun] current sexual history is________</w:t>
      </w:r>
    </w:p>
    <w:p w14:paraId="5DE5F457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XX has/has not had unprotected intercourse since their last period</w:t>
      </w:r>
    </w:p>
    <w:p w14:paraId="59DBA08B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XX's contraceptive method is________</w:t>
      </w:r>
    </w:p>
    <w:p w14:paraId="59AAE6C3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Other problems that are current/relevant to today’s visit are: ________</w:t>
      </w:r>
    </w:p>
    <w:p w14:paraId="0C63A0C2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Menstrual history: _____________</w:t>
      </w:r>
    </w:p>
    <w:p w14:paraId="651AE4C0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Significant pregnancy history_____________</w:t>
      </w:r>
    </w:p>
    <w:p w14:paraId="53C69561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GYN history: ________________</w:t>
      </w:r>
    </w:p>
    <w:p w14:paraId="045D9F35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Medical history: _____________</w:t>
      </w:r>
    </w:p>
    <w:p w14:paraId="2B910012" w14:textId="424E8A70" w:rsidR="004963E0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Family history </w:t>
      </w:r>
      <w:r w:rsidR="004963E0">
        <w:rPr>
          <w:rFonts w:ascii="Helvetica Neue" w:hAnsi="Helvetica Neue"/>
          <w:color w:val="495057"/>
          <w:sz w:val="23"/>
          <w:szCs w:val="23"/>
          <w:lang w:eastAsia="zh-CN"/>
        </w:rPr>
        <w:t>(if relevant)</w:t>
      </w:r>
    </w:p>
    <w:p w14:paraId="16B15620" w14:textId="73A12001" w:rsidR="00590007" w:rsidRDefault="004963E0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Social History: </w:t>
      </w:r>
      <w:r w:rsidR="00590007" w:rsidRPr="00E62D32">
        <w:rPr>
          <w:rFonts w:ascii="Helvetica Neue" w:hAnsi="Helvetica Neue"/>
          <w:color w:val="495057"/>
          <w:sz w:val="23"/>
          <w:szCs w:val="23"/>
          <w:lang w:eastAsia="zh-CN"/>
        </w:rPr>
        <w:t>lifestyle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/habits/substances/depression</w:t>
      </w:r>
      <w:r w:rsidR="00590007"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</w:t>
      </w:r>
    </w:p>
    <w:p w14:paraId="2C41C100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</w:p>
    <w:p w14:paraId="7195D964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Physical exam and Pelvic exam findings:</w:t>
      </w:r>
    </w:p>
    <w:p w14:paraId="1CC1BA9B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Assessment: 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(a complete current problem list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 and differential prn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)</w:t>
      </w:r>
    </w:p>
    <w:p w14:paraId="4F2087BA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Plan:</w:t>
      </w:r>
    </w:p>
    <w:p w14:paraId="2E03C5FC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(include 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diagnostic, therapeutic/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treatment, 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education/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teaching, follow-up and any referrals)</w:t>
      </w:r>
    </w:p>
    <w:p w14:paraId="61CF1F19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-----------------------------------------------</w:t>
      </w:r>
    </w:p>
    <w:p w14:paraId="61E8F804" w14:textId="77777777" w:rsidR="00590007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Sample GYN Report:</w:t>
      </w:r>
    </w:p>
    <w:p w14:paraId="417FADE9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</w:p>
    <w:p w14:paraId="5A3F922B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This is a </w:t>
      </w:r>
      <w:proofErr w:type="gramStart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23 year old</w:t>
      </w:r>
      <w:proofErr w:type="gramEnd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G3P0 who is here for an annual exam. Pronouns </w:t>
      </w:r>
      <w:proofErr w:type="gramStart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are:</w:t>
      </w:r>
      <w:proofErr w:type="gramEnd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she/her</w:t>
      </w:r>
    </w:p>
    <w:p w14:paraId="53D7633F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Other problems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that are current or relevant to today’s visit are:</w:t>
      </w:r>
    </w:p>
    <w:p w14:paraId="090749BF" w14:textId="77777777" w:rsidR="00590007" w:rsidRPr="00E62D32" w:rsidRDefault="00590007" w:rsidP="00590007">
      <w:pPr>
        <w:pStyle w:val="ListParagraph"/>
        <w:numPr>
          <w:ilvl w:val="0"/>
          <w:numId w:val="1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Ovarian cyst</w:t>
      </w:r>
    </w:p>
    <w:p w14:paraId="77A4E067" w14:textId="77777777" w:rsidR="00590007" w:rsidRPr="00E62D32" w:rsidRDefault="00590007" w:rsidP="00590007">
      <w:pPr>
        <w:pStyle w:val="ListParagraph"/>
        <w:numPr>
          <w:ilvl w:val="0"/>
          <w:numId w:val="1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Painful intercourse</w:t>
      </w:r>
    </w:p>
    <w:p w14:paraId="0B41BC38" w14:textId="77777777" w:rsidR="00590007" w:rsidRPr="00E62D32" w:rsidRDefault="00590007" w:rsidP="00590007">
      <w:pPr>
        <w:pStyle w:val="ListParagraph"/>
        <w:numPr>
          <w:ilvl w:val="0"/>
          <w:numId w:val="1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Vaginal irritation</w:t>
      </w:r>
    </w:p>
    <w:p w14:paraId="73DE59ED" w14:textId="77777777" w:rsidR="00590007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Her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current sexual history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is: one steady partner, who she does not use condoms with, two other partners in past 3 months, she has used condoms with them. She has been having painful intercourse for the past two weeks, the pain is external, on the skin, not deep. She reports a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n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itchy, generalized vaginal irritation for the past week. She has not used any new soaps or perfumed products.</w:t>
      </w:r>
    </w:p>
    <w:p w14:paraId="342CD208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</w:p>
    <w:p w14:paraId="36825D57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Her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birth control method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</w:t>
      </w:r>
      <w:proofErr w:type="gramStart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is :</w:t>
      </w:r>
      <w:proofErr w:type="gramEnd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____ She is happy/unhappy with this method/she uses it consistently (or not)</w:t>
      </w:r>
    </w:p>
    <w:p w14:paraId="4243A3AE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Her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menstrual hx i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s</w:t>
      </w:r>
      <w:r w:rsidRPr="00E62D32">
        <w:rPr>
          <w:rFonts w:ascii="Helvetica Neue" w:hAnsi="Helvetica Neue"/>
          <w:color w:val="495057"/>
          <w:sz w:val="23"/>
          <w:szCs w:val="23"/>
          <w:u w:val="single"/>
          <w:lang w:eastAsia="zh-CN"/>
        </w:rPr>
        <w:t> WNL.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LMP was _____</w:t>
      </w:r>
    </w:p>
    <w:p w14:paraId="37EB1238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Pregnancy hx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is significant for three TABs in the past three years, most recent 6 mo. ago</w:t>
      </w:r>
    </w:p>
    <w:p w14:paraId="5026B72C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GYN history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is significant for ovarian cyst diagnosed at SFGH three months ago, she has not gone back for follow-up.</w:t>
      </w:r>
    </w:p>
    <w:p w14:paraId="784E021A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Her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medical history 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is noncontributory</w:t>
      </w:r>
    </w:p>
    <w:p w14:paraId="63B38798" w14:textId="098CCC9D" w:rsidR="00590007" w:rsidRPr="00E62D32" w:rsidRDefault="00590007" w:rsidP="00590007">
      <w:pPr>
        <w:pStyle w:val="ListParagraph"/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(ask your preceptor if </w:t>
      </w:r>
      <w:r w:rsidR="00906EE1">
        <w:rPr>
          <w:rFonts w:ascii="Helvetica Neue" w:hAnsi="Helvetica Neue"/>
          <w:color w:val="495057"/>
          <w:sz w:val="23"/>
          <w:szCs w:val="23"/>
          <w:lang w:eastAsia="zh-CN"/>
        </w:rPr>
        <w:t>they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want</w:t>
      </w:r>
      <w:bookmarkStart w:id="0" w:name="_GoBack"/>
      <w:bookmarkEnd w:id="0"/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 xml:space="preserve"> the family history, pregnancy history be routinely included? What about habits and lifestyle?)</w:t>
      </w:r>
    </w:p>
    <w:p w14:paraId="7965BEA3" w14:textId="77777777" w:rsidR="00590007" w:rsidRPr="00E62D32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Her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pelvic exam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is:</w:t>
      </w:r>
    </w:p>
    <w:p w14:paraId="4F4F6D0C" w14:textId="77777777" w:rsidR="00590007" w:rsidRPr="00E62D32" w:rsidRDefault="00590007" w:rsidP="00590007">
      <w:pPr>
        <w:pStyle w:val="ListParagraph"/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lastRenderedPageBreak/>
        <w:t>(or if you haven’t done the exam yet: “I plan to look for ___ on the pelvic exam, I plan to do a wet mount and take cultures for GC/CT…)</w:t>
      </w:r>
    </w:p>
    <w:p w14:paraId="35174CB0" w14:textId="77777777" w:rsidR="00590007" w:rsidRPr="00E62D32" w:rsidRDefault="00590007" w:rsidP="00590007">
      <w:pPr>
        <w:pStyle w:val="ListParagraph"/>
        <w:numPr>
          <w:ilvl w:val="1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All WNL or</w:t>
      </w:r>
    </w:p>
    <w:p w14:paraId="59E5C1EB" w14:textId="77777777" w:rsidR="00590007" w:rsidRPr="00E62D32" w:rsidRDefault="00590007" w:rsidP="00590007">
      <w:pPr>
        <w:pStyle w:val="ListParagraph"/>
        <w:numPr>
          <w:ilvl w:val="1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Multiple vesicular lesions</w:t>
      </w:r>
    </w:p>
    <w:p w14:paraId="5E4D473C" w14:textId="77777777" w:rsidR="00590007" w:rsidRPr="00E62D32" w:rsidRDefault="00590007" w:rsidP="00590007">
      <w:pPr>
        <w:pStyle w:val="ListParagraph"/>
        <w:numPr>
          <w:ilvl w:val="1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Generalized erythema with thick curdy discharge</w:t>
      </w:r>
    </w:p>
    <w:p w14:paraId="55B2B418" w14:textId="77777777" w:rsidR="00590007" w:rsidRPr="00E62D32" w:rsidRDefault="00590007" w:rsidP="00590007">
      <w:pPr>
        <w:shd w:val="clear" w:color="auto" w:fill="FFFFFF"/>
        <w:overflowPunct/>
        <w:autoSpaceDE/>
        <w:autoSpaceDN/>
        <w:adjustRightInd/>
        <w:textAlignment w:val="auto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My </w:t>
      </w:r>
      <w:r w:rsidRPr="00E62D32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assessment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 is: (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all 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problem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s and/or differential prn</w:t>
      </w:r>
      <w:r w:rsidRPr="00E62D32">
        <w:rPr>
          <w:rFonts w:ascii="Helvetica Neue" w:hAnsi="Helvetica Neue"/>
          <w:color w:val="495057"/>
          <w:sz w:val="23"/>
          <w:szCs w:val="23"/>
          <w:lang w:eastAsia="zh-CN"/>
        </w:rPr>
        <w:t>)</w:t>
      </w:r>
    </w:p>
    <w:p w14:paraId="43B3DAC1" w14:textId="77777777" w:rsidR="00590007" w:rsidRPr="00C83DDF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Vaginal candidiasis</w:t>
      </w:r>
    </w:p>
    <w:p w14:paraId="65DBF660" w14:textId="77777777" w:rsidR="00590007" w:rsidRPr="00C83DDF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Ovarian cyst without follow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-</w:t>
      </w: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up</w:t>
      </w:r>
    </w:p>
    <w:p w14:paraId="4287C007" w14:textId="77777777" w:rsidR="00590007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Multiple TABs, needs effective contraceptive method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:</w:t>
      </w:r>
    </w:p>
    <w:p w14:paraId="6CDEAFBF" w14:textId="77777777" w:rsidR="00590007" w:rsidRPr="00C83DDF" w:rsidRDefault="00590007" w:rsidP="00590007">
      <w:p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My </w:t>
      </w:r>
      <w:r w:rsidRPr="00C83DDF">
        <w:rPr>
          <w:rFonts w:ascii="Helvetica Neue" w:hAnsi="Helvetica Neue"/>
          <w:b/>
          <w:bCs/>
          <w:color w:val="495057"/>
          <w:sz w:val="23"/>
          <w:szCs w:val="23"/>
          <w:lang w:eastAsia="zh-CN"/>
        </w:rPr>
        <w:t>plan</w:t>
      </w: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 is:</w:t>
      </w:r>
    </w:p>
    <w:p w14:paraId="36091F1C" w14:textId="77777777" w:rsidR="00590007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>
        <w:rPr>
          <w:rFonts w:ascii="Helvetica Neue" w:hAnsi="Helvetica Neue"/>
          <w:color w:val="495057"/>
          <w:sz w:val="23"/>
          <w:szCs w:val="23"/>
          <w:lang w:eastAsia="zh-CN"/>
        </w:rPr>
        <w:t>Diagnostic:</w:t>
      </w: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 xml:space="preserve"> 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ultrasound</w:t>
      </w:r>
    </w:p>
    <w:p w14:paraId="16FB3E3B" w14:textId="77777777" w:rsidR="00590007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>
        <w:rPr>
          <w:rFonts w:ascii="Helvetica Neue" w:hAnsi="Helvetica Neue"/>
          <w:color w:val="495057"/>
          <w:sz w:val="23"/>
          <w:szCs w:val="23"/>
          <w:lang w:eastAsia="zh-CN"/>
        </w:rPr>
        <w:t>Therapeutic: OCP start, clotrimazole 1% vaginal cream 1 appl PV QHS x 7</w:t>
      </w:r>
    </w:p>
    <w:p w14:paraId="3F8F14BB" w14:textId="77777777" w:rsidR="00590007" w:rsidRPr="00C83DDF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>
        <w:rPr>
          <w:rFonts w:ascii="Helvetica Neue" w:hAnsi="Helvetica Neue"/>
          <w:color w:val="495057"/>
          <w:sz w:val="23"/>
          <w:szCs w:val="23"/>
          <w:lang w:eastAsia="zh-CN"/>
        </w:rPr>
        <w:t>Education: Safer sex</w:t>
      </w:r>
    </w:p>
    <w:p w14:paraId="6F1B25B8" w14:textId="77777777" w:rsidR="00590007" w:rsidRPr="00C83DDF" w:rsidRDefault="00590007" w:rsidP="00590007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hAnsi="Helvetica Neue"/>
          <w:color w:val="495057"/>
          <w:sz w:val="23"/>
          <w:szCs w:val="23"/>
          <w:lang w:eastAsia="zh-CN"/>
        </w:rPr>
      </w:pP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Follow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>-</w:t>
      </w:r>
      <w:r w:rsidRPr="00C83DDF">
        <w:rPr>
          <w:rFonts w:ascii="Helvetica Neue" w:hAnsi="Helvetica Neue"/>
          <w:color w:val="495057"/>
          <w:sz w:val="23"/>
          <w:szCs w:val="23"/>
          <w:lang w:eastAsia="zh-CN"/>
        </w:rPr>
        <w:t>up</w:t>
      </w:r>
      <w:r>
        <w:rPr>
          <w:rFonts w:ascii="Helvetica Neue" w:hAnsi="Helvetica Neue"/>
          <w:color w:val="495057"/>
          <w:sz w:val="23"/>
          <w:szCs w:val="23"/>
          <w:lang w:eastAsia="zh-CN"/>
        </w:rPr>
        <w:t xml:space="preserve">/Referrals: </w:t>
      </w:r>
    </w:p>
    <w:p w14:paraId="4DED3144" w14:textId="77777777" w:rsidR="003D058A" w:rsidRDefault="003D058A"/>
    <w:sectPr w:rsidR="003D058A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80B"/>
    <w:multiLevelType w:val="hybridMultilevel"/>
    <w:tmpl w:val="9214A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A5262"/>
    <w:multiLevelType w:val="hybridMultilevel"/>
    <w:tmpl w:val="85F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301911"/>
    <w:rsid w:val="003D058A"/>
    <w:rsid w:val="004963E0"/>
    <w:rsid w:val="00590007"/>
    <w:rsid w:val="00682D03"/>
    <w:rsid w:val="00794B2A"/>
    <w:rsid w:val="0090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5303A"/>
  <w15:chartTrackingRefBased/>
  <w15:docId w15:val="{5442C9E7-6E92-B449-AAB1-814FE472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7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0007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4</cp:revision>
  <dcterms:created xsi:type="dcterms:W3CDTF">2019-10-13T22:00:00Z</dcterms:created>
  <dcterms:modified xsi:type="dcterms:W3CDTF">2020-01-20T20:26:00Z</dcterms:modified>
</cp:coreProperties>
</file>