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67AB5B" w14:textId="21AC0899" w:rsidR="00CD665E" w:rsidRPr="00CD665E" w:rsidRDefault="00CD665E" w:rsidP="00CD665E">
      <w:pPr>
        <w:pStyle w:val="NormalWeb"/>
        <w:numPr>
          <w:ilvl w:val="0"/>
          <w:numId w:val="3"/>
        </w:numPr>
        <w:shd w:val="clear" w:color="auto" w:fill="FFFFFF"/>
        <w:spacing w:before="0" w:beforeAutospacing="0" w:after="150" w:afterAutospacing="0" w:line="300" w:lineRule="atLeast"/>
        <w:rPr>
          <w:rFonts w:ascii="Helvetica" w:hAnsi="Helvetica"/>
          <w:color w:val="333333"/>
        </w:rPr>
      </w:pPr>
      <w:r>
        <w:rPr>
          <w:rFonts w:ascii="Helvetica" w:hAnsi="Helvetica"/>
          <w:noProof/>
          <w:color w:val="333333"/>
        </w:rPr>
        <mc:AlternateContent>
          <mc:Choice Requires="wps">
            <w:drawing>
              <wp:anchor distT="0" distB="0" distL="114300" distR="114300" simplePos="0" relativeHeight="251677696" behindDoc="0" locked="0" layoutInCell="1" allowOverlap="1" wp14:anchorId="0D2F1AD9" wp14:editId="6B2A1139">
                <wp:simplePos x="0" y="0"/>
                <wp:positionH relativeFrom="column">
                  <wp:posOffset>1028700</wp:posOffset>
                </wp:positionH>
                <wp:positionV relativeFrom="paragraph">
                  <wp:posOffset>800100</wp:posOffset>
                </wp:positionV>
                <wp:extent cx="4000500" cy="1371600"/>
                <wp:effectExtent l="127000" t="152400" r="12700" b="76200"/>
                <wp:wrapThrough wrapText="bothSides">
                  <wp:wrapPolygon edited="0">
                    <wp:start x="8777" y="-2400"/>
                    <wp:lineTo x="2880" y="-1600"/>
                    <wp:lineTo x="2880" y="4800"/>
                    <wp:lineTo x="960" y="4800"/>
                    <wp:lineTo x="960" y="11200"/>
                    <wp:lineTo x="-686" y="11200"/>
                    <wp:lineTo x="-686" y="15600"/>
                    <wp:lineTo x="-274" y="17600"/>
                    <wp:lineTo x="823" y="21600"/>
                    <wp:lineTo x="960" y="22400"/>
                    <wp:lineTo x="21531" y="22400"/>
                    <wp:lineTo x="21531" y="17600"/>
                    <wp:lineTo x="20709" y="10800"/>
                    <wp:lineTo x="18789" y="4800"/>
                    <wp:lineTo x="18926" y="2000"/>
                    <wp:lineTo x="15634" y="-1600"/>
                    <wp:lineTo x="12891" y="-2400"/>
                    <wp:lineTo x="8777" y="-2400"/>
                  </wp:wrapPolygon>
                </wp:wrapThrough>
                <wp:docPr id="15" name="Curved Up Arrow 15"/>
                <wp:cNvGraphicFramePr/>
                <a:graphic xmlns:a="http://schemas.openxmlformats.org/drawingml/2006/main">
                  <a:graphicData uri="http://schemas.microsoft.com/office/word/2010/wordprocessingShape">
                    <wps:wsp>
                      <wps:cNvSpPr/>
                      <wps:spPr>
                        <a:xfrm>
                          <a:off x="0" y="0"/>
                          <a:ext cx="4000500" cy="1371600"/>
                        </a:xfrm>
                        <a:prstGeom prst="curvedUpArrow">
                          <a:avLst/>
                        </a:prstGeom>
                        <a:solidFill>
                          <a:schemeClr val="tx1"/>
                        </a:solidFill>
                        <a:scene3d>
                          <a:camera prst="orthographicFront">
                            <a:rot lat="10800000" lon="10800000" rev="0"/>
                          </a:camera>
                          <a:lightRig rig="threePt" dir="t"/>
                        </a:scene3d>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4" coordsize="21600,21600" o:spt="104" adj="12960,19440,7200" path="ar0@22@3@21,,0@4@21@14@22@1@21@7@21@12@2l@13@2@8,0@11@2wa0@22@3@21@10@2@16@24@14@22@1@21@16@24@14,0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Curved Up Arrow 15" o:spid="_x0000_s1026" type="#_x0000_t104" style="position:absolute;margin-left:81pt;margin-top:63pt;width:315pt;height:10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" adj="17897,20674,5400" fillcolor="black [3213]" strokecolor="#4579b8 [3044]">
                <v:shadow on="t" opacity="22937f" mv:blur="40000f" origin=",.5" offset="0,23000emu"/>
                <w10:wrap type="through"/>
              </v:shape>
            </w:pict>
          </mc:Fallback>
        </mc:AlternateContent>
      </w:r>
      <w:r w:rsidR="002C13FD" w:rsidRPr="002C13FD">
        <w:rPr>
          <w:rFonts w:ascii="Helvetica" w:hAnsi="Helvetica"/>
          <w:color w:val="333333"/>
        </w:rPr>
        <w:t>Apply the social cognitive theory or stages of change theory to your work and create a conceptual model as presented in the readings and examples from class. Why or why not, would you use this in your current or planned work?</w:t>
      </w:r>
    </w:p>
    <w:p w14:paraId="74749956" w14:textId="7085C0E8" w:rsidR="00CD665E" w:rsidRDefault="00CD665E" w:rsidP="00CD665E">
      <w:pPr>
        <w:pStyle w:val="NormalWeb"/>
        <w:shd w:val="clear" w:color="auto" w:fill="FFFFFF"/>
        <w:spacing w:before="0" w:beforeAutospacing="0" w:after="150" w:afterAutospacing="0" w:line="300" w:lineRule="atLeast"/>
        <w:rPr>
          <w:rFonts w:ascii="Helvetica" w:hAnsi="Helvetica"/>
          <w:color w:val="333333"/>
        </w:rPr>
      </w:pPr>
    </w:p>
    <w:p w14:paraId="5C336A71" w14:textId="0D8D8F3E" w:rsidR="00CD665E" w:rsidRDefault="00CD665E" w:rsidP="00CD665E">
      <w:pPr>
        <w:pStyle w:val="NormalWeb"/>
        <w:shd w:val="clear" w:color="auto" w:fill="FFFFFF"/>
        <w:spacing w:before="0" w:beforeAutospacing="0" w:after="150" w:afterAutospacing="0" w:line="300" w:lineRule="atLeast"/>
        <w:rPr>
          <w:rFonts w:ascii="Helvetica" w:hAnsi="Helvetica"/>
          <w:color w:val="333333"/>
        </w:rPr>
      </w:pPr>
    </w:p>
    <w:p w14:paraId="6877FCAC" w14:textId="4DA0C54B" w:rsidR="00CD665E" w:rsidRDefault="00CD665E" w:rsidP="00CD665E">
      <w:pPr>
        <w:pStyle w:val="NormalWeb"/>
        <w:shd w:val="clear" w:color="auto" w:fill="FFFFFF"/>
        <w:spacing w:before="0" w:beforeAutospacing="0" w:after="150" w:afterAutospacing="0" w:line="300" w:lineRule="atLeast"/>
        <w:rPr>
          <w:rFonts w:ascii="Helvetica" w:hAnsi="Helvetica"/>
          <w:color w:val="333333"/>
        </w:rPr>
      </w:pPr>
      <w:r>
        <w:rPr>
          <w:rFonts w:ascii="Helvetica" w:hAnsi="Helvetica"/>
          <w:color w:val="333333"/>
        </w:rPr>
        <w:t xml:space="preserve">+ </w:t>
      </w:r>
      <w:proofErr w:type="gramStart"/>
      <w:r>
        <w:rPr>
          <w:rFonts w:ascii="Helvetica" w:hAnsi="Helvetica"/>
          <w:color w:val="333333"/>
        </w:rPr>
        <w:t>feedback</w:t>
      </w:r>
      <w:proofErr w:type="gramEnd"/>
    </w:p>
    <w:p w14:paraId="5389D962" w14:textId="77777777" w:rsidR="00CD665E" w:rsidRPr="002C13FD" w:rsidRDefault="00CD665E" w:rsidP="00CD665E">
      <w:pPr>
        <w:pStyle w:val="NormalWeb"/>
        <w:shd w:val="clear" w:color="auto" w:fill="FFFFFF"/>
        <w:spacing w:before="0" w:beforeAutospacing="0" w:after="150" w:afterAutospacing="0" w:line="300" w:lineRule="atLeast"/>
        <w:rPr>
          <w:rFonts w:ascii="Helvetica" w:hAnsi="Helvetica"/>
          <w:color w:val="333333"/>
        </w:rPr>
      </w:pPr>
    </w:p>
    <w:p w14:paraId="457A0E4D" w14:textId="426F2C99" w:rsidR="002C13FD" w:rsidRDefault="00CD665E" w:rsidP="002C13FD">
      <w:pPr>
        <w:pStyle w:val="NormalWeb"/>
        <w:shd w:val="clear" w:color="auto" w:fill="FFFFFF"/>
        <w:spacing w:before="0" w:beforeAutospacing="0" w:after="150" w:afterAutospacing="0" w:line="300" w:lineRule="atLeast"/>
        <w:rPr>
          <w:rFonts w:ascii="Helvetica" w:hAnsi="Helvetica"/>
          <w:color w:val="333333"/>
        </w:rPr>
      </w:pPr>
      <w:r>
        <w:rPr>
          <w:rFonts w:ascii="Helvetica" w:hAnsi="Helvetica"/>
          <w:noProof/>
          <w:color w:val="333333"/>
        </w:rPr>
        <mc:AlternateContent>
          <mc:Choice Requires="wps">
            <w:drawing>
              <wp:anchor distT="0" distB="0" distL="114300" distR="114300" simplePos="0" relativeHeight="251662336" behindDoc="0" locked="0" layoutInCell="1" allowOverlap="1" wp14:anchorId="47D2C785" wp14:editId="4040ECBF">
                <wp:simplePos x="0" y="0"/>
                <wp:positionH relativeFrom="column">
                  <wp:posOffset>4229100</wp:posOffset>
                </wp:positionH>
                <wp:positionV relativeFrom="paragraph">
                  <wp:posOffset>247650</wp:posOffset>
                </wp:positionV>
                <wp:extent cx="1485900" cy="2286000"/>
                <wp:effectExtent l="0" t="0" r="38100" b="25400"/>
                <wp:wrapThrough wrapText="bothSides">
                  <wp:wrapPolygon edited="0">
                    <wp:start x="0" y="0"/>
                    <wp:lineTo x="0" y="21600"/>
                    <wp:lineTo x="21785" y="21600"/>
                    <wp:lineTo x="21785" y="0"/>
                    <wp:lineTo x="0" y="0"/>
                  </wp:wrapPolygon>
                </wp:wrapThrough>
                <wp:docPr id="4" name="Rectangle 4"/>
                <wp:cNvGraphicFramePr/>
                <a:graphic xmlns:a="http://schemas.openxmlformats.org/drawingml/2006/main">
                  <a:graphicData uri="http://schemas.microsoft.com/office/word/2010/wordprocessingShape">
                    <wps:wsp>
                      <wps:cNvSpPr/>
                      <wps:spPr>
                        <a:xfrm>
                          <a:off x="0" y="0"/>
                          <a:ext cx="1485900" cy="2286000"/>
                        </a:xfrm>
                        <a:prstGeom prst="rect">
                          <a:avLst/>
                        </a:prstGeom>
                      </wps:spPr>
                      <wps:style>
                        <a:lnRef idx="2">
                          <a:schemeClr val="dk1"/>
                        </a:lnRef>
                        <a:fillRef idx="1">
                          <a:schemeClr val="lt1"/>
                        </a:fillRef>
                        <a:effectRef idx="0">
                          <a:schemeClr val="dk1"/>
                        </a:effectRef>
                        <a:fontRef idx="minor">
                          <a:schemeClr val="dk1"/>
                        </a:fontRef>
                      </wps:style>
                      <wps:txbx>
                        <w:txbxContent>
                          <w:p w14:paraId="3BA8674B" w14:textId="05E2D004" w:rsidR="00CE0B6F" w:rsidRPr="003B3DCE" w:rsidRDefault="00CE0B6F" w:rsidP="003B3DCE">
                            <w:pPr>
                              <w:jc w:val="center"/>
                              <w:rPr>
                                <w:color w:val="000000" w:themeColor="text1"/>
                                <w:sz w:val="22"/>
                                <w:szCs w:val="22"/>
                              </w:rPr>
                            </w:pPr>
                            <w:r>
                              <w:rPr>
                                <w:color w:val="000000" w:themeColor="text1"/>
                                <w:sz w:val="22"/>
                                <w:szCs w:val="22"/>
                              </w:rPr>
                              <w:t>Improved delivery of reproductive healthcare</w:t>
                            </w:r>
                          </w:p>
                          <w:p w14:paraId="61E49410" w14:textId="77777777" w:rsidR="00CE0B6F" w:rsidRDefault="00CE0B6F" w:rsidP="003B3DCE">
                            <w:pPr>
                              <w:jc w:val="center"/>
                              <w:rPr>
                                <w:color w:val="000000" w:themeColor="text1"/>
                                <w:sz w:val="22"/>
                                <w:szCs w:val="22"/>
                              </w:rPr>
                            </w:pPr>
                          </w:p>
                          <w:p w14:paraId="7EE217B6" w14:textId="3FB70D75" w:rsidR="00CE0B6F" w:rsidRPr="003B3DCE" w:rsidRDefault="00CE0B6F" w:rsidP="003B3DCE">
                            <w:pPr>
                              <w:jc w:val="center"/>
                              <w:rPr>
                                <w:color w:val="000000" w:themeColor="text1"/>
                                <w:sz w:val="22"/>
                                <w:szCs w:val="22"/>
                              </w:rPr>
                            </w:pPr>
                            <w:r>
                              <w:rPr>
                                <w:color w:val="000000" w:themeColor="text1"/>
                                <w:sz w:val="22"/>
                                <w:szCs w:val="22"/>
                              </w:rPr>
                              <w:t xml:space="preserve">1. </w:t>
                            </w:r>
                            <w:r w:rsidRPr="003B3DCE">
                              <w:rPr>
                                <w:color w:val="000000" w:themeColor="text1"/>
                                <w:sz w:val="22"/>
                                <w:szCs w:val="22"/>
                              </w:rPr>
                              <w:t>Adherence to contraceptive plans and proper use.</w:t>
                            </w:r>
                          </w:p>
                          <w:p w14:paraId="06F4E068" w14:textId="6C8C1559" w:rsidR="00CE0B6F" w:rsidRPr="003B3DCE" w:rsidRDefault="00CE0B6F" w:rsidP="003B3DCE">
                            <w:pPr>
                              <w:jc w:val="center"/>
                              <w:rPr>
                                <w:color w:val="000000" w:themeColor="text1"/>
                                <w:sz w:val="22"/>
                                <w:szCs w:val="22"/>
                              </w:rPr>
                            </w:pPr>
                            <w:r>
                              <w:rPr>
                                <w:color w:val="000000" w:themeColor="text1"/>
                                <w:sz w:val="22"/>
                                <w:szCs w:val="22"/>
                              </w:rPr>
                              <w:t xml:space="preserve">2. </w:t>
                            </w:r>
                            <w:r w:rsidRPr="003B3DCE">
                              <w:rPr>
                                <w:color w:val="000000" w:themeColor="text1"/>
                                <w:sz w:val="22"/>
                                <w:szCs w:val="22"/>
                              </w:rPr>
                              <w:t xml:space="preserve">Decreased unplanned </w:t>
                            </w:r>
                            <w:proofErr w:type="spellStart"/>
                            <w:r w:rsidRPr="003B3DCE">
                              <w:rPr>
                                <w:color w:val="000000" w:themeColor="text1"/>
                                <w:sz w:val="22"/>
                                <w:szCs w:val="22"/>
                              </w:rPr>
                              <w:t>pregancy</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333pt;margin-top:19.5pt;width:117pt;height:18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" fillcolor="white [3201]" strokecolor="black [3200]" strokeweight="2pt">
                <v:textbox>
                  <w:txbxContent>
                    <w:p w14:paraId="3BA8674B" w14:textId="05E2D004" w:rsidR="00CE0B6F" w:rsidRPr="003B3DCE" w:rsidRDefault="00CE0B6F" w:rsidP="003B3DCE">
                      <w:pPr>
                        <w:jc w:val="center"/>
                        <w:rPr>
                          <w:color w:val="000000" w:themeColor="text1"/>
                          <w:sz w:val="22"/>
                          <w:szCs w:val="22"/>
                        </w:rPr>
                      </w:pPr>
                      <w:r>
                        <w:rPr>
                          <w:color w:val="000000" w:themeColor="text1"/>
                          <w:sz w:val="22"/>
                          <w:szCs w:val="22"/>
                        </w:rPr>
                        <w:t>Improved delivery of reproductive healthcare</w:t>
                      </w:r>
                    </w:p>
                    <w:p w14:paraId="61E49410" w14:textId="77777777" w:rsidR="00CE0B6F" w:rsidRDefault="00CE0B6F" w:rsidP="003B3DCE">
                      <w:pPr>
                        <w:jc w:val="center"/>
                        <w:rPr>
                          <w:color w:val="000000" w:themeColor="text1"/>
                          <w:sz w:val="22"/>
                          <w:szCs w:val="22"/>
                        </w:rPr>
                      </w:pPr>
                    </w:p>
                    <w:p w14:paraId="7EE217B6" w14:textId="3FB70D75" w:rsidR="00CE0B6F" w:rsidRPr="003B3DCE" w:rsidRDefault="00CE0B6F" w:rsidP="003B3DCE">
                      <w:pPr>
                        <w:jc w:val="center"/>
                        <w:rPr>
                          <w:color w:val="000000" w:themeColor="text1"/>
                          <w:sz w:val="22"/>
                          <w:szCs w:val="22"/>
                        </w:rPr>
                      </w:pPr>
                      <w:r>
                        <w:rPr>
                          <w:color w:val="000000" w:themeColor="text1"/>
                          <w:sz w:val="22"/>
                          <w:szCs w:val="22"/>
                        </w:rPr>
                        <w:t xml:space="preserve">1. </w:t>
                      </w:r>
                      <w:r w:rsidRPr="003B3DCE">
                        <w:rPr>
                          <w:color w:val="000000" w:themeColor="text1"/>
                          <w:sz w:val="22"/>
                          <w:szCs w:val="22"/>
                        </w:rPr>
                        <w:t>Adherence to contraceptive plans and proper use.</w:t>
                      </w:r>
                    </w:p>
                    <w:p w14:paraId="06F4E068" w14:textId="6C8C1559" w:rsidR="00CE0B6F" w:rsidRPr="003B3DCE" w:rsidRDefault="00CE0B6F" w:rsidP="003B3DCE">
                      <w:pPr>
                        <w:jc w:val="center"/>
                        <w:rPr>
                          <w:color w:val="000000" w:themeColor="text1"/>
                          <w:sz w:val="22"/>
                          <w:szCs w:val="22"/>
                        </w:rPr>
                      </w:pPr>
                      <w:r>
                        <w:rPr>
                          <w:color w:val="000000" w:themeColor="text1"/>
                          <w:sz w:val="22"/>
                          <w:szCs w:val="22"/>
                        </w:rPr>
                        <w:t xml:space="preserve">2. </w:t>
                      </w:r>
                      <w:r w:rsidRPr="003B3DCE">
                        <w:rPr>
                          <w:color w:val="000000" w:themeColor="text1"/>
                          <w:sz w:val="22"/>
                          <w:szCs w:val="22"/>
                        </w:rPr>
                        <w:t xml:space="preserve">Decreased unplanned </w:t>
                      </w:r>
                      <w:proofErr w:type="spellStart"/>
                      <w:r w:rsidRPr="003B3DCE">
                        <w:rPr>
                          <w:color w:val="000000" w:themeColor="text1"/>
                          <w:sz w:val="22"/>
                          <w:szCs w:val="22"/>
                        </w:rPr>
                        <w:t>pregancy</w:t>
                      </w:r>
                      <w:proofErr w:type="spellEnd"/>
                    </w:p>
                  </w:txbxContent>
                </v:textbox>
                <w10:wrap type="through"/>
              </v:rect>
            </w:pict>
          </mc:Fallback>
        </mc:AlternateContent>
      </w:r>
      <w:r w:rsidR="0075726F">
        <w:rPr>
          <w:rFonts w:ascii="Helvetica" w:hAnsi="Helvetica"/>
          <w:noProof/>
          <w:color w:val="333333"/>
        </w:rPr>
        <mc:AlternateContent>
          <mc:Choice Requires="wps">
            <w:drawing>
              <wp:anchor distT="0" distB="0" distL="114300" distR="114300" simplePos="0" relativeHeight="251664384" behindDoc="0" locked="0" layoutInCell="1" allowOverlap="1" wp14:anchorId="5B0C980F" wp14:editId="6B9772A0">
                <wp:simplePos x="0" y="0"/>
                <wp:positionH relativeFrom="column">
                  <wp:posOffset>2743200</wp:posOffset>
                </wp:positionH>
                <wp:positionV relativeFrom="paragraph">
                  <wp:posOffset>247650</wp:posOffset>
                </wp:positionV>
                <wp:extent cx="1257300" cy="1028700"/>
                <wp:effectExtent l="0" t="0" r="38100" b="38100"/>
                <wp:wrapThrough wrapText="bothSides">
                  <wp:wrapPolygon edited="0">
                    <wp:start x="0" y="0"/>
                    <wp:lineTo x="0" y="21867"/>
                    <wp:lineTo x="21818" y="21867"/>
                    <wp:lineTo x="21818" y="0"/>
                    <wp:lineTo x="0" y="0"/>
                  </wp:wrapPolygon>
                </wp:wrapThrough>
                <wp:docPr id="6" name="Rectangle 6"/>
                <wp:cNvGraphicFramePr/>
                <a:graphic xmlns:a="http://schemas.openxmlformats.org/drawingml/2006/main">
                  <a:graphicData uri="http://schemas.microsoft.com/office/word/2010/wordprocessingShape">
                    <wps:wsp>
                      <wps:cNvSpPr/>
                      <wps:spPr>
                        <a:xfrm>
                          <a:off x="0" y="0"/>
                          <a:ext cx="1257300" cy="1028700"/>
                        </a:xfrm>
                        <a:prstGeom prst="rect">
                          <a:avLst/>
                        </a:prstGeom>
                      </wps:spPr>
                      <wps:style>
                        <a:lnRef idx="2">
                          <a:schemeClr val="dk1"/>
                        </a:lnRef>
                        <a:fillRef idx="1">
                          <a:schemeClr val="lt1"/>
                        </a:fillRef>
                        <a:effectRef idx="0">
                          <a:schemeClr val="dk1"/>
                        </a:effectRef>
                        <a:fontRef idx="minor">
                          <a:schemeClr val="dk1"/>
                        </a:fontRef>
                      </wps:style>
                      <wps:txbx>
                        <w:txbxContent>
                          <w:p w14:paraId="78DF30CE" w14:textId="1C060234" w:rsidR="00CE0B6F" w:rsidRPr="0075726F" w:rsidRDefault="00CE0B6F" w:rsidP="0075726F">
                            <w:pPr>
                              <w:jc w:val="center"/>
                              <w:rPr>
                                <w:sz w:val="20"/>
                                <w:szCs w:val="20"/>
                              </w:rPr>
                            </w:pPr>
                            <w:r w:rsidRPr="0075726F">
                              <w:rPr>
                                <w:sz w:val="20"/>
                                <w:szCs w:val="20"/>
                              </w:rPr>
                              <w:t>Provider actually counse</w:t>
                            </w:r>
                            <w:r>
                              <w:rPr>
                                <w:sz w:val="20"/>
                                <w:szCs w:val="20"/>
                              </w:rPr>
                              <w:t>ls and manages contraception (b</w:t>
                            </w:r>
                            <w:r w:rsidRPr="0075726F">
                              <w:rPr>
                                <w:sz w:val="20"/>
                                <w:szCs w:val="20"/>
                              </w:rPr>
                              <w:t>ehavior)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7" style="position:absolute;margin-left:3in;margin-top:19.5pt;width:99pt;height:8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" fillcolor="white [3201]" strokecolor="black [3200]" strokeweight="2pt">
                <v:textbox>
                  <w:txbxContent>
                    <w:p w14:paraId="78DF30CE" w14:textId="1C060234" w:rsidR="00CE0B6F" w:rsidRPr="0075726F" w:rsidRDefault="00CE0B6F" w:rsidP="0075726F">
                      <w:pPr>
                        <w:jc w:val="center"/>
                        <w:rPr>
                          <w:sz w:val="20"/>
                          <w:szCs w:val="20"/>
                        </w:rPr>
                      </w:pPr>
                      <w:r w:rsidRPr="0075726F">
                        <w:rPr>
                          <w:sz w:val="20"/>
                          <w:szCs w:val="20"/>
                        </w:rPr>
                        <w:t>Provider actually counse</w:t>
                      </w:r>
                      <w:r>
                        <w:rPr>
                          <w:sz w:val="20"/>
                          <w:szCs w:val="20"/>
                        </w:rPr>
                        <w:t>ls and manages contraception (b</w:t>
                      </w:r>
                      <w:r w:rsidRPr="0075726F">
                        <w:rPr>
                          <w:sz w:val="20"/>
                          <w:szCs w:val="20"/>
                        </w:rPr>
                        <w:t>ehavior)</w:t>
                      </w:r>
                    </w:p>
                  </w:txbxContent>
                </v:textbox>
                <w10:wrap type="through"/>
              </v:rect>
            </w:pict>
          </mc:Fallback>
        </mc:AlternateContent>
      </w:r>
      <w:r w:rsidR="00C46BF3">
        <w:rPr>
          <w:rFonts w:ascii="Helvetica" w:hAnsi="Helvetica"/>
          <w:noProof/>
          <w:color w:val="333333"/>
        </w:rPr>
        <mc:AlternateContent>
          <mc:Choice Requires="wps">
            <w:drawing>
              <wp:anchor distT="0" distB="0" distL="114300" distR="114300" simplePos="0" relativeHeight="251659264" behindDoc="0" locked="0" layoutInCell="1" allowOverlap="1" wp14:anchorId="02B0C583" wp14:editId="3B02C962">
                <wp:simplePos x="0" y="0"/>
                <wp:positionH relativeFrom="column">
                  <wp:posOffset>800100</wp:posOffset>
                </wp:positionH>
                <wp:positionV relativeFrom="paragraph">
                  <wp:posOffset>247650</wp:posOffset>
                </wp:positionV>
                <wp:extent cx="1600200" cy="1028700"/>
                <wp:effectExtent l="0" t="0" r="25400" b="38100"/>
                <wp:wrapThrough wrapText="bothSides">
                  <wp:wrapPolygon edited="0">
                    <wp:start x="0" y="0"/>
                    <wp:lineTo x="0" y="21867"/>
                    <wp:lineTo x="21600" y="21867"/>
                    <wp:lineTo x="21600" y="0"/>
                    <wp:lineTo x="0" y="0"/>
                  </wp:wrapPolygon>
                </wp:wrapThrough>
                <wp:docPr id="1" name="Rectangle 1"/>
                <wp:cNvGraphicFramePr/>
                <a:graphic xmlns:a="http://schemas.openxmlformats.org/drawingml/2006/main">
                  <a:graphicData uri="http://schemas.microsoft.com/office/word/2010/wordprocessingShape">
                    <wps:wsp>
                      <wps:cNvSpPr/>
                      <wps:spPr>
                        <a:xfrm>
                          <a:off x="0" y="0"/>
                          <a:ext cx="1600200" cy="1028700"/>
                        </a:xfrm>
                        <a:prstGeom prst="rect">
                          <a:avLst/>
                        </a:prstGeom>
                      </wps:spPr>
                      <wps:style>
                        <a:lnRef idx="2">
                          <a:schemeClr val="dk1"/>
                        </a:lnRef>
                        <a:fillRef idx="1">
                          <a:schemeClr val="lt1"/>
                        </a:fillRef>
                        <a:effectRef idx="0">
                          <a:schemeClr val="dk1"/>
                        </a:effectRef>
                        <a:fontRef idx="minor">
                          <a:schemeClr val="dk1"/>
                        </a:fontRef>
                      </wps:style>
                      <wps:txbx>
                        <w:txbxContent>
                          <w:p w14:paraId="2359514F" w14:textId="31F855E7" w:rsidR="00CE0B6F" w:rsidRDefault="00CE0B6F" w:rsidP="003B3DCE">
                            <w:pPr>
                              <w:jc w:val="center"/>
                            </w:pPr>
                            <w:r>
                              <w:t>Contraception counseling and management self efficacy (providers)</w:t>
                            </w:r>
                          </w:p>
                          <w:p w14:paraId="3D7A9091" w14:textId="77777777" w:rsidR="00CE0B6F" w:rsidRDefault="00CE0B6F" w:rsidP="003B3D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8" style="position:absolute;margin-left:63pt;margin-top:19.5pt;width:126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" fillcolor="white [3201]" strokecolor="black [3200]" strokeweight="2pt">
                <v:textbox>
                  <w:txbxContent>
                    <w:p w14:paraId="2359514F" w14:textId="31F855E7" w:rsidR="00CE0B6F" w:rsidRDefault="00CE0B6F" w:rsidP="003B3DCE">
                      <w:pPr>
                        <w:jc w:val="center"/>
                      </w:pPr>
                      <w:r>
                        <w:t>Contraception counseling and management self efficacy (providers)</w:t>
                      </w:r>
                    </w:p>
                    <w:p w14:paraId="3D7A9091" w14:textId="77777777" w:rsidR="00CE0B6F" w:rsidRDefault="00CE0B6F" w:rsidP="003B3DCE">
                      <w:pPr>
                        <w:jc w:val="center"/>
                      </w:pPr>
                    </w:p>
                  </w:txbxContent>
                </v:textbox>
                <w10:wrap type="through"/>
              </v:rect>
            </w:pict>
          </mc:Fallback>
        </mc:AlternateContent>
      </w:r>
      <w:r w:rsidR="002C13FD" w:rsidRPr="002C13FD">
        <w:rPr>
          <w:rFonts w:ascii="Helvetica" w:hAnsi="Helvetica"/>
          <w:color w:val="333333"/>
        </w:rPr>
        <w:t> </w:t>
      </w:r>
    </w:p>
    <w:p w14:paraId="45B3E131" w14:textId="6BCB5CA2" w:rsidR="003B3DCE" w:rsidRDefault="003B3DCE" w:rsidP="002C13FD">
      <w:pPr>
        <w:pStyle w:val="NormalWeb"/>
        <w:shd w:val="clear" w:color="auto" w:fill="FFFFFF"/>
        <w:spacing w:before="0" w:beforeAutospacing="0" w:after="150" w:afterAutospacing="0" w:line="300" w:lineRule="atLeast"/>
        <w:rPr>
          <w:rFonts w:ascii="Helvetica" w:hAnsi="Helvetica"/>
          <w:color w:val="333333"/>
        </w:rPr>
      </w:pPr>
    </w:p>
    <w:p w14:paraId="20D2E640" w14:textId="3C14A7C0" w:rsidR="003B3DCE" w:rsidRDefault="00E420C7" w:rsidP="002C13FD">
      <w:pPr>
        <w:pStyle w:val="NormalWeb"/>
        <w:shd w:val="clear" w:color="auto" w:fill="FFFFFF"/>
        <w:spacing w:before="0" w:beforeAutospacing="0" w:after="150" w:afterAutospacing="0" w:line="300" w:lineRule="atLeast"/>
        <w:rPr>
          <w:rFonts w:ascii="Helvetica" w:hAnsi="Helvetica"/>
          <w:color w:val="333333"/>
        </w:rPr>
      </w:pPr>
      <w:r>
        <w:rPr>
          <w:rFonts w:ascii="Helvetica" w:hAnsi="Helvetica"/>
          <w:noProof/>
          <w:color w:val="333333"/>
        </w:rPr>
        <mc:AlternateContent>
          <mc:Choice Requires="wps">
            <w:drawing>
              <wp:anchor distT="0" distB="0" distL="114300" distR="114300" simplePos="0" relativeHeight="251670528" behindDoc="0" locked="0" layoutInCell="1" allowOverlap="1" wp14:anchorId="2CDF709C" wp14:editId="53FEAE87">
                <wp:simplePos x="0" y="0"/>
                <wp:positionH relativeFrom="column">
                  <wp:posOffset>2400300</wp:posOffset>
                </wp:positionH>
                <wp:positionV relativeFrom="paragraph">
                  <wp:posOffset>247650</wp:posOffset>
                </wp:positionV>
                <wp:extent cx="342900" cy="0"/>
                <wp:effectExtent l="0" t="101600" r="38100" b="177800"/>
                <wp:wrapNone/>
                <wp:docPr id="10" name="Straight Arrow Connector 10"/>
                <wp:cNvGraphicFramePr/>
                <a:graphic xmlns:a="http://schemas.openxmlformats.org/drawingml/2006/main">
                  <a:graphicData uri="http://schemas.microsoft.com/office/word/2010/wordprocessingShape">
                    <wps:wsp>
                      <wps:cNvCnPr/>
                      <wps:spPr>
                        <a:xfrm>
                          <a:off x="0" y="0"/>
                          <a:ext cx="342900" cy="0"/>
                        </a:xfrm>
                        <a:prstGeom prst="straightConnector1">
                          <a:avLst/>
                        </a:prstGeom>
                        <a:ln>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0,0l21600,21600e" filled="f">
                <v:path arrowok="t" fillok="f" o:connecttype="none"/>
                <o:lock v:ext="edit" shapetype="t"/>
              </v:shapetype>
              <v:shape id="Straight Arrow Connector 10" o:spid="_x0000_s1026" type="#_x0000_t32" style="position:absolute;margin-left:189pt;margin-top:19.5pt;width:27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" strokecolor="black [3213]" strokeweight="2pt">
                <v:stroke endarrow="open"/>
                <v:shadow on="t" opacity="24903f" mv:blur="40000f" origin=",.5" offset="0,20000emu"/>
              </v:shape>
            </w:pict>
          </mc:Fallback>
        </mc:AlternateContent>
      </w:r>
    </w:p>
    <w:p w14:paraId="55D7E9BC" w14:textId="7E16BBE3" w:rsidR="003B3DCE" w:rsidRDefault="00CD665E" w:rsidP="002C13FD">
      <w:pPr>
        <w:pStyle w:val="NormalWeb"/>
        <w:shd w:val="clear" w:color="auto" w:fill="FFFFFF"/>
        <w:spacing w:before="0" w:beforeAutospacing="0" w:after="150" w:afterAutospacing="0" w:line="300" w:lineRule="atLeast"/>
        <w:rPr>
          <w:rFonts w:ascii="Helvetica" w:hAnsi="Helvetica"/>
          <w:color w:val="333333"/>
        </w:rPr>
      </w:pPr>
      <w:r>
        <w:rPr>
          <w:rFonts w:ascii="Helvetica" w:hAnsi="Helvetica"/>
          <w:noProof/>
          <w:color w:val="333333"/>
        </w:rPr>
        <mc:AlternateContent>
          <mc:Choice Requires="wps">
            <w:drawing>
              <wp:anchor distT="0" distB="0" distL="114300" distR="114300" simplePos="0" relativeHeight="251663360" behindDoc="0" locked="0" layoutInCell="1" allowOverlap="1" wp14:anchorId="770FB8D1" wp14:editId="4064D3C5">
                <wp:simplePos x="0" y="0"/>
                <wp:positionH relativeFrom="column">
                  <wp:posOffset>-914400</wp:posOffset>
                </wp:positionH>
                <wp:positionV relativeFrom="paragraph">
                  <wp:posOffset>190500</wp:posOffset>
                </wp:positionV>
                <wp:extent cx="1257300" cy="1028700"/>
                <wp:effectExtent l="0" t="0" r="38100" b="38100"/>
                <wp:wrapThrough wrapText="bothSides">
                  <wp:wrapPolygon edited="0">
                    <wp:start x="0" y="0"/>
                    <wp:lineTo x="0" y="21867"/>
                    <wp:lineTo x="21818" y="21867"/>
                    <wp:lineTo x="21818" y="0"/>
                    <wp:lineTo x="0" y="0"/>
                  </wp:wrapPolygon>
                </wp:wrapThrough>
                <wp:docPr id="5" name="Rectangle 5"/>
                <wp:cNvGraphicFramePr/>
                <a:graphic xmlns:a="http://schemas.openxmlformats.org/drawingml/2006/main">
                  <a:graphicData uri="http://schemas.microsoft.com/office/word/2010/wordprocessingShape">
                    <wps:wsp>
                      <wps:cNvSpPr/>
                      <wps:spPr>
                        <a:xfrm>
                          <a:off x="0" y="0"/>
                          <a:ext cx="1257300" cy="1028700"/>
                        </a:xfrm>
                        <a:prstGeom prst="rect">
                          <a:avLst/>
                        </a:prstGeom>
                      </wps:spPr>
                      <wps:style>
                        <a:lnRef idx="2">
                          <a:schemeClr val="dk1"/>
                        </a:lnRef>
                        <a:fillRef idx="1">
                          <a:schemeClr val="lt1"/>
                        </a:fillRef>
                        <a:effectRef idx="0">
                          <a:schemeClr val="dk1"/>
                        </a:effectRef>
                        <a:fontRef idx="minor">
                          <a:schemeClr val="dk1"/>
                        </a:fontRef>
                      </wps:style>
                      <wps:txbx>
                        <w:txbxContent>
                          <w:p w14:paraId="447BEF4C" w14:textId="20218B9D" w:rsidR="00CE0B6F" w:rsidRDefault="00CE0B6F" w:rsidP="0075726F">
                            <w:pPr>
                              <w:jc w:val="center"/>
                            </w:pPr>
                            <w:r>
                              <w:t>Intervention</w:t>
                            </w:r>
                          </w:p>
                          <w:p w14:paraId="1EEA5DEA" w14:textId="41F5C2F4" w:rsidR="00CE0B6F" w:rsidRDefault="00CE0B6F" w:rsidP="0075726F">
                            <w:pPr>
                              <w:jc w:val="center"/>
                            </w:pPr>
                            <w:r>
                              <w:t>(TBA)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9" style="position:absolute;margin-left:-71.95pt;margin-top:15pt;width:99pt;height:8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" fillcolor="white [3201]" strokecolor="black [3200]" strokeweight="2pt">
                <v:textbox>
                  <w:txbxContent>
                    <w:p w14:paraId="447BEF4C" w14:textId="20218B9D" w:rsidR="00CE0B6F" w:rsidRDefault="00CE0B6F" w:rsidP="0075726F">
                      <w:pPr>
                        <w:jc w:val="center"/>
                      </w:pPr>
                      <w:r>
                        <w:t>Intervention</w:t>
                      </w:r>
                    </w:p>
                    <w:p w14:paraId="1EEA5DEA" w14:textId="41F5C2F4" w:rsidR="00CE0B6F" w:rsidRDefault="00CE0B6F" w:rsidP="0075726F">
                      <w:pPr>
                        <w:jc w:val="center"/>
                      </w:pPr>
                      <w:r>
                        <w:t>(TBA)</w:t>
                      </w:r>
                    </w:p>
                  </w:txbxContent>
                </v:textbox>
                <w10:wrap type="through"/>
              </v:rect>
            </w:pict>
          </mc:Fallback>
        </mc:AlternateContent>
      </w:r>
      <w:r w:rsidR="00E420C7">
        <w:rPr>
          <w:rFonts w:ascii="Helvetica" w:hAnsi="Helvetica"/>
          <w:noProof/>
          <w:color w:val="333333"/>
        </w:rPr>
        <mc:AlternateContent>
          <mc:Choice Requires="wps">
            <w:drawing>
              <wp:anchor distT="0" distB="0" distL="114300" distR="114300" simplePos="0" relativeHeight="251674624" behindDoc="0" locked="0" layoutInCell="1" allowOverlap="1" wp14:anchorId="765F09AF" wp14:editId="13216281">
                <wp:simplePos x="0" y="0"/>
                <wp:positionH relativeFrom="column">
                  <wp:posOffset>3531235</wp:posOffset>
                </wp:positionH>
                <wp:positionV relativeFrom="paragraph">
                  <wp:posOffset>190500</wp:posOffset>
                </wp:positionV>
                <wp:extent cx="228600" cy="342900"/>
                <wp:effectExtent l="50800" t="25400" r="101600" b="114300"/>
                <wp:wrapNone/>
                <wp:docPr id="12" name="Straight Arrow Connector 12"/>
                <wp:cNvGraphicFramePr/>
                <a:graphic xmlns:a="http://schemas.openxmlformats.org/drawingml/2006/main">
                  <a:graphicData uri="http://schemas.microsoft.com/office/word/2010/wordprocessingShape">
                    <wps:wsp>
                      <wps:cNvCnPr/>
                      <wps:spPr>
                        <a:xfrm>
                          <a:off x="0" y="0"/>
                          <a:ext cx="228600" cy="342900"/>
                        </a:xfrm>
                        <a:prstGeom prst="straightConnector1">
                          <a:avLst/>
                        </a:prstGeom>
                        <a:ln>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2" o:spid="_x0000_s1026" type="#_x0000_t32" style="position:absolute;margin-left:278.05pt;margin-top:15pt;width:18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" strokecolor="black [3213]" strokeweight="2pt">
                <v:stroke endarrow="open"/>
                <v:shadow on="t" opacity="24903f" mv:blur="40000f" origin=",.5" offset="0,20000emu"/>
              </v:shape>
            </w:pict>
          </mc:Fallback>
        </mc:AlternateContent>
      </w:r>
      <w:r w:rsidR="00E420C7">
        <w:rPr>
          <w:rFonts w:ascii="Helvetica" w:hAnsi="Helvetica"/>
          <w:noProof/>
          <w:color w:val="333333"/>
        </w:rPr>
        <mc:AlternateContent>
          <mc:Choice Requires="wps">
            <w:drawing>
              <wp:anchor distT="0" distB="0" distL="114300" distR="114300" simplePos="0" relativeHeight="251666432" behindDoc="0" locked="0" layoutInCell="1" allowOverlap="1" wp14:anchorId="22E425FA" wp14:editId="6D2DA616">
                <wp:simplePos x="0" y="0"/>
                <wp:positionH relativeFrom="column">
                  <wp:posOffset>-126365</wp:posOffset>
                </wp:positionH>
                <wp:positionV relativeFrom="paragraph">
                  <wp:posOffset>76200</wp:posOffset>
                </wp:positionV>
                <wp:extent cx="457200" cy="342900"/>
                <wp:effectExtent l="50800" t="50800" r="76200" b="88900"/>
                <wp:wrapNone/>
                <wp:docPr id="8" name="Straight Arrow Connector 8"/>
                <wp:cNvGraphicFramePr/>
                <a:graphic xmlns:a="http://schemas.openxmlformats.org/drawingml/2006/main">
                  <a:graphicData uri="http://schemas.microsoft.com/office/word/2010/wordprocessingShape">
                    <wps:wsp>
                      <wps:cNvCnPr/>
                      <wps:spPr>
                        <a:xfrm flipV="1">
                          <a:off x="0" y="0"/>
                          <a:ext cx="457200" cy="342900"/>
                        </a:xfrm>
                        <a:prstGeom prst="straightConnector1">
                          <a:avLst/>
                        </a:prstGeom>
                        <a:ln>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8" o:spid="_x0000_s1026" type="#_x0000_t32" style="position:absolute;margin-left:-9.9pt;margin-top:6pt;width:36pt;height:27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" strokecolor="black [3213]" strokeweight="2pt">
                <v:stroke endarrow="open"/>
                <v:shadow on="t" opacity="24903f" mv:blur="40000f" origin=",.5" offset="0,20000emu"/>
              </v:shape>
            </w:pict>
          </mc:Fallback>
        </mc:AlternateContent>
      </w:r>
    </w:p>
    <w:p w14:paraId="572EABE2" w14:textId="61CAF6E9" w:rsidR="003B3DCE" w:rsidRDefault="00E420C7" w:rsidP="002C13FD">
      <w:pPr>
        <w:pStyle w:val="NormalWeb"/>
        <w:shd w:val="clear" w:color="auto" w:fill="FFFFFF"/>
        <w:spacing w:before="0" w:beforeAutospacing="0" w:after="150" w:afterAutospacing="0" w:line="300" w:lineRule="atLeast"/>
        <w:rPr>
          <w:rFonts w:ascii="Helvetica" w:hAnsi="Helvetica"/>
          <w:color w:val="333333"/>
        </w:rPr>
      </w:pPr>
      <w:r>
        <w:rPr>
          <w:rFonts w:ascii="Helvetica" w:hAnsi="Helvetica"/>
          <w:noProof/>
          <w:color w:val="333333"/>
        </w:rPr>
        <mc:AlternateContent>
          <mc:Choice Requires="wps">
            <w:drawing>
              <wp:anchor distT="0" distB="0" distL="114300" distR="114300" simplePos="0" relativeHeight="251668480" behindDoc="0" locked="0" layoutInCell="1" allowOverlap="1" wp14:anchorId="281A76E3" wp14:editId="4267D8EF">
                <wp:simplePos x="0" y="0"/>
                <wp:positionH relativeFrom="column">
                  <wp:posOffset>-126365</wp:posOffset>
                </wp:positionH>
                <wp:positionV relativeFrom="paragraph">
                  <wp:posOffset>247650</wp:posOffset>
                </wp:positionV>
                <wp:extent cx="457200" cy="342900"/>
                <wp:effectExtent l="50800" t="25400" r="101600" b="114300"/>
                <wp:wrapNone/>
                <wp:docPr id="9" name="Straight Arrow Connector 9"/>
                <wp:cNvGraphicFramePr/>
                <a:graphic xmlns:a="http://schemas.openxmlformats.org/drawingml/2006/main">
                  <a:graphicData uri="http://schemas.microsoft.com/office/word/2010/wordprocessingShape">
                    <wps:wsp>
                      <wps:cNvCnPr/>
                      <wps:spPr>
                        <a:xfrm>
                          <a:off x="0" y="0"/>
                          <a:ext cx="457200" cy="342900"/>
                        </a:xfrm>
                        <a:prstGeom prst="straightConnector1">
                          <a:avLst/>
                        </a:prstGeom>
                        <a:ln>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9" o:spid="_x0000_s1026" type="#_x0000_t32" style="position:absolute;margin-left:-9.9pt;margin-top:19.5pt;width:36pt;height:27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" strokecolor="black [3213]" strokeweight="2pt">
                <v:stroke endarrow="open"/>
                <v:shadow on="t" opacity="24903f" mv:blur="40000f" origin=",.5" offset="0,20000emu"/>
              </v:shape>
            </w:pict>
          </mc:Fallback>
        </mc:AlternateContent>
      </w:r>
      <w:r>
        <w:rPr>
          <w:rFonts w:ascii="Helvetica" w:hAnsi="Helvetica"/>
          <w:noProof/>
          <w:color w:val="333333"/>
        </w:rPr>
        <mc:AlternateContent>
          <mc:Choice Requires="wps">
            <w:drawing>
              <wp:anchor distT="0" distB="0" distL="114300" distR="114300" simplePos="0" relativeHeight="251665408" behindDoc="0" locked="0" layoutInCell="1" allowOverlap="1" wp14:anchorId="5974BDD6" wp14:editId="72F844EF">
                <wp:simplePos x="0" y="0"/>
                <wp:positionH relativeFrom="column">
                  <wp:posOffset>2273935</wp:posOffset>
                </wp:positionH>
                <wp:positionV relativeFrom="paragraph">
                  <wp:posOffset>247650</wp:posOffset>
                </wp:positionV>
                <wp:extent cx="1257300" cy="1143000"/>
                <wp:effectExtent l="0" t="0" r="38100" b="25400"/>
                <wp:wrapThrough wrapText="bothSides">
                  <wp:wrapPolygon edited="0">
                    <wp:start x="0" y="0"/>
                    <wp:lineTo x="0" y="21600"/>
                    <wp:lineTo x="21818" y="21600"/>
                    <wp:lineTo x="21818" y="0"/>
                    <wp:lineTo x="0" y="0"/>
                  </wp:wrapPolygon>
                </wp:wrapThrough>
                <wp:docPr id="7" name="Rectangle 7"/>
                <wp:cNvGraphicFramePr/>
                <a:graphic xmlns:a="http://schemas.openxmlformats.org/drawingml/2006/main">
                  <a:graphicData uri="http://schemas.microsoft.com/office/word/2010/wordprocessingShape">
                    <wps:wsp>
                      <wps:cNvSpPr/>
                      <wps:spPr>
                        <a:xfrm>
                          <a:off x="0" y="0"/>
                          <a:ext cx="1257300" cy="1143000"/>
                        </a:xfrm>
                        <a:prstGeom prst="rect">
                          <a:avLst/>
                        </a:prstGeom>
                      </wps:spPr>
                      <wps:style>
                        <a:lnRef idx="2">
                          <a:schemeClr val="dk1"/>
                        </a:lnRef>
                        <a:fillRef idx="1">
                          <a:schemeClr val="lt1"/>
                        </a:fillRef>
                        <a:effectRef idx="0">
                          <a:schemeClr val="dk1"/>
                        </a:effectRef>
                        <a:fontRef idx="minor">
                          <a:schemeClr val="dk1"/>
                        </a:fontRef>
                      </wps:style>
                      <wps:txbx>
                        <w:txbxContent>
                          <w:p w14:paraId="1E6F7856" w14:textId="7C5BB1E7" w:rsidR="00CE0B6F" w:rsidRDefault="00CE0B6F" w:rsidP="00E420C7">
                            <w:pPr>
                              <w:jc w:val="center"/>
                            </w:pPr>
                            <w:r w:rsidRPr="00E420C7">
                              <w:rPr>
                                <w:sz w:val="20"/>
                                <w:szCs w:val="20"/>
                              </w:rPr>
                              <w:t>Provider communication with adolescents regarding reproductive health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30" style="position:absolute;margin-left:179.05pt;margin-top:19.5pt;width:99pt;height:90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" fillcolor="white [3201]" strokecolor="black [3200]" strokeweight="2pt">
                <v:textbox>
                  <w:txbxContent>
                    <w:p w14:paraId="1E6F7856" w14:textId="7C5BB1E7" w:rsidR="00CE0B6F" w:rsidRDefault="00CE0B6F" w:rsidP="00E420C7">
                      <w:pPr>
                        <w:jc w:val="center"/>
                      </w:pPr>
                      <w:r w:rsidRPr="00E420C7">
                        <w:rPr>
                          <w:sz w:val="20"/>
                          <w:szCs w:val="20"/>
                        </w:rPr>
                        <w:t>Provider communication with adolescents regarding reproductive health</w:t>
                      </w:r>
                    </w:p>
                  </w:txbxContent>
                </v:textbox>
                <w10:wrap type="through"/>
              </v:rect>
            </w:pict>
          </mc:Fallback>
        </mc:AlternateContent>
      </w:r>
      <w:r w:rsidR="0075726F">
        <w:rPr>
          <w:rFonts w:ascii="Helvetica" w:hAnsi="Helvetica"/>
          <w:noProof/>
          <w:color w:val="333333"/>
        </w:rPr>
        <mc:AlternateContent>
          <mc:Choice Requires="wps">
            <w:drawing>
              <wp:anchor distT="0" distB="0" distL="114300" distR="114300" simplePos="0" relativeHeight="251660288" behindDoc="0" locked="0" layoutInCell="1" allowOverlap="1" wp14:anchorId="3F39F760" wp14:editId="42C90B69">
                <wp:simplePos x="0" y="0"/>
                <wp:positionH relativeFrom="column">
                  <wp:posOffset>330835</wp:posOffset>
                </wp:positionH>
                <wp:positionV relativeFrom="paragraph">
                  <wp:posOffset>247650</wp:posOffset>
                </wp:positionV>
                <wp:extent cx="1600200" cy="1143000"/>
                <wp:effectExtent l="0" t="0" r="25400" b="25400"/>
                <wp:wrapThrough wrapText="bothSides">
                  <wp:wrapPolygon edited="0">
                    <wp:start x="0" y="0"/>
                    <wp:lineTo x="0" y="21600"/>
                    <wp:lineTo x="21600" y="21600"/>
                    <wp:lineTo x="21600" y="0"/>
                    <wp:lineTo x="0" y="0"/>
                  </wp:wrapPolygon>
                </wp:wrapThrough>
                <wp:docPr id="2" name="Rectangle 2"/>
                <wp:cNvGraphicFramePr/>
                <a:graphic xmlns:a="http://schemas.openxmlformats.org/drawingml/2006/main">
                  <a:graphicData uri="http://schemas.microsoft.com/office/word/2010/wordprocessingShape">
                    <wps:wsp>
                      <wps:cNvSpPr/>
                      <wps:spPr>
                        <a:xfrm>
                          <a:off x="0" y="0"/>
                          <a:ext cx="1600200" cy="1143000"/>
                        </a:xfrm>
                        <a:prstGeom prst="rect">
                          <a:avLst/>
                        </a:prstGeom>
                      </wps:spPr>
                      <wps:style>
                        <a:lnRef idx="2">
                          <a:schemeClr val="dk1"/>
                        </a:lnRef>
                        <a:fillRef idx="1">
                          <a:schemeClr val="lt1"/>
                        </a:fillRef>
                        <a:effectRef idx="0">
                          <a:schemeClr val="dk1"/>
                        </a:effectRef>
                        <a:fontRef idx="minor">
                          <a:schemeClr val="dk1"/>
                        </a:fontRef>
                      </wps:style>
                      <wps:txbx>
                        <w:txbxContent>
                          <w:p w14:paraId="2B198A12" w14:textId="37D02987" w:rsidR="00CE0B6F" w:rsidRDefault="00CE0B6F" w:rsidP="003B3DCE">
                            <w:pPr>
                              <w:jc w:val="center"/>
                            </w:pPr>
                            <w:r>
                              <w:t>Contraception counseling and communication self efficacy (providers)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31" style="position:absolute;margin-left:26.05pt;margin-top:19.5pt;width:126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" fillcolor="white [3201]" strokecolor="black [3200]" strokeweight="2pt">
                <v:textbox>
                  <w:txbxContent>
                    <w:p w14:paraId="2B198A12" w14:textId="37D02987" w:rsidR="00CE0B6F" w:rsidRDefault="00CE0B6F" w:rsidP="003B3DCE">
                      <w:pPr>
                        <w:jc w:val="center"/>
                      </w:pPr>
                      <w:r>
                        <w:t>Contraception counseling and communication self efficacy (providers)</w:t>
                      </w:r>
                    </w:p>
                  </w:txbxContent>
                </v:textbox>
                <w10:wrap type="through"/>
              </v:rect>
            </w:pict>
          </mc:Fallback>
        </mc:AlternateContent>
      </w:r>
    </w:p>
    <w:p w14:paraId="3484EE18" w14:textId="7935DE5E" w:rsidR="003B3DCE" w:rsidRDefault="00E420C7" w:rsidP="002C13FD">
      <w:pPr>
        <w:pStyle w:val="NormalWeb"/>
        <w:shd w:val="clear" w:color="auto" w:fill="FFFFFF"/>
        <w:spacing w:before="0" w:beforeAutospacing="0" w:after="150" w:afterAutospacing="0" w:line="300" w:lineRule="atLeast"/>
        <w:rPr>
          <w:rFonts w:ascii="Helvetica" w:hAnsi="Helvetica"/>
          <w:color w:val="333333"/>
        </w:rPr>
      </w:pPr>
      <w:r>
        <w:rPr>
          <w:rFonts w:ascii="Helvetica" w:hAnsi="Helvetica"/>
          <w:noProof/>
          <w:color w:val="333333"/>
        </w:rPr>
        <mc:AlternateContent>
          <mc:Choice Requires="wps">
            <w:drawing>
              <wp:anchor distT="0" distB="0" distL="114300" distR="114300" simplePos="0" relativeHeight="251676672" behindDoc="0" locked="0" layoutInCell="1" allowOverlap="1" wp14:anchorId="5144028F" wp14:editId="0BB15715">
                <wp:simplePos x="0" y="0"/>
                <wp:positionH relativeFrom="column">
                  <wp:posOffset>3531235</wp:posOffset>
                </wp:positionH>
                <wp:positionV relativeFrom="paragraph">
                  <wp:posOffset>76200</wp:posOffset>
                </wp:positionV>
                <wp:extent cx="228600" cy="342900"/>
                <wp:effectExtent l="50800" t="50800" r="76200" b="88900"/>
                <wp:wrapNone/>
                <wp:docPr id="13" name="Straight Arrow Connector 13"/>
                <wp:cNvGraphicFramePr/>
                <a:graphic xmlns:a="http://schemas.openxmlformats.org/drawingml/2006/main">
                  <a:graphicData uri="http://schemas.microsoft.com/office/word/2010/wordprocessingShape">
                    <wps:wsp>
                      <wps:cNvCnPr/>
                      <wps:spPr>
                        <a:xfrm flipV="1">
                          <a:off x="0" y="0"/>
                          <a:ext cx="228600" cy="342900"/>
                        </a:xfrm>
                        <a:prstGeom prst="straightConnector1">
                          <a:avLst/>
                        </a:prstGeom>
                        <a:ln>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3" o:spid="_x0000_s1026" type="#_x0000_t32" style="position:absolute;margin-left:278.05pt;margin-top:6pt;width:18pt;height:27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" strokecolor="black [3213]" strokeweight="2pt">
                <v:stroke endarrow="open"/>
                <v:shadow on="t" opacity="24903f" mv:blur="40000f" origin=",.5" offset="0,20000emu"/>
              </v:shape>
            </w:pict>
          </mc:Fallback>
        </mc:AlternateContent>
      </w:r>
    </w:p>
    <w:p w14:paraId="6AAEE542" w14:textId="7CBE5597" w:rsidR="003B3DCE" w:rsidRDefault="00E420C7" w:rsidP="002C13FD">
      <w:pPr>
        <w:pStyle w:val="NormalWeb"/>
        <w:shd w:val="clear" w:color="auto" w:fill="FFFFFF"/>
        <w:spacing w:before="0" w:beforeAutospacing="0" w:after="150" w:afterAutospacing="0" w:line="300" w:lineRule="atLeast"/>
        <w:rPr>
          <w:rFonts w:ascii="Helvetica" w:hAnsi="Helvetica"/>
          <w:color w:val="333333"/>
        </w:rPr>
      </w:pPr>
      <w:r>
        <w:rPr>
          <w:rFonts w:ascii="Helvetica" w:hAnsi="Helvetica"/>
          <w:noProof/>
          <w:color w:val="333333"/>
        </w:rPr>
        <mc:AlternateContent>
          <mc:Choice Requires="wps">
            <w:drawing>
              <wp:anchor distT="0" distB="0" distL="114300" distR="114300" simplePos="0" relativeHeight="251672576" behindDoc="0" locked="0" layoutInCell="1" allowOverlap="1" wp14:anchorId="7EF141B2" wp14:editId="200762FF">
                <wp:simplePos x="0" y="0"/>
                <wp:positionH relativeFrom="column">
                  <wp:posOffset>1931035</wp:posOffset>
                </wp:positionH>
                <wp:positionV relativeFrom="paragraph">
                  <wp:posOffset>247650</wp:posOffset>
                </wp:positionV>
                <wp:extent cx="342900" cy="0"/>
                <wp:effectExtent l="0" t="101600" r="38100" b="177800"/>
                <wp:wrapNone/>
                <wp:docPr id="11" name="Straight Arrow Connector 11"/>
                <wp:cNvGraphicFramePr/>
                <a:graphic xmlns:a="http://schemas.openxmlformats.org/drawingml/2006/main">
                  <a:graphicData uri="http://schemas.microsoft.com/office/word/2010/wordprocessingShape">
                    <wps:wsp>
                      <wps:cNvCnPr/>
                      <wps:spPr>
                        <a:xfrm>
                          <a:off x="0" y="0"/>
                          <a:ext cx="342900" cy="0"/>
                        </a:xfrm>
                        <a:prstGeom prst="straightConnector1">
                          <a:avLst/>
                        </a:prstGeom>
                        <a:ln>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1" o:spid="_x0000_s1026" type="#_x0000_t32" style="position:absolute;margin-left:152.05pt;margin-top:19.5pt;width:27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" strokecolor="black [3213]" strokeweight="2pt">
                <v:stroke endarrow="open"/>
                <v:shadow on="t" opacity="24903f" mv:blur="40000f" origin=",.5" offset="0,20000emu"/>
              </v:shape>
            </w:pict>
          </mc:Fallback>
        </mc:AlternateContent>
      </w:r>
    </w:p>
    <w:p w14:paraId="529E0D50" w14:textId="29AE7334" w:rsidR="003B3DCE" w:rsidRDefault="003B3DCE" w:rsidP="002C13FD">
      <w:pPr>
        <w:pStyle w:val="NormalWeb"/>
        <w:shd w:val="clear" w:color="auto" w:fill="FFFFFF"/>
        <w:spacing w:before="0" w:beforeAutospacing="0" w:after="150" w:afterAutospacing="0" w:line="300" w:lineRule="atLeast"/>
        <w:rPr>
          <w:rFonts w:ascii="Helvetica" w:hAnsi="Helvetica"/>
          <w:color w:val="333333"/>
        </w:rPr>
      </w:pPr>
    </w:p>
    <w:p w14:paraId="147184F7" w14:textId="26B045A1" w:rsidR="003B3DCE" w:rsidRDefault="009B3F32" w:rsidP="002C13FD">
      <w:pPr>
        <w:pStyle w:val="NormalWeb"/>
        <w:shd w:val="clear" w:color="auto" w:fill="FFFFFF"/>
        <w:spacing w:before="0" w:beforeAutospacing="0" w:after="150" w:afterAutospacing="0" w:line="300" w:lineRule="atLeast"/>
        <w:rPr>
          <w:rFonts w:ascii="Helvetica" w:hAnsi="Helvetica"/>
          <w:color w:val="333333"/>
        </w:rPr>
      </w:pPr>
      <w:r>
        <w:rPr>
          <w:rFonts w:ascii="Helvetica" w:hAnsi="Helvetica"/>
          <w:noProof/>
          <w:color w:val="333333"/>
        </w:rPr>
        <mc:AlternateContent>
          <mc:Choice Requires="wps">
            <w:drawing>
              <wp:anchor distT="0" distB="0" distL="114300" distR="114300" simplePos="0" relativeHeight="251679744" behindDoc="0" locked="0" layoutInCell="1" allowOverlap="1" wp14:anchorId="18B88B0B" wp14:editId="536C0449">
                <wp:simplePos x="0" y="0"/>
                <wp:positionH relativeFrom="column">
                  <wp:posOffset>1409700</wp:posOffset>
                </wp:positionH>
                <wp:positionV relativeFrom="paragraph">
                  <wp:posOffset>247650</wp:posOffset>
                </wp:positionV>
                <wp:extent cx="4000500" cy="1371600"/>
                <wp:effectExtent l="76200" t="76200" r="12700" b="76200"/>
                <wp:wrapThrough wrapText="bothSides">
                  <wp:wrapPolygon edited="0">
                    <wp:start x="960" y="-1200"/>
                    <wp:lineTo x="-411" y="-400"/>
                    <wp:lineTo x="-411" y="6000"/>
                    <wp:lineTo x="549" y="6000"/>
                    <wp:lineTo x="549" y="12400"/>
                    <wp:lineTo x="1783" y="13600"/>
                    <wp:lineTo x="4526" y="18800"/>
                    <wp:lineTo x="7269" y="21600"/>
                    <wp:lineTo x="7406" y="22400"/>
                    <wp:lineTo x="14400" y="22400"/>
                    <wp:lineTo x="14537" y="21600"/>
                    <wp:lineTo x="17280" y="18800"/>
                    <wp:lineTo x="17417" y="18800"/>
                    <wp:lineTo x="20023" y="12800"/>
                    <wp:lineTo x="20160" y="12400"/>
                    <wp:lineTo x="21257" y="6000"/>
                    <wp:lineTo x="21531" y="0"/>
                    <wp:lineTo x="21531" y="-1200"/>
                    <wp:lineTo x="960" y="-1200"/>
                  </wp:wrapPolygon>
                </wp:wrapThrough>
                <wp:docPr id="16" name="Curved Up Arrow 16"/>
                <wp:cNvGraphicFramePr/>
                <a:graphic xmlns:a="http://schemas.openxmlformats.org/drawingml/2006/main">
                  <a:graphicData uri="http://schemas.microsoft.com/office/word/2010/wordprocessingShape">
                    <wps:wsp>
                      <wps:cNvSpPr/>
                      <wps:spPr>
                        <a:xfrm>
                          <a:off x="0" y="0"/>
                          <a:ext cx="4000500" cy="1371600"/>
                        </a:xfrm>
                        <a:prstGeom prst="curvedUpArrow">
                          <a:avLst/>
                        </a:prstGeom>
                        <a:solidFill>
                          <a:schemeClr val="tx1"/>
                        </a:solidFill>
                        <a:scene3d>
                          <a:camera prst="orthographicFront">
                            <a:rot lat="0" lon="10800000" rev="0"/>
                          </a:camera>
                          <a:lightRig rig="threePt" dir="t"/>
                        </a:scene3d>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rved Up Arrow 16" o:spid="_x0000_s1026" type="#_x0000_t104" style="position:absolute;margin-left:111pt;margin-top:19.5pt;width:315pt;height:10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" adj="17897,20674,5400" fillcolor="black [3213]" strokecolor="#4579b8 [3044]">
                <v:shadow on="t" opacity="22937f" mv:blur="40000f" origin=",.5" offset="0,23000emu"/>
                <w10:wrap type="through"/>
              </v:shape>
            </w:pict>
          </mc:Fallback>
        </mc:AlternateContent>
      </w:r>
    </w:p>
    <w:p w14:paraId="2264AE3C" w14:textId="0172A854" w:rsidR="003B3DCE" w:rsidRDefault="003B3DCE" w:rsidP="002C13FD">
      <w:pPr>
        <w:pStyle w:val="NormalWeb"/>
        <w:shd w:val="clear" w:color="auto" w:fill="FFFFFF"/>
        <w:spacing w:before="0" w:beforeAutospacing="0" w:after="150" w:afterAutospacing="0" w:line="300" w:lineRule="atLeast"/>
        <w:rPr>
          <w:rFonts w:ascii="Helvetica" w:hAnsi="Helvetica"/>
          <w:color w:val="333333"/>
        </w:rPr>
      </w:pPr>
    </w:p>
    <w:p w14:paraId="11B1233C" w14:textId="77777777" w:rsidR="00C46BF3" w:rsidRDefault="00C46BF3" w:rsidP="002C13FD">
      <w:pPr>
        <w:pStyle w:val="NormalWeb"/>
        <w:shd w:val="clear" w:color="auto" w:fill="FFFFFF"/>
        <w:spacing w:before="0" w:beforeAutospacing="0" w:after="150" w:afterAutospacing="0" w:line="300" w:lineRule="atLeast"/>
        <w:rPr>
          <w:rFonts w:ascii="Helvetica" w:hAnsi="Helvetica"/>
          <w:color w:val="333333"/>
        </w:rPr>
      </w:pPr>
    </w:p>
    <w:p w14:paraId="53A168B9" w14:textId="2BBDA4CA" w:rsidR="00C46BF3" w:rsidRDefault="00CD665E" w:rsidP="002C13FD">
      <w:pPr>
        <w:pStyle w:val="NormalWeb"/>
        <w:shd w:val="clear" w:color="auto" w:fill="FFFFFF"/>
        <w:spacing w:before="0" w:beforeAutospacing="0" w:after="150" w:afterAutospacing="0" w:line="300" w:lineRule="atLeast"/>
        <w:rPr>
          <w:rFonts w:ascii="Helvetica" w:hAnsi="Helvetica"/>
          <w:color w:val="333333"/>
        </w:rPr>
      </w:pPr>
      <w:r>
        <w:rPr>
          <w:rFonts w:ascii="Helvetica" w:hAnsi="Helvetica"/>
          <w:color w:val="333333"/>
        </w:rPr>
        <w:t xml:space="preserve">+ </w:t>
      </w:r>
      <w:proofErr w:type="gramStart"/>
      <w:r>
        <w:rPr>
          <w:rFonts w:ascii="Helvetica" w:hAnsi="Helvetica"/>
          <w:color w:val="333333"/>
        </w:rPr>
        <w:t>feedback</w:t>
      </w:r>
      <w:proofErr w:type="gramEnd"/>
    </w:p>
    <w:tbl>
      <w:tblPr>
        <w:tblW w:w="10800" w:type="dxa"/>
        <w:tblInd w:w="-936" w:type="dxa"/>
        <w:tblCellMar>
          <w:left w:w="0" w:type="dxa"/>
          <w:right w:w="0" w:type="dxa"/>
        </w:tblCellMar>
        <w:tblLook w:val="0600" w:firstRow="0" w:lastRow="0" w:firstColumn="0" w:lastColumn="0" w:noHBand="1" w:noVBand="1"/>
      </w:tblPr>
      <w:tblGrid>
        <w:gridCol w:w="2250"/>
        <w:gridCol w:w="3844"/>
        <w:gridCol w:w="4706"/>
      </w:tblGrid>
      <w:tr w:rsidR="0075726F" w:rsidRPr="00C46BF3" w14:paraId="0F2E4536" w14:textId="77777777" w:rsidTr="0075726F">
        <w:trPr>
          <w:trHeight w:val="813"/>
        </w:trPr>
        <w:tc>
          <w:tcPr>
            <w:tcW w:w="2250" w:type="dxa"/>
            <w:tcBorders>
              <w:top w:val="nil"/>
              <w:left w:val="nil"/>
              <w:bottom w:val="nil"/>
              <w:right w:val="nil"/>
            </w:tcBorders>
            <w:shd w:val="clear" w:color="auto" w:fill="EEEEEE"/>
            <w:tcMar>
              <w:top w:w="72" w:type="dxa"/>
              <w:left w:w="144" w:type="dxa"/>
              <w:bottom w:w="72" w:type="dxa"/>
              <w:right w:w="144" w:type="dxa"/>
            </w:tcMar>
            <w:vAlign w:val="center"/>
            <w:hideMark/>
          </w:tcPr>
          <w:p w14:paraId="3ED44920" w14:textId="77777777" w:rsidR="00C46BF3" w:rsidRPr="00C46BF3" w:rsidRDefault="00C46BF3" w:rsidP="00C46BF3">
            <w:pPr>
              <w:jc w:val="center"/>
              <w:textAlignment w:val="baseline"/>
              <w:rPr>
                <w:rFonts w:ascii="Arial" w:hAnsi="Arial" w:cs="Arial"/>
                <w:color w:val="000000" w:themeColor="text1"/>
                <w:sz w:val="20"/>
                <w:szCs w:val="20"/>
              </w:rPr>
            </w:pPr>
            <w:r w:rsidRPr="00C46BF3">
              <w:rPr>
                <w:rFonts w:ascii="Arial" w:eastAsia="ＭＳ Ｐゴシック" w:hAnsi="Arial" w:cs="ＭＳ Ｐゴシック"/>
                <w:b/>
                <w:bCs/>
                <w:color w:val="000000" w:themeColor="text1"/>
                <w:kern w:val="24"/>
                <w:sz w:val="20"/>
                <w:szCs w:val="20"/>
              </w:rPr>
              <w:t>Concept</w:t>
            </w:r>
          </w:p>
        </w:tc>
        <w:tc>
          <w:tcPr>
            <w:tcW w:w="3844" w:type="dxa"/>
            <w:tcBorders>
              <w:top w:val="nil"/>
              <w:left w:val="nil"/>
              <w:bottom w:val="nil"/>
              <w:right w:val="nil"/>
            </w:tcBorders>
            <w:shd w:val="clear" w:color="auto" w:fill="EEEEEE"/>
            <w:tcMar>
              <w:top w:w="72" w:type="dxa"/>
              <w:left w:w="144" w:type="dxa"/>
              <w:bottom w:w="72" w:type="dxa"/>
              <w:right w:w="144" w:type="dxa"/>
            </w:tcMar>
            <w:vAlign w:val="center"/>
            <w:hideMark/>
          </w:tcPr>
          <w:p w14:paraId="710627D7" w14:textId="77777777" w:rsidR="00C46BF3" w:rsidRPr="00C46BF3" w:rsidRDefault="00C46BF3" w:rsidP="00C46BF3">
            <w:pPr>
              <w:jc w:val="center"/>
              <w:textAlignment w:val="baseline"/>
              <w:rPr>
                <w:rFonts w:ascii="Arial" w:hAnsi="Arial" w:cs="Arial"/>
                <w:color w:val="000000" w:themeColor="text1"/>
                <w:sz w:val="20"/>
                <w:szCs w:val="20"/>
              </w:rPr>
            </w:pPr>
            <w:r w:rsidRPr="00C46BF3">
              <w:rPr>
                <w:rFonts w:ascii="Arial" w:eastAsia="ＭＳ Ｐゴシック" w:hAnsi="Arial" w:cs="ＭＳ Ｐゴシック"/>
                <w:b/>
                <w:bCs/>
                <w:color w:val="000000" w:themeColor="text1"/>
                <w:kern w:val="24"/>
                <w:sz w:val="20"/>
                <w:szCs w:val="20"/>
              </w:rPr>
              <w:t>Specific Focus</w:t>
            </w:r>
          </w:p>
        </w:tc>
        <w:tc>
          <w:tcPr>
            <w:tcW w:w="4706" w:type="dxa"/>
            <w:tcBorders>
              <w:top w:val="nil"/>
              <w:left w:val="nil"/>
              <w:bottom w:val="nil"/>
              <w:right w:val="nil"/>
            </w:tcBorders>
            <w:shd w:val="clear" w:color="auto" w:fill="EEEEEE"/>
            <w:tcMar>
              <w:top w:w="72" w:type="dxa"/>
              <w:left w:w="144" w:type="dxa"/>
              <w:bottom w:w="72" w:type="dxa"/>
              <w:right w:w="144" w:type="dxa"/>
            </w:tcMar>
            <w:vAlign w:val="center"/>
            <w:hideMark/>
          </w:tcPr>
          <w:p w14:paraId="14334D6F" w14:textId="77777777" w:rsidR="00C46BF3" w:rsidRPr="00C46BF3" w:rsidRDefault="00C46BF3" w:rsidP="00C46BF3">
            <w:pPr>
              <w:jc w:val="center"/>
              <w:textAlignment w:val="baseline"/>
              <w:rPr>
                <w:rFonts w:ascii="Arial" w:hAnsi="Arial" w:cs="Arial"/>
                <w:color w:val="000000" w:themeColor="text1"/>
                <w:sz w:val="20"/>
                <w:szCs w:val="20"/>
              </w:rPr>
            </w:pPr>
            <w:r w:rsidRPr="00C46BF3">
              <w:rPr>
                <w:rFonts w:ascii="Arial" w:eastAsia="ＭＳ Ｐゴシック" w:hAnsi="Arial" w:cs="ＭＳ Ｐゴシック"/>
                <w:b/>
                <w:bCs/>
                <w:color w:val="000000" w:themeColor="text1"/>
                <w:kern w:val="24"/>
                <w:sz w:val="20"/>
                <w:szCs w:val="20"/>
              </w:rPr>
              <w:t>Application*</w:t>
            </w:r>
          </w:p>
        </w:tc>
      </w:tr>
      <w:tr w:rsidR="0075726F" w:rsidRPr="00C46BF3" w14:paraId="4E8E4FB3" w14:textId="77777777" w:rsidTr="0075726F">
        <w:trPr>
          <w:trHeight w:val="1700"/>
        </w:trPr>
        <w:tc>
          <w:tcPr>
            <w:tcW w:w="2250" w:type="dxa"/>
            <w:tcBorders>
              <w:top w:val="nil"/>
              <w:left w:val="nil"/>
              <w:bottom w:val="nil"/>
              <w:right w:val="nil"/>
            </w:tcBorders>
            <w:shd w:val="clear" w:color="auto" w:fill="B3B3B3"/>
            <w:tcMar>
              <w:top w:w="72" w:type="dxa"/>
              <w:left w:w="144" w:type="dxa"/>
              <w:bottom w:w="72" w:type="dxa"/>
              <w:right w:w="144" w:type="dxa"/>
            </w:tcMar>
            <w:vAlign w:val="center"/>
            <w:hideMark/>
          </w:tcPr>
          <w:p w14:paraId="7D21F0B2" w14:textId="77777777" w:rsidR="00C46BF3" w:rsidRPr="00C46BF3" w:rsidRDefault="00C46BF3" w:rsidP="00C46BF3">
            <w:pPr>
              <w:jc w:val="center"/>
              <w:textAlignment w:val="baseline"/>
              <w:rPr>
                <w:rFonts w:ascii="Arial" w:hAnsi="Arial" w:cs="Arial"/>
                <w:color w:val="000000" w:themeColor="text1"/>
                <w:sz w:val="20"/>
                <w:szCs w:val="20"/>
              </w:rPr>
            </w:pPr>
            <w:r w:rsidRPr="00C46BF3">
              <w:rPr>
                <w:rFonts w:ascii="Arial" w:eastAsia="ＭＳ Ｐゴシック" w:hAnsi="Arial" w:cs="ＭＳ Ｐゴシック"/>
                <w:color w:val="000000" w:themeColor="text1"/>
                <w:kern w:val="24"/>
                <w:sz w:val="20"/>
                <w:szCs w:val="20"/>
              </w:rPr>
              <w:t>Reciprocal Determinism</w:t>
            </w:r>
          </w:p>
        </w:tc>
        <w:tc>
          <w:tcPr>
            <w:tcW w:w="3844" w:type="dxa"/>
            <w:tcBorders>
              <w:top w:val="nil"/>
              <w:left w:val="nil"/>
              <w:bottom w:val="nil"/>
              <w:right w:val="nil"/>
            </w:tcBorders>
            <w:shd w:val="clear" w:color="auto" w:fill="B3B3B3"/>
            <w:tcMar>
              <w:top w:w="72" w:type="dxa"/>
              <w:left w:w="144" w:type="dxa"/>
              <w:bottom w:w="72" w:type="dxa"/>
              <w:right w:w="144" w:type="dxa"/>
            </w:tcMar>
            <w:vAlign w:val="center"/>
            <w:hideMark/>
          </w:tcPr>
          <w:p w14:paraId="1A1BD2D4" w14:textId="77777777" w:rsidR="00C46BF3" w:rsidRPr="00C46BF3" w:rsidRDefault="00C46BF3" w:rsidP="00C46BF3">
            <w:pPr>
              <w:jc w:val="center"/>
              <w:textAlignment w:val="baseline"/>
              <w:rPr>
                <w:rFonts w:ascii="Arial" w:hAnsi="Arial" w:cs="Arial"/>
                <w:color w:val="000000" w:themeColor="text1"/>
                <w:sz w:val="20"/>
                <w:szCs w:val="20"/>
              </w:rPr>
            </w:pPr>
            <w:r w:rsidRPr="00C46BF3">
              <w:rPr>
                <w:rFonts w:ascii="Arial" w:eastAsia="ＭＳ Ｐゴシック" w:hAnsi="Arial" w:cs="ＭＳ Ｐゴシック"/>
                <w:color w:val="000000" w:themeColor="text1"/>
                <w:kern w:val="24"/>
                <w:sz w:val="20"/>
                <w:szCs w:val="20"/>
              </w:rPr>
              <w:t xml:space="preserve">Behavior changes result from interaction between person and environment; change is bi-directional </w:t>
            </w:r>
          </w:p>
        </w:tc>
        <w:tc>
          <w:tcPr>
            <w:tcW w:w="4706" w:type="dxa"/>
            <w:tcBorders>
              <w:top w:val="nil"/>
              <w:left w:val="nil"/>
              <w:bottom w:val="nil"/>
              <w:right w:val="nil"/>
            </w:tcBorders>
            <w:shd w:val="clear" w:color="auto" w:fill="B3B3B3"/>
            <w:tcMar>
              <w:top w:w="72" w:type="dxa"/>
              <w:left w:w="144" w:type="dxa"/>
              <w:bottom w:w="72" w:type="dxa"/>
              <w:right w:w="144" w:type="dxa"/>
            </w:tcMar>
            <w:vAlign w:val="center"/>
            <w:hideMark/>
          </w:tcPr>
          <w:p w14:paraId="3873D3BA" w14:textId="1AED3BB5" w:rsidR="00C46BF3" w:rsidRPr="00C46BF3" w:rsidRDefault="00C46BF3" w:rsidP="00C46BF3">
            <w:pPr>
              <w:jc w:val="center"/>
              <w:textAlignment w:val="baseline"/>
              <w:rPr>
                <w:rFonts w:ascii="Arial" w:hAnsi="Arial" w:cs="Arial"/>
                <w:color w:val="000000" w:themeColor="text1"/>
                <w:sz w:val="20"/>
                <w:szCs w:val="20"/>
              </w:rPr>
            </w:pPr>
            <w:r>
              <w:rPr>
                <w:rFonts w:ascii="Arial" w:eastAsia="ＭＳ Ｐゴシック" w:hAnsi="Arial" w:cs="ＭＳ Ｐゴシック"/>
                <w:b/>
                <w:bCs/>
                <w:color w:val="000000" w:themeColor="text1"/>
                <w:kern w:val="24"/>
                <w:sz w:val="20"/>
                <w:szCs w:val="20"/>
              </w:rPr>
              <w:t>MD activation to be comfortable and bring up sexual health changes the adolescent to be more open and truthful about experiences, which makes MD’s more comfortable and experienced tackling this issue in the future.</w:t>
            </w:r>
            <w:r w:rsidRPr="00C46BF3">
              <w:rPr>
                <w:rFonts w:ascii="Arial" w:eastAsia="ＭＳ Ｐゴシック" w:hAnsi="Arial" w:cs="ＭＳ Ｐゴシック"/>
                <w:b/>
                <w:bCs/>
                <w:color w:val="000000" w:themeColor="text1"/>
                <w:kern w:val="24"/>
                <w:sz w:val="20"/>
                <w:szCs w:val="20"/>
              </w:rPr>
              <w:t xml:space="preserve"> </w:t>
            </w:r>
          </w:p>
        </w:tc>
      </w:tr>
      <w:tr w:rsidR="0075726F" w:rsidRPr="00C46BF3" w14:paraId="5EDFA822" w14:textId="77777777" w:rsidTr="0075726F">
        <w:trPr>
          <w:trHeight w:val="1380"/>
        </w:trPr>
        <w:tc>
          <w:tcPr>
            <w:tcW w:w="2250" w:type="dxa"/>
            <w:tcBorders>
              <w:top w:val="nil"/>
              <w:left w:val="nil"/>
              <w:bottom w:val="nil"/>
              <w:right w:val="nil"/>
            </w:tcBorders>
            <w:shd w:val="clear" w:color="auto" w:fill="EEEEEE"/>
            <w:tcMar>
              <w:top w:w="72" w:type="dxa"/>
              <w:left w:w="144" w:type="dxa"/>
              <w:bottom w:w="72" w:type="dxa"/>
              <w:right w:w="144" w:type="dxa"/>
            </w:tcMar>
            <w:vAlign w:val="center"/>
            <w:hideMark/>
          </w:tcPr>
          <w:p w14:paraId="44946AA8" w14:textId="77777777" w:rsidR="00C46BF3" w:rsidRPr="00C46BF3" w:rsidRDefault="00C46BF3" w:rsidP="00C46BF3">
            <w:pPr>
              <w:jc w:val="center"/>
              <w:textAlignment w:val="baseline"/>
              <w:rPr>
                <w:rFonts w:ascii="Arial" w:hAnsi="Arial" w:cs="Arial"/>
                <w:color w:val="000000" w:themeColor="text1"/>
                <w:sz w:val="20"/>
                <w:szCs w:val="20"/>
              </w:rPr>
            </w:pPr>
            <w:r w:rsidRPr="00C46BF3">
              <w:rPr>
                <w:rFonts w:ascii="Arial" w:eastAsia="ＭＳ Ｐゴシック" w:hAnsi="Arial" w:cs="ＭＳ Ｐゴシック"/>
                <w:color w:val="000000" w:themeColor="text1"/>
                <w:kern w:val="24"/>
                <w:sz w:val="20"/>
                <w:szCs w:val="20"/>
              </w:rPr>
              <w:lastRenderedPageBreak/>
              <w:t>Behavioral Capability</w:t>
            </w:r>
          </w:p>
        </w:tc>
        <w:tc>
          <w:tcPr>
            <w:tcW w:w="3844" w:type="dxa"/>
            <w:tcBorders>
              <w:top w:val="nil"/>
              <w:left w:val="nil"/>
              <w:bottom w:val="nil"/>
              <w:right w:val="nil"/>
            </w:tcBorders>
            <w:shd w:val="clear" w:color="auto" w:fill="auto"/>
            <w:tcMar>
              <w:top w:w="72" w:type="dxa"/>
              <w:left w:w="144" w:type="dxa"/>
              <w:bottom w:w="72" w:type="dxa"/>
              <w:right w:w="144" w:type="dxa"/>
            </w:tcMar>
            <w:vAlign w:val="center"/>
            <w:hideMark/>
          </w:tcPr>
          <w:p w14:paraId="0CCC86B3" w14:textId="77777777" w:rsidR="00C46BF3" w:rsidRPr="00C46BF3" w:rsidRDefault="00C46BF3" w:rsidP="00C46BF3">
            <w:pPr>
              <w:jc w:val="center"/>
              <w:textAlignment w:val="baseline"/>
              <w:rPr>
                <w:rFonts w:ascii="Arial" w:hAnsi="Arial" w:cs="Arial"/>
                <w:color w:val="000000" w:themeColor="text1"/>
                <w:sz w:val="20"/>
                <w:szCs w:val="20"/>
              </w:rPr>
            </w:pPr>
            <w:r w:rsidRPr="00C46BF3">
              <w:rPr>
                <w:rFonts w:ascii="Arial" w:eastAsia="ＭＳ Ｐゴシック" w:hAnsi="Arial" w:cs="ＭＳ Ｐゴシック"/>
                <w:color w:val="000000" w:themeColor="text1"/>
                <w:kern w:val="24"/>
                <w:sz w:val="20"/>
                <w:szCs w:val="20"/>
              </w:rPr>
              <w:t>Knowledge and skills to influence behavior</w:t>
            </w:r>
          </w:p>
        </w:tc>
        <w:tc>
          <w:tcPr>
            <w:tcW w:w="4706" w:type="dxa"/>
            <w:tcBorders>
              <w:top w:val="nil"/>
              <w:left w:val="nil"/>
              <w:bottom w:val="nil"/>
              <w:right w:val="nil"/>
            </w:tcBorders>
            <w:shd w:val="clear" w:color="auto" w:fill="auto"/>
            <w:tcMar>
              <w:top w:w="72" w:type="dxa"/>
              <w:left w:w="144" w:type="dxa"/>
              <w:bottom w:w="72" w:type="dxa"/>
              <w:right w:w="144" w:type="dxa"/>
            </w:tcMar>
            <w:vAlign w:val="center"/>
            <w:hideMark/>
          </w:tcPr>
          <w:p w14:paraId="1D584870" w14:textId="5D22E1EE" w:rsidR="00C46BF3" w:rsidRPr="00C46BF3" w:rsidRDefault="00C46BF3" w:rsidP="00C46BF3">
            <w:pPr>
              <w:jc w:val="center"/>
              <w:textAlignment w:val="baseline"/>
              <w:rPr>
                <w:rFonts w:ascii="Arial" w:hAnsi="Arial" w:cs="Arial"/>
                <w:color w:val="000000" w:themeColor="text1"/>
                <w:sz w:val="20"/>
                <w:szCs w:val="20"/>
              </w:rPr>
            </w:pPr>
            <w:r w:rsidRPr="00C46BF3">
              <w:rPr>
                <w:rFonts w:ascii="Arial" w:eastAsia="ＭＳ Ｐゴシック" w:hAnsi="Arial" w:cs="ＭＳ Ｐゴシック"/>
                <w:b/>
                <w:bCs/>
                <w:color w:val="000000" w:themeColor="text1"/>
                <w:kern w:val="24"/>
                <w:sz w:val="20"/>
                <w:szCs w:val="20"/>
              </w:rPr>
              <w:t xml:space="preserve">Increase capacity to talk about </w:t>
            </w:r>
            <w:r>
              <w:rPr>
                <w:rFonts w:ascii="Arial" w:eastAsia="ＭＳ Ｐゴシック" w:hAnsi="Arial" w:cs="ＭＳ Ｐゴシック"/>
                <w:b/>
                <w:bCs/>
                <w:color w:val="000000" w:themeColor="text1"/>
                <w:kern w:val="24"/>
                <w:sz w:val="20"/>
                <w:szCs w:val="20"/>
              </w:rPr>
              <w:t>sensitive issues with teen</w:t>
            </w:r>
            <w:r w:rsidRPr="00C46BF3">
              <w:rPr>
                <w:rFonts w:ascii="Arial" w:eastAsia="ＭＳ Ｐゴシック" w:hAnsi="Arial" w:cs="ＭＳ Ｐゴシック"/>
                <w:b/>
                <w:bCs/>
                <w:color w:val="000000" w:themeColor="text1"/>
                <w:kern w:val="24"/>
                <w:sz w:val="20"/>
                <w:szCs w:val="20"/>
              </w:rPr>
              <w:t xml:space="preserve"> AND </w:t>
            </w:r>
            <w:r>
              <w:rPr>
                <w:rFonts w:ascii="Arial" w:eastAsia="ＭＳ Ｐゴシック" w:hAnsi="Arial" w:cs="ＭＳ Ｐゴシック"/>
                <w:b/>
                <w:bCs/>
                <w:color w:val="000000" w:themeColor="text1"/>
                <w:kern w:val="24"/>
                <w:sz w:val="20"/>
                <w:szCs w:val="20"/>
              </w:rPr>
              <w:t>increase ability to navigate getting patients alone in the room without their parents</w:t>
            </w:r>
          </w:p>
        </w:tc>
      </w:tr>
      <w:tr w:rsidR="0075726F" w:rsidRPr="00C46BF3" w14:paraId="7982D18A" w14:textId="77777777" w:rsidTr="0075726F">
        <w:trPr>
          <w:trHeight w:val="1028"/>
        </w:trPr>
        <w:tc>
          <w:tcPr>
            <w:tcW w:w="2250" w:type="dxa"/>
            <w:tcBorders>
              <w:top w:val="nil"/>
              <w:left w:val="nil"/>
              <w:bottom w:val="nil"/>
              <w:right w:val="nil"/>
            </w:tcBorders>
            <w:shd w:val="clear" w:color="auto" w:fill="B3B3B3"/>
            <w:tcMar>
              <w:top w:w="72" w:type="dxa"/>
              <w:left w:w="144" w:type="dxa"/>
              <w:bottom w:w="72" w:type="dxa"/>
              <w:right w:w="144" w:type="dxa"/>
            </w:tcMar>
            <w:vAlign w:val="center"/>
            <w:hideMark/>
          </w:tcPr>
          <w:p w14:paraId="45420A13" w14:textId="77777777" w:rsidR="00C46BF3" w:rsidRPr="00C46BF3" w:rsidRDefault="00C46BF3" w:rsidP="00C46BF3">
            <w:pPr>
              <w:jc w:val="center"/>
              <w:textAlignment w:val="baseline"/>
              <w:rPr>
                <w:rFonts w:ascii="Arial" w:hAnsi="Arial" w:cs="Arial"/>
                <w:color w:val="000000" w:themeColor="text1"/>
                <w:sz w:val="20"/>
                <w:szCs w:val="20"/>
              </w:rPr>
            </w:pPr>
            <w:r w:rsidRPr="00C46BF3">
              <w:rPr>
                <w:rFonts w:ascii="Arial" w:eastAsia="ＭＳ Ｐゴシック" w:hAnsi="Arial" w:cs="ＭＳ Ｐゴシック"/>
                <w:color w:val="000000" w:themeColor="text1"/>
                <w:kern w:val="24"/>
                <w:sz w:val="20"/>
                <w:szCs w:val="20"/>
              </w:rPr>
              <w:t>Expectations</w:t>
            </w:r>
          </w:p>
        </w:tc>
        <w:tc>
          <w:tcPr>
            <w:tcW w:w="3844" w:type="dxa"/>
            <w:tcBorders>
              <w:top w:val="nil"/>
              <w:left w:val="nil"/>
              <w:bottom w:val="nil"/>
              <w:right w:val="nil"/>
            </w:tcBorders>
            <w:shd w:val="clear" w:color="auto" w:fill="B3B3B3"/>
            <w:tcMar>
              <w:top w:w="72" w:type="dxa"/>
              <w:left w:w="144" w:type="dxa"/>
              <w:bottom w:w="72" w:type="dxa"/>
              <w:right w:w="144" w:type="dxa"/>
            </w:tcMar>
            <w:vAlign w:val="center"/>
            <w:hideMark/>
          </w:tcPr>
          <w:p w14:paraId="1189600F" w14:textId="77777777" w:rsidR="00C46BF3" w:rsidRPr="00C46BF3" w:rsidRDefault="00C46BF3" w:rsidP="00C46BF3">
            <w:pPr>
              <w:jc w:val="center"/>
              <w:textAlignment w:val="baseline"/>
              <w:rPr>
                <w:rFonts w:ascii="Arial" w:hAnsi="Arial" w:cs="Arial"/>
                <w:color w:val="000000" w:themeColor="text1"/>
                <w:sz w:val="20"/>
                <w:szCs w:val="20"/>
              </w:rPr>
            </w:pPr>
            <w:r w:rsidRPr="00C46BF3">
              <w:rPr>
                <w:rFonts w:ascii="Arial" w:eastAsia="ＭＳ Ｐゴシック" w:hAnsi="Arial" w:cs="ＭＳ Ｐゴシック"/>
                <w:color w:val="000000" w:themeColor="text1"/>
                <w:kern w:val="24"/>
                <w:sz w:val="20"/>
                <w:szCs w:val="20"/>
              </w:rPr>
              <w:t>Beliefs about likely results of action</w:t>
            </w:r>
          </w:p>
        </w:tc>
        <w:tc>
          <w:tcPr>
            <w:tcW w:w="4706" w:type="dxa"/>
            <w:tcBorders>
              <w:top w:val="nil"/>
              <w:left w:val="nil"/>
              <w:bottom w:val="nil"/>
              <w:right w:val="nil"/>
            </w:tcBorders>
            <w:shd w:val="clear" w:color="auto" w:fill="B3B3B3"/>
            <w:tcMar>
              <w:top w:w="72" w:type="dxa"/>
              <w:left w:w="144" w:type="dxa"/>
              <w:bottom w:w="72" w:type="dxa"/>
              <w:right w:w="144" w:type="dxa"/>
            </w:tcMar>
            <w:vAlign w:val="center"/>
            <w:hideMark/>
          </w:tcPr>
          <w:p w14:paraId="5E36DB2A" w14:textId="6D55D5E1" w:rsidR="00C46BF3" w:rsidRPr="00C46BF3" w:rsidRDefault="00C46BF3" w:rsidP="00C46BF3">
            <w:pPr>
              <w:jc w:val="center"/>
              <w:textAlignment w:val="baseline"/>
              <w:rPr>
                <w:rFonts w:ascii="Arial" w:hAnsi="Arial" w:cs="Arial"/>
                <w:color w:val="000000" w:themeColor="text1"/>
                <w:sz w:val="20"/>
                <w:szCs w:val="20"/>
              </w:rPr>
            </w:pPr>
            <w:r>
              <w:rPr>
                <w:rFonts w:ascii="Arial" w:eastAsia="ＭＳ Ｐゴシック" w:hAnsi="Arial" w:cs="ＭＳ Ｐゴシック"/>
                <w:b/>
                <w:bCs/>
                <w:color w:val="000000" w:themeColor="text1"/>
                <w:kern w:val="24"/>
                <w:sz w:val="20"/>
                <w:szCs w:val="20"/>
              </w:rPr>
              <w:t>Have patients give testimony available to providers that the counseling they received made a positive impact on their behavior</w:t>
            </w:r>
          </w:p>
        </w:tc>
      </w:tr>
      <w:tr w:rsidR="0075726F" w:rsidRPr="00C46BF3" w14:paraId="6D507003" w14:textId="77777777" w:rsidTr="0075726F">
        <w:trPr>
          <w:trHeight w:val="1378"/>
        </w:trPr>
        <w:tc>
          <w:tcPr>
            <w:tcW w:w="2250" w:type="dxa"/>
            <w:tcBorders>
              <w:top w:val="nil"/>
              <w:left w:val="nil"/>
              <w:bottom w:val="nil"/>
              <w:right w:val="nil"/>
            </w:tcBorders>
            <w:shd w:val="clear" w:color="auto" w:fill="EEEEEE"/>
            <w:tcMar>
              <w:top w:w="72" w:type="dxa"/>
              <w:left w:w="144" w:type="dxa"/>
              <w:bottom w:w="72" w:type="dxa"/>
              <w:right w:w="144" w:type="dxa"/>
            </w:tcMar>
            <w:vAlign w:val="center"/>
            <w:hideMark/>
          </w:tcPr>
          <w:p w14:paraId="2AADA1EE" w14:textId="77777777" w:rsidR="00C46BF3" w:rsidRPr="00C46BF3" w:rsidRDefault="00C46BF3" w:rsidP="00C46BF3">
            <w:pPr>
              <w:jc w:val="center"/>
              <w:textAlignment w:val="baseline"/>
              <w:rPr>
                <w:rFonts w:ascii="Arial" w:hAnsi="Arial" w:cs="Arial"/>
                <w:color w:val="000000" w:themeColor="text1"/>
                <w:sz w:val="20"/>
                <w:szCs w:val="20"/>
              </w:rPr>
            </w:pPr>
            <w:r w:rsidRPr="00C46BF3">
              <w:rPr>
                <w:rFonts w:ascii="Arial" w:eastAsia="ＭＳ Ｐゴシック" w:hAnsi="Arial" w:cs="ＭＳ Ｐゴシック"/>
                <w:color w:val="000000" w:themeColor="text1"/>
                <w:kern w:val="24"/>
                <w:sz w:val="20"/>
                <w:szCs w:val="20"/>
              </w:rPr>
              <w:t>Self-Efficacy</w:t>
            </w:r>
          </w:p>
        </w:tc>
        <w:tc>
          <w:tcPr>
            <w:tcW w:w="3844" w:type="dxa"/>
            <w:tcBorders>
              <w:top w:val="nil"/>
              <w:left w:val="nil"/>
              <w:bottom w:val="nil"/>
              <w:right w:val="nil"/>
            </w:tcBorders>
            <w:shd w:val="clear" w:color="auto" w:fill="auto"/>
            <w:tcMar>
              <w:top w:w="72" w:type="dxa"/>
              <w:left w:w="144" w:type="dxa"/>
              <w:bottom w:w="72" w:type="dxa"/>
              <w:right w:w="144" w:type="dxa"/>
            </w:tcMar>
            <w:vAlign w:val="center"/>
            <w:hideMark/>
          </w:tcPr>
          <w:p w14:paraId="6229F89B" w14:textId="2F7E9140" w:rsidR="00C46BF3" w:rsidRPr="00C46BF3" w:rsidRDefault="00C46BF3" w:rsidP="00C46BF3">
            <w:pPr>
              <w:jc w:val="center"/>
              <w:textAlignment w:val="baseline"/>
              <w:rPr>
                <w:rFonts w:ascii="Arial" w:hAnsi="Arial" w:cs="Arial"/>
                <w:color w:val="000000" w:themeColor="text1"/>
                <w:sz w:val="20"/>
                <w:szCs w:val="20"/>
              </w:rPr>
            </w:pPr>
            <w:r w:rsidRPr="00C46BF3">
              <w:rPr>
                <w:rFonts w:ascii="Arial" w:eastAsia="ＭＳ Ｐゴシック" w:hAnsi="Arial" w:cs="ＭＳ Ｐゴシック"/>
                <w:b/>
                <w:bCs/>
                <w:color w:val="000000" w:themeColor="text1"/>
                <w:kern w:val="24"/>
                <w:sz w:val="20"/>
                <w:szCs w:val="20"/>
              </w:rPr>
              <w:t xml:space="preserve">Both for communication about </w:t>
            </w:r>
            <w:r>
              <w:rPr>
                <w:rFonts w:ascii="Arial" w:eastAsia="ＭＳ Ｐゴシック" w:hAnsi="Arial" w:cs="ＭＳ Ｐゴシック"/>
                <w:b/>
                <w:bCs/>
                <w:color w:val="000000" w:themeColor="text1"/>
                <w:kern w:val="24"/>
                <w:sz w:val="20"/>
                <w:szCs w:val="20"/>
              </w:rPr>
              <w:t>reproductive health</w:t>
            </w:r>
            <w:r w:rsidRPr="00C46BF3">
              <w:rPr>
                <w:rFonts w:ascii="Arial" w:eastAsia="ＭＳ Ｐゴシック" w:hAnsi="Arial" w:cs="ＭＳ Ｐゴシック"/>
                <w:b/>
                <w:bCs/>
                <w:color w:val="000000" w:themeColor="text1"/>
                <w:kern w:val="24"/>
                <w:sz w:val="20"/>
                <w:szCs w:val="20"/>
              </w:rPr>
              <w:t xml:space="preserve"> and ability to manage </w:t>
            </w:r>
            <w:r>
              <w:rPr>
                <w:rFonts w:ascii="Arial" w:eastAsia="ＭＳ Ｐゴシック" w:hAnsi="Arial" w:cs="ＭＳ Ｐゴシック"/>
                <w:b/>
                <w:bCs/>
                <w:color w:val="000000" w:themeColor="text1"/>
                <w:kern w:val="24"/>
                <w:sz w:val="20"/>
                <w:szCs w:val="20"/>
              </w:rPr>
              <w:t>prescriptions/questions/side effects effectively.</w:t>
            </w:r>
          </w:p>
        </w:tc>
        <w:tc>
          <w:tcPr>
            <w:tcW w:w="4706" w:type="dxa"/>
            <w:tcBorders>
              <w:top w:val="nil"/>
              <w:left w:val="nil"/>
              <w:bottom w:val="nil"/>
              <w:right w:val="nil"/>
            </w:tcBorders>
            <w:shd w:val="clear" w:color="auto" w:fill="auto"/>
            <w:tcMar>
              <w:top w:w="72" w:type="dxa"/>
              <w:left w:w="144" w:type="dxa"/>
              <w:bottom w:w="72" w:type="dxa"/>
              <w:right w:w="144" w:type="dxa"/>
            </w:tcMar>
            <w:vAlign w:val="center"/>
            <w:hideMark/>
          </w:tcPr>
          <w:p w14:paraId="7F3347A5" w14:textId="34D6FC21" w:rsidR="00C46BF3" w:rsidRPr="00C46BF3" w:rsidRDefault="00C46BF3" w:rsidP="00C46BF3">
            <w:pPr>
              <w:jc w:val="center"/>
              <w:textAlignment w:val="baseline"/>
              <w:rPr>
                <w:rFonts w:ascii="Arial" w:hAnsi="Arial" w:cs="Arial"/>
                <w:color w:val="000000" w:themeColor="text1"/>
                <w:sz w:val="20"/>
                <w:szCs w:val="20"/>
              </w:rPr>
            </w:pPr>
            <w:r>
              <w:rPr>
                <w:rFonts w:ascii="Arial" w:eastAsia="ＭＳ Ｐゴシック" w:hAnsi="Arial" w:cs="ＭＳ Ｐゴシック"/>
                <w:b/>
                <w:bCs/>
                <w:color w:val="000000" w:themeColor="text1"/>
                <w:kern w:val="24"/>
                <w:sz w:val="20"/>
                <w:szCs w:val="20"/>
              </w:rPr>
              <w:t>Break the large task of “providing reproductive health care”</w:t>
            </w:r>
            <w:r w:rsidR="0075726F">
              <w:rPr>
                <w:rFonts w:ascii="Arial" w:eastAsia="ＭＳ Ｐゴシック" w:hAnsi="Arial" w:cs="ＭＳ Ｐゴシック"/>
                <w:b/>
                <w:bCs/>
                <w:color w:val="000000" w:themeColor="text1"/>
                <w:kern w:val="24"/>
                <w:sz w:val="20"/>
                <w:szCs w:val="20"/>
              </w:rPr>
              <w:t xml:space="preserve"> into smaller pieces to instill </w:t>
            </w:r>
            <w:proofErr w:type="gramStart"/>
            <w:r w:rsidR="0075726F">
              <w:rPr>
                <w:rFonts w:ascii="Arial" w:eastAsia="ＭＳ Ｐゴシック" w:hAnsi="Arial" w:cs="ＭＳ Ｐゴシック"/>
                <w:b/>
                <w:bCs/>
                <w:color w:val="000000" w:themeColor="text1"/>
                <w:kern w:val="24"/>
                <w:sz w:val="20"/>
                <w:szCs w:val="20"/>
              </w:rPr>
              <w:t>self efficacy</w:t>
            </w:r>
            <w:proofErr w:type="gramEnd"/>
            <w:r w:rsidR="0075726F">
              <w:rPr>
                <w:rFonts w:ascii="Arial" w:eastAsia="ＭＳ Ｐゴシック" w:hAnsi="Arial" w:cs="ＭＳ Ｐゴシック"/>
                <w:b/>
                <w:bCs/>
                <w:color w:val="000000" w:themeColor="text1"/>
                <w:kern w:val="24"/>
                <w:sz w:val="20"/>
                <w:szCs w:val="20"/>
              </w:rPr>
              <w:t xml:space="preserve"> in provider (make a check list, a tool box, a series of skills to accomplish) and build on these skills over time.</w:t>
            </w:r>
          </w:p>
        </w:tc>
      </w:tr>
      <w:tr w:rsidR="0075726F" w:rsidRPr="00C46BF3" w14:paraId="182860F2" w14:textId="77777777" w:rsidTr="0075726F">
        <w:trPr>
          <w:trHeight w:val="1503"/>
        </w:trPr>
        <w:tc>
          <w:tcPr>
            <w:tcW w:w="2250" w:type="dxa"/>
            <w:tcBorders>
              <w:top w:val="nil"/>
              <w:left w:val="nil"/>
              <w:bottom w:val="nil"/>
              <w:right w:val="nil"/>
            </w:tcBorders>
            <w:shd w:val="clear" w:color="auto" w:fill="B3B3B3"/>
            <w:tcMar>
              <w:top w:w="72" w:type="dxa"/>
              <w:left w:w="144" w:type="dxa"/>
              <w:bottom w:w="72" w:type="dxa"/>
              <w:right w:w="144" w:type="dxa"/>
            </w:tcMar>
            <w:vAlign w:val="center"/>
            <w:hideMark/>
          </w:tcPr>
          <w:p w14:paraId="41E612A9" w14:textId="77777777" w:rsidR="00C46BF3" w:rsidRPr="00C46BF3" w:rsidRDefault="00C46BF3" w:rsidP="00C46BF3">
            <w:pPr>
              <w:jc w:val="center"/>
              <w:textAlignment w:val="baseline"/>
              <w:rPr>
                <w:rFonts w:ascii="Arial" w:hAnsi="Arial" w:cs="Arial"/>
                <w:color w:val="000000" w:themeColor="text1"/>
                <w:sz w:val="20"/>
                <w:szCs w:val="20"/>
              </w:rPr>
            </w:pPr>
            <w:r w:rsidRPr="00C46BF3">
              <w:rPr>
                <w:rFonts w:ascii="Arial" w:eastAsia="ＭＳ Ｐゴシック" w:hAnsi="Arial" w:cs="ＭＳ Ｐゴシック"/>
                <w:color w:val="000000" w:themeColor="text1"/>
                <w:kern w:val="24"/>
                <w:sz w:val="20"/>
                <w:szCs w:val="20"/>
              </w:rPr>
              <w:t>Observational Learning</w:t>
            </w:r>
          </w:p>
        </w:tc>
        <w:tc>
          <w:tcPr>
            <w:tcW w:w="3844" w:type="dxa"/>
            <w:tcBorders>
              <w:top w:val="nil"/>
              <w:left w:val="nil"/>
              <w:bottom w:val="nil"/>
              <w:right w:val="nil"/>
            </w:tcBorders>
            <w:shd w:val="clear" w:color="auto" w:fill="B3B3B3"/>
            <w:tcMar>
              <w:top w:w="72" w:type="dxa"/>
              <w:left w:w="144" w:type="dxa"/>
              <w:bottom w:w="72" w:type="dxa"/>
              <w:right w:w="144" w:type="dxa"/>
            </w:tcMar>
            <w:vAlign w:val="center"/>
            <w:hideMark/>
          </w:tcPr>
          <w:p w14:paraId="3266A2B4" w14:textId="77777777" w:rsidR="00C46BF3" w:rsidRPr="00C46BF3" w:rsidRDefault="00C46BF3" w:rsidP="00C46BF3">
            <w:pPr>
              <w:jc w:val="center"/>
              <w:textAlignment w:val="baseline"/>
              <w:rPr>
                <w:rFonts w:ascii="Arial" w:hAnsi="Arial" w:cs="Arial"/>
                <w:color w:val="000000" w:themeColor="text1"/>
                <w:sz w:val="20"/>
                <w:szCs w:val="20"/>
              </w:rPr>
            </w:pPr>
            <w:r w:rsidRPr="00C46BF3">
              <w:rPr>
                <w:rFonts w:ascii="Arial" w:eastAsia="ＭＳ Ｐゴシック" w:hAnsi="Arial" w:cs="ＭＳ Ｐゴシック"/>
                <w:color w:val="000000" w:themeColor="text1"/>
                <w:kern w:val="24"/>
                <w:sz w:val="20"/>
                <w:szCs w:val="20"/>
              </w:rPr>
              <w:t>Beliefs based on observing others like self</w:t>
            </w:r>
          </w:p>
        </w:tc>
        <w:tc>
          <w:tcPr>
            <w:tcW w:w="4706" w:type="dxa"/>
            <w:tcBorders>
              <w:top w:val="nil"/>
              <w:left w:val="nil"/>
              <w:bottom w:val="nil"/>
              <w:right w:val="nil"/>
            </w:tcBorders>
            <w:shd w:val="clear" w:color="auto" w:fill="B3B3B3"/>
            <w:tcMar>
              <w:top w:w="72" w:type="dxa"/>
              <w:left w:w="144" w:type="dxa"/>
              <w:bottom w:w="72" w:type="dxa"/>
              <w:right w:w="144" w:type="dxa"/>
            </w:tcMar>
            <w:vAlign w:val="center"/>
            <w:hideMark/>
          </w:tcPr>
          <w:p w14:paraId="267CADE8" w14:textId="0B70329C" w:rsidR="00C46BF3" w:rsidRPr="00C46BF3" w:rsidRDefault="0075726F" w:rsidP="00C46BF3">
            <w:pPr>
              <w:jc w:val="center"/>
              <w:textAlignment w:val="baseline"/>
              <w:rPr>
                <w:rFonts w:ascii="Arial" w:hAnsi="Arial" w:cs="Arial"/>
                <w:color w:val="000000" w:themeColor="text1"/>
                <w:sz w:val="20"/>
                <w:szCs w:val="20"/>
              </w:rPr>
            </w:pPr>
            <w:r>
              <w:rPr>
                <w:rFonts w:ascii="Arial" w:eastAsia="ＭＳ Ｐゴシック" w:hAnsi="Arial" w:cs="ＭＳ Ｐゴシック"/>
                <w:b/>
                <w:bCs/>
                <w:color w:val="000000" w:themeColor="text1"/>
                <w:kern w:val="24"/>
                <w:sz w:val="20"/>
                <w:szCs w:val="20"/>
              </w:rPr>
              <w:t>Have someone well respected in the division who is well versed in providing reproductive health share experiences with group about how they approach providing care. (</w:t>
            </w:r>
            <w:proofErr w:type="gramStart"/>
            <w:r>
              <w:rPr>
                <w:rFonts w:ascii="Arial" w:eastAsia="ＭＳ Ｐゴシック" w:hAnsi="Arial" w:cs="ＭＳ Ｐゴシック"/>
                <w:b/>
                <w:bCs/>
                <w:color w:val="000000" w:themeColor="text1"/>
                <w:kern w:val="24"/>
                <w:sz w:val="20"/>
                <w:szCs w:val="20"/>
              </w:rPr>
              <w:t>through</w:t>
            </w:r>
            <w:proofErr w:type="gramEnd"/>
            <w:r>
              <w:rPr>
                <w:rFonts w:ascii="Arial" w:eastAsia="ＭＳ Ｐゴシック" w:hAnsi="Arial" w:cs="ＭＳ Ｐゴシック"/>
                <w:b/>
                <w:bCs/>
                <w:color w:val="000000" w:themeColor="text1"/>
                <w:kern w:val="24"/>
                <w:sz w:val="20"/>
                <w:szCs w:val="20"/>
              </w:rPr>
              <w:t xml:space="preserve"> video if possible, or audio)</w:t>
            </w:r>
          </w:p>
        </w:tc>
      </w:tr>
      <w:tr w:rsidR="0075726F" w:rsidRPr="00C46BF3" w14:paraId="1221A467" w14:textId="77777777" w:rsidTr="0075726F">
        <w:trPr>
          <w:trHeight w:val="1703"/>
        </w:trPr>
        <w:tc>
          <w:tcPr>
            <w:tcW w:w="2250" w:type="dxa"/>
            <w:tcBorders>
              <w:top w:val="nil"/>
              <w:left w:val="nil"/>
              <w:bottom w:val="nil"/>
              <w:right w:val="nil"/>
            </w:tcBorders>
            <w:shd w:val="clear" w:color="auto" w:fill="EEEEEE"/>
            <w:tcMar>
              <w:top w:w="72" w:type="dxa"/>
              <w:left w:w="144" w:type="dxa"/>
              <w:bottom w:w="72" w:type="dxa"/>
              <w:right w:w="144" w:type="dxa"/>
            </w:tcMar>
            <w:vAlign w:val="center"/>
            <w:hideMark/>
          </w:tcPr>
          <w:p w14:paraId="601BD836" w14:textId="77777777" w:rsidR="00C46BF3" w:rsidRPr="00C46BF3" w:rsidRDefault="00C46BF3" w:rsidP="00C46BF3">
            <w:pPr>
              <w:jc w:val="center"/>
              <w:textAlignment w:val="baseline"/>
              <w:rPr>
                <w:rFonts w:ascii="Arial" w:hAnsi="Arial" w:cs="Arial"/>
                <w:color w:val="000000" w:themeColor="text1"/>
                <w:sz w:val="20"/>
                <w:szCs w:val="20"/>
              </w:rPr>
            </w:pPr>
            <w:r w:rsidRPr="00C46BF3">
              <w:rPr>
                <w:rFonts w:ascii="Arial" w:eastAsia="ＭＳ Ｐゴシック" w:hAnsi="Arial" w:cs="ＭＳ Ｐゴシック"/>
                <w:color w:val="000000" w:themeColor="text1"/>
                <w:kern w:val="24"/>
                <w:sz w:val="20"/>
                <w:szCs w:val="20"/>
              </w:rPr>
              <w:t>Reinforcement</w:t>
            </w:r>
          </w:p>
        </w:tc>
        <w:tc>
          <w:tcPr>
            <w:tcW w:w="3844" w:type="dxa"/>
            <w:tcBorders>
              <w:top w:val="nil"/>
              <w:left w:val="nil"/>
              <w:bottom w:val="nil"/>
              <w:right w:val="nil"/>
            </w:tcBorders>
            <w:shd w:val="clear" w:color="auto" w:fill="auto"/>
            <w:tcMar>
              <w:top w:w="72" w:type="dxa"/>
              <w:left w:w="144" w:type="dxa"/>
              <w:bottom w:w="72" w:type="dxa"/>
              <w:right w:w="144" w:type="dxa"/>
            </w:tcMar>
            <w:vAlign w:val="center"/>
            <w:hideMark/>
          </w:tcPr>
          <w:p w14:paraId="27428794" w14:textId="77777777" w:rsidR="00C46BF3" w:rsidRPr="00C46BF3" w:rsidRDefault="00C46BF3" w:rsidP="00C46BF3">
            <w:pPr>
              <w:jc w:val="center"/>
              <w:textAlignment w:val="baseline"/>
              <w:rPr>
                <w:rFonts w:ascii="Arial" w:hAnsi="Arial" w:cs="Arial"/>
                <w:color w:val="000000" w:themeColor="text1"/>
                <w:sz w:val="20"/>
                <w:szCs w:val="20"/>
              </w:rPr>
            </w:pPr>
            <w:r w:rsidRPr="00C46BF3">
              <w:rPr>
                <w:rFonts w:ascii="Arial" w:eastAsia="ＭＳ Ｐゴシック" w:hAnsi="Arial" w:cs="ＭＳ Ｐゴシック"/>
                <w:color w:val="000000" w:themeColor="text1"/>
                <w:kern w:val="24"/>
                <w:sz w:val="20"/>
                <w:szCs w:val="20"/>
              </w:rPr>
              <w:t>Responses to a person's behavior that increase or decrease the chances of recurrence</w:t>
            </w:r>
          </w:p>
        </w:tc>
        <w:tc>
          <w:tcPr>
            <w:tcW w:w="4706" w:type="dxa"/>
            <w:tcBorders>
              <w:top w:val="nil"/>
              <w:left w:val="nil"/>
              <w:bottom w:val="nil"/>
              <w:right w:val="nil"/>
            </w:tcBorders>
            <w:shd w:val="clear" w:color="auto" w:fill="auto"/>
            <w:tcMar>
              <w:top w:w="72" w:type="dxa"/>
              <w:left w:w="144" w:type="dxa"/>
              <w:bottom w:w="72" w:type="dxa"/>
              <w:right w:w="144" w:type="dxa"/>
            </w:tcMar>
            <w:vAlign w:val="center"/>
            <w:hideMark/>
          </w:tcPr>
          <w:p w14:paraId="52B202C8" w14:textId="05F94361" w:rsidR="00C46BF3" w:rsidRPr="00C46BF3" w:rsidRDefault="0075726F" w:rsidP="00C46BF3">
            <w:pPr>
              <w:jc w:val="center"/>
              <w:textAlignment w:val="baseline"/>
              <w:rPr>
                <w:rFonts w:ascii="Arial" w:hAnsi="Arial" w:cs="Arial"/>
                <w:color w:val="000000" w:themeColor="text1"/>
                <w:sz w:val="20"/>
                <w:szCs w:val="20"/>
              </w:rPr>
            </w:pPr>
            <w:r>
              <w:rPr>
                <w:rFonts w:ascii="Arial" w:eastAsia="ＭＳ Ｐゴシック" w:hAnsi="Arial" w:cs="ＭＳ Ｐゴシック"/>
                <w:b/>
                <w:bCs/>
                <w:color w:val="000000" w:themeColor="text1"/>
                <w:kern w:val="24"/>
                <w:sz w:val="20"/>
                <w:szCs w:val="20"/>
              </w:rPr>
              <w:t xml:space="preserve">Highlight extreme outcomes (when </w:t>
            </w:r>
            <w:proofErr w:type="spellStart"/>
            <w:r>
              <w:rPr>
                <w:rFonts w:ascii="Arial" w:eastAsia="ＭＳ Ｐゴシック" w:hAnsi="Arial" w:cs="ＭＳ Ｐゴシック"/>
                <w:b/>
                <w:bCs/>
                <w:color w:val="000000" w:themeColor="text1"/>
                <w:kern w:val="24"/>
                <w:sz w:val="20"/>
                <w:szCs w:val="20"/>
              </w:rPr>
              <w:t>pt</w:t>
            </w:r>
            <w:proofErr w:type="spellEnd"/>
            <w:r>
              <w:rPr>
                <w:rFonts w:ascii="Arial" w:eastAsia="ＭＳ Ｐゴシック" w:hAnsi="Arial" w:cs="ＭＳ Ｐゴシック"/>
                <w:b/>
                <w:bCs/>
                <w:color w:val="000000" w:themeColor="text1"/>
                <w:kern w:val="24"/>
                <w:sz w:val="20"/>
                <w:szCs w:val="20"/>
              </w:rPr>
              <w:t xml:space="preserve"> with lupus gets pregnant, may increase likelihood </w:t>
            </w:r>
            <w:proofErr w:type="gramStart"/>
            <w:r>
              <w:rPr>
                <w:rFonts w:ascii="Arial" w:eastAsia="ＭＳ Ｐゴシック" w:hAnsi="Arial" w:cs="ＭＳ Ｐゴシック"/>
                <w:b/>
                <w:bCs/>
                <w:color w:val="000000" w:themeColor="text1"/>
                <w:kern w:val="24"/>
                <w:sz w:val="20"/>
                <w:szCs w:val="20"/>
              </w:rPr>
              <w:t>that  in</w:t>
            </w:r>
            <w:proofErr w:type="gramEnd"/>
            <w:r>
              <w:rPr>
                <w:rFonts w:ascii="Arial" w:eastAsia="ＭＳ Ｐゴシック" w:hAnsi="Arial" w:cs="ＭＳ Ｐゴシック"/>
                <w:b/>
                <w:bCs/>
                <w:color w:val="000000" w:themeColor="text1"/>
                <w:kern w:val="24"/>
                <w:sz w:val="20"/>
                <w:szCs w:val="20"/>
              </w:rPr>
              <w:t xml:space="preserve"> future MD will get on board with providing contraception – without shaming them…) or recognizing MD’s when they receive positive feedback from teens or have consistently documented or performed behavior (like that EHR dashboard that measures physician performance and can give you positive reinforcement)</w:t>
            </w:r>
          </w:p>
        </w:tc>
      </w:tr>
    </w:tbl>
    <w:p w14:paraId="0B7CE913" w14:textId="77777777" w:rsidR="003B3DCE" w:rsidRDefault="003B3DCE" w:rsidP="002C13FD">
      <w:pPr>
        <w:pStyle w:val="NormalWeb"/>
        <w:shd w:val="clear" w:color="auto" w:fill="FFFFFF"/>
        <w:spacing w:before="0" w:beforeAutospacing="0" w:after="150" w:afterAutospacing="0" w:line="300" w:lineRule="atLeast"/>
        <w:rPr>
          <w:rFonts w:ascii="Helvetica" w:hAnsi="Helvetica"/>
          <w:color w:val="333333"/>
        </w:rPr>
      </w:pPr>
    </w:p>
    <w:p w14:paraId="2B315280" w14:textId="3FEFAC04" w:rsidR="00CD665E" w:rsidRPr="002C13FD" w:rsidRDefault="00CD665E" w:rsidP="002C13FD">
      <w:pPr>
        <w:pStyle w:val="NormalWeb"/>
        <w:shd w:val="clear" w:color="auto" w:fill="FFFFFF"/>
        <w:spacing w:before="0" w:beforeAutospacing="0" w:after="150" w:afterAutospacing="0" w:line="300" w:lineRule="atLeast"/>
        <w:rPr>
          <w:rFonts w:ascii="Helvetica" w:hAnsi="Helvetica"/>
          <w:color w:val="333333"/>
        </w:rPr>
      </w:pPr>
      <w:r>
        <w:rPr>
          <w:rFonts w:ascii="Helvetica" w:hAnsi="Helvetica"/>
          <w:color w:val="333333"/>
        </w:rPr>
        <w:t>I do think SCT could be used in my work. Part of the difficulty with providing reproductive health care with adolescents in our division is based on discomfort with talking about sensitive subjects (in a similar vein with how patients may feel intimidated to speak with their providers).  I do think that as providers gain more self efficacy with management and communication around cont</w:t>
      </w:r>
      <w:r w:rsidR="009B3F32">
        <w:rPr>
          <w:rFonts w:ascii="Helvetica" w:hAnsi="Helvetica"/>
          <w:color w:val="333333"/>
        </w:rPr>
        <w:t>raception with teens, they will be more likely to feel comfortable with addressing these things and their patients will feel more comfortable having the discussion – leading to improved communication and increased likelihood of the behavior, thereby hopefully improving adherence/understanding of care plans and decreasing unintended pregnancy.</w:t>
      </w:r>
    </w:p>
    <w:p w14:paraId="7683899E" w14:textId="0F90AF9E" w:rsidR="002C13FD" w:rsidRDefault="002C13FD" w:rsidP="009B3F32">
      <w:pPr>
        <w:pStyle w:val="NormalWeb"/>
        <w:numPr>
          <w:ilvl w:val="0"/>
          <w:numId w:val="3"/>
        </w:numPr>
        <w:shd w:val="clear" w:color="auto" w:fill="FFFFFF"/>
        <w:spacing w:before="0" w:beforeAutospacing="0" w:after="150" w:afterAutospacing="0" w:line="300" w:lineRule="atLeast"/>
        <w:rPr>
          <w:rFonts w:ascii="Helvetica" w:hAnsi="Helvetica"/>
          <w:b/>
          <w:color w:val="333333"/>
        </w:rPr>
      </w:pPr>
      <w:r w:rsidRPr="009B3F32">
        <w:rPr>
          <w:rFonts w:ascii="Helvetica" w:hAnsi="Helvetica"/>
          <w:b/>
          <w:color w:val="333333"/>
        </w:rPr>
        <w:t>Which aspects of the health communication models/theories can be adapted to your area of interest? Be specific. Provide a detailed example that includes model constructs that incorporate both an individualistic view, and one that takes more into account structural and environmental factors.</w:t>
      </w:r>
    </w:p>
    <w:p w14:paraId="2F4376F3" w14:textId="6A822001" w:rsidR="002C13FD" w:rsidRDefault="009B3F32" w:rsidP="000203A4">
      <w:pPr>
        <w:pStyle w:val="NormalWeb"/>
        <w:shd w:val="clear" w:color="auto" w:fill="FFFFFF"/>
        <w:spacing w:after="150" w:line="300" w:lineRule="atLeast"/>
        <w:rPr>
          <w:rFonts w:ascii="Helvetica" w:hAnsi="Helvetica"/>
          <w:color w:val="333333"/>
        </w:rPr>
      </w:pPr>
      <w:r w:rsidRPr="00613211">
        <w:rPr>
          <w:rFonts w:ascii="Helvetica" w:hAnsi="Helvetica"/>
          <w:bCs/>
          <w:color w:val="333333"/>
        </w:rPr>
        <w:t>Improved communication</w:t>
      </w:r>
      <w:r w:rsidR="00CE0B6F">
        <w:rPr>
          <w:rFonts w:ascii="Helvetica" w:hAnsi="Helvetica"/>
          <w:bCs/>
          <w:color w:val="333333"/>
        </w:rPr>
        <w:t xml:space="preserve"> </w:t>
      </w:r>
      <w:r w:rsidR="00CE0B6F" w:rsidRPr="00CE0B6F">
        <w:rPr>
          <w:rFonts w:ascii="Helvetica" w:hAnsi="Helvetica"/>
          <w:b/>
          <w:bCs/>
          <w:color w:val="333333"/>
        </w:rPr>
        <w:t>(information exchange)</w:t>
      </w:r>
      <w:r w:rsidRPr="00613211">
        <w:rPr>
          <w:rFonts w:ascii="Helvetica" w:hAnsi="Helvetica"/>
          <w:bCs/>
          <w:color w:val="333333"/>
        </w:rPr>
        <w:t xml:space="preserve"> between MD’s and teens will lead to increased understanding (identification of onset of sexual activity and risk behaviors) of the patient, giving the teen a feeling of being known and trust.  This builds clinician-teen rapport</w:t>
      </w:r>
      <w:r w:rsidR="00CE0B6F">
        <w:rPr>
          <w:rFonts w:ascii="Helvetica" w:hAnsi="Helvetica"/>
          <w:bCs/>
          <w:color w:val="333333"/>
        </w:rPr>
        <w:t xml:space="preserve"> </w:t>
      </w:r>
      <w:r w:rsidR="00CE0B6F" w:rsidRPr="00CE0B6F">
        <w:rPr>
          <w:rFonts w:ascii="Helvetica" w:hAnsi="Helvetica"/>
          <w:b/>
          <w:bCs/>
          <w:color w:val="333333"/>
        </w:rPr>
        <w:t>(fostering relationships)</w:t>
      </w:r>
      <w:r w:rsidRPr="00613211">
        <w:rPr>
          <w:rFonts w:ascii="Helvetica" w:hAnsi="Helvetica"/>
          <w:bCs/>
          <w:color w:val="333333"/>
        </w:rPr>
        <w:t xml:space="preserve"> which is likely to make teens more committed to the treatment plan and improve medical </w:t>
      </w:r>
      <w:r w:rsidRPr="00CE0B6F">
        <w:rPr>
          <w:rFonts w:ascii="Helvetica" w:hAnsi="Helvetica"/>
          <w:b/>
          <w:bCs/>
          <w:color w:val="333333"/>
        </w:rPr>
        <w:t>decisions</w:t>
      </w:r>
      <w:r w:rsidRPr="00613211">
        <w:rPr>
          <w:rFonts w:ascii="Helvetica" w:hAnsi="Helvetica"/>
          <w:bCs/>
          <w:color w:val="333333"/>
        </w:rPr>
        <w:t xml:space="preserve"> that are made, hopefully increasing likelihood </w:t>
      </w:r>
      <w:r w:rsidR="00CE0B6F">
        <w:rPr>
          <w:rFonts w:ascii="Helvetica" w:hAnsi="Helvetica"/>
          <w:bCs/>
          <w:color w:val="333333"/>
        </w:rPr>
        <w:t>(</w:t>
      </w:r>
      <w:r w:rsidR="00CE0B6F" w:rsidRPr="00CE0B6F">
        <w:rPr>
          <w:rFonts w:ascii="Helvetica" w:hAnsi="Helvetica"/>
          <w:b/>
          <w:bCs/>
          <w:color w:val="333333"/>
        </w:rPr>
        <w:t>enabling self management)</w:t>
      </w:r>
      <w:r w:rsidR="00CE0B6F">
        <w:rPr>
          <w:rFonts w:ascii="Helvetica" w:hAnsi="Helvetica"/>
          <w:bCs/>
          <w:color w:val="333333"/>
        </w:rPr>
        <w:t xml:space="preserve"> </w:t>
      </w:r>
      <w:r w:rsidRPr="00613211">
        <w:rPr>
          <w:rFonts w:ascii="Helvetica" w:hAnsi="Helvetica"/>
          <w:bCs/>
          <w:color w:val="333333"/>
        </w:rPr>
        <w:t xml:space="preserve">of </w:t>
      </w:r>
      <w:proofErr w:type="spellStart"/>
      <w:r w:rsidRPr="00613211">
        <w:rPr>
          <w:rFonts w:ascii="Helvetica" w:hAnsi="Helvetica"/>
          <w:bCs/>
          <w:color w:val="333333"/>
        </w:rPr>
        <w:t>pt</w:t>
      </w:r>
      <w:proofErr w:type="spellEnd"/>
      <w:r w:rsidRPr="00613211">
        <w:rPr>
          <w:rFonts w:ascii="Helvetica" w:hAnsi="Helvetica"/>
          <w:bCs/>
          <w:color w:val="333333"/>
        </w:rPr>
        <w:t xml:space="preserve"> reaching out to other environments to get contraception if needed (</w:t>
      </w:r>
      <w:proofErr w:type="spellStart"/>
      <w:r w:rsidRPr="00613211">
        <w:rPr>
          <w:rFonts w:ascii="Helvetica" w:hAnsi="Helvetica"/>
          <w:bCs/>
          <w:color w:val="333333"/>
        </w:rPr>
        <w:t>ie</w:t>
      </w:r>
      <w:proofErr w:type="spellEnd"/>
      <w:r w:rsidRPr="00613211">
        <w:rPr>
          <w:rFonts w:ascii="Helvetica" w:hAnsi="Helvetica"/>
          <w:bCs/>
          <w:color w:val="333333"/>
        </w:rPr>
        <w:t xml:space="preserve">, feeling </w:t>
      </w:r>
      <w:r w:rsidR="000203A4" w:rsidRPr="00613211">
        <w:rPr>
          <w:rFonts w:ascii="Helvetica" w:hAnsi="Helvetica"/>
          <w:bCs/>
          <w:color w:val="333333"/>
        </w:rPr>
        <w:t xml:space="preserve">self efficacy to be able to get to planned parenthood, </w:t>
      </w:r>
      <w:proofErr w:type="spellStart"/>
      <w:r w:rsidR="000203A4" w:rsidRPr="00613211">
        <w:rPr>
          <w:rFonts w:ascii="Helvetica" w:hAnsi="Helvetica"/>
          <w:bCs/>
          <w:color w:val="333333"/>
        </w:rPr>
        <w:t>etc</w:t>
      </w:r>
      <w:proofErr w:type="spellEnd"/>
      <w:r w:rsidR="000203A4" w:rsidRPr="00613211">
        <w:rPr>
          <w:rFonts w:ascii="Helvetica" w:hAnsi="Helvetica"/>
          <w:bCs/>
          <w:color w:val="333333"/>
        </w:rPr>
        <w:t xml:space="preserve">).  This idea highlights information exchange, fostering relationships, </w:t>
      </w:r>
      <w:proofErr w:type="gramStart"/>
      <w:r w:rsidR="000203A4" w:rsidRPr="00613211">
        <w:rPr>
          <w:rFonts w:ascii="Helvetica" w:hAnsi="Helvetica"/>
          <w:bCs/>
          <w:color w:val="333333"/>
        </w:rPr>
        <w:t>decision making</w:t>
      </w:r>
      <w:proofErr w:type="gramEnd"/>
      <w:r w:rsidR="000203A4" w:rsidRPr="00613211">
        <w:rPr>
          <w:rFonts w:ascii="Helvetica" w:hAnsi="Helvetica"/>
          <w:bCs/>
          <w:color w:val="333333"/>
        </w:rPr>
        <w:t>, and enabling self management (of providers and adolescents).</w:t>
      </w:r>
      <w:r w:rsidR="002C13FD" w:rsidRPr="00613211">
        <w:rPr>
          <w:rFonts w:ascii="Helvetica" w:hAnsi="Helvetica"/>
          <w:color w:val="333333"/>
        </w:rPr>
        <w:t> </w:t>
      </w:r>
    </w:p>
    <w:p w14:paraId="1D12C751" w14:textId="1E7F67F6" w:rsidR="00CE0B6F" w:rsidRPr="00613211" w:rsidRDefault="00CE0B6F" w:rsidP="000203A4">
      <w:pPr>
        <w:pStyle w:val="NormalWeb"/>
        <w:shd w:val="clear" w:color="auto" w:fill="FFFFFF"/>
        <w:spacing w:after="150" w:line="300" w:lineRule="atLeast"/>
        <w:rPr>
          <w:rFonts w:ascii="Helvetica" w:hAnsi="Helvetica"/>
          <w:bCs/>
          <w:color w:val="333333"/>
        </w:rPr>
      </w:pPr>
      <w:r>
        <w:rPr>
          <w:rFonts w:ascii="Helvetica" w:hAnsi="Helvetica"/>
          <w:color w:val="333333"/>
        </w:rPr>
        <w:t>Communication with adolescents is also affected by structural and environmental factors. For example, getting adolescents in an environment where they feel they are getting confidential, sensitive care (being alone with adolescent) in clinic can be a challenge. AFTER clinic visits how do you get a hold of patients (call them at home if they don’t have a cell) to follow up on care or what to do with information that is handed to patients (informational pamphlets can be found by parents at home). Based on the structure of medical systems, at times we also rely on patients to communicate their healthcare needs (contraception) to other providers, as we may not have an avenue to contact their other providers</w:t>
      </w:r>
      <w:r w:rsidR="002B5439">
        <w:rPr>
          <w:rFonts w:ascii="Helvetica" w:hAnsi="Helvetica"/>
          <w:color w:val="333333"/>
        </w:rPr>
        <w:t xml:space="preserve"> to relay important health concepts. F</w:t>
      </w:r>
      <w:r>
        <w:rPr>
          <w:rFonts w:ascii="Helvetica" w:hAnsi="Helvetica"/>
          <w:color w:val="333333"/>
        </w:rPr>
        <w:t>or example we have to tell patients with lup</w:t>
      </w:r>
      <w:r w:rsidR="002B5439">
        <w:rPr>
          <w:rFonts w:ascii="Helvetica" w:hAnsi="Helvetica"/>
          <w:color w:val="333333"/>
        </w:rPr>
        <w:t>us who should not have estrogen-</w:t>
      </w:r>
      <w:r>
        <w:rPr>
          <w:rFonts w:ascii="Helvetica" w:hAnsi="Helvetica"/>
          <w:color w:val="333333"/>
        </w:rPr>
        <w:t xml:space="preserve">containing contraception that they </w:t>
      </w:r>
      <w:r w:rsidR="002B5439">
        <w:rPr>
          <w:rFonts w:ascii="Helvetica" w:hAnsi="Helvetica"/>
          <w:color w:val="333333"/>
        </w:rPr>
        <w:t>need to tell their prescribing MD this information. Communication functions that enable self-management can be leveraged in this situation.</w:t>
      </w:r>
    </w:p>
    <w:p w14:paraId="4A370831" w14:textId="17A2F922" w:rsidR="002C13FD" w:rsidRDefault="002C13FD" w:rsidP="002C13FD">
      <w:pPr>
        <w:pStyle w:val="NormalWeb"/>
        <w:shd w:val="clear" w:color="auto" w:fill="FFFFFF"/>
        <w:spacing w:before="0" w:beforeAutospacing="0" w:after="150" w:afterAutospacing="0" w:line="300" w:lineRule="atLeast"/>
        <w:rPr>
          <w:rFonts w:ascii="Helvetica" w:hAnsi="Helvetica"/>
          <w:color w:val="333333"/>
        </w:rPr>
      </w:pPr>
      <w:r w:rsidRPr="00C94C09">
        <w:rPr>
          <w:rFonts w:ascii="Helvetica" w:hAnsi="Helvetica"/>
          <w:b/>
          <w:color w:val="333333"/>
        </w:rPr>
        <w:t>3. Describe the use of theory in</w:t>
      </w:r>
      <w:r w:rsidRPr="00C94C09">
        <w:rPr>
          <w:rStyle w:val="apple-converted-space"/>
          <w:rFonts w:ascii="Helvetica" w:hAnsi="Helvetica"/>
          <w:b/>
          <w:color w:val="333333"/>
          <w:u w:val="single"/>
        </w:rPr>
        <w:t> </w:t>
      </w:r>
      <w:r w:rsidRPr="00C94C09">
        <w:rPr>
          <w:rFonts w:ascii="Helvetica" w:hAnsi="Helvetica"/>
          <w:b/>
          <w:color w:val="333333"/>
          <w:u w:val="single"/>
        </w:rPr>
        <w:t>each</w:t>
      </w:r>
      <w:r w:rsidRPr="00C94C09">
        <w:rPr>
          <w:rStyle w:val="apple-converted-space"/>
          <w:rFonts w:ascii="Helvetica" w:hAnsi="Helvetica"/>
          <w:b/>
          <w:color w:val="333333"/>
          <w:u w:val="single"/>
        </w:rPr>
        <w:t> </w:t>
      </w:r>
      <w:r w:rsidRPr="00C94C09">
        <w:rPr>
          <w:rFonts w:ascii="Helvetica" w:hAnsi="Helvetica"/>
          <w:b/>
          <w:color w:val="333333"/>
        </w:rPr>
        <w:t>of the case studies. Where does it fit on the continuum discussed in lecture 1?</w:t>
      </w:r>
      <w:r w:rsidR="00C94C09">
        <w:rPr>
          <w:rFonts w:ascii="Helvetica" w:hAnsi="Helvetica"/>
          <w:color w:val="333333"/>
        </w:rPr>
        <w:t xml:space="preserve"> (</w:t>
      </w:r>
      <w:proofErr w:type="gramStart"/>
      <w:r w:rsidR="00C94C09">
        <w:rPr>
          <w:rFonts w:ascii="Helvetica" w:hAnsi="Helvetica"/>
          <w:color w:val="333333"/>
        </w:rPr>
        <w:t>see</w:t>
      </w:r>
      <w:proofErr w:type="gramEnd"/>
      <w:r w:rsidR="00C94C09">
        <w:rPr>
          <w:rFonts w:ascii="Helvetica" w:hAnsi="Helvetica"/>
          <w:color w:val="333333"/>
        </w:rPr>
        <w:t xml:space="preserve"> table below for where it fits on continuum).</w:t>
      </w:r>
    </w:p>
    <w:p w14:paraId="559ABD29" w14:textId="359B4B9D" w:rsidR="00481132" w:rsidRPr="002C13FD" w:rsidRDefault="00481132" w:rsidP="002C13FD">
      <w:pPr>
        <w:pStyle w:val="NormalWeb"/>
        <w:shd w:val="clear" w:color="auto" w:fill="FFFFFF"/>
        <w:spacing w:before="0" w:beforeAutospacing="0" w:after="150" w:afterAutospacing="0" w:line="300" w:lineRule="atLeast"/>
        <w:rPr>
          <w:rFonts w:ascii="Helvetica" w:hAnsi="Helvetica"/>
          <w:color w:val="333333"/>
        </w:rPr>
      </w:pPr>
      <w:r w:rsidRPr="009D6BD1">
        <w:rPr>
          <w:rFonts w:ascii="Helvetica" w:hAnsi="Helvetica"/>
          <w:b/>
          <w:color w:val="333333"/>
        </w:rPr>
        <w:t>Street</w:t>
      </w:r>
      <w:r>
        <w:rPr>
          <w:rFonts w:ascii="Helvetica" w:hAnsi="Helvetica"/>
          <w:color w:val="333333"/>
        </w:rPr>
        <w:t xml:space="preserve"> used SCT and communication theory to create a tailored education-coaching intervention to help patients learn about both pain management and communication skills surrounding this. </w:t>
      </w:r>
      <w:r w:rsidR="009D6BD1">
        <w:rPr>
          <w:rFonts w:ascii="Helvetica" w:hAnsi="Helvetica"/>
          <w:color w:val="333333"/>
        </w:rPr>
        <w:t xml:space="preserve"> The coaching intervention was designed to optimize </w:t>
      </w:r>
      <w:proofErr w:type="spellStart"/>
      <w:r w:rsidR="009D6BD1">
        <w:rPr>
          <w:rFonts w:ascii="Helvetica" w:hAnsi="Helvetica"/>
          <w:color w:val="333333"/>
        </w:rPr>
        <w:t>pt</w:t>
      </w:r>
      <w:proofErr w:type="spellEnd"/>
      <w:r w:rsidR="009D6BD1">
        <w:rPr>
          <w:rFonts w:ascii="Helvetica" w:hAnsi="Helvetica"/>
          <w:color w:val="333333"/>
        </w:rPr>
        <w:t xml:space="preserve"> self-efficacy (confidence in effectively talking to clinicians about pain and confidence in ability to achieve control over pain).  From a communication standpoint, they also tried to optimize success in the </w:t>
      </w:r>
      <w:proofErr w:type="gramStart"/>
      <w:r w:rsidR="009D6BD1">
        <w:rPr>
          <w:rFonts w:ascii="Helvetica" w:hAnsi="Helvetica"/>
          <w:color w:val="333333"/>
        </w:rPr>
        <w:t>patients</w:t>
      </w:r>
      <w:proofErr w:type="gramEnd"/>
      <w:r w:rsidR="009D6BD1">
        <w:rPr>
          <w:rFonts w:ascii="Helvetica" w:hAnsi="Helvetica"/>
          <w:color w:val="333333"/>
        </w:rPr>
        <w:t xml:space="preserve"> ability to have capacity and adaptability as a communicator, using three requirements for effective performance (motivation, knowledge and action).</w:t>
      </w:r>
    </w:p>
    <w:p w14:paraId="3C421751" w14:textId="77777777" w:rsidR="00007C7C" w:rsidRPr="002C13FD" w:rsidRDefault="00007C7C">
      <w:pPr>
        <w:rPr>
          <w:rFonts w:ascii="Helvetica" w:hAnsi="Helvetica"/>
          <w:sz w:val="20"/>
          <w:szCs w:val="20"/>
        </w:rPr>
      </w:pPr>
    </w:p>
    <w:p w14:paraId="4E855E42" w14:textId="202564DA" w:rsidR="000E0A6C" w:rsidRPr="000E0A6C" w:rsidRDefault="002C13FD" w:rsidP="000E0A6C">
      <w:pPr>
        <w:rPr>
          <w:rFonts w:ascii="Helvetica" w:hAnsi="Helvetica"/>
          <w:sz w:val="20"/>
          <w:szCs w:val="20"/>
        </w:rPr>
      </w:pPr>
      <w:proofErr w:type="spellStart"/>
      <w:r w:rsidRPr="000E0A6C">
        <w:rPr>
          <w:rFonts w:ascii="Helvetica" w:hAnsi="Helvetica"/>
          <w:b/>
          <w:sz w:val="20"/>
          <w:szCs w:val="20"/>
        </w:rPr>
        <w:t>Sudore</w:t>
      </w:r>
      <w:proofErr w:type="spellEnd"/>
      <w:r w:rsidR="000E0A6C">
        <w:rPr>
          <w:rFonts w:ascii="Helvetica" w:hAnsi="Helvetica"/>
          <w:b/>
          <w:sz w:val="20"/>
          <w:szCs w:val="20"/>
        </w:rPr>
        <w:t xml:space="preserve"> </w:t>
      </w:r>
      <w:r w:rsidR="000E0A6C" w:rsidRPr="000E0A6C">
        <w:rPr>
          <w:rFonts w:ascii="Helvetica" w:hAnsi="Helvetica"/>
          <w:sz w:val="20"/>
          <w:szCs w:val="20"/>
        </w:rPr>
        <w:t>made use of multiple</w:t>
      </w:r>
      <w:r w:rsidR="000E0A6C">
        <w:rPr>
          <w:rFonts w:ascii="Helvetica" w:hAnsi="Helvetica"/>
          <w:sz w:val="20"/>
          <w:szCs w:val="20"/>
        </w:rPr>
        <w:t xml:space="preserve"> theories</w:t>
      </w:r>
      <w:r w:rsidRPr="000E0A6C">
        <w:rPr>
          <w:rFonts w:ascii="Helvetica" w:hAnsi="Helvetica"/>
          <w:sz w:val="20"/>
          <w:szCs w:val="20"/>
        </w:rPr>
        <w:t xml:space="preserve"> to make a “hybrid” theoretical framework as she described in class.</w:t>
      </w:r>
      <w:r w:rsidR="003F4069" w:rsidRPr="000E0A6C">
        <w:rPr>
          <w:rFonts w:ascii="Helvetica" w:hAnsi="Helvetica"/>
          <w:sz w:val="20"/>
          <w:szCs w:val="20"/>
        </w:rPr>
        <w:t xml:space="preserve">  Frameworks used include social cognitive theory, interpersonal communication competence model and behavior change theory.  </w:t>
      </w:r>
      <w:proofErr w:type="spellStart"/>
      <w:r w:rsidR="003F4069" w:rsidRPr="000E0A6C">
        <w:rPr>
          <w:rFonts w:ascii="Helvetica" w:hAnsi="Helvetica"/>
          <w:sz w:val="20"/>
          <w:szCs w:val="20"/>
        </w:rPr>
        <w:t>Sudore</w:t>
      </w:r>
      <w:proofErr w:type="spellEnd"/>
      <w:r w:rsidR="003F4069" w:rsidRPr="000E0A6C">
        <w:rPr>
          <w:rFonts w:ascii="Helvetica" w:hAnsi="Helvetica"/>
          <w:sz w:val="20"/>
          <w:szCs w:val="20"/>
        </w:rPr>
        <w:t xml:space="preserve"> used these frameworks, woven together with the idea of moderator variables that could affect</w:t>
      </w:r>
      <w:r w:rsidR="000E0A6C" w:rsidRPr="000E0A6C">
        <w:rPr>
          <w:rFonts w:ascii="Helvetica" w:hAnsi="Helvetica"/>
          <w:sz w:val="20"/>
          <w:szCs w:val="20"/>
        </w:rPr>
        <w:t xml:space="preserve"> (and variables that might not affect)</w:t>
      </w:r>
      <w:r w:rsidR="003F4069" w:rsidRPr="000E0A6C">
        <w:rPr>
          <w:rFonts w:ascii="Helvetica" w:hAnsi="Helvetica"/>
          <w:sz w:val="20"/>
          <w:szCs w:val="20"/>
        </w:rPr>
        <w:t xml:space="preserve"> her intervention (PREPARE)’s ability to affect ACP.  </w:t>
      </w:r>
      <w:r w:rsidR="000E0A6C" w:rsidRPr="000E0A6C">
        <w:rPr>
          <w:rFonts w:ascii="Helvetica" w:hAnsi="Helvetica"/>
          <w:sz w:val="20"/>
          <w:szCs w:val="20"/>
        </w:rPr>
        <w:t xml:space="preserve">For example: </w:t>
      </w:r>
      <w:r w:rsidR="000E0A6C">
        <w:rPr>
          <w:rFonts w:ascii="Helvetica" w:hAnsi="Helvetica"/>
          <w:sz w:val="20"/>
          <w:szCs w:val="20"/>
        </w:rPr>
        <w:t>SCT’s</w:t>
      </w:r>
      <w:r w:rsidR="000E0A6C" w:rsidRPr="000E0A6C">
        <w:rPr>
          <w:rFonts w:ascii="Helvetica" w:hAnsi="Helvetica"/>
          <w:sz w:val="20"/>
          <w:szCs w:val="20"/>
        </w:rPr>
        <w:t xml:space="preserve"> </w:t>
      </w:r>
      <w:r w:rsidR="000E0A6C">
        <w:rPr>
          <w:rFonts w:ascii="Helvetica" w:hAnsi="Helvetica"/>
          <w:sz w:val="20"/>
          <w:szCs w:val="20"/>
        </w:rPr>
        <w:t>“</w:t>
      </w:r>
      <w:r w:rsidR="000E0A6C" w:rsidRPr="000E0A6C">
        <w:rPr>
          <w:rFonts w:ascii="Helvetica" w:hAnsi="Helvetica"/>
          <w:sz w:val="20"/>
          <w:szCs w:val="20"/>
        </w:rPr>
        <w:t>self efficacy</w:t>
      </w:r>
      <w:r w:rsidR="000E0A6C">
        <w:rPr>
          <w:rFonts w:ascii="Helvetica" w:hAnsi="Helvetica"/>
          <w:sz w:val="20"/>
          <w:szCs w:val="20"/>
        </w:rPr>
        <w:t>”</w:t>
      </w:r>
      <w:r w:rsidR="000E0A6C" w:rsidRPr="000E0A6C">
        <w:rPr>
          <w:rFonts w:ascii="Helvetica" w:hAnsi="Helvetica"/>
          <w:sz w:val="20"/>
          <w:szCs w:val="20"/>
        </w:rPr>
        <w:t xml:space="preserve"> was applied to approach behavior change in small steps (the website and it’s components) in order to ensure/encourage change (more advanced care planning) In this way </w:t>
      </w:r>
      <w:proofErr w:type="spellStart"/>
      <w:r w:rsidR="000E0A6C" w:rsidRPr="000E0A6C">
        <w:rPr>
          <w:rFonts w:ascii="Helvetica" w:hAnsi="Helvetica"/>
          <w:sz w:val="20"/>
          <w:szCs w:val="20"/>
        </w:rPr>
        <w:t>Sudore</w:t>
      </w:r>
      <w:proofErr w:type="spellEnd"/>
      <w:r w:rsidR="000E0A6C" w:rsidRPr="000E0A6C">
        <w:rPr>
          <w:rFonts w:ascii="Helvetica" w:hAnsi="Helvetica"/>
          <w:sz w:val="20"/>
          <w:szCs w:val="20"/>
        </w:rPr>
        <w:t xml:space="preserve"> used theory to build her intervention.  </w:t>
      </w:r>
      <w:proofErr w:type="gramStart"/>
      <w:r w:rsidR="00481132">
        <w:rPr>
          <w:rFonts w:ascii="Helvetica" w:hAnsi="Helvetica"/>
          <w:sz w:val="20"/>
          <w:szCs w:val="20"/>
        </w:rPr>
        <w:t>Behaviors were modeled by actors from diverse backgrounds</w:t>
      </w:r>
      <w:proofErr w:type="gramEnd"/>
      <w:r w:rsidR="00481132">
        <w:rPr>
          <w:rFonts w:ascii="Helvetica" w:hAnsi="Helvetica"/>
          <w:sz w:val="20"/>
          <w:szCs w:val="20"/>
        </w:rPr>
        <w:t xml:space="preserve">. </w:t>
      </w:r>
      <w:r w:rsidR="000E0A6C" w:rsidRPr="000E0A6C">
        <w:rPr>
          <w:rFonts w:ascii="Helvetica" w:hAnsi="Helvetica"/>
          <w:sz w:val="20"/>
          <w:szCs w:val="20"/>
        </w:rPr>
        <w:t>She also used theory in her overall approach</w:t>
      </w:r>
      <w:r w:rsidR="000E0A6C">
        <w:rPr>
          <w:rFonts w:ascii="Helvetica" w:hAnsi="Helvetica"/>
          <w:sz w:val="20"/>
          <w:szCs w:val="20"/>
        </w:rPr>
        <w:t>/intervention evaluation:</w:t>
      </w:r>
    </w:p>
    <w:p w14:paraId="6D7DF007" w14:textId="77777777" w:rsidR="003F4069" w:rsidRPr="003F4069" w:rsidRDefault="003F4069" w:rsidP="003F4069">
      <w:pPr>
        <w:pStyle w:val="ListParagraph"/>
        <w:numPr>
          <w:ilvl w:val="0"/>
          <w:numId w:val="1"/>
        </w:numPr>
        <w:rPr>
          <w:rFonts w:ascii="Helvetica" w:hAnsi="Helvetica"/>
          <w:sz w:val="20"/>
          <w:szCs w:val="20"/>
        </w:rPr>
      </w:pPr>
      <w:r>
        <w:rPr>
          <w:rFonts w:ascii="Helvetica" w:hAnsi="Helvetica"/>
          <w:sz w:val="20"/>
          <w:szCs w:val="20"/>
        </w:rPr>
        <w:t>Stages of change were used as a new paradigm of how people make decisions/take action when taking part in ACP.</w:t>
      </w:r>
    </w:p>
    <w:p w14:paraId="136E2585" w14:textId="6FC15C27" w:rsidR="002C13FD" w:rsidRDefault="002C13FD" w:rsidP="00412A1F">
      <w:pPr>
        <w:pStyle w:val="ListParagraph"/>
        <w:numPr>
          <w:ilvl w:val="0"/>
          <w:numId w:val="1"/>
        </w:numPr>
        <w:rPr>
          <w:rFonts w:ascii="Helvetica" w:hAnsi="Helvetica"/>
          <w:sz w:val="20"/>
          <w:szCs w:val="20"/>
        </w:rPr>
      </w:pPr>
      <w:r w:rsidRPr="00412A1F">
        <w:rPr>
          <w:rFonts w:ascii="Helvetica" w:hAnsi="Helvetica"/>
          <w:sz w:val="20"/>
          <w:szCs w:val="20"/>
        </w:rPr>
        <w:t xml:space="preserve">The stages, in the stages of change model were explicitly used as a measure of the efficacy of her intervention (looking at </w:t>
      </w:r>
      <w:proofErr w:type="spellStart"/>
      <w:r w:rsidRPr="00412A1F">
        <w:rPr>
          <w:rFonts w:ascii="Helvetica" w:hAnsi="Helvetica"/>
          <w:sz w:val="20"/>
          <w:szCs w:val="20"/>
        </w:rPr>
        <w:t>precontemplation</w:t>
      </w:r>
      <w:proofErr w:type="spellEnd"/>
      <w:r w:rsidRPr="00412A1F">
        <w:rPr>
          <w:rFonts w:ascii="Helvetica" w:hAnsi="Helvetica"/>
          <w:sz w:val="20"/>
          <w:szCs w:val="20"/>
        </w:rPr>
        <w:t xml:space="preserve"> at baseline and the percentage of participants that then progressed further along the stages of change).</w:t>
      </w:r>
    </w:p>
    <w:p w14:paraId="3472DEAE" w14:textId="77777777" w:rsidR="002B5439" w:rsidRDefault="002B5439" w:rsidP="002B5439">
      <w:pPr>
        <w:rPr>
          <w:rFonts w:ascii="Helvetica" w:hAnsi="Helvetica"/>
          <w:sz w:val="20"/>
          <w:szCs w:val="20"/>
        </w:rPr>
      </w:pPr>
    </w:p>
    <w:p w14:paraId="76F7B698" w14:textId="77777777" w:rsidR="002B5439" w:rsidRDefault="002B5439" w:rsidP="002B5439">
      <w:pPr>
        <w:pStyle w:val="NormalWeb"/>
        <w:shd w:val="clear" w:color="auto" w:fill="FFFFFF"/>
        <w:spacing w:before="0" w:beforeAutospacing="0" w:after="150" w:afterAutospacing="0" w:line="300" w:lineRule="atLeast"/>
        <w:rPr>
          <w:rFonts w:ascii="Helvetica" w:hAnsi="Helvetica"/>
          <w:color w:val="333333"/>
        </w:rPr>
      </w:pPr>
      <w:r>
        <w:rPr>
          <w:rFonts w:ascii="Helvetica" w:hAnsi="Helvetica"/>
          <w:color w:val="333333"/>
        </w:rPr>
        <w:t xml:space="preserve">The </w:t>
      </w:r>
      <w:r w:rsidRPr="00412A1F">
        <w:rPr>
          <w:rFonts w:ascii="Helvetica" w:hAnsi="Helvetica"/>
          <w:b/>
          <w:color w:val="333333"/>
        </w:rPr>
        <w:t>Cochrane</w:t>
      </w:r>
      <w:r>
        <w:rPr>
          <w:rFonts w:ascii="Helvetica" w:hAnsi="Helvetica"/>
          <w:color w:val="333333"/>
        </w:rPr>
        <w:t xml:space="preserve"> paper focused on a review of trials that used theory based intervention for improving of contraception use.  They found that theory based interventions were less likely than comparison group to have a second birth or report pregnancy and more likely to consistently use contraception more effectively and habitually. The bases they found were SCT, HBM, SCT + another theory, other social cognition and motivational interviewing (for hormonal contraception, with similar theories, but less variation for studies examining condom use.  Studies using </w:t>
      </w:r>
      <w:proofErr w:type="spellStart"/>
      <w:r>
        <w:rPr>
          <w:rFonts w:ascii="Helvetica" w:hAnsi="Helvetica"/>
          <w:color w:val="333333"/>
        </w:rPr>
        <w:t>transtheoretical</w:t>
      </w:r>
      <w:proofErr w:type="spellEnd"/>
      <w:r>
        <w:rPr>
          <w:rFonts w:ascii="Helvetica" w:hAnsi="Helvetica"/>
          <w:color w:val="333333"/>
        </w:rPr>
        <w:t xml:space="preserve"> model (stages of change) were also found and </w:t>
      </w:r>
      <w:proofErr w:type="spellStart"/>
      <w:r>
        <w:rPr>
          <w:rFonts w:ascii="Helvetica" w:hAnsi="Helvetica"/>
          <w:color w:val="333333"/>
        </w:rPr>
        <w:t>descrbied</w:t>
      </w:r>
      <w:proofErr w:type="spellEnd"/>
      <w:r>
        <w:rPr>
          <w:rFonts w:ascii="Helvetica" w:hAnsi="Helvetica"/>
          <w:color w:val="333333"/>
        </w:rPr>
        <w:t xml:space="preserve">. Most notable for </w:t>
      </w:r>
      <w:proofErr w:type="gramStart"/>
      <w:r>
        <w:rPr>
          <w:rFonts w:ascii="Helvetica" w:hAnsi="Helvetica"/>
          <w:color w:val="333333"/>
        </w:rPr>
        <w:t>me and my interests,</w:t>
      </w:r>
      <w:proofErr w:type="gramEnd"/>
      <w:r>
        <w:rPr>
          <w:rFonts w:ascii="Helvetica" w:hAnsi="Helvetica"/>
          <w:color w:val="333333"/>
        </w:rPr>
        <w:t xml:space="preserve"> 7 studies used SCT with adolescents, of which 5 of them reported some effectiveness.  </w:t>
      </w:r>
    </w:p>
    <w:p w14:paraId="791A09D2" w14:textId="77777777" w:rsidR="002B5439" w:rsidRPr="002B5439" w:rsidRDefault="002B5439" w:rsidP="002B5439">
      <w:pPr>
        <w:rPr>
          <w:rFonts w:ascii="Helvetica" w:hAnsi="Helvetica"/>
          <w:sz w:val="20"/>
          <w:szCs w:val="20"/>
        </w:rPr>
      </w:pPr>
      <w:bookmarkStart w:id="0" w:name="_GoBack"/>
      <w:bookmarkEnd w:id="0"/>
    </w:p>
    <w:p w14:paraId="70DCF64F" w14:textId="3748A451" w:rsidR="00412A1F" w:rsidRPr="00E46617" w:rsidRDefault="00E46617" w:rsidP="00412A1F">
      <w:pPr>
        <w:ind w:left="360"/>
        <w:rPr>
          <w:rFonts w:ascii="Helvetica" w:hAnsi="Helvetica"/>
          <w:b/>
          <w:sz w:val="20"/>
          <w:szCs w:val="20"/>
        </w:rPr>
      </w:pPr>
      <w:r w:rsidRPr="00E46617">
        <w:rPr>
          <w:rFonts w:ascii="Helvetica" w:hAnsi="Helvetica"/>
          <w:b/>
          <w:sz w:val="20"/>
          <w:szCs w:val="20"/>
        </w:rPr>
        <w:t>Where this fits on continuum:</w:t>
      </w:r>
    </w:p>
    <w:tbl>
      <w:tblPr>
        <w:tblStyle w:val="TableGrid"/>
        <w:tblW w:w="0" w:type="auto"/>
        <w:tblInd w:w="-342" w:type="dxa"/>
        <w:tblLook w:val="04A0" w:firstRow="1" w:lastRow="0" w:firstColumn="1" w:lastColumn="0" w:noHBand="0" w:noVBand="1"/>
      </w:tblPr>
      <w:tblGrid>
        <w:gridCol w:w="3195"/>
        <w:gridCol w:w="2001"/>
        <w:gridCol w:w="2001"/>
        <w:gridCol w:w="2001"/>
      </w:tblGrid>
      <w:tr w:rsidR="00412A1F" w14:paraId="22A605A0" w14:textId="77777777" w:rsidTr="00E46617">
        <w:tc>
          <w:tcPr>
            <w:tcW w:w="3195" w:type="dxa"/>
          </w:tcPr>
          <w:p w14:paraId="62A3FD55" w14:textId="7ED3073C" w:rsidR="00412A1F" w:rsidRDefault="00E46617" w:rsidP="00412A1F">
            <w:pPr>
              <w:pStyle w:val="ListParagraph"/>
              <w:ind w:left="0"/>
              <w:rPr>
                <w:rFonts w:ascii="Helvetica" w:hAnsi="Helvetica"/>
                <w:sz w:val="20"/>
                <w:szCs w:val="20"/>
              </w:rPr>
            </w:pPr>
            <w:r>
              <w:rPr>
                <w:rFonts w:ascii="Helvetica" w:hAnsi="Helvetica"/>
                <w:sz w:val="20"/>
                <w:szCs w:val="20"/>
              </w:rPr>
              <w:t>Continuum</w:t>
            </w:r>
          </w:p>
        </w:tc>
        <w:tc>
          <w:tcPr>
            <w:tcW w:w="2001" w:type="dxa"/>
          </w:tcPr>
          <w:p w14:paraId="483A9B97" w14:textId="3102EFAF" w:rsidR="00412A1F" w:rsidRDefault="00E46617" w:rsidP="00412A1F">
            <w:pPr>
              <w:pStyle w:val="ListParagraph"/>
              <w:ind w:left="0"/>
              <w:rPr>
                <w:rFonts w:ascii="Helvetica" w:hAnsi="Helvetica"/>
                <w:sz w:val="20"/>
                <w:szCs w:val="20"/>
              </w:rPr>
            </w:pPr>
            <w:r>
              <w:rPr>
                <w:rFonts w:ascii="Helvetica" w:hAnsi="Helvetica"/>
                <w:sz w:val="20"/>
                <w:szCs w:val="20"/>
              </w:rPr>
              <w:t>Cochrane</w:t>
            </w:r>
          </w:p>
        </w:tc>
        <w:tc>
          <w:tcPr>
            <w:tcW w:w="2001" w:type="dxa"/>
          </w:tcPr>
          <w:p w14:paraId="0B6FD769" w14:textId="58B1D7BA" w:rsidR="00412A1F" w:rsidRDefault="00E46617" w:rsidP="00412A1F">
            <w:pPr>
              <w:pStyle w:val="ListParagraph"/>
              <w:ind w:left="0"/>
              <w:rPr>
                <w:rFonts w:ascii="Helvetica" w:hAnsi="Helvetica"/>
                <w:sz w:val="20"/>
                <w:szCs w:val="20"/>
              </w:rPr>
            </w:pPr>
            <w:r>
              <w:rPr>
                <w:rFonts w:ascii="Helvetica" w:hAnsi="Helvetica"/>
                <w:sz w:val="20"/>
                <w:szCs w:val="20"/>
              </w:rPr>
              <w:t xml:space="preserve">Street </w:t>
            </w:r>
          </w:p>
        </w:tc>
        <w:tc>
          <w:tcPr>
            <w:tcW w:w="2001" w:type="dxa"/>
          </w:tcPr>
          <w:p w14:paraId="5CA78BAB" w14:textId="39ADDB87" w:rsidR="00412A1F" w:rsidRDefault="00E46617" w:rsidP="00412A1F">
            <w:pPr>
              <w:pStyle w:val="ListParagraph"/>
              <w:ind w:left="0"/>
              <w:rPr>
                <w:rFonts w:ascii="Helvetica" w:hAnsi="Helvetica"/>
                <w:sz w:val="20"/>
                <w:szCs w:val="20"/>
              </w:rPr>
            </w:pPr>
            <w:proofErr w:type="spellStart"/>
            <w:r>
              <w:rPr>
                <w:rFonts w:ascii="Helvetica" w:hAnsi="Helvetica"/>
                <w:sz w:val="20"/>
                <w:szCs w:val="20"/>
              </w:rPr>
              <w:t>Sudore</w:t>
            </w:r>
            <w:proofErr w:type="spellEnd"/>
          </w:p>
        </w:tc>
      </w:tr>
      <w:tr w:rsidR="00C94C09" w14:paraId="4C9123CE" w14:textId="77777777" w:rsidTr="00E46617">
        <w:tc>
          <w:tcPr>
            <w:tcW w:w="3195" w:type="dxa"/>
          </w:tcPr>
          <w:p w14:paraId="276608D5" w14:textId="77777777" w:rsidR="00C94C09" w:rsidRDefault="00C94C09" w:rsidP="00E46617">
            <w:pPr>
              <w:pStyle w:val="ListParagraph"/>
              <w:numPr>
                <w:ilvl w:val="0"/>
                <w:numId w:val="2"/>
              </w:numPr>
              <w:rPr>
                <w:rFonts w:ascii="Helvetica" w:hAnsi="Helvetica"/>
                <w:sz w:val="20"/>
                <w:szCs w:val="20"/>
              </w:rPr>
            </w:pPr>
            <w:r>
              <w:rPr>
                <w:rFonts w:ascii="Helvetica" w:hAnsi="Helvetica"/>
                <w:sz w:val="20"/>
                <w:szCs w:val="20"/>
              </w:rPr>
              <w:t>Theory- preclinical</w:t>
            </w:r>
          </w:p>
          <w:p w14:paraId="106DAC3F" w14:textId="77777777" w:rsidR="00C94C09" w:rsidRDefault="00C94C09" w:rsidP="00E46617">
            <w:pPr>
              <w:pStyle w:val="ListParagraph"/>
              <w:numPr>
                <w:ilvl w:val="0"/>
                <w:numId w:val="2"/>
              </w:numPr>
              <w:rPr>
                <w:rFonts w:ascii="Helvetica" w:hAnsi="Helvetica"/>
                <w:sz w:val="20"/>
                <w:szCs w:val="20"/>
              </w:rPr>
            </w:pPr>
            <w:r>
              <w:rPr>
                <w:rFonts w:ascii="Helvetica" w:hAnsi="Helvetica"/>
                <w:sz w:val="20"/>
                <w:szCs w:val="20"/>
              </w:rPr>
              <w:t>Phase I modeling</w:t>
            </w:r>
          </w:p>
          <w:p w14:paraId="5A75B0B2" w14:textId="77777777" w:rsidR="00C94C09" w:rsidRDefault="00C94C09" w:rsidP="00E46617">
            <w:pPr>
              <w:pStyle w:val="ListParagraph"/>
              <w:numPr>
                <w:ilvl w:val="0"/>
                <w:numId w:val="2"/>
              </w:numPr>
              <w:rPr>
                <w:rFonts w:ascii="Helvetica" w:hAnsi="Helvetica"/>
                <w:sz w:val="20"/>
                <w:szCs w:val="20"/>
              </w:rPr>
            </w:pPr>
            <w:r>
              <w:rPr>
                <w:rFonts w:ascii="Helvetica" w:hAnsi="Helvetica"/>
                <w:sz w:val="20"/>
                <w:szCs w:val="20"/>
              </w:rPr>
              <w:t>Phase II exploratory trial</w:t>
            </w:r>
          </w:p>
          <w:p w14:paraId="404F0685" w14:textId="77777777" w:rsidR="00C94C09" w:rsidRDefault="00C94C09" w:rsidP="00C94C09">
            <w:pPr>
              <w:pStyle w:val="ListParagraph"/>
              <w:numPr>
                <w:ilvl w:val="0"/>
                <w:numId w:val="2"/>
              </w:numPr>
              <w:rPr>
                <w:rFonts w:ascii="Helvetica" w:hAnsi="Helvetica"/>
                <w:sz w:val="20"/>
                <w:szCs w:val="20"/>
              </w:rPr>
            </w:pPr>
            <w:r>
              <w:rPr>
                <w:rFonts w:ascii="Helvetica" w:hAnsi="Helvetica"/>
                <w:sz w:val="20"/>
                <w:szCs w:val="20"/>
              </w:rPr>
              <w:t>Phase III Definitive RCT</w:t>
            </w:r>
          </w:p>
          <w:p w14:paraId="5632912F" w14:textId="32B9EA05" w:rsidR="00C94C09" w:rsidRPr="00C94C09" w:rsidRDefault="00C94C09" w:rsidP="00C94C09">
            <w:pPr>
              <w:pStyle w:val="ListParagraph"/>
              <w:numPr>
                <w:ilvl w:val="0"/>
                <w:numId w:val="2"/>
              </w:numPr>
              <w:rPr>
                <w:rFonts w:ascii="Helvetica" w:hAnsi="Helvetica"/>
                <w:sz w:val="20"/>
                <w:szCs w:val="20"/>
              </w:rPr>
            </w:pPr>
            <w:r w:rsidRPr="00C94C09">
              <w:rPr>
                <w:rFonts w:ascii="Helvetica" w:hAnsi="Helvetica"/>
                <w:sz w:val="20"/>
                <w:szCs w:val="20"/>
              </w:rPr>
              <w:t>Phase 4 long term implementation</w:t>
            </w:r>
          </w:p>
        </w:tc>
        <w:tc>
          <w:tcPr>
            <w:tcW w:w="2001" w:type="dxa"/>
          </w:tcPr>
          <w:p w14:paraId="6CF88B8B" w14:textId="54407C70" w:rsidR="00C94C09" w:rsidRDefault="00C94C09" w:rsidP="00412A1F">
            <w:pPr>
              <w:pStyle w:val="ListParagraph"/>
              <w:ind w:left="0"/>
              <w:rPr>
                <w:rFonts w:ascii="Helvetica" w:hAnsi="Helvetica"/>
                <w:sz w:val="20"/>
                <w:szCs w:val="20"/>
              </w:rPr>
            </w:pPr>
            <w:r>
              <w:rPr>
                <w:rFonts w:ascii="Helvetica" w:hAnsi="Helvetica"/>
                <w:sz w:val="20"/>
                <w:szCs w:val="20"/>
              </w:rPr>
              <w:t>Looked at studies using theory in RCT’s (pha</w:t>
            </w:r>
            <w:r w:rsidR="0075726F">
              <w:rPr>
                <w:rFonts w:ascii="Helvetica" w:hAnsi="Helvetica"/>
                <w:sz w:val="20"/>
                <w:szCs w:val="20"/>
              </w:rPr>
              <w:t xml:space="preserve">se III). On the other continuum, this article </w:t>
            </w:r>
            <w:r>
              <w:rPr>
                <w:rFonts w:ascii="Helvetica" w:hAnsi="Helvetica"/>
                <w:sz w:val="20"/>
                <w:szCs w:val="20"/>
              </w:rPr>
              <w:t>testing theory</w:t>
            </w:r>
            <w:r w:rsidR="0075726F">
              <w:rPr>
                <w:rFonts w:ascii="Helvetica" w:hAnsi="Helvetica"/>
                <w:sz w:val="20"/>
                <w:szCs w:val="20"/>
              </w:rPr>
              <w:t xml:space="preserve"> against one another to see what theories worked compared to others</w:t>
            </w:r>
            <w:proofErr w:type="gramStart"/>
            <w:r w:rsidR="0075726F">
              <w:rPr>
                <w:rFonts w:ascii="Helvetica" w:hAnsi="Helvetica"/>
                <w:sz w:val="20"/>
                <w:szCs w:val="20"/>
              </w:rPr>
              <w:t>.</w:t>
            </w:r>
            <w:r>
              <w:rPr>
                <w:rFonts w:ascii="Helvetica" w:hAnsi="Helvetica"/>
                <w:sz w:val="20"/>
                <w:szCs w:val="20"/>
              </w:rPr>
              <w:t>.</w:t>
            </w:r>
            <w:proofErr w:type="gramEnd"/>
          </w:p>
        </w:tc>
        <w:tc>
          <w:tcPr>
            <w:tcW w:w="2001" w:type="dxa"/>
          </w:tcPr>
          <w:p w14:paraId="160E3AAD" w14:textId="407164CB" w:rsidR="00C94C09" w:rsidRDefault="00C94C09" w:rsidP="00412A1F">
            <w:pPr>
              <w:pStyle w:val="ListParagraph"/>
              <w:ind w:left="0"/>
              <w:rPr>
                <w:rFonts w:ascii="Helvetica" w:hAnsi="Helvetica"/>
                <w:sz w:val="20"/>
                <w:szCs w:val="20"/>
              </w:rPr>
            </w:pPr>
            <w:r>
              <w:rPr>
                <w:rFonts w:ascii="Helvetica" w:hAnsi="Helvetica"/>
                <w:sz w:val="20"/>
                <w:szCs w:val="20"/>
              </w:rPr>
              <w:t>This article was #4, or phase III (definitive RCT) of a theoretically grounded, tailored education coaching.</w:t>
            </w:r>
            <w:r w:rsidR="0075726F">
              <w:rPr>
                <w:rFonts w:ascii="Helvetica" w:hAnsi="Helvetica"/>
                <w:sz w:val="20"/>
                <w:szCs w:val="20"/>
              </w:rPr>
              <w:t xml:space="preserve">  Pain management intervention was informed by SCT.</w:t>
            </w:r>
          </w:p>
        </w:tc>
        <w:tc>
          <w:tcPr>
            <w:tcW w:w="2001" w:type="dxa"/>
          </w:tcPr>
          <w:p w14:paraId="3AEDB6F8" w14:textId="48CB8988" w:rsidR="00C94C09" w:rsidRDefault="00C94C09" w:rsidP="00412A1F">
            <w:pPr>
              <w:pStyle w:val="ListParagraph"/>
              <w:ind w:left="0"/>
              <w:rPr>
                <w:rFonts w:ascii="Helvetica" w:hAnsi="Helvetica"/>
                <w:sz w:val="20"/>
                <w:szCs w:val="20"/>
              </w:rPr>
            </w:pPr>
            <w:r>
              <w:rPr>
                <w:rFonts w:ascii="Helvetica" w:hAnsi="Helvetica"/>
                <w:sz w:val="20"/>
                <w:szCs w:val="20"/>
              </w:rPr>
              <w:t>Got through 3 steps clearly and Reached phase II. (</w:t>
            </w:r>
            <w:proofErr w:type="gramStart"/>
            <w:r>
              <w:rPr>
                <w:rFonts w:ascii="Helvetica" w:hAnsi="Helvetica"/>
                <w:sz w:val="20"/>
                <w:szCs w:val="20"/>
              </w:rPr>
              <w:t>informed</w:t>
            </w:r>
            <w:proofErr w:type="gramEnd"/>
            <w:r>
              <w:rPr>
                <w:rFonts w:ascii="Helvetica" w:hAnsi="Helvetica"/>
                <w:sz w:val="20"/>
                <w:szCs w:val="20"/>
              </w:rPr>
              <w:t xml:space="preserve"> by and applied theory)</w:t>
            </w:r>
          </w:p>
        </w:tc>
      </w:tr>
    </w:tbl>
    <w:p w14:paraId="002D9532" w14:textId="0E29B3A2" w:rsidR="00412A1F" w:rsidRPr="00412A1F" w:rsidRDefault="00412A1F" w:rsidP="00412A1F">
      <w:pPr>
        <w:pStyle w:val="ListParagraph"/>
        <w:rPr>
          <w:rFonts w:ascii="Helvetica" w:hAnsi="Helvetica"/>
          <w:sz w:val="20"/>
          <w:szCs w:val="20"/>
        </w:rPr>
      </w:pPr>
    </w:p>
    <w:sectPr w:rsidR="00412A1F" w:rsidRPr="00412A1F" w:rsidSect="00007C7C">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A72812" w14:textId="77777777" w:rsidR="00CE0B6F" w:rsidRDefault="00CE0B6F" w:rsidP="002C13FD">
      <w:r>
        <w:separator/>
      </w:r>
    </w:p>
  </w:endnote>
  <w:endnote w:type="continuationSeparator" w:id="0">
    <w:p w14:paraId="069FC459" w14:textId="77777777" w:rsidR="00CE0B6F" w:rsidRDefault="00CE0B6F" w:rsidP="002C1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Ｐゴシック">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A2253A" w14:textId="77777777" w:rsidR="00CE0B6F" w:rsidRDefault="00CE0B6F" w:rsidP="002C13FD">
      <w:r>
        <w:separator/>
      </w:r>
    </w:p>
  </w:footnote>
  <w:footnote w:type="continuationSeparator" w:id="0">
    <w:p w14:paraId="4C13EE5D" w14:textId="77777777" w:rsidR="00CE0B6F" w:rsidRDefault="00CE0B6F" w:rsidP="002C13F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85D28" w14:textId="77777777" w:rsidR="00CE0B6F" w:rsidRDefault="00CE0B6F">
    <w:pPr>
      <w:pStyle w:val="Header"/>
    </w:pPr>
    <w:r>
      <w:tab/>
    </w:r>
    <w:r>
      <w:tab/>
      <w:t>Nicole Ling, MD</w:t>
    </w:r>
  </w:p>
  <w:p w14:paraId="3CFA971B" w14:textId="77777777" w:rsidR="00CE0B6F" w:rsidRDefault="00CE0B6F">
    <w:pPr>
      <w:pStyle w:val="Header"/>
    </w:pPr>
    <w:r>
      <w:tab/>
    </w:r>
    <w:r>
      <w:tab/>
    </w:r>
    <w:proofErr w:type="spellStart"/>
    <w:r>
      <w:t>Epi</w:t>
    </w:r>
    <w:proofErr w:type="spellEnd"/>
    <w:r>
      <w:t xml:space="preserve"> 246 – HW 2</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228B7"/>
    <w:multiLevelType w:val="hybridMultilevel"/>
    <w:tmpl w:val="E2AA20E0"/>
    <w:lvl w:ilvl="0" w:tplc="249488C2">
      <w:start w:val="2008"/>
      <w:numFmt w:val="bullet"/>
      <w:lvlText w:val="-"/>
      <w:lvlJc w:val="left"/>
      <w:pPr>
        <w:ind w:left="720" w:hanging="360"/>
      </w:pPr>
      <w:rPr>
        <w:rFonts w:ascii="Helvetica" w:eastAsiaTheme="minorEastAsia" w:hAnsi="Helvetic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045196"/>
    <w:multiLevelType w:val="hybridMultilevel"/>
    <w:tmpl w:val="00507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DD3515"/>
    <w:multiLevelType w:val="hybridMultilevel"/>
    <w:tmpl w:val="95681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3FD"/>
    <w:rsid w:val="00007C7C"/>
    <w:rsid w:val="000203A4"/>
    <w:rsid w:val="000E0A6C"/>
    <w:rsid w:val="002B5439"/>
    <w:rsid w:val="002C13FD"/>
    <w:rsid w:val="003B3DCE"/>
    <w:rsid w:val="003F4069"/>
    <w:rsid w:val="00412A1F"/>
    <w:rsid w:val="00481132"/>
    <w:rsid w:val="00613211"/>
    <w:rsid w:val="0075726F"/>
    <w:rsid w:val="00810662"/>
    <w:rsid w:val="009B3F32"/>
    <w:rsid w:val="009D6BD1"/>
    <w:rsid w:val="00A320CC"/>
    <w:rsid w:val="00B93452"/>
    <w:rsid w:val="00C46BF3"/>
    <w:rsid w:val="00C94C09"/>
    <w:rsid w:val="00CD665E"/>
    <w:rsid w:val="00CE0B6F"/>
    <w:rsid w:val="00E420C7"/>
    <w:rsid w:val="00E466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2C04C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066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10662"/>
    <w:rPr>
      <w:rFonts w:ascii="Lucida Grande" w:hAnsi="Lucida Grande" w:cs="Lucida Grande"/>
      <w:sz w:val="18"/>
      <w:szCs w:val="18"/>
    </w:rPr>
  </w:style>
  <w:style w:type="paragraph" w:styleId="NormalWeb">
    <w:name w:val="Normal (Web)"/>
    <w:basedOn w:val="Normal"/>
    <w:uiPriority w:val="99"/>
    <w:unhideWhenUsed/>
    <w:rsid w:val="002C13FD"/>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2C13FD"/>
  </w:style>
  <w:style w:type="paragraph" w:styleId="Header">
    <w:name w:val="header"/>
    <w:basedOn w:val="Normal"/>
    <w:link w:val="HeaderChar"/>
    <w:uiPriority w:val="99"/>
    <w:unhideWhenUsed/>
    <w:rsid w:val="002C13FD"/>
    <w:pPr>
      <w:tabs>
        <w:tab w:val="center" w:pos="4320"/>
        <w:tab w:val="right" w:pos="8640"/>
      </w:tabs>
    </w:pPr>
  </w:style>
  <w:style w:type="character" w:customStyle="1" w:styleId="HeaderChar">
    <w:name w:val="Header Char"/>
    <w:basedOn w:val="DefaultParagraphFont"/>
    <w:link w:val="Header"/>
    <w:uiPriority w:val="99"/>
    <w:rsid w:val="002C13FD"/>
  </w:style>
  <w:style w:type="paragraph" w:styleId="Footer">
    <w:name w:val="footer"/>
    <w:basedOn w:val="Normal"/>
    <w:link w:val="FooterChar"/>
    <w:uiPriority w:val="99"/>
    <w:unhideWhenUsed/>
    <w:rsid w:val="002C13FD"/>
    <w:pPr>
      <w:tabs>
        <w:tab w:val="center" w:pos="4320"/>
        <w:tab w:val="right" w:pos="8640"/>
      </w:tabs>
    </w:pPr>
  </w:style>
  <w:style w:type="character" w:customStyle="1" w:styleId="FooterChar">
    <w:name w:val="Footer Char"/>
    <w:basedOn w:val="DefaultParagraphFont"/>
    <w:link w:val="Footer"/>
    <w:uiPriority w:val="99"/>
    <w:rsid w:val="002C13FD"/>
  </w:style>
  <w:style w:type="paragraph" w:styleId="ListParagraph">
    <w:name w:val="List Paragraph"/>
    <w:basedOn w:val="Normal"/>
    <w:uiPriority w:val="34"/>
    <w:qFormat/>
    <w:rsid w:val="003F4069"/>
    <w:pPr>
      <w:ind w:left="720"/>
      <w:contextualSpacing/>
    </w:pPr>
  </w:style>
  <w:style w:type="table" w:styleId="TableGrid">
    <w:name w:val="Table Grid"/>
    <w:basedOn w:val="TableNormal"/>
    <w:uiPriority w:val="59"/>
    <w:rsid w:val="00412A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066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10662"/>
    <w:rPr>
      <w:rFonts w:ascii="Lucida Grande" w:hAnsi="Lucida Grande" w:cs="Lucida Grande"/>
      <w:sz w:val="18"/>
      <w:szCs w:val="18"/>
    </w:rPr>
  </w:style>
  <w:style w:type="paragraph" w:styleId="NormalWeb">
    <w:name w:val="Normal (Web)"/>
    <w:basedOn w:val="Normal"/>
    <w:uiPriority w:val="99"/>
    <w:unhideWhenUsed/>
    <w:rsid w:val="002C13FD"/>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2C13FD"/>
  </w:style>
  <w:style w:type="paragraph" w:styleId="Header">
    <w:name w:val="header"/>
    <w:basedOn w:val="Normal"/>
    <w:link w:val="HeaderChar"/>
    <w:uiPriority w:val="99"/>
    <w:unhideWhenUsed/>
    <w:rsid w:val="002C13FD"/>
    <w:pPr>
      <w:tabs>
        <w:tab w:val="center" w:pos="4320"/>
        <w:tab w:val="right" w:pos="8640"/>
      </w:tabs>
    </w:pPr>
  </w:style>
  <w:style w:type="character" w:customStyle="1" w:styleId="HeaderChar">
    <w:name w:val="Header Char"/>
    <w:basedOn w:val="DefaultParagraphFont"/>
    <w:link w:val="Header"/>
    <w:uiPriority w:val="99"/>
    <w:rsid w:val="002C13FD"/>
  </w:style>
  <w:style w:type="paragraph" w:styleId="Footer">
    <w:name w:val="footer"/>
    <w:basedOn w:val="Normal"/>
    <w:link w:val="FooterChar"/>
    <w:uiPriority w:val="99"/>
    <w:unhideWhenUsed/>
    <w:rsid w:val="002C13FD"/>
    <w:pPr>
      <w:tabs>
        <w:tab w:val="center" w:pos="4320"/>
        <w:tab w:val="right" w:pos="8640"/>
      </w:tabs>
    </w:pPr>
  </w:style>
  <w:style w:type="character" w:customStyle="1" w:styleId="FooterChar">
    <w:name w:val="Footer Char"/>
    <w:basedOn w:val="DefaultParagraphFont"/>
    <w:link w:val="Footer"/>
    <w:uiPriority w:val="99"/>
    <w:rsid w:val="002C13FD"/>
  </w:style>
  <w:style w:type="paragraph" w:styleId="ListParagraph">
    <w:name w:val="List Paragraph"/>
    <w:basedOn w:val="Normal"/>
    <w:uiPriority w:val="34"/>
    <w:qFormat/>
    <w:rsid w:val="003F4069"/>
    <w:pPr>
      <w:ind w:left="720"/>
      <w:contextualSpacing/>
    </w:pPr>
  </w:style>
  <w:style w:type="table" w:styleId="TableGrid">
    <w:name w:val="Table Grid"/>
    <w:basedOn w:val="TableNormal"/>
    <w:uiPriority w:val="59"/>
    <w:rsid w:val="00412A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466370">
      <w:bodyDiv w:val="1"/>
      <w:marLeft w:val="0"/>
      <w:marRight w:val="0"/>
      <w:marTop w:val="0"/>
      <w:marBottom w:val="0"/>
      <w:divBdr>
        <w:top w:val="none" w:sz="0" w:space="0" w:color="auto"/>
        <w:left w:val="none" w:sz="0" w:space="0" w:color="auto"/>
        <w:bottom w:val="none" w:sz="0" w:space="0" w:color="auto"/>
        <w:right w:val="none" w:sz="0" w:space="0" w:color="auto"/>
      </w:divBdr>
    </w:div>
    <w:div w:id="1352412967">
      <w:bodyDiv w:val="1"/>
      <w:marLeft w:val="0"/>
      <w:marRight w:val="0"/>
      <w:marTop w:val="0"/>
      <w:marBottom w:val="0"/>
      <w:divBdr>
        <w:top w:val="none" w:sz="0" w:space="0" w:color="auto"/>
        <w:left w:val="none" w:sz="0" w:space="0" w:color="auto"/>
        <w:bottom w:val="none" w:sz="0" w:space="0" w:color="auto"/>
        <w:right w:val="none" w:sz="0" w:space="0" w:color="auto"/>
      </w:divBdr>
    </w:div>
    <w:div w:id="1364596716">
      <w:bodyDiv w:val="1"/>
      <w:marLeft w:val="0"/>
      <w:marRight w:val="0"/>
      <w:marTop w:val="0"/>
      <w:marBottom w:val="0"/>
      <w:divBdr>
        <w:top w:val="none" w:sz="0" w:space="0" w:color="auto"/>
        <w:left w:val="none" w:sz="0" w:space="0" w:color="auto"/>
        <w:bottom w:val="none" w:sz="0" w:space="0" w:color="auto"/>
        <w:right w:val="none" w:sz="0" w:space="0" w:color="auto"/>
      </w:divBdr>
    </w:div>
    <w:div w:id="1494369786">
      <w:bodyDiv w:val="1"/>
      <w:marLeft w:val="0"/>
      <w:marRight w:val="0"/>
      <w:marTop w:val="0"/>
      <w:marBottom w:val="0"/>
      <w:divBdr>
        <w:top w:val="none" w:sz="0" w:space="0" w:color="auto"/>
        <w:left w:val="none" w:sz="0" w:space="0" w:color="auto"/>
        <w:bottom w:val="none" w:sz="0" w:space="0" w:color="auto"/>
        <w:right w:val="none" w:sz="0" w:space="0" w:color="auto"/>
      </w:divBdr>
    </w:div>
    <w:div w:id="16753770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4</Pages>
  <Words>1233</Words>
  <Characters>7032</Characters>
  <Application>Microsoft Macintosh Word</Application>
  <DocSecurity>0</DocSecurity>
  <Lines>58</Lines>
  <Paragraphs>16</Paragraphs>
  <ScaleCrop>false</ScaleCrop>
  <Company>UCSF</Company>
  <LinksUpToDate>false</LinksUpToDate>
  <CharactersWithSpaces>8249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Ling</dc:creator>
  <cp:keywords/>
  <dc:description/>
  <cp:lastModifiedBy>Nicole Ling</cp:lastModifiedBy>
  <cp:revision>7</cp:revision>
  <dcterms:created xsi:type="dcterms:W3CDTF">2014-10-02T04:39:00Z</dcterms:created>
  <dcterms:modified xsi:type="dcterms:W3CDTF">2014-10-02T23:08:00Z</dcterms:modified>
</cp:coreProperties>
</file>