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3C" w:rsidRDefault="000A4D3C" w:rsidP="000A4D3C">
      <w:pPr>
        <w:pStyle w:val="NormalWeb"/>
        <w:spacing w:before="0" w:beforeAutospacing="0" w:after="0" w:afterAutospacing="0"/>
        <w:jc w:val="center"/>
        <w:rPr>
          <w:rFonts w:ascii="Arial" w:hAnsi="Arial" w:cs="Arial"/>
          <w:b/>
          <w:sz w:val="22"/>
          <w:szCs w:val="22"/>
        </w:rPr>
      </w:pPr>
    </w:p>
    <w:p w:rsidR="000A4D3C" w:rsidRPr="000A4D3C" w:rsidRDefault="000A4D3C" w:rsidP="000A4D3C">
      <w:pPr>
        <w:pStyle w:val="NormalWeb"/>
        <w:spacing w:before="0" w:beforeAutospacing="0" w:after="0" w:afterAutospacing="0"/>
        <w:jc w:val="center"/>
        <w:rPr>
          <w:rFonts w:ascii="Arial" w:hAnsi="Arial" w:cs="Arial"/>
          <w:b/>
          <w:sz w:val="22"/>
          <w:szCs w:val="22"/>
        </w:rPr>
      </w:pPr>
      <w:r w:rsidRPr="000A4D3C">
        <w:rPr>
          <w:rFonts w:ascii="Arial" w:hAnsi="Arial" w:cs="Arial"/>
          <w:b/>
          <w:sz w:val="22"/>
          <w:szCs w:val="22"/>
          <w:u w:val="single"/>
        </w:rPr>
        <w:t>Assignment 3</w:t>
      </w:r>
      <w:r w:rsidRPr="000A4D3C">
        <w:rPr>
          <w:rFonts w:ascii="Arial" w:hAnsi="Arial" w:cs="Arial"/>
          <w:b/>
          <w:sz w:val="22"/>
          <w:szCs w:val="22"/>
        </w:rPr>
        <w:t xml:space="preserve">: </w:t>
      </w:r>
      <w:r w:rsidRPr="000A4D3C">
        <w:rPr>
          <w:rFonts w:ascii="Arial" w:hAnsi="Arial" w:cs="Arial"/>
          <w:b/>
          <w:sz w:val="22"/>
          <w:szCs w:val="22"/>
        </w:rPr>
        <w:t xml:space="preserve">Translating Evidence </w:t>
      </w:r>
      <w:proofErr w:type="gramStart"/>
      <w:r w:rsidRPr="000A4D3C">
        <w:rPr>
          <w:rFonts w:ascii="Arial" w:hAnsi="Arial" w:cs="Arial"/>
          <w:b/>
          <w:sz w:val="22"/>
          <w:szCs w:val="22"/>
        </w:rPr>
        <w:t>Into</w:t>
      </w:r>
      <w:proofErr w:type="gramEnd"/>
      <w:r w:rsidRPr="000A4D3C">
        <w:rPr>
          <w:rFonts w:ascii="Arial" w:hAnsi="Arial" w:cs="Arial"/>
          <w:b/>
          <w:sz w:val="22"/>
          <w:szCs w:val="22"/>
        </w:rPr>
        <w:t xml:space="preserve"> Practice: Individual-Centered </w:t>
      </w:r>
      <w:r>
        <w:rPr>
          <w:rFonts w:ascii="Arial" w:hAnsi="Arial" w:cs="Arial"/>
          <w:b/>
          <w:sz w:val="22"/>
          <w:szCs w:val="22"/>
        </w:rPr>
        <w:t xml:space="preserve">Implementation </w:t>
      </w:r>
      <w:r w:rsidRPr="000A4D3C">
        <w:rPr>
          <w:rFonts w:ascii="Arial" w:hAnsi="Arial" w:cs="Arial"/>
          <w:b/>
          <w:sz w:val="22"/>
          <w:szCs w:val="22"/>
        </w:rPr>
        <w:t>Strategi</w:t>
      </w:r>
      <w:r w:rsidRPr="000A4D3C">
        <w:rPr>
          <w:rFonts w:ascii="Arial" w:hAnsi="Arial" w:cs="Arial"/>
          <w:b/>
          <w:sz w:val="22"/>
          <w:szCs w:val="22"/>
        </w:rPr>
        <w:t xml:space="preserve">es </w:t>
      </w:r>
    </w:p>
    <w:p w:rsidR="000A4D3C" w:rsidRDefault="000A4D3C" w:rsidP="000A4D3C">
      <w:pPr>
        <w:pStyle w:val="NormalWeb"/>
        <w:spacing w:before="0" w:beforeAutospacing="0" w:after="0" w:afterAutospacing="0"/>
        <w:jc w:val="center"/>
        <w:rPr>
          <w:rFonts w:ascii="Arial" w:hAnsi="Arial" w:cs="Arial"/>
          <w:b/>
          <w:sz w:val="22"/>
          <w:szCs w:val="22"/>
        </w:rPr>
      </w:pPr>
      <w:r w:rsidRPr="000A4D3C">
        <w:rPr>
          <w:rFonts w:ascii="Arial" w:hAnsi="Arial" w:cs="Arial"/>
          <w:b/>
          <w:sz w:val="22"/>
          <w:szCs w:val="22"/>
        </w:rPr>
        <w:t>Christina Mangurian, MD</w:t>
      </w:r>
    </w:p>
    <w:p w:rsidR="000A4D3C" w:rsidRPr="000A4D3C" w:rsidRDefault="000A4D3C" w:rsidP="000A4D3C">
      <w:pPr>
        <w:pStyle w:val="NormalWeb"/>
        <w:spacing w:before="0" w:beforeAutospacing="0" w:after="0" w:afterAutospacing="0"/>
        <w:jc w:val="center"/>
        <w:rPr>
          <w:rFonts w:ascii="Arial" w:hAnsi="Arial" w:cs="Arial"/>
          <w:b/>
          <w:sz w:val="22"/>
          <w:szCs w:val="22"/>
        </w:rPr>
      </w:pPr>
      <w:r>
        <w:rPr>
          <w:rFonts w:ascii="Arial" w:hAnsi="Arial" w:cs="Arial"/>
          <w:b/>
          <w:sz w:val="22"/>
          <w:szCs w:val="22"/>
        </w:rPr>
        <w:t>October 8, 2014</w:t>
      </w:r>
    </w:p>
    <w:p w:rsidR="000A4D3C" w:rsidRDefault="000A4D3C" w:rsidP="000A4D3C">
      <w:pPr>
        <w:pStyle w:val="NormalWeb"/>
        <w:numPr>
          <w:ilvl w:val="0"/>
          <w:numId w:val="1"/>
        </w:numPr>
        <w:rPr>
          <w:rFonts w:ascii="Arial" w:hAnsi="Arial" w:cs="Arial"/>
          <w:b/>
          <w:sz w:val="22"/>
          <w:szCs w:val="22"/>
        </w:rPr>
      </w:pPr>
      <w:r w:rsidRPr="000A4D3C">
        <w:rPr>
          <w:rFonts w:ascii="Arial" w:hAnsi="Arial" w:cs="Arial"/>
          <w:b/>
          <w:sz w:val="22"/>
          <w:szCs w:val="22"/>
        </w:rPr>
        <w:t>Using the components of the diffusion of innovations develop an outline for a strategy you might use for diffusing an innovation related to your work. Describe your rationale for choosing different components to emphasize.</w:t>
      </w:r>
    </w:p>
    <w:p w:rsidR="0087341A" w:rsidRPr="0087341A" w:rsidRDefault="0087341A" w:rsidP="0087341A">
      <w:pPr>
        <w:pStyle w:val="NormalWeb"/>
        <w:ind w:left="720"/>
        <w:rPr>
          <w:rFonts w:ascii="Arial" w:hAnsi="Arial" w:cs="Arial"/>
          <w:sz w:val="22"/>
          <w:szCs w:val="22"/>
        </w:rPr>
      </w:pPr>
      <w:r w:rsidRPr="0087341A">
        <w:rPr>
          <w:rFonts w:ascii="Arial" w:hAnsi="Arial" w:cs="Arial"/>
          <w:sz w:val="22"/>
          <w:szCs w:val="22"/>
        </w:rPr>
        <w:t>My work aims to expand the scope of practice of community psychiatrists to be able to prescribe medications (metformin, atorvastatin, amlodipine) to people they treat who are found to have metabolic abnormalities (DM, dyslipidemia, HTN).</w:t>
      </w:r>
      <w:r w:rsidR="001D4951">
        <w:rPr>
          <w:rFonts w:ascii="Arial" w:hAnsi="Arial" w:cs="Arial"/>
          <w:sz w:val="22"/>
          <w:szCs w:val="22"/>
        </w:rPr>
        <w:t xml:space="preserve">  Below is an outline of a strategy I might use for diffusing this innovation, with rationale for different components to emphasize.</w:t>
      </w:r>
    </w:p>
    <w:p w:rsidR="0087341A" w:rsidRPr="001D4951" w:rsidRDefault="0087341A" w:rsidP="0087341A">
      <w:pPr>
        <w:pStyle w:val="NormalWeb"/>
        <w:numPr>
          <w:ilvl w:val="0"/>
          <w:numId w:val="2"/>
        </w:numPr>
        <w:rPr>
          <w:rFonts w:ascii="Arial" w:hAnsi="Arial" w:cs="Arial"/>
          <w:b/>
          <w:i/>
          <w:sz w:val="22"/>
          <w:szCs w:val="22"/>
        </w:rPr>
      </w:pPr>
      <w:r w:rsidRPr="001D4951">
        <w:rPr>
          <w:rFonts w:ascii="Arial" w:hAnsi="Arial" w:cs="Arial"/>
          <w:b/>
          <w:i/>
          <w:sz w:val="22"/>
          <w:szCs w:val="22"/>
        </w:rPr>
        <w:t>Innovation</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Relative advantage</w:t>
      </w:r>
      <w:r w:rsidR="001D4951">
        <w:rPr>
          <w:rFonts w:ascii="Arial" w:hAnsi="Arial" w:cs="Arial"/>
          <w:sz w:val="22"/>
          <w:szCs w:val="22"/>
        </w:rPr>
        <w:t>:  The physicians are all aware that being able to safely prescribe medications to this population is better than no treatment at all.</w:t>
      </w:r>
      <w:r w:rsidR="00BC71E3">
        <w:rPr>
          <w:rFonts w:ascii="Arial" w:hAnsi="Arial" w:cs="Arial"/>
          <w:sz w:val="22"/>
          <w:szCs w:val="22"/>
        </w:rPr>
        <w:t xml:space="preserve">  This is a </w:t>
      </w:r>
      <w:r w:rsidR="00BC71E3" w:rsidRPr="00BC71E3">
        <w:rPr>
          <w:rFonts w:ascii="Arial" w:hAnsi="Arial" w:cs="Arial"/>
          <w:sz w:val="22"/>
          <w:szCs w:val="22"/>
          <w:u w:val="single"/>
        </w:rPr>
        <w:t>critical component</w:t>
      </w:r>
      <w:r w:rsidR="00BC71E3">
        <w:rPr>
          <w:rFonts w:ascii="Arial" w:hAnsi="Arial" w:cs="Arial"/>
          <w:sz w:val="22"/>
          <w:szCs w:val="22"/>
        </w:rPr>
        <w:t xml:space="preserve"> because most physicians want what is best for their patients. </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Compatibility</w:t>
      </w:r>
      <w:r w:rsidR="001D4951">
        <w:rPr>
          <w:rFonts w:ascii="Arial" w:hAnsi="Arial" w:cs="Arial"/>
          <w:sz w:val="22"/>
          <w:szCs w:val="22"/>
        </w:rPr>
        <w:t>: It fits with this audience because they are stuck having these very medically ill patients, anyway—so they feel empowered.</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Complexity</w:t>
      </w:r>
      <w:r w:rsidR="001D4951">
        <w:rPr>
          <w:rFonts w:ascii="Arial" w:hAnsi="Arial" w:cs="Arial"/>
          <w:sz w:val="22"/>
          <w:szCs w:val="22"/>
        </w:rPr>
        <w:t xml:space="preserve">: This innovation is an algorithm that I think (hope) is easy to use.  It would be even easier if it was electronic, but… This is a </w:t>
      </w:r>
      <w:r w:rsidR="001D4951" w:rsidRPr="001D4951">
        <w:rPr>
          <w:rFonts w:ascii="Arial" w:hAnsi="Arial" w:cs="Arial"/>
          <w:sz w:val="22"/>
          <w:szCs w:val="22"/>
          <w:u w:val="single"/>
        </w:rPr>
        <w:t>critical</w:t>
      </w:r>
      <w:r w:rsidR="001D4951">
        <w:rPr>
          <w:rFonts w:ascii="Arial" w:hAnsi="Arial" w:cs="Arial"/>
          <w:sz w:val="22"/>
          <w:szCs w:val="22"/>
          <w:u w:val="single"/>
        </w:rPr>
        <w:t xml:space="preserve"> component</w:t>
      </w:r>
      <w:r w:rsidR="001D4951">
        <w:rPr>
          <w:rFonts w:ascii="Arial" w:hAnsi="Arial" w:cs="Arial"/>
          <w:sz w:val="22"/>
          <w:szCs w:val="22"/>
        </w:rPr>
        <w:t xml:space="preserve"> because no psychiatrist will do this if it is too hard.</w:t>
      </w:r>
    </w:p>
    <w:p w:rsidR="0087341A" w:rsidRDefault="0087341A" w:rsidP="0087341A">
      <w:pPr>
        <w:pStyle w:val="NormalWeb"/>
        <w:numPr>
          <w:ilvl w:val="1"/>
          <w:numId w:val="2"/>
        </w:numPr>
        <w:rPr>
          <w:rFonts w:ascii="Arial" w:hAnsi="Arial" w:cs="Arial"/>
          <w:sz w:val="22"/>
          <w:szCs w:val="22"/>
        </w:rPr>
      </w:pPr>
      <w:proofErr w:type="spellStart"/>
      <w:r w:rsidRPr="001D4951">
        <w:rPr>
          <w:rFonts w:ascii="Arial" w:hAnsi="Arial" w:cs="Arial"/>
          <w:i/>
          <w:sz w:val="22"/>
          <w:szCs w:val="22"/>
        </w:rPr>
        <w:t>Trialability</w:t>
      </w:r>
      <w:proofErr w:type="spellEnd"/>
      <w:r w:rsidR="001D4951">
        <w:rPr>
          <w:rFonts w:ascii="Arial" w:hAnsi="Arial" w:cs="Arial"/>
          <w:sz w:val="22"/>
          <w:szCs w:val="22"/>
        </w:rPr>
        <w:t>: The innovation can be tried out in this pilot before deciding for the whole system.</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Observability</w:t>
      </w:r>
      <w:r w:rsidR="001D4951">
        <w:rPr>
          <w:rFonts w:ascii="Arial" w:hAnsi="Arial" w:cs="Arial"/>
          <w:sz w:val="22"/>
          <w:szCs w:val="22"/>
        </w:rPr>
        <w:t xml:space="preserve">:  The results are observable and very easy to measure.  This is a </w:t>
      </w:r>
      <w:r w:rsidR="001D4951" w:rsidRPr="001D4951">
        <w:rPr>
          <w:rFonts w:ascii="Arial" w:hAnsi="Arial" w:cs="Arial"/>
          <w:sz w:val="22"/>
          <w:szCs w:val="22"/>
          <w:u w:val="single"/>
        </w:rPr>
        <w:t>critical</w:t>
      </w:r>
      <w:r w:rsidR="001D4951">
        <w:rPr>
          <w:rFonts w:ascii="Arial" w:hAnsi="Arial" w:cs="Arial"/>
          <w:sz w:val="22"/>
          <w:szCs w:val="22"/>
        </w:rPr>
        <w:t xml:space="preserve"> </w:t>
      </w:r>
      <w:r w:rsidR="001D4951" w:rsidRPr="001D4951">
        <w:rPr>
          <w:rFonts w:ascii="Arial" w:hAnsi="Arial" w:cs="Arial"/>
          <w:sz w:val="22"/>
          <w:szCs w:val="22"/>
          <w:u w:val="single"/>
        </w:rPr>
        <w:t>component</w:t>
      </w:r>
      <w:r w:rsidR="001D4951">
        <w:rPr>
          <w:rFonts w:ascii="Arial" w:hAnsi="Arial" w:cs="Arial"/>
          <w:sz w:val="22"/>
          <w:szCs w:val="22"/>
        </w:rPr>
        <w:t xml:space="preserve"> because I believe the psychiatrists will respond positively when they see more people are getting treated.</w:t>
      </w:r>
    </w:p>
    <w:p w:rsidR="0087341A" w:rsidRPr="001D4951" w:rsidRDefault="0087341A" w:rsidP="0087341A">
      <w:pPr>
        <w:pStyle w:val="NormalWeb"/>
        <w:numPr>
          <w:ilvl w:val="0"/>
          <w:numId w:val="2"/>
        </w:numPr>
        <w:rPr>
          <w:rFonts w:ascii="Arial" w:hAnsi="Arial" w:cs="Arial"/>
          <w:b/>
          <w:i/>
          <w:sz w:val="22"/>
          <w:szCs w:val="22"/>
        </w:rPr>
      </w:pPr>
      <w:r w:rsidRPr="001D4951">
        <w:rPr>
          <w:rFonts w:ascii="Arial" w:hAnsi="Arial" w:cs="Arial"/>
          <w:b/>
          <w:i/>
          <w:sz w:val="22"/>
          <w:szCs w:val="22"/>
        </w:rPr>
        <w:t>Adopter</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Communication channels</w:t>
      </w:r>
      <w:r w:rsidR="001D4951">
        <w:rPr>
          <w:rFonts w:ascii="Arial" w:hAnsi="Arial" w:cs="Arial"/>
          <w:sz w:val="22"/>
          <w:szCs w:val="22"/>
        </w:rPr>
        <w:t>:  This information is being spread by an internist who is being paid by our Department. This person has met the psychiatrists.  It would be even better if the internist saw some patients at the clinic itself, but this isn’t possible.</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Opinion leaders</w:t>
      </w:r>
      <w:r w:rsidR="001D4951">
        <w:rPr>
          <w:rFonts w:ascii="Arial" w:hAnsi="Arial" w:cs="Arial"/>
          <w:sz w:val="22"/>
          <w:szCs w:val="22"/>
        </w:rPr>
        <w:t xml:space="preserve">:  I am talking about the innovation as is the Medical Director at the clinic.  The problem is that I am known by more providers on the SFGH inpatient unit than in the clinic and the Medical Director is fairly junior.  I need to engage one of the more senior opinion leaders to really help others adopt this innovation.  This is </w:t>
      </w:r>
      <w:r w:rsidR="001D4951" w:rsidRPr="001D4951">
        <w:rPr>
          <w:rFonts w:ascii="Arial" w:hAnsi="Arial" w:cs="Arial"/>
          <w:sz w:val="22"/>
          <w:szCs w:val="22"/>
          <w:u w:val="single"/>
        </w:rPr>
        <w:t>critical</w:t>
      </w:r>
      <w:r w:rsidR="001D4951">
        <w:rPr>
          <w:rFonts w:ascii="Arial" w:hAnsi="Arial" w:cs="Arial"/>
          <w:sz w:val="22"/>
          <w:szCs w:val="22"/>
        </w:rPr>
        <w:t xml:space="preserve">. </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Like groups</w:t>
      </w:r>
      <w:r w:rsidR="001D4951">
        <w:rPr>
          <w:rFonts w:ascii="Arial" w:hAnsi="Arial" w:cs="Arial"/>
          <w:sz w:val="22"/>
          <w:szCs w:val="22"/>
        </w:rPr>
        <w:t>: This group is fairly similar, though there is a wide range in age.</w:t>
      </w:r>
    </w:p>
    <w:p w:rsid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Norms and roles in social networks</w:t>
      </w:r>
      <w:r w:rsidR="001D4951">
        <w:rPr>
          <w:rFonts w:ascii="Arial" w:hAnsi="Arial" w:cs="Arial"/>
          <w:sz w:val="22"/>
          <w:szCs w:val="22"/>
        </w:rPr>
        <w:t>:  This hinders the spread because it is not typical for this medical treatment to occur.</w:t>
      </w:r>
    </w:p>
    <w:p w:rsidR="0087341A" w:rsidRPr="0087341A" w:rsidRDefault="0087341A" w:rsidP="0087341A">
      <w:pPr>
        <w:pStyle w:val="NormalWeb"/>
        <w:numPr>
          <w:ilvl w:val="1"/>
          <w:numId w:val="2"/>
        </w:numPr>
        <w:rPr>
          <w:rFonts w:ascii="Arial" w:hAnsi="Arial" w:cs="Arial"/>
          <w:sz w:val="22"/>
          <w:szCs w:val="22"/>
        </w:rPr>
      </w:pPr>
      <w:r w:rsidRPr="001D4951">
        <w:rPr>
          <w:rFonts w:ascii="Arial" w:hAnsi="Arial" w:cs="Arial"/>
          <w:i/>
          <w:sz w:val="22"/>
          <w:szCs w:val="22"/>
        </w:rPr>
        <w:t>Infrastructure</w:t>
      </w:r>
      <w:r w:rsidR="001D4951">
        <w:rPr>
          <w:rFonts w:ascii="Arial" w:hAnsi="Arial" w:cs="Arial"/>
          <w:sz w:val="22"/>
          <w:szCs w:val="22"/>
        </w:rPr>
        <w:t xml:space="preserve">: I am banking on the fact that my electronic registry and peer navigator are infrastructure components that will help with adoption of the innovation.  </w:t>
      </w:r>
    </w:p>
    <w:p w:rsidR="0087341A" w:rsidRPr="001D4951" w:rsidRDefault="0087341A" w:rsidP="0087341A">
      <w:pPr>
        <w:pStyle w:val="NormalWeb"/>
        <w:numPr>
          <w:ilvl w:val="0"/>
          <w:numId w:val="2"/>
        </w:numPr>
        <w:rPr>
          <w:rFonts w:ascii="Arial" w:hAnsi="Arial" w:cs="Arial"/>
          <w:b/>
          <w:i/>
          <w:sz w:val="22"/>
          <w:szCs w:val="22"/>
        </w:rPr>
      </w:pPr>
      <w:r w:rsidRPr="001D4951">
        <w:rPr>
          <w:rFonts w:ascii="Arial" w:hAnsi="Arial" w:cs="Arial"/>
          <w:b/>
          <w:i/>
          <w:sz w:val="22"/>
          <w:szCs w:val="22"/>
        </w:rPr>
        <w:t>Social System</w:t>
      </w:r>
      <w:r w:rsidR="000A3C03">
        <w:rPr>
          <w:rFonts w:ascii="Arial" w:hAnsi="Arial" w:cs="Arial"/>
          <w:b/>
          <w:i/>
          <w:sz w:val="22"/>
          <w:szCs w:val="22"/>
        </w:rPr>
        <w:t xml:space="preserve">:  </w:t>
      </w:r>
      <w:r w:rsidR="000A3C03">
        <w:rPr>
          <w:rFonts w:ascii="Arial" w:hAnsi="Arial" w:cs="Arial"/>
          <w:sz w:val="22"/>
          <w:szCs w:val="22"/>
        </w:rPr>
        <w:t>I am well-aware that the social system for psychiatrists is against this concept, and that I will rely on opinion leaders and early adopters to help this innovation move forward.</w:t>
      </w:r>
    </w:p>
    <w:p w:rsidR="0087341A" w:rsidRDefault="0087341A" w:rsidP="0087341A">
      <w:pPr>
        <w:pStyle w:val="NormalWeb"/>
        <w:numPr>
          <w:ilvl w:val="0"/>
          <w:numId w:val="2"/>
        </w:numPr>
        <w:rPr>
          <w:rFonts w:ascii="Arial" w:hAnsi="Arial" w:cs="Arial"/>
          <w:sz w:val="22"/>
          <w:szCs w:val="22"/>
        </w:rPr>
      </w:pPr>
      <w:r w:rsidRPr="001D4951">
        <w:rPr>
          <w:rFonts w:ascii="Arial" w:hAnsi="Arial" w:cs="Arial"/>
          <w:b/>
          <w:i/>
          <w:sz w:val="22"/>
          <w:szCs w:val="22"/>
        </w:rPr>
        <w:t>Individual adoption process</w:t>
      </w:r>
      <w:r w:rsidR="001D4951">
        <w:rPr>
          <w:rFonts w:ascii="Arial" w:hAnsi="Arial" w:cs="Arial"/>
          <w:sz w:val="22"/>
          <w:szCs w:val="22"/>
        </w:rPr>
        <w:t>:  I plan to engage people early on to the concept through a stakeholder workgroup where they are actively involved in the process and making the pilot work for them.</w:t>
      </w:r>
    </w:p>
    <w:p w:rsidR="0087341A" w:rsidRDefault="0087341A" w:rsidP="0087341A">
      <w:pPr>
        <w:pStyle w:val="NormalWeb"/>
        <w:numPr>
          <w:ilvl w:val="0"/>
          <w:numId w:val="2"/>
        </w:numPr>
        <w:rPr>
          <w:rFonts w:ascii="Arial" w:hAnsi="Arial" w:cs="Arial"/>
          <w:sz w:val="22"/>
          <w:szCs w:val="22"/>
        </w:rPr>
      </w:pPr>
      <w:r w:rsidRPr="001D4951">
        <w:rPr>
          <w:rFonts w:ascii="Arial" w:hAnsi="Arial" w:cs="Arial"/>
          <w:b/>
          <w:i/>
          <w:sz w:val="22"/>
          <w:szCs w:val="22"/>
        </w:rPr>
        <w:t>Diffusion system</w:t>
      </w:r>
      <w:r w:rsidR="001D4951">
        <w:rPr>
          <w:rFonts w:ascii="Arial" w:hAnsi="Arial" w:cs="Arial"/>
          <w:sz w:val="22"/>
          <w:szCs w:val="22"/>
        </w:rPr>
        <w:t xml:space="preserve">: I have already laid the ground-work with the medical director of the SFHN behavioral health so that I have an agent within the system to test this innovation on a larger scale.  This is a </w:t>
      </w:r>
      <w:r w:rsidR="001D4951" w:rsidRPr="001D4951">
        <w:rPr>
          <w:rFonts w:ascii="Arial" w:hAnsi="Arial" w:cs="Arial"/>
          <w:sz w:val="22"/>
          <w:szCs w:val="22"/>
          <w:u w:val="single"/>
        </w:rPr>
        <w:t>critical component</w:t>
      </w:r>
      <w:r w:rsidR="001D4951">
        <w:rPr>
          <w:rFonts w:ascii="Arial" w:hAnsi="Arial" w:cs="Arial"/>
          <w:sz w:val="22"/>
          <w:szCs w:val="22"/>
        </w:rPr>
        <w:t xml:space="preserve"> because without this, the innovation cannot spread throughout San Francisco.</w:t>
      </w:r>
    </w:p>
    <w:p w:rsidR="000A3C03" w:rsidRDefault="000A3C03">
      <w:pPr>
        <w:rPr>
          <w:rFonts w:ascii="Arial" w:eastAsia="Times New Roman" w:hAnsi="Arial" w:cs="Arial"/>
          <w:b/>
        </w:rPr>
      </w:pPr>
      <w:r>
        <w:rPr>
          <w:rFonts w:ascii="Arial" w:hAnsi="Arial" w:cs="Arial"/>
          <w:b/>
        </w:rPr>
        <w:br w:type="page"/>
      </w:r>
    </w:p>
    <w:p w:rsidR="000A4D3C" w:rsidRDefault="000A4D3C" w:rsidP="000A4D3C">
      <w:pPr>
        <w:pStyle w:val="NormalWeb"/>
        <w:numPr>
          <w:ilvl w:val="0"/>
          <w:numId w:val="1"/>
        </w:numPr>
        <w:rPr>
          <w:rFonts w:ascii="Arial" w:hAnsi="Arial" w:cs="Arial"/>
          <w:b/>
          <w:sz w:val="22"/>
          <w:szCs w:val="22"/>
        </w:rPr>
      </w:pPr>
      <w:r w:rsidRPr="000A4D3C">
        <w:rPr>
          <w:rFonts w:ascii="Arial" w:hAnsi="Arial" w:cs="Arial"/>
          <w:b/>
          <w:sz w:val="22"/>
          <w:szCs w:val="22"/>
        </w:rPr>
        <w:lastRenderedPageBreak/>
        <w:t>How might the community mobilization models and empowerment strategies presented be relevant in your work? Which aspects would you be most interested in developing</w:t>
      </w:r>
      <w:proofErr w:type="gramStart"/>
      <w:r w:rsidRPr="000A4D3C">
        <w:rPr>
          <w:rFonts w:ascii="Arial" w:hAnsi="Arial" w:cs="Arial"/>
          <w:b/>
          <w:sz w:val="22"/>
          <w:szCs w:val="22"/>
        </w:rPr>
        <w:t>?.</w:t>
      </w:r>
      <w:proofErr w:type="gramEnd"/>
      <w:r w:rsidRPr="000A4D3C">
        <w:rPr>
          <w:rFonts w:ascii="Arial" w:hAnsi="Arial" w:cs="Arial"/>
          <w:b/>
          <w:sz w:val="22"/>
          <w:szCs w:val="22"/>
        </w:rPr>
        <w:t xml:space="preserve"> Who would you work with to develop a strategy? Which of the two strategies do you think is more suited to your areas of interest? Why?</w:t>
      </w:r>
    </w:p>
    <w:p w:rsidR="000A3C03" w:rsidRPr="00BC71E3" w:rsidRDefault="000A3C03" w:rsidP="000A3C03">
      <w:pPr>
        <w:pStyle w:val="NormalWeb"/>
        <w:ind w:left="720"/>
        <w:rPr>
          <w:rFonts w:ascii="Arial" w:hAnsi="Arial" w:cs="Arial"/>
          <w:sz w:val="22"/>
          <w:szCs w:val="22"/>
        </w:rPr>
      </w:pPr>
      <w:r w:rsidRPr="00BC71E3">
        <w:rPr>
          <w:rFonts w:ascii="Arial" w:hAnsi="Arial" w:cs="Arial"/>
          <w:sz w:val="22"/>
          <w:szCs w:val="22"/>
        </w:rPr>
        <w:t xml:space="preserve">As I understand it, community mobilization is a “capacity-building process through which community members groups or organizations plan, carry out and evaluate activities on a participatory and sustained basis to improve their health and other conditions, either on their own initiative or stimulated by others.”  This is highly relevant to my idea of creating a stakeholder workgroup that would be involved in the planning, measuring, and evaluating of the CRANIUM pilot.  I would also like to develop an outside Community Advisory Board with people outside of the clinic </w:t>
      </w:r>
      <w:r w:rsidR="00BC71E3" w:rsidRPr="00BC71E3">
        <w:rPr>
          <w:rFonts w:ascii="Arial" w:hAnsi="Arial" w:cs="Arial"/>
          <w:sz w:val="22"/>
          <w:szCs w:val="22"/>
        </w:rPr>
        <w:t xml:space="preserve">to be involved in these different stages, too (this would include consumers, researchers, policymakers, clinicians).  I think empowerment strategies are helpful for the psychiatrists to feel secure in prescribing. Since prescribing is only one part of CRANIUM, I think the community mobilization model (which seems to be very community-based participatory research) is the one that is most suited to this area of interest.  CRANIUM is much more about an entire culture shift, and requires the whole community to be mobilized. </w:t>
      </w:r>
    </w:p>
    <w:p w:rsidR="000A4D3C" w:rsidRPr="000A4D3C" w:rsidRDefault="000A4D3C" w:rsidP="000A4D3C">
      <w:pPr>
        <w:pStyle w:val="NormalWeb"/>
        <w:numPr>
          <w:ilvl w:val="0"/>
          <w:numId w:val="1"/>
        </w:numPr>
        <w:rPr>
          <w:rFonts w:ascii="Arial" w:hAnsi="Arial" w:cs="Arial"/>
          <w:b/>
          <w:sz w:val="22"/>
          <w:szCs w:val="22"/>
        </w:rPr>
      </w:pPr>
      <w:r w:rsidRPr="000A4D3C">
        <w:rPr>
          <w:rFonts w:ascii="Arial" w:hAnsi="Arial" w:cs="Arial"/>
          <w:b/>
          <w:sz w:val="22"/>
          <w:szCs w:val="22"/>
        </w:rPr>
        <w:t>Please choose</w:t>
      </w:r>
      <w:r w:rsidRPr="000A4D3C">
        <w:rPr>
          <w:rFonts w:ascii="Arial" w:hAnsi="Arial" w:cs="Arial"/>
          <w:b/>
          <w:bCs/>
          <w:sz w:val="22"/>
          <w:szCs w:val="22"/>
          <w:u w:val="single"/>
        </w:rPr>
        <w:t xml:space="preserve"> one</w:t>
      </w:r>
      <w:r w:rsidRPr="000A4D3C">
        <w:rPr>
          <w:rFonts w:ascii="Arial" w:hAnsi="Arial" w:cs="Arial"/>
          <w:b/>
          <w:sz w:val="22"/>
          <w:szCs w:val="22"/>
        </w:rPr>
        <w:t xml:space="preserve"> of the following to answer based on the case study readings.</w:t>
      </w:r>
    </w:p>
    <w:p w:rsidR="00BC71E3" w:rsidRDefault="000A4D3C" w:rsidP="00BC71E3">
      <w:pPr>
        <w:pStyle w:val="NormalWeb"/>
        <w:spacing w:before="0" w:beforeAutospacing="0" w:after="0" w:afterAutospacing="0"/>
        <w:rPr>
          <w:rFonts w:ascii="Arial" w:hAnsi="Arial" w:cs="Arial"/>
          <w:b/>
          <w:sz w:val="22"/>
          <w:szCs w:val="22"/>
        </w:rPr>
      </w:pPr>
      <w:r w:rsidRPr="00BC71E3">
        <w:rPr>
          <w:rFonts w:ascii="Arial" w:hAnsi="Arial" w:cs="Arial"/>
          <w:b/>
          <w:sz w:val="22"/>
          <w:szCs w:val="22"/>
          <w:u w:val="single"/>
        </w:rPr>
        <w:t>Kumar case study</w:t>
      </w:r>
    </w:p>
    <w:p w:rsidR="000A4D3C" w:rsidRPr="00BC71E3" w:rsidRDefault="000A4D3C" w:rsidP="00BC71E3">
      <w:pPr>
        <w:pStyle w:val="NormalWeb"/>
        <w:spacing w:before="0" w:beforeAutospacing="0" w:after="0" w:afterAutospacing="0"/>
        <w:rPr>
          <w:rFonts w:ascii="Arial" w:hAnsi="Arial" w:cs="Arial"/>
          <w:b/>
          <w:sz w:val="22"/>
          <w:szCs w:val="22"/>
        </w:rPr>
      </w:pPr>
      <w:r w:rsidRPr="00BC71E3">
        <w:rPr>
          <w:rFonts w:ascii="Arial" w:hAnsi="Arial" w:cs="Arial"/>
          <w:b/>
          <w:sz w:val="22"/>
          <w:szCs w:val="22"/>
        </w:rPr>
        <w:t>The authors state, “The limited success of large-scale studies of behavior change interventions has been attributed to poor consideration of the social context that shapes behavior while treating individual health be</w:t>
      </w:r>
      <w:r w:rsidR="00BC71E3">
        <w:rPr>
          <w:rFonts w:ascii="Arial" w:hAnsi="Arial" w:cs="Arial"/>
          <w:b/>
          <w:sz w:val="22"/>
          <w:szCs w:val="22"/>
        </w:rPr>
        <w:t xml:space="preserve">haviors as stand-alone entities.”  </w:t>
      </w:r>
      <w:r w:rsidRPr="00BC71E3">
        <w:rPr>
          <w:rFonts w:ascii="Arial" w:hAnsi="Arial" w:cs="Arial"/>
          <w:b/>
          <w:sz w:val="22"/>
          <w:szCs w:val="22"/>
        </w:rPr>
        <w:t>Please comment on how well you think the researchers addressed social context for the interventions they developed and in their evaluation. Do you agree that the interventions were co-developed?</w:t>
      </w:r>
    </w:p>
    <w:p w:rsidR="005C0ED8" w:rsidRDefault="005C0ED8">
      <w:pPr>
        <w:rPr>
          <w:rFonts w:ascii="Arial" w:hAnsi="Arial" w:cs="Arial"/>
        </w:rPr>
      </w:pPr>
    </w:p>
    <w:p w:rsidR="00BC71E3" w:rsidRDefault="00BC71E3">
      <w:pPr>
        <w:rPr>
          <w:rFonts w:ascii="Arial" w:hAnsi="Arial" w:cs="Arial"/>
        </w:rPr>
      </w:pPr>
      <w:bookmarkStart w:id="0" w:name="_GoBack"/>
      <w:bookmarkEnd w:id="0"/>
      <w:r>
        <w:rPr>
          <w:rFonts w:ascii="Arial" w:hAnsi="Arial" w:cs="Arial"/>
        </w:rPr>
        <w:t xml:space="preserve">As far as what was written, </w:t>
      </w:r>
      <w:r w:rsidR="005C0ED8">
        <w:rPr>
          <w:rFonts w:ascii="Arial" w:hAnsi="Arial" w:cs="Arial"/>
        </w:rPr>
        <w:t xml:space="preserve">the </w:t>
      </w:r>
      <w:r>
        <w:rPr>
          <w:rFonts w:ascii="Arial" w:hAnsi="Arial" w:cs="Arial"/>
        </w:rPr>
        <w:t xml:space="preserve">researchers </w:t>
      </w:r>
      <w:r w:rsidR="005C0ED8">
        <w:rPr>
          <w:rFonts w:ascii="Arial" w:hAnsi="Arial" w:cs="Arial"/>
        </w:rPr>
        <w:t>tried to address the</w:t>
      </w:r>
      <w:r>
        <w:rPr>
          <w:rFonts w:ascii="Arial" w:hAnsi="Arial" w:cs="Arial"/>
        </w:rPr>
        <w:t xml:space="preserve"> social context.  They </w:t>
      </w:r>
      <w:r w:rsidR="005C0ED8">
        <w:rPr>
          <w:rFonts w:ascii="Arial" w:hAnsi="Arial" w:cs="Arial"/>
        </w:rPr>
        <w:t xml:space="preserve">reported that they </w:t>
      </w:r>
      <w:r>
        <w:rPr>
          <w:rFonts w:ascii="Arial" w:hAnsi="Arial" w:cs="Arial"/>
        </w:rPr>
        <w:t>designed the community-base</w:t>
      </w:r>
      <w:r w:rsidR="005C0ED8">
        <w:rPr>
          <w:rFonts w:ascii="Arial" w:hAnsi="Arial" w:cs="Arial"/>
        </w:rPr>
        <w:t>d intervention with strategic in</w:t>
      </w:r>
      <w:r>
        <w:rPr>
          <w:rFonts w:ascii="Arial" w:hAnsi="Arial" w:cs="Arial"/>
        </w:rPr>
        <w:t xml:space="preserve">puts from individuals with key roles in the practice and continuation of this behavior.  The </w:t>
      </w:r>
      <w:r w:rsidR="005C0ED8">
        <w:rPr>
          <w:rFonts w:ascii="Arial" w:hAnsi="Arial" w:cs="Arial"/>
        </w:rPr>
        <w:t>performed</w:t>
      </w:r>
      <w:r>
        <w:rPr>
          <w:rFonts w:ascii="Arial" w:hAnsi="Arial" w:cs="Arial"/>
        </w:rPr>
        <w:t xml:space="preserve"> “qualitative research” to provide </w:t>
      </w:r>
      <w:r w:rsidR="005C0ED8">
        <w:rPr>
          <w:rFonts w:ascii="Arial" w:hAnsi="Arial" w:cs="Arial"/>
        </w:rPr>
        <w:t xml:space="preserve">an </w:t>
      </w:r>
      <w:r>
        <w:rPr>
          <w:rFonts w:ascii="Arial" w:hAnsi="Arial" w:cs="Arial"/>
        </w:rPr>
        <w:t>evidence-base for investigators and community-leaders</w:t>
      </w:r>
      <w:r w:rsidR="005C0ED8">
        <w:rPr>
          <w:rFonts w:ascii="Arial" w:hAnsi="Arial" w:cs="Arial"/>
        </w:rPr>
        <w:t xml:space="preserve"> and traditional providers to co-develop the intervention and then</w:t>
      </w:r>
      <w:r>
        <w:rPr>
          <w:rFonts w:ascii="Arial" w:hAnsi="Arial" w:cs="Arial"/>
        </w:rPr>
        <w:t xml:space="preserve"> </w:t>
      </w:r>
      <w:r w:rsidR="005C0ED8">
        <w:rPr>
          <w:rFonts w:ascii="Arial" w:hAnsi="Arial" w:cs="Arial"/>
        </w:rPr>
        <w:t>decided to focus</w:t>
      </w:r>
      <w:r>
        <w:rPr>
          <w:rFonts w:ascii="Arial" w:hAnsi="Arial" w:cs="Arial"/>
        </w:rPr>
        <w:t xml:space="preserve"> on hypothermia</w:t>
      </w:r>
      <w:r w:rsidR="005C0ED8">
        <w:rPr>
          <w:rFonts w:ascii="Arial" w:hAnsi="Arial" w:cs="Arial"/>
        </w:rPr>
        <w:t xml:space="preserve">.  The prevention, recognition and management of hypothermia were perceived by the community to be within behavioral </w:t>
      </w:r>
      <w:proofErr w:type="gramStart"/>
      <w:r w:rsidR="005C0ED8">
        <w:rPr>
          <w:rFonts w:ascii="Arial" w:hAnsi="Arial" w:cs="Arial"/>
        </w:rPr>
        <w:t>control,</w:t>
      </w:r>
      <w:proofErr w:type="gramEnd"/>
      <w:r w:rsidR="005C0ED8">
        <w:rPr>
          <w:rFonts w:ascii="Arial" w:hAnsi="Arial" w:cs="Arial"/>
        </w:rPr>
        <w:t xml:space="preserve"> by contrast other risks were commonly attributed to evil spirits.  The researchers used attention to hypothermia to facilitate the uptake of the broader newborn-care package.  As such, I’m not REALLY sure that the intervention was co-developed, or if the researchers took information that they knew about the community and chose the intervention that would have better uptake. </w:t>
      </w:r>
    </w:p>
    <w:p w:rsidR="00BC71E3" w:rsidRPr="000A4D3C" w:rsidRDefault="00BC71E3">
      <w:pPr>
        <w:rPr>
          <w:rFonts w:ascii="Arial" w:hAnsi="Arial" w:cs="Arial"/>
        </w:rPr>
      </w:pPr>
    </w:p>
    <w:sectPr w:rsidR="00BC71E3" w:rsidRPr="000A4D3C" w:rsidSect="000A4D3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289" w:rsidRDefault="00202289" w:rsidP="000A4D3C">
      <w:pPr>
        <w:spacing w:after="0" w:line="240" w:lineRule="auto"/>
      </w:pPr>
      <w:r>
        <w:separator/>
      </w:r>
    </w:p>
  </w:endnote>
  <w:endnote w:type="continuationSeparator" w:id="0">
    <w:p w:rsidR="00202289" w:rsidRDefault="00202289" w:rsidP="000A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289" w:rsidRDefault="00202289" w:rsidP="000A4D3C">
      <w:pPr>
        <w:spacing w:after="0" w:line="240" w:lineRule="auto"/>
      </w:pPr>
      <w:r>
        <w:separator/>
      </w:r>
    </w:p>
  </w:footnote>
  <w:footnote w:type="continuationSeparator" w:id="0">
    <w:p w:rsidR="00202289" w:rsidRDefault="00202289" w:rsidP="000A4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3C" w:rsidRDefault="000A4D3C">
    <w:pPr>
      <w:pStyle w:val="Header"/>
    </w:pPr>
    <w:r>
      <w:t>EPI 246</w:t>
    </w:r>
    <w:r>
      <w:ptab w:relativeTo="margin" w:alignment="center" w:leader="none"/>
    </w:r>
    <w:r>
      <w:t xml:space="preserve"> </w:t>
    </w:r>
    <w:r>
      <w:ptab w:relativeTo="margin" w:alignment="right" w:leader="none"/>
    </w:r>
    <w:r>
      <w:t>Christina Mangurian,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895"/>
    <w:multiLevelType w:val="hybridMultilevel"/>
    <w:tmpl w:val="BCB86B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9E2A88"/>
    <w:multiLevelType w:val="hybridMultilevel"/>
    <w:tmpl w:val="907E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3C"/>
    <w:rsid w:val="000A3C03"/>
    <w:rsid w:val="000A4D3C"/>
    <w:rsid w:val="001D4951"/>
    <w:rsid w:val="00202289"/>
    <w:rsid w:val="005C0ED8"/>
    <w:rsid w:val="0087341A"/>
    <w:rsid w:val="009B3D6D"/>
    <w:rsid w:val="00BC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D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D3C"/>
  </w:style>
  <w:style w:type="paragraph" w:styleId="Footer">
    <w:name w:val="footer"/>
    <w:basedOn w:val="Normal"/>
    <w:link w:val="FooterChar"/>
    <w:uiPriority w:val="99"/>
    <w:unhideWhenUsed/>
    <w:rsid w:val="000A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D3C"/>
  </w:style>
  <w:style w:type="paragraph" w:styleId="BalloonText">
    <w:name w:val="Balloon Text"/>
    <w:basedOn w:val="Normal"/>
    <w:link w:val="BalloonTextChar"/>
    <w:uiPriority w:val="99"/>
    <w:semiHidden/>
    <w:unhideWhenUsed/>
    <w:rsid w:val="000A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D3C"/>
    <w:rPr>
      <w:rFonts w:ascii="Tahoma" w:hAnsi="Tahoma" w:cs="Tahoma"/>
      <w:sz w:val="16"/>
      <w:szCs w:val="16"/>
    </w:rPr>
  </w:style>
  <w:style w:type="paragraph" w:styleId="ListParagraph">
    <w:name w:val="List Paragraph"/>
    <w:basedOn w:val="Normal"/>
    <w:uiPriority w:val="34"/>
    <w:qFormat/>
    <w:rsid w:val="000A4D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D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D3C"/>
  </w:style>
  <w:style w:type="paragraph" w:styleId="Footer">
    <w:name w:val="footer"/>
    <w:basedOn w:val="Normal"/>
    <w:link w:val="FooterChar"/>
    <w:uiPriority w:val="99"/>
    <w:unhideWhenUsed/>
    <w:rsid w:val="000A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D3C"/>
  </w:style>
  <w:style w:type="paragraph" w:styleId="BalloonText">
    <w:name w:val="Balloon Text"/>
    <w:basedOn w:val="Normal"/>
    <w:link w:val="BalloonTextChar"/>
    <w:uiPriority w:val="99"/>
    <w:semiHidden/>
    <w:unhideWhenUsed/>
    <w:rsid w:val="000A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D3C"/>
    <w:rPr>
      <w:rFonts w:ascii="Tahoma" w:hAnsi="Tahoma" w:cs="Tahoma"/>
      <w:sz w:val="16"/>
      <w:szCs w:val="16"/>
    </w:rPr>
  </w:style>
  <w:style w:type="paragraph" w:styleId="ListParagraph">
    <w:name w:val="List Paragraph"/>
    <w:basedOn w:val="Normal"/>
    <w:uiPriority w:val="34"/>
    <w:qFormat/>
    <w:rsid w:val="000A4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Mangurian</dc:creator>
  <cp:lastModifiedBy>Christina Mangurian</cp:lastModifiedBy>
  <cp:revision>2</cp:revision>
  <dcterms:created xsi:type="dcterms:W3CDTF">2014-10-09T02:10:00Z</dcterms:created>
  <dcterms:modified xsi:type="dcterms:W3CDTF">2014-10-09T03:04:00Z</dcterms:modified>
</cp:coreProperties>
</file>