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9D" w:rsidRDefault="00AA5D9D" w:rsidP="00AA5D9D">
      <w:pPr>
        <w:pStyle w:val="NormalWeb"/>
        <w:shd w:val="clear" w:color="auto" w:fill="FFFFFF"/>
        <w:spacing w:before="0" w:beforeAutospacing="0" w:after="150" w:afterAutospacing="0" w:line="300" w:lineRule="atLeast"/>
        <w:rPr>
          <w:rFonts w:ascii="Arial" w:hAnsi="Arial" w:cs="Arial"/>
          <w:b/>
          <w:color w:val="333333"/>
          <w:sz w:val="20"/>
          <w:szCs w:val="20"/>
          <w:u w:val="single"/>
        </w:rPr>
      </w:pPr>
      <w:proofErr w:type="spellStart"/>
      <w:r>
        <w:rPr>
          <w:rFonts w:ascii="Arial" w:hAnsi="Arial" w:cs="Arial"/>
          <w:b/>
          <w:color w:val="333333"/>
          <w:sz w:val="20"/>
          <w:szCs w:val="20"/>
          <w:u w:val="single"/>
        </w:rPr>
        <w:t>Epi</w:t>
      </w:r>
      <w:proofErr w:type="spellEnd"/>
      <w:r>
        <w:rPr>
          <w:rFonts w:ascii="Arial" w:hAnsi="Arial" w:cs="Arial"/>
          <w:b/>
          <w:color w:val="333333"/>
          <w:sz w:val="20"/>
          <w:szCs w:val="20"/>
          <w:u w:val="single"/>
        </w:rPr>
        <w:t xml:space="preserve"> 246</w:t>
      </w:r>
      <w:r w:rsidR="00B262E5">
        <w:rPr>
          <w:rFonts w:ascii="Arial" w:hAnsi="Arial" w:cs="Arial"/>
          <w:b/>
          <w:color w:val="333333"/>
          <w:sz w:val="20"/>
          <w:szCs w:val="20"/>
          <w:u w:val="single"/>
        </w:rPr>
        <w:t xml:space="preserve">: </w:t>
      </w:r>
      <w:r w:rsidR="00B262E5" w:rsidRPr="00AA5D9D">
        <w:rPr>
          <w:rFonts w:ascii="Arial" w:hAnsi="Arial" w:cs="Arial"/>
          <w:b/>
          <w:color w:val="333333"/>
          <w:sz w:val="20"/>
          <w:szCs w:val="20"/>
          <w:u w:val="single"/>
        </w:rPr>
        <w:t>Assignment 3</w:t>
      </w:r>
      <w:r w:rsidR="00B262E5">
        <w:rPr>
          <w:rFonts w:ascii="Arial" w:hAnsi="Arial" w:cs="Arial"/>
          <w:b/>
          <w:color w:val="333333"/>
          <w:sz w:val="20"/>
          <w:szCs w:val="20"/>
          <w:u w:val="single"/>
        </w:rPr>
        <w:t>:</w:t>
      </w:r>
    </w:p>
    <w:p w:rsidR="00AA5D9D" w:rsidRPr="00AA5D9D" w:rsidRDefault="00AA5D9D" w:rsidP="00AA5D9D">
      <w:pPr>
        <w:pStyle w:val="NormalWeb"/>
        <w:shd w:val="clear" w:color="auto" w:fill="FFFFFF"/>
        <w:spacing w:before="0" w:beforeAutospacing="0" w:after="150" w:afterAutospacing="0" w:line="300" w:lineRule="atLeast"/>
        <w:rPr>
          <w:rFonts w:ascii="Arial" w:hAnsi="Arial" w:cs="Arial"/>
          <w:b/>
          <w:color w:val="333333"/>
          <w:sz w:val="20"/>
          <w:szCs w:val="20"/>
          <w:u w:val="single"/>
        </w:rPr>
      </w:pPr>
      <w:r>
        <w:rPr>
          <w:rFonts w:ascii="Arial" w:hAnsi="Arial" w:cs="Arial"/>
          <w:b/>
          <w:color w:val="333333"/>
          <w:sz w:val="20"/>
          <w:szCs w:val="20"/>
          <w:u w:val="single"/>
        </w:rPr>
        <w:t>Purba Chatterjee</w:t>
      </w:r>
    </w:p>
    <w:p w:rsidR="00AA5D9D" w:rsidRDefault="00AA5D9D" w:rsidP="00AA5D9D">
      <w:pPr>
        <w:pStyle w:val="NormalWeb"/>
        <w:shd w:val="clear" w:color="auto" w:fill="FFFFFF"/>
        <w:spacing w:before="0" w:beforeAutospacing="0" w:after="150" w:afterAutospacing="0" w:line="300" w:lineRule="atLeast"/>
        <w:rPr>
          <w:rFonts w:ascii="Arial" w:hAnsi="Arial" w:cs="Arial"/>
          <w:color w:val="333333"/>
          <w:sz w:val="20"/>
          <w:szCs w:val="20"/>
        </w:rPr>
      </w:pPr>
    </w:p>
    <w:p w:rsidR="00AA5D9D" w:rsidRPr="00AA5D9D" w:rsidRDefault="00AA5D9D" w:rsidP="00AA5D9D">
      <w:pPr>
        <w:pStyle w:val="NormalWeb"/>
        <w:shd w:val="clear" w:color="auto" w:fill="FFFFFF"/>
        <w:spacing w:before="0" w:beforeAutospacing="0" w:after="150" w:afterAutospacing="0" w:line="300" w:lineRule="atLeast"/>
        <w:rPr>
          <w:rFonts w:ascii="Arial" w:hAnsi="Arial" w:cs="Arial"/>
          <w:b/>
          <w:color w:val="333333"/>
          <w:sz w:val="20"/>
          <w:szCs w:val="20"/>
        </w:rPr>
      </w:pPr>
      <w:r w:rsidRPr="00AA5D9D">
        <w:rPr>
          <w:rFonts w:ascii="Arial" w:hAnsi="Arial" w:cs="Arial"/>
          <w:b/>
          <w:color w:val="333333"/>
          <w:sz w:val="20"/>
          <w:szCs w:val="20"/>
        </w:rPr>
        <w:t xml:space="preserve">1. </w:t>
      </w:r>
      <w:proofErr w:type="gramStart"/>
      <w:r w:rsidRPr="00AA5D9D">
        <w:rPr>
          <w:rFonts w:ascii="Arial" w:hAnsi="Arial" w:cs="Arial"/>
          <w:b/>
          <w:color w:val="333333"/>
          <w:sz w:val="20"/>
          <w:szCs w:val="20"/>
        </w:rPr>
        <w:t>Using</w:t>
      </w:r>
      <w:proofErr w:type="gramEnd"/>
      <w:r w:rsidRPr="00AA5D9D">
        <w:rPr>
          <w:rFonts w:ascii="Arial" w:hAnsi="Arial" w:cs="Arial"/>
          <w:b/>
          <w:color w:val="333333"/>
          <w:sz w:val="20"/>
          <w:szCs w:val="20"/>
        </w:rPr>
        <w:t xml:space="preserve"> the components of the diffusion of innovations develop an outline for a strategy you might use for diffusing an innovation related to your work. Describe your rationale for choosing different components to emphasize.</w:t>
      </w:r>
    </w:p>
    <w:p w:rsidR="00AA5D9D" w:rsidRDefault="00AA5D9D"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 xml:space="preserve">My project is on implementing a hypertension management program at the General Medicine Clinic at San Francisco General Hospital which includes: an algorithm for treatment intensification; development of a registry for patients with uncontrolled hypertension; and increased frequency of follow-up nurse visits to treat to goal. </w:t>
      </w:r>
      <w:r w:rsidR="00703431">
        <w:rPr>
          <w:rFonts w:ascii="Arial" w:hAnsi="Arial" w:cs="Arial"/>
          <w:color w:val="333333"/>
          <w:sz w:val="20"/>
          <w:szCs w:val="20"/>
        </w:rPr>
        <w:t>The Diffusion of Innovations strategy can be used in the following manner for my project:</w:t>
      </w:r>
    </w:p>
    <w:p w:rsidR="00703431" w:rsidRDefault="00703431" w:rsidP="00AA5D9D">
      <w:pPr>
        <w:pStyle w:val="NormalWeb"/>
        <w:shd w:val="clear" w:color="auto" w:fill="FFFFFF"/>
        <w:spacing w:before="0" w:beforeAutospacing="0" w:after="150" w:afterAutospacing="0" w:line="300" w:lineRule="atLeast"/>
        <w:rPr>
          <w:rFonts w:ascii="Arial" w:hAnsi="Arial" w:cs="Arial"/>
          <w:color w:val="333333"/>
          <w:sz w:val="20"/>
          <w:szCs w:val="20"/>
        </w:rPr>
      </w:pPr>
    </w:p>
    <w:p w:rsidR="00703431" w:rsidRDefault="00703431" w:rsidP="00703431">
      <w:pPr>
        <w:pStyle w:val="NormalWeb"/>
        <w:numPr>
          <w:ilvl w:val="0"/>
          <w:numId w:val="1"/>
        </w:numPr>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i/>
          <w:color w:val="333333"/>
          <w:sz w:val="20"/>
          <w:szCs w:val="20"/>
        </w:rPr>
        <w:t xml:space="preserve">Relative Advantage: </w:t>
      </w:r>
      <w:r>
        <w:rPr>
          <w:rFonts w:ascii="Arial" w:hAnsi="Arial" w:cs="Arial"/>
          <w:color w:val="333333"/>
          <w:sz w:val="20"/>
          <w:szCs w:val="20"/>
        </w:rPr>
        <w:t>All clinicians know that uncontrolled hypertension leads to increased risk for stroke and cardiovascular diseases. They all want their patients’ blood pressures to be at goal. They therefore believe in treatment intensification and want to prescribe appropriate medications to quickly get their patients’ blood pressure under control. We hope that because of this relative advantage they will welcome a treatment protocol/algorithm to simplify the treatment intensification process.</w:t>
      </w:r>
    </w:p>
    <w:p w:rsidR="00703431" w:rsidRDefault="00703431" w:rsidP="00703431">
      <w:pPr>
        <w:pStyle w:val="NormalWeb"/>
        <w:numPr>
          <w:ilvl w:val="0"/>
          <w:numId w:val="1"/>
        </w:numPr>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i/>
          <w:color w:val="333333"/>
          <w:sz w:val="20"/>
          <w:szCs w:val="20"/>
        </w:rPr>
        <w:t>Compatibility:</w:t>
      </w:r>
      <w:r>
        <w:rPr>
          <w:rFonts w:ascii="Arial" w:hAnsi="Arial" w:cs="Arial"/>
          <w:color w:val="333333"/>
          <w:sz w:val="20"/>
          <w:szCs w:val="20"/>
        </w:rPr>
        <w:t xml:space="preserve"> The innovation or protocol fits with the audience, i.e. GMC clinicians because they want to improve their hypertension control rates among their patients and in the clinic overall. They are </w:t>
      </w:r>
      <w:r w:rsidR="00B262E5">
        <w:rPr>
          <w:rFonts w:ascii="Arial" w:hAnsi="Arial" w:cs="Arial"/>
          <w:color w:val="333333"/>
          <w:sz w:val="20"/>
          <w:szCs w:val="20"/>
        </w:rPr>
        <w:t xml:space="preserve">aware that soon this will be a quality improvement </w:t>
      </w:r>
      <w:r>
        <w:rPr>
          <w:rFonts w:ascii="Arial" w:hAnsi="Arial" w:cs="Arial"/>
          <w:color w:val="333333"/>
          <w:sz w:val="20"/>
          <w:szCs w:val="20"/>
        </w:rPr>
        <w:t>indicator</w:t>
      </w:r>
      <w:r w:rsidR="00B262E5">
        <w:rPr>
          <w:rFonts w:ascii="Arial" w:hAnsi="Arial" w:cs="Arial"/>
          <w:color w:val="333333"/>
          <w:sz w:val="20"/>
          <w:szCs w:val="20"/>
        </w:rPr>
        <w:t xml:space="preserve"> and a requirement</w:t>
      </w:r>
      <w:r>
        <w:rPr>
          <w:rFonts w:ascii="Arial" w:hAnsi="Arial" w:cs="Arial"/>
          <w:color w:val="333333"/>
          <w:sz w:val="20"/>
          <w:szCs w:val="20"/>
        </w:rPr>
        <w:t xml:space="preserve"> for fee for service. </w:t>
      </w:r>
    </w:p>
    <w:p w:rsidR="00703431" w:rsidRDefault="00703431" w:rsidP="00703431">
      <w:pPr>
        <w:pStyle w:val="NormalWeb"/>
        <w:numPr>
          <w:ilvl w:val="0"/>
          <w:numId w:val="1"/>
        </w:numPr>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i/>
          <w:color w:val="333333"/>
          <w:sz w:val="20"/>
          <w:szCs w:val="20"/>
        </w:rPr>
        <w:t>Complexity –</w:t>
      </w:r>
      <w:r>
        <w:rPr>
          <w:rFonts w:ascii="Arial" w:hAnsi="Arial" w:cs="Arial"/>
          <w:color w:val="333333"/>
          <w:sz w:val="20"/>
          <w:szCs w:val="20"/>
        </w:rPr>
        <w:t xml:space="preserve"> In this case the innovation is a protocol/algorithm which has been</w:t>
      </w:r>
      <w:r w:rsidR="00B262E5">
        <w:rPr>
          <w:rFonts w:ascii="Arial" w:hAnsi="Arial" w:cs="Arial"/>
          <w:color w:val="333333"/>
          <w:sz w:val="20"/>
          <w:szCs w:val="20"/>
        </w:rPr>
        <w:t xml:space="preserve"> adapted from Kaiser’s protocol </w:t>
      </w:r>
      <w:r w:rsidR="001768C2">
        <w:rPr>
          <w:rFonts w:ascii="Arial" w:hAnsi="Arial" w:cs="Arial"/>
          <w:color w:val="333333"/>
          <w:sz w:val="20"/>
          <w:szCs w:val="20"/>
        </w:rPr>
        <w:t xml:space="preserve">for HTN control </w:t>
      </w:r>
      <w:r w:rsidR="00B262E5">
        <w:rPr>
          <w:rFonts w:ascii="Arial" w:hAnsi="Arial" w:cs="Arial"/>
          <w:color w:val="333333"/>
          <w:sz w:val="20"/>
          <w:szCs w:val="20"/>
        </w:rPr>
        <w:t>and further fine-tuned to fit a safety net setting</w:t>
      </w:r>
      <w:r>
        <w:rPr>
          <w:rFonts w:ascii="Arial" w:hAnsi="Arial" w:cs="Arial"/>
          <w:color w:val="333333"/>
          <w:sz w:val="20"/>
          <w:szCs w:val="20"/>
        </w:rPr>
        <w:t xml:space="preserve"> with feedback from all key stakeholders in GMC and much effort has been given to simplifying the algorithm</w:t>
      </w:r>
      <w:r w:rsidR="001768C2">
        <w:rPr>
          <w:rFonts w:ascii="Arial" w:hAnsi="Arial" w:cs="Arial"/>
          <w:color w:val="333333"/>
          <w:sz w:val="20"/>
          <w:szCs w:val="20"/>
        </w:rPr>
        <w:t xml:space="preserve"> for ease of use. C</w:t>
      </w:r>
      <w:r>
        <w:rPr>
          <w:rFonts w:ascii="Arial" w:hAnsi="Arial" w:cs="Arial"/>
          <w:color w:val="333333"/>
          <w:sz w:val="20"/>
          <w:szCs w:val="20"/>
        </w:rPr>
        <w:t>linicians usually don’t like to use algorithms as they feel their autonomy and practice style</w:t>
      </w:r>
      <w:r w:rsidR="001768C2">
        <w:rPr>
          <w:rFonts w:ascii="Arial" w:hAnsi="Arial" w:cs="Arial"/>
          <w:color w:val="333333"/>
          <w:sz w:val="20"/>
          <w:szCs w:val="20"/>
        </w:rPr>
        <w:t xml:space="preserve"> is compromised so an added</w:t>
      </w:r>
      <w:r>
        <w:rPr>
          <w:rFonts w:ascii="Arial" w:hAnsi="Arial" w:cs="Arial"/>
          <w:color w:val="333333"/>
          <w:sz w:val="20"/>
          <w:szCs w:val="20"/>
        </w:rPr>
        <w:t xml:space="preserve"> layer of complexity is likely to</w:t>
      </w:r>
      <w:r w:rsidR="001768C2">
        <w:rPr>
          <w:rFonts w:ascii="Arial" w:hAnsi="Arial" w:cs="Arial"/>
          <w:color w:val="333333"/>
          <w:sz w:val="20"/>
          <w:szCs w:val="20"/>
        </w:rPr>
        <w:t xml:space="preserve"> f</w:t>
      </w:r>
      <w:r>
        <w:rPr>
          <w:rFonts w:ascii="Arial" w:hAnsi="Arial" w:cs="Arial"/>
          <w:color w:val="333333"/>
          <w:sz w:val="20"/>
          <w:szCs w:val="20"/>
        </w:rPr>
        <w:t>ail</w:t>
      </w:r>
      <w:r w:rsidR="001768C2">
        <w:rPr>
          <w:rFonts w:ascii="Arial" w:hAnsi="Arial" w:cs="Arial"/>
          <w:color w:val="333333"/>
          <w:sz w:val="20"/>
          <w:szCs w:val="20"/>
        </w:rPr>
        <w:t xml:space="preserve"> the diffusion of the innovation.</w:t>
      </w:r>
      <w:r>
        <w:rPr>
          <w:rFonts w:ascii="Arial" w:hAnsi="Arial" w:cs="Arial"/>
          <w:color w:val="333333"/>
          <w:sz w:val="20"/>
          <w:szCs w:val="20"/>
        </w:rPr>
        <w:t xml:space="preserve"> We have therefore gone to great lengths to simplify the algorithm and make it easy to use. Additionally, the algorithm is posted around the clinic and laminated pocket versions have been provided.</w:t>
      </w:r>
    </w:p>
    <w:p w:rsidR="00703431" w:rsidRDefault="00205F96" w:rsidP="00703431">
      <w:pPr>
        <w:pStyle w:val="NormalWeb"/>
        <w:numPr>
          <w:ilvl w:val="0"/>
          <w:numId w:val="1"/>
        </w:numPr>
        <w:shd w:val="clear" w:color="auto" w:fill="FFFFFF"/>
        <w:spacing w:before="0" w:beforeAutospacing="0" w:after="150" w:afterAutospacing="0" w:line="300" w:lineRule="atLeast"/>
        <w:rPr>
          <w:rFonts w:ascii="Arial" w:hAnsi="Arial" w:cs="Arial"/>
          <w:color w:val="333333"/>
          <w:sz w:val="20"/>
          <w:szCs w:val="20"/>
        </w:rPr>
      </w:pPr>
      <w:proofErr w:type="spellStart"/>
      <w:r>
        <w:rPr>
          <w:rFonts w:ascii="Arial" w:hAnsi="Arial" w:cs="Arial"/>
          <w:i/>
          <w:color w:val="333333"/>
          <w:sz w:val="20"/>
          <w:szCs w:val="20"/>
        </w:rPr>
        <w:t>Trialability</w:t>
      </w:r>
      <w:proofErr w:type="spellEnd"/>
      <w:r>
        <w:rPr>
          <w:rFonts w:ascii="Arial" w:hAnsi="Arial" w:cs="Arial"/>
          <w:i/>
          <w:color w:val="333333"/>
          <w:sz w:val="20"/>
          <w:szCs w:val="20"/>
        </w:rPr>
        <w:t>:</w:t>
      </w:r>
      <w:r>
        <w:rPr>
          <w:rFonts w:ascii="Arial" w:hAnsi="Arial" w:cs="Arial"/>
          <w:color w:val="333333"/>
          <w:sz w:val="20"/>
          <w:szCs w:val="20"/>
        </w:rPr>
        <w:t xml:space="preserve"> The algorithm was developed with feedback from all key</w:t>
      </w:r>
      <w:r w:rsidR="001768C2">
        <w:rPr>
          <w:rFonts w:ascii="Arial" w:hAnsi="Arial" w:cs="Arial"/>
          <w:color w:val="333333"/>
          <w:sz w:val="20"/>
          <w:szCs w:val="20"/>
        </w:rPr>
        <w:t xml:space="preserve"> GMC stakeholders </w:t>
      </w:r>
      <w:r w:rsidR="004C49F1">
        <w:rPr>
          <w:rFonts w:ascii="Arial" w:hAnsi="Arial" w:cs="Arial"/>
          <w:color w:val="333333"/>
          <w:sz w:val="20"/>
          <w:szCs w:val="20"/>
        </w:rPr>
        <w:t xml:space="preserve">and </w:t>
      </w:r>
      <w:r>
        <w:rPr>
          <w:rFonts w:ascii="Arial" w:hAnsi="Arial" w:cs="Arial"/>
          <w:color w:val="333333"/>
          <w:sz w:val="20"/>
          <w:szCs w:val="20"/>
        </w:rPr>
        <w:t>is currently being implemented in GMC. The goal is to expand to other primary clinics in the CHN after the initial implementation at GMC.</w:t>
      </w:r>
      <w:r w:rsidR="004C49F1">
        <w:rPr>
          <w:rFonts w:ascii="Arial" w:hAnsi="Arial" w:cs="Arial"/>
          <w:color w:val="333333"/>
          <w:sz w:val="20"/>
          <w:szCs w:val="20"/>
        </w:rPr>
        <w:t xml:space="preserve"> The pilot phase at GMC will provide data on what worked and what didn’t work which can developed into best practices for implementation across the CHN and other settings.</w:t>
      </w:r>
    </w:p>
    <w:p w:rsidR="00205F96" w:rsidRDefault="00205F96" w:rsidP="00703431">
      <w:pPr>
        <w:pStyle w:val="NormalWeb"/>
        <w:numPr>
          <w:ilvl w:val="0"/>
          <w:numId w:val="1"/>
        </w:numPr>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i/>
          <w:color w:val="333333"/>
          <w:sz w:val="20"/>
          <w:szCs w:val="20"/>
        </w:rPr>
        <w:t>Observability:</w:t>
      </w:r>
      <w:r>
        <w:rPr>
          <w:rFonts w:ascii="Arial" w:hAnsi="Arial" w:cs="Arial"/>
          <w:color w:val="333333"/>
          <w:sz w:val="20"/>
          <w:szCs w:val="20"/>
        </w:rPr>
        <w:t xml:space="preserve"> The results of whether the algorithm is being used or not can be observed through analyses of change in hypertension control rates since implementation and change in medications to see if medications listed on the algorithm are being prescribed or not.</w:t>
      </w:r>
    </w:p>
    <w:p w:rsidR="00205F96" w:rsidRDefault="00205F96" w:rsidP="00205F96">
      <w:pPr>
        <w:pStyle w:val="NormalWeb"/>
        <w:shd w:val="clear" w:color="auto" w:fill="FFFFFF"/>
        <w:spacing w:before="0" w:beforeAutospacing="0" w:after="150" w:afterAutospacing="0" w:line="300" w:lineRule="atLeast"/>
        <w:rPr>
          <w:rFonts w:ascii="Arial" w:hAnsi="Arial" w:cs="Arial"/>
          <w:color w:val="333333"/>
          <w:sz w:val="20"/>
          <w:szCs w:val="20"/>
        </w:rPr>
      </w:pPr>
    </w:p>
    <w:p w:rsidR="00205F96" w:rsidRPr="004C49F1" w:rsidRDefault="00205F96" w:rsidP="00205F96">
      <w:pPr>
        <w:pStyle w:val="NormalWeb"/>
        <w:shd w:val="clear" w:color="auto" w:fill="FFFFFF"/>
        <w:spacing w:before="0" w:beforeAutospacing="0" w:after="150" w:afterAutospacing="0" w:line="300" w:lineRule="atLeast"/>
        <w:rPr>
          <w:rFonts w:ascii="Arial" w:hAnsi="Arial" w:cs="Arial"/>
          <w:b/>
          <w:color w:val="333333"/>
          <w:sz w:val="20"/>
          <w:szCs w:val="20"/>
        </w:rPr>
      </w:pPr>
      <w:r w:rsidRPr="004C49F1">
        <w:rPr>
          <w:rFonts w:ascii="Arial" w:hAnsi="Arial" w:cs="Arial"/>
          <w:b/>
          <w:color w:val="333333"/>
          <w:sz w:val="20"/>
          <w:szCs w:val="20"/>
        </w:rPr>
        <w:t xml:space="preserve">Process for Diffusion </w:t>
      </w:r>
    </w:p>
    <w:p w:rsidR="00205F96" w:rsidRDefault="00205F96" w:rsidP="00205F96">
      <w:pPr>
        <w:pStyle w:val="NormalWeb"/>
        <w:numPr>
          <w:ilvl w:val="0"/>
          <w:numId w:val="2"/>
        </w:numPr>
        <w:shd w:val="clear" w:color="auto" w:fill="FFFFFF"/>
        <w:spacing w:before="0" w:beforeAutospacing="0" w:after="150" w:afterAutospacing="0" w:line="300" w:lineRule="atLeast"/>
        <w:rPr>
          <w:rFonts w:ascii="Arial" w:hAnsi="Arial" w:cs="Arial"/>
          <w:color w:val="333333"/>
          <w:sz w:val="20"/>
          <w:szCs w:val="20"/>
        </w:rPr>
      </w:pPr>
      <w:r w:rsidRPr="004C49F1">
        <w:rPr>
          <w:rFonts w:ascii="Arial" w:hAnsi="Arial" w:cs="Arial"/>
          <w:color w:val="333333"/>
          <w:sz w:val="20"/>
          <w:szCs w:val="20"/>
          <w:u w:val="single"/>
        </w:rPr>
        <w:t>Communication Channels</w:t>
      </w:r>
      <w:r>
        <w:rPr>
          <w:rFonts w:ascii="Arial" w:hAnsi="Arial" w:cs="Arial"/>
          <w:color w:val="333333"/>
          <w:sz w:val="20"/>
          <w:szCs w:val="20"/>
        </w:rPr>
        <w:t xml:space="preserve"> – We conducted six pre-clinic conferences to remind providers of the importance of controlling hypertension and discussed some of the anticipated challenges of </w:t>
      </w:r>
      <w:r w:rsidR="004C49F1">
        <w:rPr>
          <w:rFonts w:ascii="Arial" w:hAnsi="Arial" w:cs="Arial"/>
          <w:color w:val="333333"/>
          <w:sz w:val="20"/>
          <w:szCs w:val="20"/>
        </w:rPr>
        <w:t xml:space="preserve">managing </w:t>
      </w:r>
      <w:r>
        <w:rPr>
          <w:rFonts w:ascii="Arial" w:hAnsi="Arial" w:cs="Arial"/>
          <w:color w:val="333333"/>
          <w:sz w:val="20"/>
          <w:szCs w:val="20"/>
        </w:rPr>
        <w:t xml:space="preserve">hypertension in our </w:t>
      </w:r>
      <w:r w:rsidR="004C49F1">
        <w:rPr>
          <w:rFonts w:ascii="Arial" w:hAnsi="Arial" w:cs="Arial"/>
          <w:color w:val="333333"/>
          <w:sz w:val="20"/>
          <w:szCs w:val="20"/>
        </w:rPr>
        <w:t xml:space="preserve">(SFGH) </w:t>
      </w:r>
      <w:r>
        <w:rPr>
          <w:rFonts w:ascii="Arial" w:hAnsi="Arial" w:cs="Arial"/>
          <w:color w:val="333333"/>
          <w:sz w:val="20"/>
          <w:szCs w:val="20"/>
        </w:rPr>
        <w:t xml:space="preserve">patient population. </w:t>
      </w:r>
      <w:r w:rsidR="004C49F1">
        <w:rPr>
          <w:rFonts w:ascii="Arial" w:hAnsi="Arial" w:cs="Arial"/>
          <w:color w:val="333333"/>
          <w:sz w:val="20"/>
          <w:szCs w:val="20"/>
        </w:rPr>
        <w:t>We hope</w:t>
      </w:r>
      <w:r>
        <w:rPr>
          <w:rFonts w:ascii="Arial" w:hAnsi="Arial" w:cs="Arial"/>
          <w:color w:val="333333"/>
          <w:sz w:val="20"/>
          <w:szCs w:val="20"/>
        </w:rPr>
        <w:t xml:space="preserve"> that these pre-clinic conferences, meetings with nurses, and education s</w:t>
      </w:r>
      <w:r w:rsidR="004C49F1">
        <w:rPr>
          <w:rFonts w:ascii="Arial" w:hAnsi="Arial" w:cs="Arial"/>
          <w:color w:val="333333"/>
          <w:sz w:val="20"/>
          <w:szCs w:val="20"/>
        </w:rPr>
        <w:t xml:space="preserve">essions for new residents will </w:t>
      </w:r>
      <w:r>
        <w:rPr>
          <w:rFonts w:ascii="Arial" w:hAnsi="Arial" w:cs="Arial"/>
          <w:color w:val="333333"/>
          <w:sz w:val="20"/>
          <w:szCs w:val="20"/>
        </w:rPr>
        <w:t>help spread the innovation. We also identified “connectors” or “champions” in the clinic who have be</w:t>
      </w:r>
      <w:r w:rsidR="004C49F1">
        <w:rPr>
          <w:rFonts w:ascii="Arial" w:hAnsi="Arial" w:cs="Arial"/>
          <w:color w:val="333333"/>
          <w:sz w:val="20"/>
          <w:szCs w:val="20"/>
        </w:rPr>
        <w:t>en facilitating spreading the use of the algorithm by talking about it, sending periodic email reminders, and working on developing QI reports.</w:t>
      </w:r>
    </w:p>
    <w:p w:rsidR="00205F96" w:rsidRDefault="00205F96" w:rsidP="00205F96">
      <w:pPr>
        <w:pStyle w:val="NormalWeb"/>
        <w:numPr>
          <w:ilvl w:val="0"/>
          <w:numId w:val="2"/>
        </w:numPr>
        <w:shd w:val="clear" w:color="auto" w:fill="FFFFFF"/>
        <w:spacing w:before="0" w:beforeAutospacing="0" w:after="150" w:afterAutospacing="0" w:line="300" w:lineRule="atLeast"/>
        <w:rPr>
          <w:rFonts w:ascii="Arial" w:hAnsi="Arial" w:cs="Arial"/>
          <w:color w:val="333333"/>
          <w:sz w:val="20"/>
          <w:szCs w:val="20"/>
        </w:rPr>
      </w:pPr>
      <w:r w:rsidRPr="004C49F1">
        <w:rPr>
          <w:rFonts w:ascii="Arial" w:hAnsi="Arial" w:cs="Arial"/>
          <w:color w:val="333333"/>
          <w:sz w:val="20"/>
          <w:szCs w:val="20"/>
          <w:u w:val="single"/>
        </w:rPr>
        <w:t>Opinion Leaders</w:t>
      </w:r>
      <w:r>
        <w:rPr>
          <w:rFonts w:ascii="Arial" w:hAnsi="Arial" w:cs="Arial"/>
          <w:color w:val="333333"/>
          <w:sz w:val="20"/>
          <w:szCs w:val="20"/>
        </w:rPr>
        <w:t xml:space="preserve"> – In this case we believe the Opinion Leaders are the clinic </w:t>
      </w:r>
      <w:proofErr w:type="spellStart"/>
      <w:r>
        <w:rPr>
          <w:rFonts w:ascii="Arial" w:hAnsi="Arial" w:cs="Arial"/>
          <w:color w:val="333333"/>
          <w:sz w:val="20"/>
          <w:szCs w:val="20"/>
        </w:rPr>
        <w:t>Attendin</w:t>
      </w:r>
      <w:r w:rsidR="00F129E9">
        <w:rPr>
          <w:rFonts w:ascii="Arial" w:hAnsi="Arial" w:cs="Arial"/>
          <w:color w:val="333333"/>
          <w:sz w:val="20"/>
          <w:szCs w:val="20"/>
        </w:rPr>
        <w:t>gs</w:t>
      </w:r>
      <w:proofErr w:type="spellEnd"/>
      <w:r w:rsidR="00F129E9">
        <w:rPr>
          <w:rFonts w:ascii="Arial" w:hAnsi="Arial" w:cs="Arial"/>
          <w:color w:val="333333"/>
          <w:sz w:val="20"/>
          <w:szCs w:val="20"/>
        </w:rPr>
        <w:t xml:space="preserve">. They are cautious about adopting any new system but their opinion is </w:t>
      </w:r>
      <w:r w:rsidR="004C49F1">
        <w:rPr>
          <w:rFonts w:ascii="Arial" w:hAnsi="Arial" w:cs="Arial"/>
          <w:color w:val="333333"/>
          <w:sz w:val="20"/>
          <w:szCs w:val="20"/>
        </w:rPr>
        <w:t xml:space="preserve">highly </w:t>
      </w:r>
      <w:r w:rsidR="00F129E9">
        <w:rPr>
          <w:rFonts w:ascii="Arial" w:hAnsi="Arial" w:cs="Arial"/>
          <w:color w:val="333333"/>
          <w:sz w:val="20"/>
          <w:szCs w:val="20"/>
        </w:rPr>
        <w:t xml:space="preserve">valued. It is critical to convince the </w:t>
      </w:r>
      <w:proofErr w:type="spellStart"/>
      <w:r w:rsidR="00F129E9">
        <w:rPr>
          <w:rFonts w:ascii="Arial" w:hAnsi="Arial" w:cs="Arial"/>
          <w:color w:val="333333"/>
          <w:sz w:val="20"/>
          <w:szCs w:val="20"/>
        </w:rPr>
        <w:t>Attendings</w:t>
      </w:r>
      <w:proofErr w:type="spellEnd"/>
      <w:r w:rsidR="00F129E9">
        <w:rPr>
          <w:rFonts w:ascii="Arial" w:hAnsi="Arial" w:cs="Arial"/>
          <w:color w:val="333333"/>
          <w:sz w:val="20"/>
          <w:szCs w:val="20"/>
        </w:rPr>
        <w:t xml:space="preserve"> that the algorithm is easy to use and has been developed with feedback from all key stakeholders including </w:t>
      </w:r>
      <w:proofErr w:type="spellStart"/>
      <w:r w:rsidR="00F129E9">
        <w:rPr>
          <w:rFonts w:ascii="Arial" w:hAnsi="Arial" w:cs="Arial"/>
          <w:color w:val="333333"/>
          <w:sz w:val="20"/>
          <w:szCs w:val="20"/>
        </w:rPr>
        <w:t>Attendings</w:t>
      </w:r>
      <w:proofErr w:type="spellEnd"/>
      <w:r w:rsidR="00F129E9">
        <w:rPr>
          <w:rFonts w:ascii="Arial" w:hAnsi="Arial" w:cs="Arial"/>
          <w:color w:val="333333"/>
          <w:sz w:val="20"/>
          <w:szCs w:val="20"/>
        </w:rPr>
        <w:t>.</w:t>
      </w:r>
      <w:r w:rsidR="004C49F1">
        <w:rPr>
          <w:rFonts w:ascii="Arial" w:hAnsi="Arial" w:cs="Arial"/>
          <w:color w:val="333333"/>
          <w:sz w:val="20"/>
          <w:szCs w:val="20"/>
        </w:rPr>
        <w:t xml:space="preserve"> If the </w:t>
      </w:r>
      <w:proofErr w:type="spellStart"/>
      <w:r w:rsidR="004C49F1">
        <w:rPr>
          <w:rFonts w:ascii="Arial" w:hAnsi="Arial" w:cs="Arial"/>
          <w:color w:val="333333"/>
          <w:sz w:val="20"/>
          <w:szCs w:val="20"/>
        </w:rPr>
        <w:t>Attendings</w:t>
      </w:r>
      <w:proofErr w:type="spellEnd"/>
      <w:r w:rsidR="004C49F1">
        <w:rPr>
          <w:rFonts w:ascii="Arial" w:hAnsi="Arial" w:cs="Arial"/>
          <w:color w:val="333333"/>
          <w:sz w:val="20"/>
          <w:szCs w:val="20"/>
        </w:rPr>
        <w:t xml:space="preserve"> are convinced then getting the residents and the nurses to use the algorithm will be much easier. </w:t>
      </w:r>
    </w:p>
    <w:p w:rsidR="00F129E9" w:rsidRDefault="00F129E9" w:rsidP="00205F96">
      <w:pPr>
        <w:pStyle w:val="NormalWeb"/>
        <w:numPr>
          <w:ilvl w:val="0"/>
          <w:numId w:val="2"/>
        </w:numPr>
        <w:shd w:val="clear" w:color="auto" w:fill="FFFFFF"/>
        <w:spacing w:before="0" w:beforeAutospacing="0" w:after="150" w:afterAutospacing="0" w:line="300" w:lineRule="atLeast"/>
        <w:rPr>
          <w:rFonts w:ascii="Arial" w:hAnsi="Arial" w:cs="Arial"/>
          <w:color w:val="333333"/>
          <w:sz w:val="20"/>
          <w:szCs w:val="20"/>
        </w:rPr>
      </w:pPr>
      <w:r w:rsidRPr="004C49F1">
        <w:rPr>
          <w:rFonts w:ascii="Arial" w:hAnsi="Arial" w:cs="Arial"/>
          <w:color w:val="333333"/>
          <w:sz w:val="20"/>
          <w:szCs w:val="20"/>
          <w:u w:val="single"/>
        </w:rPr>
        <w:t xml:space="preserve">Like Groups </w:t>
      </w:r>
      <w:r>
        <w:rPr>
          <w:rFonts w:ascii="Arial" w:hAnsi="Arial" w:cs="Arial"/>
          <w:color w:val="333333"/>
          <w:sz w:val="20"/>
          <w:szCs w:val="20"/>
        </w:rPr>
        <w:t xml:space="preserve">– Nurses, residents, and MEAs are other groups that we would need to educate about the new algorithm. Nurses particularly are an important group. Although, not Opinion Leaders, Nurses have quite a bit of influence and are able to work with </w:t>
      </w:r>
      <w:proofErr w:type="spellStart"/>
      <w:r>
        <w:rPr>
          <w:rFonts w:ascii="Arial" w:hAnsi="Arial" w:cs="Arial"/>
          <w:color w:val="333333"/>
          <w:sz w:val="20"/>
          <w:szCs w:val="20"/>
        </w:rPr>
        <w:t>Attendings</w:t>
      </w:r>
      <w:proofErr w:type="spellEnd"/>
      <w:r>
        <w:rPr>
          <w:rFonts w:ascii="Arial" w:hAnsi="Arial" w:cs="Arial"/>
          <w:color w:val="333333"/>
          <w:sz w:val="20"/>
          <w:szCs w:val="20"/>
        </w:rPr>
        <w:t xml:space="preserve"> on adopting new systems.</w:t>
      </w:r>
    </w:p>
    <w:p w:rsidR="00F129E9" w:rsidRDefault="00F129E9" w:rsidP="00205F96">
      <w:pPr>
        <w:pStyle w:val="NormalWeb"/>
        <w:numPr>
          <w:ilvl w:val="0"/>
          <w:numId w:val="2"/>
        </w:numPr>
        <w:shd w:val="clear" w:color="auto" w:fill="FFFFFF"/>
        <w:spacing w:before="0" w:beforeAutospacing="0" w:after="150" w:afterAutospacing="0" w:line="300" w:lineRule="atLeast"/>
        <w:rPr>
          <w:rFonts w:ascii="Arial" w:hAnsi="Arial" w:cs="Arial"/>
          <w:color w:val="333333"/>
          <w:sz w:val="20"/>
          <w:szCs w:val="20"/>
        </w:rPr>
      </w:pPr>
      <w:r w:rsidRPr="004C49F1">
        <w:rPr>
          <w:rFonts w:ascii="Arial" w:hAnsi="Arial" w:cs="Arial"/>
          <w:color w:val="333333"/>
          <w:sz w:val="20"/>
          <w:szCs w:val="20"/>
          <w:u w:val="single"/>
        </w:rPr>
        <w:t>Norms and roles in social networks:</w:t>
      </w:r>
      <w:r>
        <w:rPr>
          <w:rFonts w:ascii="Arial" w:hAnsi="Arial" w:cs="Arial"/>
          <w:color w:val="333333"/>
          <w:sz w:val="20"/>
          <w:szCs w:val="20"/>
        </w:rPr>
        <w:t xml:space="preserve"> The GMC providers </w:t>
      </w:r>
      <w:r w:rsidR="00017B1D">
        <w:rPr>
          <w:rFonts w:ascii="Arial" w:hAnsi="Arial" w:cs="Arial"/>
          <w:color w:val="333333"/>
          <w:sz w:val="20"/>
          <w:szCs w:val="20"/>
        </w:rPr>
        <w:t>are divided into three teams: Orange, Purple, and Yellow. It is possible that if one team is exceeding goals for HTN control then the social norms will come into play and it is expected that the other teams are likely to facilitate the spread of the innovation in the hopes that they are at par with the successful team.</w:t>
      </w:r>
    </w:p>
    <w:p w:rsidR="00017B1D" w:rsidRDefault="00017B1D" w:rsidP="00205F96">
      <w:pPr>
        <w:pStyle w:val="NormalWeb"/>
        <w:numPr>
          <w:ilvl w:val="0"/>
          <w:numId w:val="2"/>
        </w:numPr>
        <w:shd w:val="clear" w:color="auto" w:fill="FFFFFF"/>
        <w:spacing w:before="0" w:beforeAutospacing="0" w:after="150" w:afterAutospacing="0" w:line="300" w:lineRule="atLeast"/>
        <w:rPr>
          <w:rFonts w:ascii="Arial" w:hAnsi="Arial" w:cs="Arial"/>
          <w:color w:val="333333"/>
          <w:sz w:val="20"/>
          <w:szCs w:val="20"/>
        </w:rPr>
      </w:pPr>
      <w:r w:rsidRPr="004C49F1">
        <w:rPr>
          <w:rFonts w:ascii="Arial" w:hAnsi="Arial" w:cs="Arial"/>
          <w:color w:val="333333"/>
          <w:sz w:val="20"/>
          <w:szCs w:val="20"/>
          <w:u w:val="single"/>
        </w:rPr>
        <w:t xml:space="preserve">Infrastructure: </w:t>
      </w:r>
      <w:r>
        <w:rPr>
          <w:rFonts w:ascii="Arial" w:hAnsi="Arial" w:cs="Arial"/>
          <w:color w:val="333333"/>
          <w:sz w:val="20"/>
          <w:szCs w:val="20"/>
        </w:rPr>
        <w:t xml:space="preserve">This component is critical to the success of any new project or spread of an innovation. In this case, we have been able to overcome some challenges such as ensuring medications on the algorithm are available in the formulary but there are other systems/infrastructure challenges such as nurse capacity for frequent follow-up blood pressure check visits. Currently, the wait for a nurse visit is a few </w:t>
      </w:r>
      <w:r w:rsidR="004C49F1">
        <w:rPr>
          <w:rFonts w:ascii="Arial" w:hAnsi="Arial" w:cs="Arial"/>
          <w:color w:val="333333"/>
          <w:sz w:val="20"/>
          <w:szCs w:val="20"/>
        </w:rPr>
        <w:t>weeks so more frequent visits are</w:t>
      </w:r>
      <w:r>
        <w:rPr>
          <w:rFonts w:ascii="Arial" w:hAnsi="Arial" w:cs="Arial"/>
          <w:color w:val="333333"/>
          <w:sz w:val="20"/>
          <w:szCs w:val="20"/>
        </w:rPr>
        <w:t xml:space="preserve"> likely to put significant burden on nurses. Another challenge is inadequate number of blood pressure digital machines for repeated measures. Requesting three repeated measures for each patient with only a couple of machines </w:t>
      </w:r>
      <w:proofErr w:type="gramStart"/>
      <w:r>
        <w:rPr>
          <w:rFonts w:ascii="Arial" w:hAnsi="Arial" w:cs="Arial"/>
          <w:color w:val="333333"/>
          <w:sz w:val="20"/>
          <w:szCs w:val="20"/>
        </w:rPr>
        <w:t>is</w:t>
      </w:r>
      <w:proofErr w:type="gramEnd"/>
      <w:r>
        <w:rPr>
          <w:rFonts w:ascii="Arial" w:hAnsi="Arial" w:cs="Arial"/>
          <w:color w:val="333333"/>
          <w:sz w:val="20"/>
          <w:szCs w:val="20"/>
        </w:rPr>
        <w:t xml:space="preserve"> likely to cause significant delays</w:t>
      </w:r>
      <w:r w:rsidR="004C49F1">
        <w:rPr>
          <w:rFonts w:ascii="Arial" w:hAnsi="Arial" w:cs="Arial"/>
          <w:color w:val="333333"/>
          <w:sz w:val="20"/>
          <w:szCs w:val="20"/>
        </w:rPr>
        <w:t xml:space="preserve">. These are some </w:t>
      </w:r>
      <w:proofErr w:type="gramStart"/>
      <w:r w:rsidR="004C49F1">
        <w:rPr>
          <w:rFonts w:ascii="Arial" w:hAnsi="Arial" w:cs="Arial"/>
          <w:color w:val="333333"/>
          <w:sz w:val="20"/>
          <w:szCs w:val="20"/>
        </w:rPr>
        <w:t xml:space="preserve">challenges </w:t>
      </w:r>
      <w:r>
        <w:rPr>
          <w:rFonts w:ascii="Arial" w:hAnsi="Arial" w:cs="Arial"/>
          <w:color w:val="333333"/>
          <w:sz w:val="20"/>
          <w:szCs w:val="20"/>
        </w:rPr>
        <w:t xml:space="preserve"> we</w:t>
      </w:r>
      <w:proofErr w:type="gramEnd"/>
      <w:r>
        <w:rPr>
          <w:rFonts w:ascii="Arial" w:hAnsi="Arial" w:cs="Arial"/>
          <w:color w:val="333333"/>
          <w:sz w:val="20"/>
          <w:szCs w:val="20"/>
        </w:rPr>
        <w:t xml:space="preserve"> need to address to facilitate spread of the innovation.</w:t>
      </w:r>
    </w:p>
    <w:p w:rsidR="00017B1D" w:rsidRPr="00703431" w:rsidRDefault="00017B1D" w:rsidP="00017B1D">
      <w:pPr>
        <w:pStyle w:val="NormalWeb"/>
        <w:shd w:val="clear" w:color="auto" w:fill="FFFFFF"/>
        <w:spacing w:before="0" w:beforeAutospacing="0" w:after="150" w:afterAutospacing="0" w:line="300" w:lineRule="atLeast"/>
        <w:rPr>
          <w:rFonts w:ascii="Arial" w:hAnsi="Arial" w:cs="Arial"/>
          <w:color w:val="333333"/>
          <w:sz w:val="20"/>
          <w:szCs w:val="20"/>
        </w:rPr>
      </w:pPr>
    </w:p>
    <w:p w:rsidR="00AA5D9D" w:rsidRDefault="00AA5D9D"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2. How might the community mobilization models and empowerment strategies presented be relevant in your work? Which aspects would you be most interested in developing</w:t>
      </w:r>
      <w:proofErr w:type="gramStart"/>
      <w:r>
        <w:rPr>
          <w:rFonts w:ascii="Arial" w:hAnsi="Arial" w:cs="Arial"/>
          <w:color w:val="333333"/>
          <w:sz w:val="20"/>
          <w:szCs w:val="20"/>
        </w:rPr>
        <w:t>?.</w:t>
      </w:r>
      <w:proofErr w:type="gramEnd"/>
      <w:r>
        <w:rPr>
          <w:rFonts w:ascii="Arial" w:hAnsi="Arial" w:cs="Arial"/>
          <w:color w:val="333333"/>
          <w:sz w:val="20"/>
          <w:szCs w:val="20"/>
        </w:rPr>
        <w:t xml:space="preserve"> Who would you work with to develop a strategy? Which of the two strategies do you think is more suited to your areas of interest? Why?</w:t>
      </w:r>
    </w:p>
    <w:p w:rsidR="00017B1D" w:rsidRDefault="000340E2"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Building capacity to facilitate community mobilization and empowerment are relevant both with</w:t>
      </w:r>
      <w:r w:rsidR="00F21B52">
        <w:rPr>
          <w:rFonts w:ascii="Arial" w:hAnsi="Arial" w:cs="Arial"/>
          <w:color w:val="333333"/>
          <w:sz w:val="20"/>
          <w:szCs w:val="20"/>
        </w:rPr>
        <w:t xml:space="preserve"> GMC</w:t>
      </w:r>
      <w:r>
        <w:rPr>
          <w:rFonts w:ascii="Arial" w:hAnsi="Arial" w:cs="Arial"/>
          <w:color w:val="333333"/>
          <w:sz w:val="20"/>
          <w:szCs w:val="20"/>
        </w:rPr>
        <w:t xml:space="preserve"> providers and patients for my project. My focus initially would be on empowering GMC providers to </w:t>
      </w:r>
      <w:r>
        <w:rPr>
          <w:rFonts w:ascii="Arial" w:hAnsi="Arial" w:cs="Arial"/>
          <w:color w:val="333333"/>
          <w:sz w:val="20"/>
          <w:szCs w:val="20"/>
        </w:rPr>
        <w:lastRenderedPageBreak/>
        <w:t xml:space="preserve">believe in the effectiveness of the algorithm in controlling HTN and using it. We have initiated this process through the pre-clinic conference for residents, </w:t>
      </w:r>
      <w:proofErr w:type="spellStart"/>
      <w:r>
        <w:rPr>
          <w:rFonts w:ascii="Arial" w:hAnsi="Arial" w:cs="Arial"/>
          <w:color w:val="333333"/>
          <w:sz w:val="20"/>
          <w:szCs w:val="20"/>
        </w:rPr>
        <w:t>Attendings</w:t>
      </w:r>
      <w:proofErr w:type="spellEnd"/>
      <w:r>
        <w:rPr>
          <w:rFonts w:ascii="Arial" w:hAnsi="Arial" w:cs="Arial"/>
          <w:color w:val="333333"/>
          <w:sz w:val="20"/>
          <w:szCs w:val="20"/>
        </w:rPr>
        <w:t xml:space="preserve">, and nurses. The goal of these conferences were to highlight the importance of controlling blood pressure, sharing national </w:t>
      </w:r>
      <w:r w:rsidR="00F21B52">
        <w:rPr>
          <w:rFonts w:ascii="Arial" w:hAnsi="Arial" w:cs="Arial"/>
          <w:color w:val="333333"/>
          <w:sz w:val="20"/>
          <w:szCs w:val="20"/>
        </w:rPr>
        <w:t>and GMC data on hypertension control rates,</w:t>
      </w:r>
      <w:r>
        <w:rPr>
          <w:rFonts w:ascii="Arial" w:hAnsi="Arial" w:cs="Arial"/>
          <w:color w:val="333333"/>
          <w:sz w:val="20"/>
          <w:szCs w:val="20"/>
        </w:rPr>
        <w:t xml:space="preserve"> and sharing the Kaiser experience of using an algorithm. We have to evaluate whether these sessions helped with mobilizing the providers to use the algorithm. We feel that the nurses definitely feel more empowered to use the algorithm as a result of these</w:t>
      </w:r>
      <w:r w:rsidR="00F21B52">
        <w:rPr>
          <w:rFonts w:ascii="Arial" w:hAnsi="Arial" w:cs="Arial"/>
          <w:color w:val="333333"/>
          <w:sz w:val="20"/>
          <w:szCs w:val="20"/>
        </w:rPr>
        <w:t xml:space="preserve"> education</w:t>
      </w:r>
      <w:r>
        <w:rPr>
          <w:rFonts w:ascii="Arial" w:hAnsi="Arial" w:cs="Arial"/>
          <w:color w:val="333333"/>
          <w:sz w:val="20"/>
          <w:szCs w:val="20"/>
        </w:rPr>
        <w:t xml:space="preserve"> sessions. The </w:t>
      </w:r>
      <w:proofErr w:type="spellStart"/>
      <w:r>
        <w:rPr>
          <w:rFonts w:ascii="Arial" w:hAnsi="Arial" w:cs="Arial"/>
          <w:color w:val="333333"/>
          <w:sz w:val="20"/>
          <w:szCs w:val="20"/>
        </w:rPr>
        <w:t>Attendings</w:t>
      </w:r>
      <w:proofErr w:type="spellEnd"/>
      <w:r>
        <w:rPr>
          <w:rFonts w:ascii="Arial" w:hAnsi="Arial" w:cs="Arial"/>
          <w:color w:val="333333"/>
          <w:sz w:val="20"/>
          <w:szCs w:val="20"/>
        </w:rPr>
        <w:t xml:space="preserve"> are the cautious ones so not sure if they’ve been activated or not.</w:t>
      </w:r>
      <w:r w:rsidR="00F21B52">
        <w:rPr>
          <w:rFonts w:ascii="Arial" w:hAnsi="Arial" w:cs="Arial"/>
          <w:color w:val="333333"/>
          <w:sz w:val="20"/>
          <w:szCs w:val="20"/>
        </w:rPr>
        <w:t xml:space="preserve"> We expect that new requirements for using HTN control rates for reimbursements will be a motivating factor for GMC clinicians to consistently use the new algorithm and the other component</w:t>
      </w:r>
      <w:r w:rsidR="00761AB6">
        <w:rPr>
          <w:rFonts w:ascii="Arial" w:hAnsi="Arial" w:cs="Arial"/>
          <w:color w:val="333333"/>
          <w:sz w:val="20"/>
          <w:szCs w:val="20"/>
        </w:rPr>
        <w:t>s of</w:t>
      </w:r>
      <w:r w:rsidR="004C49F1">
        <w:rPr>
          <w:rFonts w:ascii="Arial" w:hAnsi="Arial" w:cs="Arial"/>
          <w:color w:val="333333"/>
          <w:sz w:val="20"/>
          <w:szCs w:val="20"/>
        </w:rPr>
        <w:t xml:space="preserve"> the intervention to improve HTN control rates clinic wide.</w:t>
      </w:r>
    </w:p>
    <w:p w:rsidR="00761AB6" w:rsidRDefault="00761AB6"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We have not yet addressed patient empowerment and mobilization for this project. There are significant opportunities in educating patients about the importance of HTN control and seeking treatment intensification from their providers. This is something we need to work on.</w:t>
      </w:r>
    </w:p>
    <w:p w:rsidR="00017B1D" w:rsidRDefault="00017B1D" w:rsidP="00AA5D9D">
      <w:pPr>
        <w:pStyle w:val="NormalWeb"/>
        <w:shd w:val="clear" w:color="auto" w:fill="FFFFFF"/>
        <w:spacing w:before="0" w:beforeAutospacing="0" w:after="150" w:afterAutospacing="0" w:line="300" w:lineRule="atLeast"/>
        <w:rPr>
          <w:rFonts w:ascii="Arial" w:hAnsi="Arial" w:cs="Arial"/>
          <w:color w:val="333333"/>
          <w:sz w:val="20"/>
          <w:szCs w:val="20"/>
        </w:rPr>
      </w:pPr>
    </w:p>
    <w:p w:rsidR="00AA5D9D" w:rsidRDefault="00AA5D9D"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3. Please choose</w:t>
      </w:r>
      <w:r>
        <w:rPr>
          <w:rStyle w:val="apple-converted-space"/>
          <w:rFonts w:ascii="Arial" w:hAnsi="Arial" w:cs="Arial"/>
          <w:b/>
          <w:bCs/>
          <w:color w:val="333333"/>
          <w:sz w:val="20"/>
          <w:szCs w:val="20"/>
          <w:u w:val="single"/>
        </w:rPr>
        <w:t> </w:t>
      </w:r>
      <w:r>
        <w:rPr>
          <w:rFonts w:ascii="Arial" w:hAnsi="Arial" w:cs="Arial"/>
          <w:b/>
          <w:bCs/>
          <w:color w:val="333333"/>
          <w:sz w:val="20"/>
          <w:szCs w:val="20"/>
          <w:u w:val="single"/>
        </w:rPr>
        <w:t>one</w:t>
      </w:r>
      <w:r>
        <w:rPr>
          <w:rStyle w:val="apple-converted-space"/>
          <w:rFonts w:ascii="Arial" w:hAnsi="Arial" w:cs="Arial"/>
          <w:color w:val="333333"/>
          <w:sz w:val="20"/>
          <w:szCs w:val="20"/>
        </w:rPr>
        <w:t> </w:t>
      </w:r>
      <w:r>
        <w:rPr>
          <w:rFonts w:ascii="Arial" w:hAnsi="Arial" w:cs="Arial"/>
          <w:color w:val="333333"/>
          <w:sz w:val="20"/>
          <w:szCs w:val="20"/>
        </w:rPr>
        <w:t>of the following to answer based on the case study readings.</w:t>
      </w:r>
    </w:p>
    <w:p w:rsidR="00AA5D9D" w:rsidRDefault="00AA5D9D"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 </w:t>
      </w:r>
    </w:p>
    <w:p w:rsidR="00AA5D9D" w:rsidRDefault="00AA5D9D"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u w:val="single"/>
        </w:rPr>
        <w:t>Kumar case study</w:t>
      </w:r>
      <w:r w:rsidR="00720367">
        <w:rPr>
          <w:rFonts w:ascii="Arial" w:hAnsi="Arial" w:cs="Arial"/>
          <w:color w:val="333333"/>
          <w:sz w:val="20"/>
          <w:szCs w:val="20"/>
          <w:u w:val="single"/>
        </w:rPr>
        <w:t xml:space="preserve">  </w:t>
      </w:r>
    </w:p>
    <w:p w:rsidR="00AA5D9D" w:rsidRDefault="00AA5D9D"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 xml:space="preserve">The authors state, “The limited success of large-scale studies of behavior change interventions has been attributed to poor consideration of the social context that shapes behavior while treating individual health behaviors as </w:t>
      </w:r>
      <w:proofErr w:type="spellStart"/>
      <w:r>
        <w:rPr>
          <w:rFonts w:ascii="Arial" w:hAnsi="Arial" w:cs="Arial"/>
          <w:color w:val="333333"/>
          <w:sz w:val="20"/>
          <w:szCs w:val="20"/>
        </w:rPr>
        <w:t>stand alone</w:t>
      </w:r>
      <w:proofErr w:type="spellEnd"/>
      <w:r>
        <w:rPr>
          <w:rFonts w:ascii="Arial" w:hAnsi="Arial" w:cs="Arial"/>
          <w:color w:val="333333"/>
          <w:sz w:val="20"/>
          <w:szCs w:val="20"/>
        </w:rPr>
        <w:t xml:space="preserve"> entities:</w:t>
      </w:r>
    </w:p>
    <w:p w:rsidR="00AA5D9D" w:rsidRDefault="00AA5D9D"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Please comment on how well you think the researchers addressed social context for the interventions they developed and in their evaluation. Do you agree that the interventions were co-developed?</w:t>
      </w:r>
    </w:p>
    <w:p w:rsidR="00316999" w:rsidRDefault="00316999" w:rsidP="00AA5D9D">
      <w:pPr>
        <w:pStyle w:val="NormalWeb"/>
        <w:shd w:val="clear" w:color="auto" w:fill="FFFFFF"/>
        <w:spacing w:before="0" w:beforeAutospacing="0" w:after="150" w:afterAutospacing="0" w:line="300" w:lineRule="atLeast"/>
        <w:rPr>
          <w:rFonts w:ascii="Arial" w:hAnsi="Arial" w:cs="Arial"/>
          <w:color w:val="333333"/>
          <w:sz w:val="20"/>
          <w:szCs w:val="20"/>
        </w:rPr>
      </w:pPr>
    </w:p>
    <w:p w:rsidR="00316999" w:rsidRDefault="00316999"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 xml:space="preserve">The authors state that the investigators and the community members co-developed the intervention strategy based on feedback from the qualitative formative research. They focused on “hypothermia” initially but expanded to a broader package bases on feedback from the formative </w:t>
      </w:r>
      <w:r w:rsidR="004C49F1">
        <w:rPr>
          <w:rFonts w:ascii="Arial" w:hAnsi="Arial" w:cs="Arial"/>
          <w:color w:val="333333"/>
          <w:sz w:val="20"/>
          <w:szCs w:val="20"/>
        </w:rPr>
        <w:t xml:space="preserve">research </w:t>
      </w:r>
      <w:r>
        <w:rPr>
          <w:rFonts w:ascii="Arial" w:hAnsi="Arial" w:cs="Arial"/>
          <w:color w:val="333333"/>
          <w:sz w:val="20"/>
          <w:szCs w:val="20"/>
        </w:rPr>
        <w:t xml:space="preserve">phase. Evidence of neonatal mortality reduction using a community action style approach from a study in Nepal was introduced to this study however it is not clear if this was decided jointly with the community at </w:t>
      </w:r>
      <w:proofErr w:type="spellStart"/>
      <w:r>
        <w:rPr>
          <w:rFonts w:ascii="Arial" w:hAnsi="Arial" w:cs="Arial"/>
          <w:color w:val="333333"/>
          <w:sz w:val="20"/>
          <w:szCs w:val="20"/>
        </w:rPr>
        <w:t>Shivgarh</w:t>
      </w:r>
      <w:proofErr w:type="spellEnd"/>
      <w:r w:rsidR="004C49F1">
        <w:rPr>
          <w:rFonts w:ascii="Arial" w:hAnsi="Arial" w:cs="Arial"/>
          <w:color w:val="333333"/>
          <w:sz w:val="20"/>
          <w:szCs w:val="20"/>
        </w:rPr>
        <w:t xml:space="preserve"> rather seems like the investigators decision to included based on recent evidence</w:t>
      </w:r>
      <w:r>
        <w:rPr>
          <w:rFonts w:ascii="Arial" w:hAnsi="Arial" w:cs="Arial"/>
          <w:color w:val="333333"/>
          <w:sz w:val="20"/>
          <w:szCs w:val="20"/>
        </w:rPr>
        <w:t>. Because the community felt management of hypothermia</w:t>
      </w:r>
      <w:r w:rsidR="005943BC">
        <w:rPr>
          <w:rFonts w:ascii="Arial" w:hAnsi="Arial" w:cs="Arial"/>
          <w:color w:val="333333"/>
          <w:sz w:val="20"/>
          <w:szCs w:val="20"/>
        </w:rPr>
        <w:t xml:space="preserve"> was within behavioral </w:t>
      </w:r>
      <w:r w:rsidR="004C49F1">
        <w:rPr>
          <w:rFonts w:ascii="Arial" w:hAnsi="Arial" w:cs="Arial"/>
          <w:color w:val="333333"/>
          <w:sz w:val="20"/>
          <w:szCs w:val="20"/>
        </w:rPr>
        <w:t xml:space="preserve">change </w:t>
      </w:r>
      <w:r w:rsidR="005943BC">
        <w:rPr>
          <w:rFonts w:ascii="Arial" w:hAnsi="Arial" w:cs="Arial"/>
          <w:color w:val="333333"/>
          <w:sz w:val="20"/>
          <w:szCs w:val="20"/>
        </w:rPr>
        <w:t>control, the investigators focused on this intervention and used it to introduce a broader package of new-born care to reduce neonatal mortality.</w:t>
      </w:r>
    </w:p>
    <w:p w:rsidR="005943BC" w:rsidRDefault="005943BC"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The researchers conducted extensive formative research with community members but it is unclear who these community members are and if they are representative of their study population. They do however take into account support of community influencers such as village heads, priests, community members, respected members, elders to build support for the program. They also targeted the new born care providers and the household target group including the pregnant woman.</w:t>
      </w:r>
    </w:p>
    <w:p w:rsidR="005943BC" w:rsidRDefault="005943BC" w:rsidP="00AA5D9D">
      <w:pPr>
        <w:pStyle w:val="NormalWeb"/>
        <w:shd w:val="clear" w:color="auto" w:fill="FFFFFF"/>
        <w:spacing w:before="0" w:beforeAutospacing="0" w:after="150" w:afterAutospacing="0" w:line="300" w:lineRule="atLeast"/>
        <w:rPr>
          <w:rFonts w:ascii="Arial" w:hAnsi="Arial" w:cs="Arial"/>
          <w:color w:val="333333"/>
          <w:sz w:val="20"/>
          <w:szCs w:val="20"/>
        </w:rPr>
      </w:pPr>
    </w:p>
    <w:p w:rsidR="005943BC" w:rsidRDefault="005943BC"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In order to maximize uptake of the intervention they designed messages to align with cultural norms and traditions. They used “</w:t>
      </w:r>
      <w:proofErr w:type="spellStart"/>
      <w:r>
        <w:rPr>
          <w:rFonts w:ascii="Arial" w:hAnsi="Arial" w:cs="Arial"/>
          <w:color w:val="333333"/>
          <w:sz w:val="20"/>
          <w:szCs w:val="20"/>
        </w:rPr>
        <w:t>Saksham</w:t>
      </w:r>
      <w:proofErr w:type="spellEnd"/>
      <w:r>
        <w:rPr>
          <w:rFonts w:ascii="Arial" w:hAnsi="Arial" w:cs="Arial"/>
          <w:color w:val="333333"/>
          <w:sz w:val="20"/>
          <w:szCs w:val="20"/>
        </w:rPr>
        <w:t xml:space="preserve"> </w:t>
      </w:r>
      <w:proofErr w:type="spellStart"/>
      <w:r>
        <w:rPr>
          <w:rFonts w:ascii="Arial" w:hAnsi="Arial" w:cs="Arial"/>
          <w:color w:val="333333"/>
          <w:sz w:val="20"/>
          <w:szCs w:val="20"/>
        </w:rPr>
        <w:t>Sahayaks</w:t>
      </w:r>
      <w:proofErr w:type="spellEnd"/>
      <w:r>
        <w:rPr>
          <w:rFonts w:ascii="Arial" w:hAnsi="Arial" w:cs="Arial"/>
          <w:color w:val="333333"/>
          <w:sz w:val="20"/>
          <w:szCs w:val="20"/>
        </w:rPr>
        <w:t xml:space="preserve">” community based health workers of early identification and linking to care for pregnant women. </w:t>
      </w:r>
    </w:p>
    <w:p w:rsidR="00745B7A" w:rsidRDefault="00745B7A" w:rsidP="00AA5D9D">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The researchers were successful in getting community support and involvement in implementing the interventions but it is unclear if the interventions were truly co-developed with the community. However, they were successful in involving community members in every implementation phase of the intervention.</w:t>
      </w:r>
    </w:p>
    <w:p w:rsidR="005943BC" w:rsidRDefault="005943BC" w:rsidP="00AA5D9D">
      <w:pPr>
        <w:pStyle w:val="NormalWeb"/>
        <w:shd w:val="clear" w:color="auto" w:fill="FFFFFF"/>
        <w:spacing w:before="0" w:beforeAutospacing="0" w:after="150" w:afterAutospacing="0" w:line="300" w:lineRule="atLeast"/>
        <w:rPr>
          <w:rFonts w:ascii="Arial" w:hAnsi="Arial" w:cs="Arial"/>
          <w:color w:val="333333"/>
          <w:sz w:val="20"/>
          <w:szCs w:val="20"/>
        </w:rPr>
      </w:pPr>
      <w:bookmarkStart w:id="0" w:name="_GoBack"/>
      <w:bookmarkEnd w:id="0"/>
    </w:p>
    <w:sectPr w:rsidR="00594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F7D36"/>
    <w:multiLevelType w:val="hybridMultilevel"/>
    <w:tmpl w:val="9494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915060"/>
    <w:multiLevelType w:val="hybridMultilevel"/>
    <w:tmpl w:val="71E2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D9D"/>
    <w:rsid w:val="00017B1D"/>
    <w:rsid w:val="000340E2"/>
    <w:rsid w:val="000B5251"/>
    <w:rsid w:val="00152FCE"/>
    <w:rsid w:val="001768C2"/>
    <w:rsid w:val="00205F96"/>
    <w:rsid w:val="00316999"/>
    <w:rsid w:val="004C49F1"/>
    <w:rsid w:val="005943BC"/>
    <w:rsid w:val="00703431"/>
    <w:rsid w:val="00720367"/>
    <w:rsid w:val="00745B7A"/>
    <w:rsid w:val="00761AB6"/>
    <w:rsid w:val="00974CB0"/>
    <w:rsid w:val="00AA5D9D"/>
    <w:rsid w:val="00B262E5"/>
    <w:rsid w:val="00F129E9"/>
    <w:rsid w:val="00F2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5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5D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5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5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Chatterjee, Purba</dc:creator>
  <cp:lastModifiedBy>Chatterjee, Purba</cp:lastModifiedBy>
  <cp:revision>5</cp:revision>
  <dcterms:created xsi:type="dcterms:W3CDTF">2014-10-09T19:41:00Z</dcterms:created>
  <dcterms:modified xsi:type="dcterms:W3CDTF">2014-10-10T22:19:00Z</dcterms:modified>
</cp:coreProperties>
</file>