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F3" w:rsidRDefault="00EE7DF3" w:rsidP="00EE7DF3">
      <w:pPr>
        <w:rPr>
          <w:rFonts w:ascii="Calibri" w:hAnsi="Calibri" w:cs="Calibri"/>
          <w:b/>
          <w:bCs/>
          <w:sz w:val="22"/>
          <w:szCs w:val="22"/>
        </w:rPr>
      </w:pPr>
      <w:r>
        <w:rPr>
          <w:rFonts w:ascii="Calibri" w:hAnsi="Calibri" w:cs="Calibri"/>
          <w:b/>
          <w:bCs/>
          <w:sz w:val="22"/>
          <w:szCs w:val="22"/>
        </w:rPr>
        <w:t xml:space="preserve">HOMEWORK ASSIGNMENT </w:t>
      </w:r>
    </w:p>
    <w:p w:rsidR="00EE7DF3" w:rsidRDefault="00EE7DF3" w:rsidP="00EE7DF3">
      <w:pPr>
        <w:rPr>
          <w:rFonts w:ascii="Calibri" w:hAnsi="Calibri" w:cs="Calibri"/>
          <w:b/>
          <w:bCs/>
          <w:sz w:val="22"/>
          <w:szCs w:val="22"/>
        </w:rPr>
      </w:pPr>
      <w:proofErr w:type="gramStart"/>
      <w:r>
        <w:rPr>
          <w:rFonts w:ascii="Calibri" w:hAnsi="Calibri" w:cs="Calibri"/>
          <w:b/>
          <w:bCs/>
          <w:sz w:val="22"/>
          <w:szCs w:val="22"/>
        </w:rPr>
        <w:t>Written version due THURSDAY OF FOLLOWING WEEK by 5pm.</w:t>
      </w:r>
      <w:proofErr w:type="gramEnd"/>
    </w:p>
    <w:p w:rsidR="00EE7DF3" w:rsidRPr="00F26C3A" w:rsidRDefault="00EE7DF3" w:rsidP="00F26C3A">
      <w:pPr>
        <w:rPr>
          <w:rFonts w:ascii="Calibri" w:hAnsi="Calibri" w:cs="Calibri"/>
          <w:b/>
          <w:bCs/>
          <w:sz w:val="22"/>
          <w:szCs w:val="22"/>
        </w:rPr>
      </w:pPr>
      <w:r>
        <w:rPr>
          <w:rFonts w:ascii="Calibri" w:hAnsi="Calibri" w:cs="Calibri"/>
          <w:b/>
          <w:bCs/>
          <w:sz w:val="22"/>
          <w:szCs w:val="22"/>
        </w:rPr>
        <w:t xml:space="preserve">Be prepared for class discussion of Part 1 during beginning of following week’s class. </w:t>
      </w:r>
    </w:p>
    <w:p w:rsidR="00EE7DF3" w:rsidRDefault="00EE7DF3" w:rsidP="00EE7DF3">
      <w:pPr>
        <w:ind w:left="90"/>
        <w:rPr>
          <w:rFonts w:ascii="Calibri" w:hAnsi="Calibri" w:cs="Calibri"/>
          <w:bCs/>
          <w:i/>
          <w:sz w:val="22"/>
          <w:szCs w:val="22"/>
        </w:rPr>
      </w:pPr>
    </w:p>
    <w:p w:rsidR="00EE7DF3" w:rsidRDefault="00EE7DF3" w:rsidP="00EE7DF3">
      <w:pPr>
        <w:ind w:left="90"/>
        <w:rPr>
          <w:rFonts w:ascii="Calibri" w:hAnsi="Calibri" w:cs="Calibri"/>
          <w:bCs/>
          <w:i/>
          <w:sz w:val="22"/>
          <w:szCs w:val="22"/>
        </w:rPr>
      </w:pPr>
      <w:r>
        <w:rPr>
          <w:rFonts w:ascii="Calibri" w:hAnsi="Calibri" w:cs="Calibri"/>
          <w:bCs/>
          <w:i/>
          <w:sz w:val="22"/>
          <w:szCs w:val="22"/>
        </w:rPr>
        <w:t xml:space="preserve">Part 1 </w:t>
      </w:r>
    </w:p>
    <w:p w:rsidR="00EE7DF3" w:rsidRDefault="00EE7DF3" w:rsidP="00EE7DF3">
      <w:pPr>
        <w:rPr>
          <w:rFonts w:ascii="Calibri" w:hAnsi="Calibri" w:cs="Calibri"/>
          <w:sz w:val="22"/>
          <w:szCs w:val="22"/>
        </w:rPr>
      </w:pPr>
    </w:p>
    <w:p w:rsidR="00EE7DF3" w:rsidRDefault="00EE7DF3" w:rsidP="00EE7DF3">
      <w:pPr>
        <w:rPr>
          <w:rFonts w:ascii="Calibri" w:hAnsi="Calibri" w:cs="Calibri"/>
          <w:sz w:val="22"/>
          <w:szCs w:val="22"/>
        </w:rPr>
      </w:pPr>
      <w:r>
        <w:rPr>
          <w:rFonts w:ascii="Calibri" w:hAnsi="Calibri" w:cs="Calibri"/>
          <w:sz w:val="22"/>
          <w:szCs w:val="22"/>
        </w:rPr>
        <w:t xml:space="preserve">For either of the case studies readings (Foy, </w:t>
      </w:r>
      <w:proofErr w:type="spellStart"/>
      <w:r>
        <w:rPr>
          <w:rFonts w:ascii="Calibri" w:hAnsi="Calibri" w:cs="Calibri"/>
          <w:sz w:val="22"/>
          <w:szCs w:val="22"/>
        </w:rPr>
        <w:t>Zoellner</w:t>
      </w:r>
      <w:proofErr w:type="spellEnd"/>
      <w:r>
        <w:rPr>
          <w:rFonts w:ascii="Calibri" w:hAnsi="Calibri" w:cs="Calibri"/>
          <w:sz w:val="22"/>
          <w:szCs w:val="22"/>
        </w:rPr>
        <w:t>, or Shafer), please describe the following:</w:t>
      </w:r>
    </w:p>
    <w:p w:rsidR="00F26C3A" w:rsidRPr="00F26C3A" w:rsidRDefault="00F26C3A" w:rsidP="00EE7DF3">
      <w:pPr>
        <w:rPr>
          <w:rFonts w:ascii="Calibri" w:hAnsi="Calibri" w:cs="Calibri"/>
          <w:b/>
          <w:sz w:val="22"/>
          <w:szCs w:val="22"/>
        </w:rPr>
      </w:pPr>
      <w:r w:rsidRPr="00F26C3A">
        <w:rPr>
          <w:rFonts w:ascii="Calibri" w:hAnsi="Calibri" w:cs="Calibri"/>
          <w:b/>
          <w:sz w:val="22"/>
          <w:szCs w:val="22"/>
        </w:rPr>
        <w:t>Note: I am answering the following questions for the Shafer (HPV vaccine) article</w:t>
      </w:r>
    </w:p>
    <w:p w:rsidR="00EE7DF3" w:rsidRDefault="00F26C3A" w:rsidP="00EE7DF3">
      <w:pPr>
        <w:rPr>
          <w:rFonts w:ascii="Calibri" w:hAnsi="Calibri" w:cs="Calibri"/>
          <w:sz w:val="22"/>
          <w:szCs w:val="22"/>
        </w:rPr>
      </w:pPr>
      <w:r>
        <w:rPr>
          <w:rFonts w:ascii="Calibri" w:hAnsi="Calibri" w:cs="Calibri"/>
          <w:sz w:val="22"/>
          <w:szCs w:val="22"/>
        </w:rPr>
        <w:t xml:space="preserve"> </w:t>
      </w:r>
    </w:p>
    <w:p w:rsidR="00EE7DF3" w:rsidRDefault="00EE7DF3" w:rsidP="00EE7DF3">
      <w:pPr>
        <w:rPr>
          <w:rFonts w:ascii="Calibri" w:hAnsi="Calibri" w:cs="Calibri"/>
          <w:sz w:val="22"/>
          <w:szCs w:val="22"/>
        </w:rPr>
      </w:pPr>
      <w:r>
        <w:rPr>
          <w:rFonts w:ascii="Calibri" w:hAnsi="Calibri" w:cs="Calibri"/>
          <w:sz w:val="22"/>
          <w:szCs w:val="22"/>
        </w:rPr>
        <w:t>1. How did the authors use theory?  Where would you place it on a continuum of uses of theory we discussed?</w:t>
      </w:r>
    </w:p>
    <w:p w:rsidR="003E5E5A" w:rsidRPr="00F26C3A" w:rsidRDefault="003E5E5A" w:rsidP="00EE7DF3">
      <w:pPr>
        <w:rPr>
          <w:rFonts w:ascii="Calibri" w:hAnsi="Calibri" w:cs="Calibri"/>
          <w:b/>
          <w:sz w:val="22"/>
          <w:szCs w:val="22"/>
        </w:rPr>
      </w:pPr>
    </w:p>
    <w:p w:rsidR="00EE5173" w:rsidRDefault="00F26C3A" w:rsidP="00F26C3A">
      <w:pPr>
        <w:tabs>
          <w:tab w:val="right" w:pos="9360"/>
        </w:tabs>
        <w:rPr>
          <w:rFonts w:ascii="Calibri" w:hAnsi="Calibri" w:cs="Calibri"/>
          <w:b/>
          <w:sz w:val="22"/>
          <w:szCs w:val="22"/>
        </w:rPr>
      </w:pPr>
      <w:r w:rsidRPr="00F26C3A">
        <w:rPr>
          <w:rFonts w:ascii="Calibri" w:hAnsi="Calibri" w:cs="Calibri"/>
          <w:b/>
          <w:sz w:val="22"/>
          <w:szCs w:val="22"/>
        </w:rPr>
        <w:t xml:space="preserve">They used </w:t>
      </w:r>
      <w:r w:rsidR="00740B23">
        <w:rPr>
          <w:rFonts w:ascii="Calibri" w:hAnsi="Calibri" w:cs="Calibri"/>
          <w:b/>
          <w:sz w:val="22"/>
          <w:szCs w:val="22"/>
        </w:rPr>
        <w:t xml:space="preserve">health belief </w:t>
      </w:r>
      <w:r w:rsidRPr="00F26C3A">
        <w:rPr>
          <w:rFonts w:ascii="Calibri" w:hAnsi="Calibri" w:cs="Calibri"/>
          <w:b/>
          <w:sz w:val="22"/>
          <w:szCs w:val="22"/>
        </w:rPr>
        <w:t>theory to identify perceptions of the target audience who were mothers of adolescent girls eligible for the HPV vaccine</w:t>
      </w:r>
      <w:r>
        <w:rPr>
          <w:rFonts w:ascii="Calibri" w:hAnsi="Calibri" w:cs="Calibri"/>
          <w:b/>
          <w:sz w:val="22"/>
          <w:szCs w:val="22"/>
        </w:rPr>
        <w:t xml:space="preserve"> as well as relating the focus group feedback back to their health belief model. </w:t>
      </w:r>
      <w:r w:rsidR="00EE5173">
        <w:rPr>
          <w:rFonts w:ascii="Calibri" w:hAnsi="Calibri" w:cs="Calibri"/>
          <w:b/>
          <w:sz w:val="22"/>
          <w:szCs w:val="22"/>
        </w:rPr>
        <w:t>They also described the use of a prospect theory to frame their messages in the advertising materials.</w:t>
      </w:r>
    </w:p>
    <w:p w:rsidR="00EE5173" w:rsidRDefault="00EE5173" w:rsidP="00F26C3A">
      <w:pPr>
        <w:tabs>
          <w:tab w:val="right" w:pos="9360"/>
        </w:tabs>
        <w:rPr>
          <w:rFonts w:ascii="Calibri" w:hAnsi="Calibri" w:cs="Calibri"/>
          <w:b/>
          <w:sz w:val="22"/>
          <w:szCs w:val="22"/>
        </w:rPr>
      </w:pPr>
    </w:p>
    <w:p w:rsidR="00F26C3A" w:rsidRPr="00F26C3A" w:rsidRDefault="00F26C3A" w:rsidP="00F26C3A">
      <w:pPr>
        <w:tabs>
          <w:tab w:val="right" w:pos="9360"/>
        </w:tabs>
        <w:rPr>
          <w:rFonts w:ascii="Calibri" w:hAnsi="Calibri" w:cs="Calibri"/>
          <w:b/>
          <w:sz w:val="22"/>
          <w:szCs w:val="22"/>
        </w:rPr>
      </w:pPr>
      <w:r>
        <w:rPr>
          <w:rFonts w:ascii="Calibri" w:hAnsi="Calibri" w:cs="Calibri"/>
          <w:b/>
          <w:sz w:val="22"/>
          <w:szCs w:val="22"/>
        </w:rPr>
        <w:t>On the conti</w:t>
      </w:r>
      <w:r w:rsidR="00EE5173">
        <w:rPr>
          <w:rFonts w:ascii="Calibri" w:hAnsi="Calibri" w:cs="Calibri"/>
          <w:b/>
          <w:sz w:val="22"/>
          <w:szCs w:val="22"/>
        </w:rPr>
        <w:t xml:space="preserve">nuum, I believe this article was an example of “Testing theory” </w:t>
      </w:r>
      <w:r>
        <w:rPr>
          <w:rFonts w:ascii="Calibri" w:hAnsi="Calibri" w:cs="Calibri"/>
          <w:b/>
          <w:sz w:val="22"/>
          <w:szCs w:val="22"/>
        </w:rPr>
        <w:t xml:space="preserve">because they identified the framework and constructs </w:t>
      </w:r>
      <w:r w:rsidR="00EE5173">
        <w:rPr>
          <w:rFonts w:ascii="Calibri" w:hAnsi="Calibri" w:cs="Calibri"/>
          <w:b/>
          <w:sz w:val="22"/>
          <w:szCs w:val="22"/>
        </w:rPr>
        <w:t xml:space="preserve">prior to development of any materials (they did this by identifying messaging themes that may appeal to mothers based on what they believed would be the mothers’ perceptions) </w:t>
      </w:r>
      <w:r>
        <w:rPr>
          <w:rFonts w:ascii="Calibri" w:hAnsi="Calibri" w:cs="Calibri"/>
          <w:b/>
          <w:sz w:val="22"/>
          <w:szCs w:val="22"/>
        </w:rPr>
        <w:t>then ran focus groups to determine whether the health belief model they developed was valid</w:t>
      </w:r>
      <w:r w:rsidR="00EE5173">
        <w:rPr>
          <w:rFonts w:ascii="Calibri" w:hAnsi="Calibri" w:cs="Calibri"/>
          <w:b/>
          <w:sz w:val="22"/>
          <w:szCs w:val="22"/>
        </w:rPr>
        <w:t xml:space="preserve"> (during preproduction phase)</w:t>
      </w:r>
      <w:r>
        <w:rPr>
          <w:rFonts w:ascii="Calibri" w:hAnsi="Calibri" w:cs="Calibri"/>
          <w:b/>
          <w:sz w:val="22"/>
          <w:szCs w:val="22"/>
        </w:rPr>
        <w:t>, then based on the feedback from focus groups they revised their model and intervention materials</w:t>
      </w:r>
      <w:r w:rsidR="00EE5173">
        <w:rPr>
          <w:rFonts w:ascii="Calibri" w:hAnsi="Calibri" w:cs="Calibri"/>
          <w:b/>
          <w:sz w:val="22"/>
          <w:szCs w:val="22"/>
        </w:rPr>
        <w:t>. But since they didn’t do further analysis of their final intervention on the outcome of increasing HPV vaccination rates it did not yet move to the last stage of “building/creating theory”.</w:t>
      </w:r>
    </w:p>
    <w:p w:rsidR="00EE7DF3" w:rsidRDefault="00F26C3A" w:rsidP="00F26C3A">
      <w:pPr>
        <w:tabs>
          <w:tab w:val="right" w:pos="9360"/>
        </w:tabs>
        <w:rPr>
          <w:rFonts w:ascii="Calibri" w:hAnsi="Calibri" w:cs="Calibri"/>
          <w:sz w:val="22"/>
          <w:szCs w:val="22"/>
        </w:rPr>
      </w:pPr>
      <w:bookmarkStart w:id="0" w:name="_GoBack"/>
      <w:bookmarkEnd w:id="0"/>
      <w:r>
        <w:rPr>
          <w:rFonts w:ascii="Calibri" w:hAnsi="Calibri" w:cs="Calibri"/>
          <w:sz w:val="22"/>
          <w:szCs w:val="22"/>
        </w:rPr>
        <w:tab/>
      </w:r>
    </w:p>
    <w:p w:rsidR="00EE7DF3" w:rsidRDefault="00EE7DF3" w:rsidP="00EE7DF3">
      <w:pPr>
        <w:rPr>
          <w:rFonts w:ascii="Calibri" w:hAnsi="Calibri" w:cs="Calibri"/>
          <w:sz w:val="22"/>
          <w:szCs w:val="22"/>
        </w:rPr>
      </w:pPr>
      <w:r>
        <w:rPr>
          <w:rFonts w:ascii="Calibri" w:hAnsi="Calibri" w:cs="Calibri"/>
          <w:sz w:val="22"/>
          <w:szCs w:val="22"/>
        </w:rPr>
        <w:t xml:space="preserve">2. How did it relate to the uses of theory as described by </w:t>
      </w:r>
      <w:proofErr w:type="spellStart"/>
      <w:r>
        <w:rPr>
          <w:rFonts w:ascii="Calibri" w:hAnsi="Calibri" w:cs="Calibri"/>
          <w:sz w:val="22"/>
          <w:szCs w:val="22"/>
        </w:rPr>
        <w:t>Bartholemew</w:t>
      </w:r>
      <w:proofErr w:type="spellEnd"/>
      <w:r>
        <w:rPr>
          <w:rFonts w:ascii="Calibri" w:hAnsi="Calibri" w:cs="Calibri"/>
          <w:sz w:val="22"/>
          <w:szCs w:val="22"/>
        </w:rPr>
        <w:t xml:space="preserve"> and </w:t>
      </w:r>
      <w:proofErr w:type="spellStart"/>
      <w:r>
        <w:rPr>
          <w:rFonts w:ascii="Calibri" w:hAnsi="Calibri" w:cs="Calibri"/>
          <w:sz w:val="22"/>
          <w:szCs w:val="22"/>
        </w:rPr>
        <w:t>Mulen</w:t>
      </w:r>
      <w:proofErr w:type="spellEnd"/>
      <w:r>
        <w:rPr>
          <w:rFonts w:ascii="Calibri" w:hAnsi="Calibri" w:cs="Calibri"/>
          <w:sz w:val="22"/>
          <w:szCs w:val="22"/>
        </w:rPr>
        <w:t xml:space="preserve">? </w:t>
      </w:r>
    </w:p>
    <w:p w:rsidR="00EE5173" w:rsidRDefault="00EE5173" w:rsidP="00EE7DF3">
      <w:pPr>
        <w:rPr>
          <w:rFonts w:ascii="Calibri" w:hAnsi="Calibri" w:cs="Calibri"/>
          <w:sz w:val="22"/>
          <w:szCs w:val="22"/>
        </w:rPr>
      </w:pPr>
    </w:p>
    <w:p w:rsidR="00EE7DF3" w:rsidRPr="003E5E5A" w:rsidRDefault="00EE5173" w:rsidP="00EE7DF3">
      <w:pPr>
        <w:rPr>
          <w:rFonts w:ascii="Calibri" w:hAnsi="Calibri" w:cs="Calibri"/>
          <w:b/>
          <w:sz w:val="22"/>
          <w:szCs w:val="22"/>
        </w:rPr>
      </w:pPr>
      <w:r w:rsidRPr="003E5E5A">
        <w:rPr>
          <w:rFonts w:ascii="Calibri" w:hAnsi="Calibri" w:cs="Calibri"/>
          <w:b/>
          <w:sz w:val="22"/>
          <w:szCs w:val="22"/>
        </w:rPr>
        <w:t xml:space="preserve">The work done by Shafer et al. related to 2 uses of theory. The first being the explication of a causal model that includes theoretical constructs for producing change in the behavior of interest (logic model of change). </w:t>
      </w:r>
      <w:proofErr w:type="gramStart"/>
      <w:r w:rsidRPr="003E5E5A">
        <w:rPr>
          <w:rFonts w:ascii="Calibri" w:hAnsi="Calibri" w:cs="Calibri"/>
          <w:b/>
          <w:sz w:val="22"/>
          <w:szCs w:val="22"/>
        </w:rPr>
        <w:t>The second being the selection of intervention methods and delivery of practical applications.</w:t>
      </w:r>
      <w:proofErr w:type="gramEnd"/>
      <w:r w:rsidRPr="003E5E5A">
        <w:rPr>
          <w:rFonts w:ascii="Calibri" w:hAnsi="Calibri" w:cs="Calibri"/>
          <w:b/>
          <w:sz w:val="22"/>
          <w:szCs w:val="22"/>
        </w:rPr>
        <w:t xml:space="preserve"> T</w:t>
      </w:r>
      <w:r w:rsidR="003E5E5A">
        <w:rPr>
          <w:rFonts w:ascii="Calibri" w:hAnsi="Calibri" w:cs="Calibri"/>
          <w:b/>
          <w:sz w:val="22"/>
          <w:szCs w:val="22"/>
        </w:rPr>
        <w:t xml:space="preserve">he messaging concepts that they identified (Hopes &amp; Dreams, Protect, and Common) were based on the Health Belief </w:t>
      </w:r>
      <w:proofErr w:type="gramStart"/>
      <w:r w:rsidR="003E5E5A">
        <w:rPr>
          <w:rFonts w:ascii="Calibri" w:hAnsi="Calibri" w:cs="Calibri"/>
          <w:b/>
          <w:sz w:val="22"/>
          <w:szCs w:val="22"/>
        </w:rPr>
        <w:t>Model,</w:t>
      </w:r>
      <w:proofErr w:type="gramEnd"/>
      <w:r w:rsidR="003E5E5A">
        <w:rPr>
          <w:rFonts w:ascii="Calibri" w:hAnsi="Calibri" w:cs="Calibri"/>
          <w:b/>
          <w:sz w:val="22"/>
          <w:szCs w:val="22"/>
        </w:rPr>
        <w:t xml:space="preserve"> this seemed to be an example of how theoretical constructs were built on some underlying causal model, although this wasn’t explicitly described in the article. Then they eliminated the Common concept based off the feedback, which was an example of selecting interventions and methods that would be practical and seemed to be most likely to be effective.</w:t>
      </w:r>
    </w:p>
    <w:p w:rsidR="00EE5173" w:rsidRDefault="00EE5173" w:rsidP="00EE7DF3">
      <w:pPr>
        <w:rPr>
          <w:rFonts w:ascii="Calibri" w:hAnsi="Calibri" w:cs="Calibri"/>
          <w:sz w:val="22"/>
          <w:szCs w:val="22"/>
        </w:rPr>
      </w:pPr>
    </w:p>
    <w:p w:rsidR="00EE7DF3" w:rsidRDefault="00EE7DF3" w:rsidP="00EE7DF3">
      <w:pPr>
        <w:rPr>
          <w:rFonts w:ascii="Calibri" w:hAnsi="Calibri" w:cs="Calibri"/>
          <w:sz w:val="22"/>
          <w:szCs w:val="22"/>
        </w:rPr>
      </w:pPr>
      <w:r>
        <w:rPr>
          <w:rFonts w:ascii="Calibri" w:hAnsi="Calibri" w:cs="Calibri"/>
          <w:sz w:val="22"/>
          <w:szCs w:val="22"/>
        </w:rPr>
        <w:t>3. In you view of the work, how much did they explanation of the data ‘fit’ the theoretical components?</w:t>
      </w:r>
    </w:p>
    <w:p w:rsidR="003E5E5A" w:rsidRDefault="003E5E5A">
      <w:pPr>
        <w:rPr>
          <w:rFonts w:ascii="Calibri" w:hAnsi="Calibri" w:cs="Calibri"/>
          <w:b/>
          <w:sz w:val="22"/>
          <w:szCs w:val="22"/>
        </w:rPr>
      </w:pPr>
    </w:p>
    <w:p w:rsidR="00B25CBF" w:rsidRPr="003E5E5A" w:rsidRDefault="003E5E5A">
      <w:pPr>
        <w:rPr>
          <w:rFonts w:ascii="Calibri" w:hAnsi="Calibri" w:cs="Calibri"/>
          <w:b/>
          <w:sz w:val="22"/>
          <w:szCs w:val="22"/>
        </w:rPr>
      </w:pPr>
      <w:r w:rsidRPr="003E5E5A">
        <w:rPr>
          <w:rFonts w:ascii="Calibri" w:hAnsi="Calibri" w:cs="Calibri"/>
          <w:b/>
          <w:sz w:val="22"/>
          <w:szCs w:val="22"/>
        </w:rPr>
        <w:t xml:space="preserve">I think they </w:t>
      </w:r>
      <w:r>
        <w:rPr>
          <w:rFonts w:ascii="Calibri" w:hAnsi="Calibri" w:cs="Calibri"/>
          <w:b/>
          <w:sz w:val="22"/>
          <w:szCs w:val="22"/>
        </w:rPr>
        <w:t>made an effort to relate the feedback gathered from focus groups back to the perceptions identified in their health belief model and framing their messaging based off the tested perceptions. This was done explicitly and shown in Figure 3.</w:t>
      </w:r>
    </w:p>
    <w:p w:rsidR="003E5E5A" w:rsidRDefault="003E5E5A"/>
    <w:p w:rsidR="00E06F23" w:rsidRDefault="00E06F23"/>
    <w:p w:rsidR="00E06F23" w:rsidRDefault="00E06F23"/>
    <w:p w:rsidR="00106C07" w:rsidRDefault="00106C07"/>
    <w:p w:rsidR="00106C07" w:rsidRDefault="00106C07"/>
    <w:p w:rsidR="002E36A7" w:rsidRDefault="002E36A7"/>
    <w:p w:rsidR="00E06F23" w:rsidRDefault="00E06F23"/>
    <w:p w:rsidR="00E06F23" w:rsidRDefault="00E06F23"/>
    <w:p w:rsidR="006F02D7" w:rsidRPr="00106C07" w:rsidRDefault="006F02D7" w:rsidP="00106C07">
      <w:pPr>
        <w:ind w:left="90"/>
        <w:rPr>
          <w:rFonts w:ascii="Calibri" w:hAnsi="Calibri" w:cs="Calibri"/>
          <w:bCs/>
          <w:i/>
          <w:sz w:val="22"/>
          <w:szCs w:val="22"/>
        </w:rPr>
      </w:pPr>
      <w:r>
        <w:rPr>
          <w:rFonts w:ascii="Calibri" w:hAnsi="Calibri" w:cs="Calibri"/>
          <w:bCs/>
          <w:i/>
          <w:sz w:val="22"/>
          <w:szCs w:val="22"/>
        </w:rPr>
        <w:lastRenderedPageBreak/>
        <w:t xml:space="preserve">Part 2 – using </w:t>
      </w:r>
      <w:r w:rsidR="00106C07">
        <w:rPr>
          <w:rFonts w:ascii="Calibri" w:hAnsi="Calibri" w:cs="Calibri"/>
          <w:bCs/>
          <w:i/>
          <w:sz w:val="22"/>
          <w:szCs w:val="22"/>
        </w:rPr>
        <w:t>examples from class</w:t>
      </w:r>
      <w:r w:rsidR="002E36A7">
        <w:rPr>
          <w:rFonts w:ascii="Calibri" w:hAnsi="Calibri" w:cs="Calibri"/>
          <w:bCs/>
          <w:i/>
          <w:sz w:val="22"/>
          <w:szCs w:val="22"/>
        </w:rPr>
        <w:t xml:space="preserve"> – Shafer et al</w:t>
      </w:r>
    </w:p>
    <w:tbl>
      <w:tblPr>
        <w:tblStyle w:val="TableGrid"/>
        <w:tblW w:w="10278" w:type="dxa"/>
        <w:tblInd w:w="90" w:type="dxa"/>
        <w:tblLook w:val="04A0" w:firstRow="1" w:lastRow="0" w:firstColumn="1" w:lastColumn="0" w:noHBand="0" w:noVBand="1"/>
      </w:tblPr>
      <w:tblGrid>
        <w:gridCol w:w="4878"/>
        <w:gridCol w:w="5400"/>
      </w:tblGrid>
      <w:tr w:rsidR="00776FF7" w:rsidTr="002E36A7">
        <w:tc>
          <w:tcPr>
            <w:tcW w:w="4878" w:type="dxa"/>
          </w:tcPr>
          <w:p w:rsidR="00F26C3A" w:rsidRDefault="00F26C3A" w:rsidP="00E06F23">
            <w:pPr>
              <w:rPr>
                <w:rFonts w:ascii="Calibri" w:hAnsi="Calibri" w:cs="Calibri"/>
                <w:bCs/>
                <w:sz w:val="22"/>
                <w:szCs w:val="22"/>
              </w:rPr>
            </w:pPr>
            <w:r>
              <w:rPr>
                <w:rFonts w:ascii="Calibri" w:hAnsi="Calibri" w:cs="Calibri"/>
                <w:bCs/>
                <w:sz w:val="22"/>
                <w:szCs w:val="22"/>
              </w:rPr>
              <w:t xml:space="preserve">Health Belief Model : </w:t>
            </w:r>
            <w:r w:rsidR="00E06F23" w:rsidRPr="00E06F23">
              <w:rPr>
                <w:rFonts w:ascii="Calibri" w:hAnsi="Calibri" w:cs="Calibri"/>
                <w:b/>
                <w:bCs/>
                <w:sz w:val="22"/>
                <w:szCs w:val="22"/>
              </w:rPr>
              <w:t>Using the Shafer case study, identifying perceptions mothers had about the HPV vaccine and the effect that these individual beliefs have on what messaging to use to encourage HPV vaccination of adolescent girls.</w:t>
            </w:r>
            <w:r w:rsidR="00E06F23">
              <w:rPr>
                <w:rFonts w:ascii="Calibri" w:hAnsi="Calibri" w:cs="Calibri"/>
                <w:bCs/>
                <w:sz w:val="22"/>
                <w:szCs w:val="22"/>
              </w:rPr>
              <w:t xml:space="preserve"> </w:t>
            </w:r>
          </w:p>
        </w:tc>
        <w:tc>
          <w:tcPr>
            <w:tcW w:w="5400" w:type="dxa"/>
          </w:tcPr>
          <w:p w:rsidR="00F26C3A" w:rsidRDefault="00F26C3A" w:rsidP="006F02D7">
            <w:pPr>
              <w:rPr>
                <w:rFonts w:ascii="Calibri" w:hAnsi="Calibri" w:cs="Calibri"/>
                <w:bCs/>
                <w:sz w:val="22"/>
                <w:szCs w:val="22"/>
              </w:rPr>
            </w:pPr>
            <w:r>
              <w:rPr>
                <w:rFonts w:ascii="Calibri" w:hAnsi="Calibri" w:cs="Calibri"/>
                <w:bCs/>
                <w:sz w:val="22"/>
                <w:szCs w:val="22"/>
              </w:rPr>
              <w:t>Strategies in intervention on individual level :</w:t>
            </w:r>
          </w:p>
          <w:p w:rsidR="00E06F23" w:rsidRPr="003A3E16" w:rsidRDefault="00E06F23" w:rsidP="006F02D7">
            <w:pPr>
              <w:rPr>
                <w:rFonts w:ascii="Calibri" w:hAnsi="Calibri" w:cs="Calibri"/>
                <w:b/>
                <w:bCs/>
                <w:sz w:val="22"/>
                <w:szCs w:val="22"/>
              </w:rPr>
            </w:pPr>
            <w:r w:rsidRPr="003A3E16">
              <w:rPr>
                <w:rFonts w:ascii="Calibri" w:hAnsi="Calibri" w:cs="Calibri"/>
                <w:b/>
                <w:bCs/>
                <w:sz w:val="22"/>
                <w:szCs w:val="22"/>
              </w:rPr>
              <w:t>Using prospect theory to frame the messaging in a gain frame a loss frame based o</w:t>
            </w:r>
            <w:r w:rsidR="003A3E16" w:rsidRPr="003A3E16">
              <w:rPr>
                <w:rFonts w:ascii="Calibri" w:hAnsi="Calibri" w:cs="Calibri"/>
                <w:b/>
                <w:bCs/>
                <w:sz w:val="22"/>
                <w:szCs w:val="22"/>
              </w:rPr>
              <w:t>n what the mothers thought was more appealing during the focus group.</w:t>
            </w:r>
          </w:p>
        </w:tc>
      </w:tr>
      <w:tr w:rsidR="00776FF7" w:rsidTr="002E36A7">
        <w:tc>
          <w:tcPr>
            <w:tcW w:w="4878" w:type="dxa"/>
          </w:tcPr>
          <w:p w:rsidR="00F26C3A" w:rsidRDefault="00F26C3A" w:rsidP="006F02D7">
            <w:pPr>
              <w:rPr>
                <w:rFonts w:ascii="Calibri" w:hAnsi="Calibri" w:cs="Calibri"/>
                <w:bCs/>
                <w:sz w:val="22"/>
                <w:szCs w:val="22"/>
              </w:rPr>
            </w:pPr>
            <w:r>
              <w:rPr>
                <w:rFonts w:ascii="Calibri" w:hAnsi="Calibri" w:cs="Calibri"/>
                <w:bCs/>
                <w:sz w:val="22"/>
                <w:szCs w:val="22"/>
              </w:rPr>
              <w:t>Perceived Susceptibility</w:t>
            </w:r>
          </w:p>
          <w:p w:rsidR="003A3E16" w:rsidRPr="00E717AF" w:rsidRDefault="003A3E16" w:rsidP="003A3E16">
            <w:pPr>
              <w:pStyle w:val="ListParagraph"/>
              <w:numPr>
                <w:ilvl w:val="0"/>
                <w:numId w:val="1"/>
              </w:numPr>
              <w:rPr>
                <w:rFonts w:ascii="Calibri" w:hAnsi="Calibri" w:cs="Calibri"/>
                <w:b/>
                <w:bCs/>
                <w:sz w:val="22"/>
                <w:szCs w:val="22"/>
              </w:rPr>
            </w:pPr>
            <w:r w:rsidRPr="00E717AF">
              <w:rPr>
                <w:rFonts w:ascii="Calibri" w:hAnsi="Calibri" w:cs="Calibri"/>
                <w:b/>
                <w:bCs/>
                <w:sz w:val="22"/>
                <w:szCs w:val="22"/>
              </w:rPr>
              <w:t>Cancer is not an immediate concern for the well-being of an adolescent girl</w:t>
            </w:r>
          </w:p>
          <w:p w:rsidR="003A3E16" w:rsidRPr="00E717AF" w:rsidRDefault="003A3E16" w:rsidP="003A3E16">
            <w:pPr>
              <w:pStyle w:val="ListParagraph"/>
              <w:numPr>
                <w:ilvl w:val="0"/>
                <w:numId w:val="1"/>
              </w:numPr>
              <w:rPr>
                <w:rFonts w:ascii="Calibri" w:hAnsi="Calibri" w:cs="Calibri"/>
                <w:b/>
                <w:bCs/>
                <w:sz w:val="22"/>
                <w:szCs w:val="22"/>
              </w:rPr>
            </w:pPr>
            <w:r w:rsidRPr="00E717AF">
              <w:rPr>
                <w:rFonts w:ascii="Calibri" w:hAnsi="Calibri" w:cs="Calibri"/>
                <w:b/>
                <w:bCs/>
                <w:sz w:val="22"/>
                <w:szCs w:val="22"/>
              </w:rPr>
              <w:t>HPV is not well known and mothers may not believe it to be very common</w:t>
            </w:r>
          </w:p>
          <w:p w:rsidR="003A3E16" w:rsidRPr="00EC6FE6" w:rsidRDefault="003A3E16" w:rsidP="003A3E16">
            <w:pPr>
              <w:pStyle w:val="ListParagraph"/>
              <w:numPr>
                <w:ilvl w:val="0"/>
                <w:numId w:val="1"/>
              </w:numPr>
              <w:rPr>
                <w:rFonts w:ascii="Calibri" w:hAnsi="Calibri" w:cs="Calibri"/>
                <w:bCs/>
                <w:sz w:val="22"/>
                <w:szCs w:val="22"/>
              </w:rPr>
            </w:pPr>
            <w:r w:rsidRPr="00E717AF">
              <w:rPr>
                <w:rFonts w:ascii="Calibri" w:hAnsi="Calibri" w:cs="Calibri"/>
                <w:b/>
                <w:bCs/>
                <w:sz w:val="22"/>
                <w:szCs w:val="22"/>
              </w:rPr>
              <w:t xml:space="preserve">Mothers want to believe that their daughters would not be very sexually active and not </w:t>
            </w:r>
            <w:r w:rsidR="00970293" w:rsidRPr="00E717AF">
              <w:rPr>
                <w:rFonts w:ascii="Calibri" w:hAnsi="Calibri" w:cs="Calibri"/>
                <w:b/>
                <w:bCs/>
                <w:sz w:val="22"/>
                <w:szCs w:val="22"/>
              </w:rPr>
              <w:t>at great threat of getting HPV</w:t>
            </w:r>
          </w:p>
          <w:p w:rsidR="00EC6FE6" w:rsidRPr="003A3E16" w:rsidRDefault="00EC6FE6" w:rsidP="003A3E16">
            <w:pPr>
              <w:pStyle w:val="ListParagraph"/>
              <w:numPr>
                <w:ilvl w:val="0"/>
                <w:numId w:val="1"/>
              </w:numPr>
              <w:rPr>
                <w:rFonts w:ascii="Calibri" w:hAnsi="Calibri" w:cs="Calibri"/>
                <w:bCs/>
                <w:sz w:val="22"/>
                <w:szCs w:val="22"/>
              </w:rPr>
            </w:pPr>
            <w:r>
              <w:rPr>
                <w:rFonts w:ascii="Calibri" w:hAnsi="Calibri" w:cs="Calibri"/>
                <w:b/>
                <w:bCs/>
                <w:sz w:val="22"/>
                <w:szCs w:val="22"/>
              </w:rPr>
              <w:t>Whether cervical cancer is 100% prevented by HPV vaccine and, if not how much of cervical cancer prevention is offered by the vaccine</w:t>
            </w:r>
          </w:p>
        </w:tc>
        <w:tc>
          <w:tcPr>
            <w:tcW w:w="5400" w:type="dxa"/>
          </w:tcPr>
          <w:p w:rsidR="00F26C3A" w:rsidRDefault="00F26C3A" w:rsidP="006F02D7">
            <w:pPr>
              <w:rPr>
                <w:rFonts w:ascii="Calibri" w:hAnsi="Calibri" w:cs="Calibri"/>
                <w:bCs/>
                <w:sz w:val="22"/>
                <w:szCs w:val="22"/>
              </w:rPr>
            </w:pPr>
            <w:r>
              <w:rPr>
                <w:rFonts w:ascii="Calibri" w:hAnsi="Calibri" w:cs="Calibri"/>
                <w:bCs/>
                <w:sz w:val="22"/>
                <w:szCs w:val="22"/>
              </w:rPr>
              <w:t>Individual:</w:t>
            </w:r>
            <w:r w:rsidR="004F498E">
              <w:rPr>
                <w:rFonts w:ascii="Calibri" w:hAnsi="Calibri" w:cs="Calibri"/>
                <w:bCs/>
                <w:sz w:val="22"/>
                <w:szCs w:val="22"/>
              </w:rPr>
              <w:t xml:space="preserve"> </w:t>
            </w:r>
            <w:r w:rsidR="004F498E" w:rsidRPr="00E717AF">
              <w:rPr>
                <w:rFonts w:ascii="Calibri" w:hAnsi="Calibri" w:cs="Calibri"/>
                <w:b/>
                <w:bCs/>
                <w:sz w:val="22"/>
                <w:szCs w:val="22"/>
              </w:rPr>
              <w:t>informational handouts that highlight how common HPV infection is, educate people about how HPV</w:t>
            </w:r>
            <w:r w:rsidR="00EC6FE6">
              <w:rPr>
                <w:rFonts w:ascii="Calibri" w:hAnsi="Calibri" w:cs="Calibri"/>
                <w:b/>
                <w:bCs/>
                <w:sz w:val="22"/>
                <w:szCs w:val="22"/>
              </w:rPr>
              <w:t xml:space="preserve"> transmission is</w:t>
            </w:r>
          </w:p>
          <w:p w:rsidR="00F26C3A" w:rsidRDefault="00F26C3A" w:rsidP="006F02D7">
            <w:pPr>
              <w:rPr>
                <w:rFonts w:ascii="Calibri" w:hAnsi="Calibri" w:cs="Calibri"/>
                <w:bCs/>
                <w:sz w:val="22"/>
                <w:szCs w:val="22"/>
              </w:rPr>
            </w:pPr>
          </w:p>
          <w:p w:rsidR="00F26C3A" w:rsidRDefault="00F26C3A" w:rsidP="006F02D7">
            <w:pPr>
              <w:rPr>
                <w:rFonts w:ascii="Calibri" w:hAnsi="Calibri" w:cs="Calibri"/>
                <w:bCs/>
                <w:sz w:val="22"/>
                <w:szCs w:val="22"/>
              </w:rPr>
            </w:pPr>
            <w:r>
              <w:rPr>
                <w:rFonts w:ascii="Calibri" w:hAnsi="Calibri" w:cs="Calibri"/>
                <w:bCs/>
                <w:sz w:val="22"/>
                <w:szCs w:val="22"/>
              </w:rPr>
              <w:t xml:space="preserve">Social/Institution/Environment: </w:t>
            </w:r>
            <w:r w:rsidR="004F498E" w:rsidRPr="00E717AF">
              <w:rPr>
                <w:rFonts w:ascii="Calibri" w:hAnsi="Calibri" w:cs="Calibri"/>
                <w:b/>
                <w:bCs/>
                <w:sz w:val="22"/>
                <w:szCs w:val="22"/>
              </w:rPr>
              <w:t>Teach adolescent girls about HPV and the vaccine during sexual education at school, Can be part of the child’s recommended immunization schedule that pediatricians help patients keep track of</w:t>
            </w:r>
            <w:r w:rsidR="00E717AF" w:rsidRPr="00E717AF">
              <w:rPr>
                <w:rFonts w:ascii="Calibri" w:hAnsi="Calibri" w:cs="Calibri"/>
                <w:b/>
                <w:bCs/>
                <w:sz w:val="22"/>
                <w:szCs w:val="22"/>
              </w:rPr>
              <w:t xml:space="preserve"> immunizations</w:t>
            </w:r>
          </w:p>
        </w:tc>
      </w:tr>
      <w:tr w:rsidR="00776FF7" w:rsidTr="002E36A7">
        <w:tc>
          <w:tcPr>
            <w:tcW w:w="4878" w:type="dxa"/>
          </w:tcPr>
          <w:p w:rsidR="00F26C3A" w:rsidRDefault="00F26C3A" w:rsidP="006F02D7">
            <w:pPr>
              <w:rPr>
                <w:rFonts w:ascii="Calibri" w:hAnsi="Calibri" w:cs="Calibri"/>
                <w:bCs/>
                <w:sz w:val="22"/>
                <w:szCs w:val="22"/>
              </w:rPr>
            </w:pPr>
            <w:r>
              <w:rPr>
                <w:rFonts w:ascii="Calibri" w:hAnsi="Calibri" w:cs="Calibri"/>
                <w:bCs/>
                <w:sz w:val="22"/>
                <w:szCs w:val="22"/>
              </w:rPr>
              <w:t>Perceived Severity</w:t>
            </w:r>
          </w:p>
          <w:p w:rsidR="00970293" w:rsidRPr="00E717AF" w:rsidRDefault="00970293" w:rsidP="00970293">
            <w:pPr>
              <w:pStyle w:val="ListParagraph"/>
              <w:numPr>
                <w:ilvl w:val="0"/>
                <w:numId w:val="1"/>
              </w:numPr>
              <w:rPr>
                <w:rFonts w:ascii="Calibri" w:hAnsi="Calibri" w:cs="Calibri"/>
                <w:b/>
                <w:bCs/>
                <w:sz w:val="22"/>
                <w:szCs w:val="22"/>
              </w:rPr>
            </w:pPr>
            <w:r w:rsidRPr="00E717AF">
              <w:rPr>
                <w:rFonts w:ascii="Calibri" w:hAnsi="Calibri" w:cs="Calibri"/>
                <w:b/>
                <w:bCs/>
                <w:sz w:val="22"/>
                <w:szCs w:val="22"/>
              </w:rPr>
              <w:t>Again because HPV is relatively unknown the disease consequences of HPV such as genital warts or cervical cancer isn’t immediately apparent</w:t>
            </w:r>
          </w:p>
          <w:p w:rsidR="00970293" w:rsidRDefault="00970293" w:rsidP="00970293">
            <w:pPr>
              <w:pStyle w:val="ListParagraph"/>
              <w:numPr>
                <w:ilvl w:val="0"/>
                <w:numId w:val="1"/>
              </w:numPr>
              <w:rPr>
                <w:rFonts w:ascii="Calibri" w:hAnsi="Calibri" w:cs="Calibri"/>
                <w:bCs/>
                <w:sz w:val="22"/>
                <w:szCs w:val="22"/>
              </w:rPr>
            </w:pPr>
            <w:r w:rsidRPr="00E717AF">
              <w:rPr>
                <w:rFonts w:ascii="Calibri" w:hAnsi="Calibri" w:cs="Calibri"/>
                <w:b/>
                <w:bCs/>
                <w:sz w:val="22"/>
                <w:szCs w:val="22"/>
              </w:rPr>
              <w:t>Cancer is a serious health concern</w:t>
            </w:r>
            <w:r>
              <w:rPr>
                <w:rFonts w:ascii="Calibri" w:hAnsi="Calibri" w:cs="Calibri"/>
                <w:bCs/>
                <w:sz w:val="22"/>
                <w:szCs w:val="22"/>
              </w:rPr>
              <w:t xml:space="preserve"> </w:t>
            </w:r>
          </w:p>
        </w:tc>
        <w:tc>
          <w:tcPr>
            <w:tcW w:w="5400" w:type="dxa"/>
          </w:tcPr>
          <w:p w:rsidR="00F26C3A" w:rsidRDefault="00F26C3A" w:rsidP="00F26C3A">
            <w:pPr>
              <w:rPr>
                <w:rFonts w:ascii="Calibri" w:hAnsi="Calibri" w:cs="Calibri"/>
                <w:bCs/>
                <w:sz w:val="22"/>
                <w:szCs w:val="22"/>
              </w:rPr>
            </w:pPr>
            <w:r>
              <w:rPr>
                <w:rFonts w:ascii="Calibri" w:hAnsi="Calibri" w:cs="Calibri"/>
                <w:bCs/>
                <w:sz w:val="22"/>
                <w:szCs w:val="22"/>
              </w:rPr>
              <w:t>Individual:</w:t>
            </w:r>
            <w:r w:rsidR="00E717AF">
              <w:rPr>
                <w:rFonts w:ascii="Calibri" w:hAnsi="Calibri" w:cs="Calibri"/>
                <w:bCs/>
                <w:sz w:val="22"/>
                <w:szCs w:val="22"/>
              </w:rPr>
              <w:t xml:space="preserve"> </w:t>
            </w:r>
            <w:r w:rsidR="00EC6FE6" w:rsidRPr="00EC6FE6">
              <w:rPr>
                <w:rFonts w:ascii="Calibri" w:hAnsi="Calibri" w:cs="Calibri"/>
                <w:b/>
                <w:bCs/>
                <w:sz w:val="22"/>
                <w:szCs w:val="22"/>
              </w:rPr>
              <w:t>educate people about how HPV can lead to cervical cancer and genital warts</w:t>
            </w:r>
            <w:r w:rsidR="00EC6FE6">
              <w:rPr>
                <w:rFonts w:ascii="Calibri" w:hAnsi="Calibri" w:cs="Calibri"/>
                <w:b/>
                <w:bCs/>
                <w:sz w:val="22"/>
                <w:szCs w:val="22"/>
              </w:rPr>
              <w:t xml:space="preserve"> and how serious the consequences </w:t>
            </w:r>
            <w:r w:rsidR="00106C07">
              <w:rPr>
                <w:rFonts w:ascii="Calibri" w:hAnsi="Calibri" w:cs="Calibri"/>
                <w:b/>
                <w:bCs/>
                <w:sz w:val="22"/>
                <w:szCs w:val="22"/>
              </w:rPr>
              <w:t xml:space="preserve">are </w:t>
            </w:r>
            <w:r w:rsidR="00EC6FE6">
              <w:rPr>
                <w:rFonts w:ascii="Calibri" w:hAnsi="Calibri" w:cs="Calibri"/>
                <w:b/>
                <w:bCs/>
                <w:sz w:val="22"/>
                <w:szCs w:val="22"/>
              </w:rPr>
              <w:t xml:space="preserve">for </w:t>
            </w:r>
            <w:r w:rsidR="00106C07">
              <w:rPr>
                <w:rFonts w:ascii="Calibri" w:hAnsi="Calibri" w:cs="Calibri"/>
                <w:b/>
                <w:bCs/>
                <w:sz w:val="22"/>
                <w:szCs w:val="22"/>
              </w:rPr>
              <w:t xml:space="preserve">both diseases </w:t>
            </w:r>
          </w:p>
          <w:p w:rsidR="00F26C3A" w:rsidRDefault="00F26C3A" w:rsidP="00F26C3A">
            <w:pPr>
              <w:rPr>
                <w:rFonts w:ascii="Calibri" w:hAnsi="Calibri" w:cs="Calibri"/>
                <w:bCs/>
                <w:sz w:val="22"/>
                <w:szCs w:val="22"/>
              </w:rPr>
            </w:pPr>
          </w:p>
          <w:p w:rsidR="00F26C3A" w:rsidRDefault="00F26C3A" w:rsidP="00F26C3A">
            <w:pPr>
              <w:rPr>
                <w:rFonts w:ascii="Calibri" w:hAnsi="Calibri" w:cs="Calibri"/>
                <w:bCs/>
                <w:sz w:val="22"/>
                <w:szCs w:val="22"/>
              </w:rPr>
            </w:pPr>
            <w:r>
              <w:rPr>
                <w:rFonts w:ascii="Calibri" w:hAnsi="Calibri" w:cs="Calibri"/>
                <w:bCs/>
                <w:sz w:val="22"/>
                <w:szCs w:val="22"/>
              </w:rPr>
              <w:t>Social/Institution/Environment:</w:t>
            </w:r>
            <w:r w:rsidR="00EC6FE6">
              <w:rPr>
                <w:rFonts w:ascii="Calibri" w:hAnsi="Calibri" w:cs="Calibri"/>
                <w:bCs/>
                <w:sz w:val="22"/>
                <w:szCs w:val="22"/>
              </w:rPr>
              <w:t xml:space="preserve"> </w:t>
            </w:r>
            <w:r w:rsidR="00EC6FE6" w:rsidRPr="00EC6FE6">
              <w:rPr>
                <w:rFonts w:ascii="Calibri" w:hAnsi="Calibri" w:cs="Calibri"/>
                <w:b/>
                <w:bCs/>
                <w:sz w:val="22"/>
                <w:szCs w:val="22"/>
              </w:rPr>
              <w:t>public service announcements about diseases caused by HPV</w:t>
            </w:r>
          </w:p>
        </w:tc>
      </w:tr>
      <w:tr w:rsidR="00776FF7" w:rsidTr="002E36A7">
        <w:tc>
          <w:tcPr>
            <w:tcW w:w="4878" w:type="dxa"/>
          </w:tcPr>
          <w:p w:rsidR="00F26C3A" w:rsidRDefault="00F26C3A" w:rsidP="006F02D7">
            <w:pPr>
              <w:rPr>
                <w:rFonts w:ascii="Calibri" w:hAnsi="Calibri" w:cs="Calibri"/>
                <w:bCs/>
                <w:sz w:val="22"/>
                <w:szCs w:val="22"/>
              </w:rPr>
            </w:pPr>
            <w:r>
              <w:rPr>
                <w:rFonts w:ascii="Calibri" w:hAnsi="Calibri" w:cs="Calibri"/>
                <w:bCs/>
                <w:sz w:val="22"/>
                <w:szCs w:val="22"/>
              </w:rPr>
              <w:t>Perceived Benefits</w:t>
            </w:r>
            <w:r w:rsidR="006E50A1">
              <w:rPr>
                <w:rFonts w:ascii="Calibri" w:hAnsi="Calibri" w:cs="Calibri"/>
                <w:bCs/>
                <w:sz w:val="22"/>
                <w:szCs w:val="22"/>
              </w:rPr>
              <w:t xml:space="preserve"> </w:t>
            </w:r>
          </w:p>
          <w:p w:rsidR="00970293" w:rsidRPr="00106C07" w:rsidRDefault="00776FF7" w:rsidP="00106C07">
            <w:pPr>
              <w:pStyle w:val="ListParagraph"/>
              <w:numPr>
                <w:ilvl w:val="0"/>
                <w:numId w:val="1"/>
              </w:numPr>
              <w:rPr>
                <w:rFonts w:ascii="Calibri" w:hAnsi="Calibri" w:cs="Calibri"/>
                <w:b/>
                <w:bCs/>
                <w:sz w:val="22"/>
                <w:szCs w:val="22"/>
              </w:rPr>
            </w:pPr>
            <w:r w:rsidRPr="00E717AF">
              <w:rPr>
                <w:rFonts w:ascii="Calibri" w:hAnsi="Calibri" w:cs="Calibri"/>
                <w:b/>
                <w:bCs/>
                <w:sz w:val="22"/>
                <w:szCs w:val="22"/>
              </w:rPr>
              <w:t>Not aware that the v</w:t>
            </w:r>
            <w:r w:rsidR="00970293" w:rsidRPr="00E717AF">
              <w:rPr>
                <w:rFonts w:ascii="Calibri" w:hAnsi="Calibri" w:cs="Calibri"/>
                <w:b/>
                <w:bCs/>
                <w:sz w:val="22"/>
                <w:szCs w:val="22"/>
              </w:rPr>
              <w:t>accine would confer lifetime protection</w:t>
            </w:r>
          </w:p>
        </w:tc>
        <w:tc>
          <w:tcPr>
            <w:tcW w:w="5400" w:type="dxa"/>
          </w:tcPr>
          <w:p w:rsidR="00F26C3A" w:rsidRDefault="00F26C3A" w:rsidP="00F26C3A">
            <w:pPr>
              <w:rPr>
                <w:rFonts w:ascii="Calibri" w:hAnsi="Calibri" w:cs="Calibri"/>
                <w:bCs/>
                <w:sz w:val="22"/>
                <w:szCs w:val="22"/>
              </w:rPr>
            </w:pPr>
            <w:r>
              <w:rPr>
                <w:rFonts w:ascii="Calibri" w:hAnsi="Calibri" w:cs="Calibri"/>
                <w:bCs/>
                <w:sz w:val="22"/>
                <w:szCs w:val="22"/>
              </w:rPr>
              <w:t>Individual:</w:t>
            </w:r>
            <w:r w:rsidR="00106C07">
              <w:rPr>
                <w:rFonts w:ascii="Calibri" w:hAnsi="Calibri" w:cs="Calibri"/>
                <w:bCs/>
                <w:sz w:val="22"/>
                <w:szCs w:val="22"/>
              </w:rPr>
              <w:t xml:space="preserve"> </w:t>
            </w:r>
            <w:r w:rsidR="00106C07" w:rsidRPr="00106C07">
              <w:rPr>
                <w:rFonts w:ascii="Calibri" w:hAnsi="Calibri" w:cs="Calibri"/>
                <w:b/>
                <w:bCs/>
                <w:sz w:val="22"/>
                <w:szCs w:val="22"/>
              </w:rPr>
              <w:t>providing handouts and flyers about the HPV vaccine, how it works and what type of protection it offers</w:t>
            </w:r>
          </w:p>
          <w:p w:rsidR="00F26C3A" w:rsidRDefault="00F26C3A" w:rsidP="00F26C3A">
            <w:pPr>
              <w:rPr>
                <w:rFonts w:ascii="Calibri" w:hAnsi="Calibri" w:cs="Calibri"/>
                <w:bCs/>
                <w:sz w:val="22"/>
                <w:szCs w:val="22"/>
              </w:rPr>
            </w:pPr>
          </w:p>
          <w:p w:rsidR="00F26C3A" w:rsidRDefault="00F26C3A" w:rsidP="00106C07">
            <w:pPr>
              <w:rPr>
                <w:rFonts w:ascii="Calibri" w:hAnsi="Calibri" w:cs="Calibri"/>
                <w:bCs/>
                <w:sz w:val="22"/>
                <w:szCs w:val="22"/>
              </w:rPr>
            </w:pPr>
            <w:r>
              <w:rPr>
                <w:rFonts w:ascii="Calibri" w:hAnsi="Calibri" w:cs="Calibri"/>
                <w:bCs/>
                <w:sz w:val="22"/>
                <w:szCs w:val="22"/>
              </w:rPr>
              <w:t>Social/Institution/Environment:</w:t>
            </w:r>
            <w:r w:rsidR="00EC6FE6" w:rsidRPr="00106C07">
              <w:rPr>
                <w:rFonts w:ascii="Calibri" w:hAnsi="Calibri" w:cs="Calibri"/>
                <w:b/>
                <w:bCs/>
                <w:sz w:val="22"/>
                <w:szCs w:val="22"/>
              </w:rPr>
              <w:t xml:space="preserve"> </w:t>
            </w:r>
            <w:r w:rsidR="00106C07" w:rsidRPr="00106C07">
              <w:rPr>
                <w:rFonts w:ascii="Calibri" w:hAnsi="Calibri" w:cs="Calibri"/>
                <w:b/>
                <w:bCs/>
                <w:sz w:val="22"/>
                <w:szCs w:val="22"/>
              </w:rPr>
              <w:t>public service announcements about the benefits offered by the vaccine</w:t>
            </w:r>
            <w:r w:rsidR="00106C07">
              <w:rPr>
                <w:rFonts w:ascii="Calibri" w:hAnsi="Calibri" w:cs="Calibri"/>
                <w:b/>
                <w:bCs/>
                <w:sz w:val="22"/>
                <w:szCs w:val="22"/>
              </w:rPr>
              <w:t xml:space="preserve"> to protect against both cervical cancer and genital warts</w:t>
            </w:r>
          </w:p>
        </w:tc>
      </w:tr>
      <w:tr w:rsidR="00776FF7" w:rsidTr="002E36A7">
        <w:tc>
          <w:tcPr>
            <w:tcW w:w="4878" w:type="dxa"/>
          </w:tcPr>
          <w:p w:rsidR="00F26C3A" w:rsidRDefault="00F26C3A" w:rsidP="006F02D7">
            <w:pPr>
              <w:rPr>
                <w:rFonts w:ascii="Calibri" w:hAnsi="Calibri" w:cs="Calibri"/>
                <w:bCs/>
                <w:sz w:val="22"/>
                <w:szCs w:val="22"/>
              </w:rPr>
            </w:pPr>
            <w:r>
              <w:rPr>
                <w:rFonts w:ascii="Calibri" w:hAnsi="Calibri" w:cs="Calibri"/>
                <w:bCs/>
                <w:sz w:val="22"/>
                <w:szCs w:val="22"/>
              </w:rPr>
              <w:t>Perceived Barriers</w:t>
            </w:r>
          </w:p>
          <w:p w:rsidR="00776FF7" w:rsidRDefault="00776FF7" w:rsidP="00106C07">
            <w:pPr>
              <w:pStyle w:val="ListParagraph"/>
              <w:numPr>
                <w:ilvl w:val="0"/>
                <w:numId w:val="1"/>
              </w:numPr>
              <w:rPr>
                <w:rFonts w:ascii="Calibri" w:hAnsi="Calibri" w:cs="Calibri"/>
                <w:b/>
                <w:bCs/>
                <w:sz w:val="22"/>
                <w:szCs w:val="22"/>
              </w:rPr>
            </w:pPr>
            <w:r w:rsidRPr="00E717AF">
              <w:rPr>
                <w:rFonts w:ascii="Calibri" w:hAnsi="Calibri" w:cs="Calibri"/>
                <w:b/>
                <w:bCs/>
                <w:sz w:val="22"/>
                <w:szCs w:val="22"/>
              </w:rPr>
              <w:t>Giving an HPV vaccine may expose their daughters to the idea of sex at too early an age</w:t>
            </w:r>
          </w:p>
          <w:p w:rsidR="00106C07" w:rsidRPr="00106C07" w:rsidRDefault="00106C07" w:rsidP="00106C07">
            <w:pPr>
              <w:pStyle w:val="ListParagraph"/>
              <w:numPr>
                <w:ilvl w:val="0"/>
                <w:numId w:val="1"/>
              </w:numPr>
              <w:rPr>
                <w:rFonts w:ascii="Calibri" w:hAnsi="Calibri" w:cs="Calibri"/>
                <w:b/>
                <w:bCs/>
                <w:sz w:val="22"/>
                <w:szCs w:val="22"/>
              </w:rPr>
            </w:pPr>
            <w:r w:rsidRPr="00E717AF">
              <w:rPr>
                <w:rFonts w:ascii="Calibri" w:hAnsi="Calibri" w:cs="Calibri"/>
                <w:b/>
                <w:bCs/>
                <w:sz w:val="22"/>
                <w:szCs w:val="22"/>
              </w:rPr>
              <w:t>Would want to avoid possible adverse side effects from the vaccine</w:t>
            </w:r>
          </w:p>
        </w:tc>
        <w:tc>
          <w:tcPr>
            <w:tcW w:w="5400" w:type="dxa"/>
          </w:tcPr>
          <w:p w:rsidR="00106C07" w:rsidRDefault="00F26C3A" w:rsidP="00106C07">
            <w:pPr>
              <w:rPr>
                <w:rFonts w:ascii="Calibri" w:hAnsi="Calibri" w:cs="Calibri"/>
                <w:bCs/>
                <w:sz w:val="22"/>
                <w:szCs w:val="22"/>
              </w:rPr>
            </w:pPr>
            <w:r>
              <w:rPr>
                <w:rFonts w:ascii="Calibri" w:hAnsi="Calibri" w:cs="Calibri"/>
                <w:bCs/>
                <w:sz w:val="22"/>
                <w:szCs w:val="22"/>
              </w:rPr>
              <w:t>Individual:</w:t>
            </w:r>
            <w:r w:rsidR="00EC6FE6">
              <w:rPr>
                <w:rFonts w:ascii="Calibri" w:hAnsi="Calibri" w:cs="Calibri"/>
                <w:bCs/>
                <w:sz w:val="22"/>
                <w:szCs w:val="22"/>
              </w:rPr>
              <w:t xml:space="preserve"> </w:t>
            </w:r>
            <w:r w:rsidR="00106C07" w:rsidRPr="00EC6FE6">
              <w:rPr>
                <w:rFonts w:ascii="Calibri" w:hAnsi="Calibri" w:cs="Calibri"/>
                <w:b/>
                <w:bCs/>
                <w:sz w:val="22"/>
                <w:szCs w:val="22"/>
              </w:rPr>
              <w:t>educate patients about likelihood of adverse side effects and efficacy about the vaccine</w:t>
            </w:r>
          </w:p>
          <w:p w:rsidR="00106C07" w:rsidRPr="00106C07" w:rsidRDefault="00106C07" w:rsidP="00106C07">
            <w:pPr>
              <w:rPr>
                <w:rFonts w:ascii="Calibri" w:hAnsi="Calibri" w:cs="Calibri"/>
                <w:bCs/>
                <w:sz w:val="22"/>
                <w:szCs w:val="22"/>
              </w:rPr>
            </w:pPr>
          </w:p>
          <w:p w:rsidR="00106C07" w:rsidRPr="00106C07" w:rsidRDefault="00106C07" w:rsidP="00106C07">
            <w:pPr>
              <w:rPr>
                <w:rFonts w:ascii="Calibri" w:hAnsi="Calibri" w:cs="Calibri"/>
                <w:sz w:val="22"/>
                <w:szCs w:val="22"/>
              </w:rPr>
            </w:pPr>
            <w:r>
              <w:rPr>
                <w:rFonts w:ascii="Calibri" w:hAnsi="Calibri" w:cs="Calibri"/>
                <w:bCs/>
                <w:sz w:val="22"/>
                <w:szCs w:val="22"/>
              </w:rPr>
              <w:t>Social/Institution/Environment:</w:t>
            </w:r>
            <w:r>
              <w:rPr>
                <w:rFonts w:ascii="Calibri" w:hAnsi="Calibri" w:cs="Calibri"/>
                <w:bCs/>
                <w:sz w:val="22"/>
                <w:szCs w:val="22"/>
              </w:rPr>
              <w:t xml:space="preserve"> </w:t>
            </w:r>
            <w:r w:rsidRPr="00EC6FE6">
              <w:rPr>
                <w:rFonts w:ascii="Calibri" w:hAnsi="Calibri" w:cs="Calibri"/>
                <w:b/>
                <w:bCs/>
                <w:sz w:val="22"/>
                <w:szCs w:val="22"/>
              </w:rPr>
              <w:t>CDC making information available on their website to give authoritative support to the safety of the vaccine</w:t>
            </w:r>
          </w:p>
        </w:tc>
      </w:tr>
      <w:tr w:rsidR="00776FF7" w:rsidTr="002E36A7">
        <w:tc>
          <w:tcPr>
            <w:tcW w:w="4878" w:type="dxa"/>
          </w:tcPr>
          <w:p w:rsidR="00F26C3A" w:rsidRDefault="00F26C3A" w:rsidP="006F02D7">
            <w:pPr>
              <w:rPr>
                <w:rFonts w:ascii="Calibri" w:hAnsi="Calibri" w:cs="Calibri"/>
                <w:bCs/>
                <w:sz w:val="22"/>
                <w:szCs w:val="22"/>
              </w:rPr>
            </w:pPr>
            <w:r>
              <w:rPr>
                <w:rFonts w:ascii="Calibri" w:hAnsi="Calibri" w:cs="Calibri"/>
                <w:bCs/>
                <w:sz w:val="22"/>
                <w:szCs w:val="22"/>
              </w:rPr>
              <w:t>Cues to Action</w:t>
            </w:r>
          </w:p>
          <w:p w:rsidR="004F498E" w:rsidRDefault="004F498E" w:rsidP="004F498E">
            <w:pPr>
              <w:pStyle w:val="ListParagraph"/>
              <w:numPr>
                <w:ilvl w:val="0"/>
                <w:numId w:val="1"/>
              </w:numPr>
              <w:rPr>
                <w:rFonts w:ascii="Calibri" w:hAnsi="Calibri" w:cs="Calibri"/>
                <w:b/>
                <w:bCs/>
                <w:sz w:val="22"/>
                <w:szCs w:val="22"/>
              </w:rPr>
            </w:pPr>
            <w:r w:rsidRPr="00E717AF">
              <w:rPr>
                <w:rFonts w:ascii="Calibri" w:hAnsi="Calibri" w:cs="Calibri"/>
                <w:b/>
                <w:bCs/>
                <w:sz w:val="22"/>
                <w:szCs w:val="22"/>
              </w:rPr>
              <w:t>Mother may forget take the daughter in for the 2nd &amp; 3rd doses</w:t>
            </w:r>
          </w:p>
          <w:p w:rsidR="00106C07" w:rsidRPr="00E717AF" w:rsidRDefault="00106C07" w:rsidP="004F498E">
            <w:pPr>
              <w:pStyle w:val="ListParagraph"/>
              <w:numPr>
                <w:ilvl w:val="0"/>
                <w:numId w:val="1"/>
              </w:numPr>
              <w:rPr>
                <w:rFonts w:ascii="Calibri" w:hAnsi="Calibri" w:cs="Calibri"/>
                <w:b/>
                <w:bCs/>
                <w:sz w:val="22"/>
                <w:szCs w:val="22"/>
              </w:rPr>
            </w:pPr>
            <w:r w:rsidRPr="00E717AF">
              <w:rPr>
                <w:rFonts w:ascii="Calibri" w:hAnsi="Calibri" w:cs="Calibri"/>
                <w:b/>
                <w:bCs/>
                <w:sz w:val="22"/>
                <w:szCs w:val="22"/>
              </w:rPr>
              <w:t>Long dosing regimen (6 months)</w:t>
            </w:r>
          </w:p>
        </w:tc>
        <w:tc>
          <w:tcPr>
            <w:tcW w:w="5400" w:type="dxa"/>
          </w:tcPr>
          <w:p w:rsidR="00106C07" w:rsidRPr="00EC6FE6" w:rsidRDefault="00F26C3A" w:rsidP="00106C07">
            <w:pPr>
              <w:rPr>
                <w:rFonts w:ascii="Calibri" w:hAnsi="Calibri" w:cs="Calibri"/>
                <w:b/>
                <w:bCs/>
                <w:sz w:val="22"/>
                <w:szCs w:val="22"/>
              </w:rPr>
            </w:pPr>
            <w:r>
              <w:rPr>
                <w:rFonts w:ascii="Calibri" w:hAnsi="Calibri" w:cs="Calibri"/>
                <w:bCs/>
                <w:sz w:val="22"/>
                <w:szCs w:val="22"/>
              </w:rPr>
              <w:t>Individual:</w:t>
            </w:r>
            <w:r w:rsidR="00106C07" w:rsidRPr="00EC6FE6">
              <w:rPr>
                <w:rFonts w:ascii="Calibri" w:hAnsi="Calibri" w:cs="Calibri"/>
                <w:b/>
                <w:bCs/>
                <w:sz w:val="22"/>
                <w:szCs w:val="22"/>
              </w:rPr>
              <w:t xml:space="preserve"> </w:t>
            </w:r>
            <w:r w:rsidR="00106C07" w:rsidRPr="00EC6FE6">
              <w:rPr>
                <w:rFonts w:ascii="Calibri" w:hAnsi="Calibri" w:cs="Calibri"/>
                <w:b/>
                <w:bCs/>
                <w:sz w:val="22"/>
                <w:szCs w:val="22"/>
              </w:rPr>
              <w:t xml:space="preserve">Reminders for additional doses </w:t>
            </w:r>
            <w:r w:rsidR="00106C07">
              <w:rPr>
                <w:rFonts w:ascii="Calibri" w:hAnsi="Calibri" w:cs="Calibri"/>
                <w:b/>
                <w:bCs/>
                <w:sz w:val="22"/>
                <w:szCs w:val="22"/>
              </w:rPr>
              <w:t xml:space="preserve">or having prescheduled </w:t>
            </w:r>
            <w:proofErr w:type="spellStart"/>
            <w:r w:rsidR="00106C07">
              <w:rPr>
                <w:rFonts w:ascii="Calibri" w:hAnsi="Calibri" w:cs="Calibri"/>
                <w:b/>
                <w:bCs/>
                <w:sz w:val="22"/>
                <w:szCs w:val="22"/>
              </w:rPr>
              <w:t>appts</w:t>
            </w:r>
            <w:proofErr w:type="spellEnd"/>
            <w:r w:rsidR="00106C07">
              <w:rPr>
                <w:rFonts w:ascii="Calibri" w:hAnsi="Calibri" w:cs="Calibri"/>
                <w:b/>
                <w:bCs/>
                <w:sz w:val="22"/>
                <w:szCs w:val="22"/>
              </w:rPr>
              <w:t xml:space="preserve"> for the next doses</w:t>
            </w:r>
          </w:p>
          <w:p w:rsidR="00106C07" w:rsidRDefault="00106C07" w:rsidP="00106C07">
            <w:pPr>
              <w:rPr>
                <w:rFonts w:ascii="Calibri" w:hAnsi="Calibri" w:cs="Calibri"/>
                <w:bCs/>
                <w:sz w:val="22"/>
                <w:szCs w:val="22"/>
              </w:rPr>
            </w:pPr>
          </w:p>
          <w:p w:rsidR="00F26C3A" w:rsidRDefault="00106C07" w:rsidP="00106C07">
            <w:pPr>
              <w:rPr>
                <w:rFonts w:ascii="Calibri" w:hAnsi="Calibri" w:cs="Calibri"/>
                <w:bCs/>
                <w:sz w:val="22"/>
                <w:szCs w:val="22"/>
              </w:rPr>
            </w:pPr>
            <w:r>
              <w:rPr>
                <w:rFonts w:ascii="Calibri" w:hAnsi="Calibri" w:cs="Calibri"/>
                <w:bCs/>
                <w:sz w:val="22"/>
                <w:szCs w:val="22"/>
              </w:rPr>
              <w:t xml:space="preserve">Social/Institution/Environment: </w:t>
            </w:r>
            <w:r w:rsidRPr="00EC6FE6">
              <w:rPr>
                <w:rFonts w:ascii="Calibri" w:hAnsi="Calibri" w:cs="Calibri"/>
                <w:b/>
                <w:bCs/>
                <w:sz w:val="22"/>
                <w:szCs w:val="22"/>
              </w:rPr>
              <w:t>Having alerts built into electronic patient medical records</w:t>
            </w:r>
          </w:p>
        </w:tc>
      </w:tr>
      <w:tr w:rsidR="00776FF7" w:rsidTr="002E36A7">
        <w:tc>
          <w:tcPr>
            <w:tcW w:w="4878" w:type="dxa"/>
          </w:tcPr>
          <w:p w:rsidR="00F26C3A" w:rsidRDefault="00F26C3A" w:rsidP="006F02D7">
            <w:pPr>
              <w:rPr>
                <w:rFonts w:ascii="Calibri" w:hAnsi="Calibri" w:cs="Calibri"/>
                <w:bCs/>
                <w:sz w:val="22"/>
                <w:szCs w:val="22"/>
              </w:rPr>
            </w:pPr>
            <w:proofErr w:type="spellStart"/>
            <w:r>
              <w:rPr>
                <w:rFonts w:ascii="Calibri" w:hAnsi="Calibri" w:cs="Calibri"/>
                <w:bCs/>
                <w:sz w:val="22"/>
                <w:szCs w:val="22"/>
              </w:rPr>
              <w:t>Self Efficacy</w:t>
            </w:r>
            <w:proofErr w:type="spellEnd"/>
            <w:r>
              <w:rPr>
                <w:rFonts w:ascii="Calibri" w:hAnsi="Calibri" w:cs="Calibri"/>
                <w:bCs/>
                <w:sz w:val="22"/>
                <w:szCs w:val="22"/>
              </w:rPr>
              <w:t xml:space="preserve"> </w:t>
            </w:r>
          </w:p>
          <w:p w:rsidR="004F498E" w:rsidRPr="00E717AF" w:rsidRDefault="004F498E" w:rsidP="004F498E">
            <w:pPr>
              <w:pStyle w:val="ListParagraph"/>
              <w:numPr>
                <w:ilvl w:val="0"/>
                <w:numId w:val="1"/>
              </w:numPr>
              <w:rPr>
                <w:rFonts w:ascii="Calibri" w:hAnsi="Calibri" w:cs="Calibri"/>
                <w:b/>
                <w:bCs/>
                <w:sz w:val="22"/>
                <w:szCs w:val="22"/>
              </w:rPr>
            </w:pPr>
            <w:r w:rsidRPr="00E717AF">
              <w:rPr>
                <w:rFonts w:ascii="Calibri" w:hAnsi="Calibri" w:cs="Calibri"/>
                <w:b/>
                <w:bCs/>
                <w:sz w:val="22"/>
                <w:szCs w:val="22"/>
              </w:rPr>
              <w:t>Cost, insurance may or may not cover or the copay is high</w:t>
            </w:r>
          </w:p>
        </w:tc>
        <w:tc>
          <w:tcPr>
            <w:tcW w:w="5400" w:type="dxa"/>
          </w:tcPr>
          <w:p w:rsidR="00F26C3A" w:rsidRDefault="00F26C3A" w:rsidP="00F26C3A">
            <w:pPr>
              <w:rPr>
                <w:rFonts w:ascii="Calibri" w:hAnsi="Calibri" w:cs="Calibri"/>
                <w:bCs/>
                <w:sz w:val="22"/>
                <w:szCs w:val="22"/>
              </w:rPr>
            </w:pPr>
            <w:r>
              <w:rPr>
                <w:rFonts w:ascii="Calibri" w:hAnsi="Calibri" w:cs="Calibri"/>
                <w:bCs/>
                <w:sz w:val="22"/>
                <w:szCs w:val="22"/>
              </w:rPr>
              <w:t>Individual:</w:t>
            </w:r>
            <w:r w:rsidR="00106C07">
              <w:rPr>
                <w:rFonts w:ascii="Calibri" w:hAnsi="Calibri" w:cs="Calibri"/>
                <w:bCs/>
                <w:sz w:val="22"/>
                <w:szCs w:val="22"/>
              </w:rPr>
              <w:t xml:space="preserve"> </w:t>
            </w:r>
            <w:r w:rsidR="00106C07" w:rsidRPr="00106C07">
              <w:rPr>
                <w:rFonts w:ascii="Calibri" w:hAnsi="Calibri" w:cs="Calibri"/>
                <w:b/>
                <w:bCs/>
                <w:sz w:val="22"/>
                <w:szCs w:val="22"/>
              </w:rPr>
              <w:t>show how much the cost of dealing with genital warts or cervical cancer is in comparison</w:t>
            </w:r>
          </w:p>
          <w:p w:rsidR="00F26C3A" w:rsidRDefault="00F26C3A" w:rsidP="00F26C3A">
            <w:pPr>
              <w:rPr>
                <w:rFonts w:ascii="Calibri" w:hAnsi="Calibri" w:cs="Calibri"/>
                <w:bCs/>
                <w:sz w:val="22"/>
                <w:szCs w:val="22"/>
              </w:rPr>
            </w:pPr>
          </w:p>
          <w:p w:rsidR="00F26C3A" w:rsidRDefault="00F26C3A" w:rsidP="00F26C3A">
            <w:pPr>
              <w:rPr>
                <w:rFonts w:ascii="Calibri" w:hAnsi="Calibri" w:cs="Calibri"/>
                <w:bCs/>
                <w:sz w:val="22"/>
                <w:szCs w:val="22"/>
              </w:rPr>
            </w:pPr>
            <w:r>
              <w:rPr>
                <w:rFonts w:ascii="Calibri" w:hAnsi="Calibri" w:cs="Calibri"/>
                <w:bCs/>
                <w:sz w:val="22"/>
                <w:szCs w:val="22"/>
              </w:rPr>
              <w:t>Social/Institution/Environment:</w:t>
            </w:r>
            <w:r w:rsidR="00106C07">
              <w:rPr>
                <w:rFonts w:ascii="Calibri" w:hAnsi="Calibri" w:cs="Calibri"/>
                <w:bCs/>
                <w:sz w:val="22"/>
                <w:szCs w:val="22"/>
              </w:rPr>
              <w:t xml:space="preserve"> </w:t>
            </w:r>
            <w:r w:rsidR="00106C07" w:rsidRPr="00106C07">
              <w:rPr>
                <w:rFonts w:ascii="Calibri" w:hAnsi="Calibri" w:cs="Calibri"/>
                <w:b/>
                <w:bCs/>
                <w:sz w:val="22"/>
                <w:szCs w:val="22"/>
              </w:rPr>
              <w:t xml:space="preserve">ensuring that insurance will cover immunization </w:t>
            </w:r>
          </w:p>
        </w:tc>
      </w:tr>
    </w:tbl>
    <w:p w:rsidR="006F02D7" w:rsidRDefault="006F02D7"/>
    <w:sectPr w:rsidR="006F02D7" w:rsidSect="002E36A7">
      <w:headerReference w:type="default" r:id="rId8"/>
      <w:pgSz w:w="12240" w:h="15840"/>
      <w:pgMar w:top="1260" w:right="1440" w:bottom="90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0D" w:rsidRDefault="004A7D0D" w:rsidP="00EE7DF3">
      <w:r>
        <w:separator/>
      </w:r>
    </w:p>
  </w:endnote>
  <w:endnote w:type="continuationSeparator" w:id="0">
    <w:p w:rsidR="004A7D0D" w:rsidRDefault="004A7D0D" w:rsidP="00EE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0D" w:rsidRDefault="004A7D0D" w:rsidP="00EE7DF3">
      <w:r>
        <w:separator/>
      </w:r>
    </w:p>
  </w:footnote>
  <w:footnote w:type="continuationSeparator" w:id="0">
    <w:p w:rsidR="004A7D0D" w:rsidRDefault="004A7D0D" w:rsidP="00EE7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F3" w:rsidRPr="00EE7DF3" w:rsidRDefault="00EE7DF3">
    <w:pPr>
      <w:pStyle w:val="Header"/>
      <w:rPr>
        <w:b/>
        <w:u w:val="single"/>
      </w:rPr>
    </w:pPr>
    <w:r w:rsidRPr="00EE7DF3">
      <w:rPr>
        <w:b/>
        <w:u w:val="single"/>
      </w:rPr>
      <w:t>Name: Caroline Tai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A2F12"/>
    <w:multiLevelType w:val="hybridMultilevel"/>
    <w:tmpl w:val="254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F3"/>
    <w:rsid w:val="00106C07"/>
    <w:rsid w:val="0011042D"/>
    <w:rsid w:val="002E36A7"/>
    <w:rsid w:val="003A3E16"/>
    <w:rsid w:val="003E5E5A"/>
    <w:rsid w:val="004A7D0D"/>
    <w:rsid w:val="004F498E"/>
    <w:rsid w:val="005B6251"/>
    <w:rsid w:val="006E50A1"/>
    <w:rsid w:val="006F02D7"/>
    <w:rsid w:val="00740B23"/>
    <w:rsid w:val="00776FF7"/>
    <w:rsid w:val="00970293"/>
    <w:rsid w:val="00B25CBF"/>
    <w:rsid w:val="00E06F23"/>
    <w:rsid w:val="00E717AF"/>
    <w:rsid w:val="00EC6FE6"/>
    <w:rsid w:val="00EE5173"/>
    <w:rsid w:val="00EE7DF3"/>
    <w:rsid w:val="00F2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DF3"/>
    <w:pPr>
      <w:tabs>
        <w:tab w:val="center" w:pos="4680"/>
        <w:tab w:val="right" w:pos="9360"/>
      </w:tabs>
    </w:pPr>
  </w:style>
  <w:style w:type="character" w:customStyle="1" w:styleId="HeaderChar">
    <w:name w:val="Header Char"/>
    <w:basedOn w:val="DefaultParagraphFont"/>
    <w:link w:val="Header"/>
    <w:uiPriority w:val="99"/>
    <w:rsid w:val="00EE7D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DF3"/>
    <w:pPr>
      <w:tabs>
        <w:tab w:val="center" w:pos="4680"/>
        <w:tab w:val="right" w:pos="9360"/>
      </w:tabs>
    </w:pPr>
  </w:style>
  <w:style w:type="character" w:customStyle="1" w:styleId="FooterChar">
    <w:name w:val="Footer Char"/>
    <w:basedOn w:val="DefaultParagraphFont"/>
    <w:link w:val="Footer"/>
    <w:uiPriority w:val="99"/>
    <w:rsid w:val="00EE7DF3"/>
    <w:rPr>
      <w:rFonts w:ascii="Times New Roman" w:eastAsia="Times New Roman" w:hAnsi="Times New Roman" w:cs="Times New Roman"/>
      <w:sz w:val="24"/>
      <w:szCs w:val="24"/>
    </w:rPr>
  </w:style>
  <w:style w:type="table" w:styleId="TableGrid">
    <w:name w:val="Table Grid"/>
    <w:basedOn w:val="TableNormal"/>
    <w:uiPriority w:val="59"/>
    <w:rsid w:val="00F2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5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DF3"/>
    <w:pPr>
      <w:tabs>
        <w:tab w:val="center" w:pos="4680"/>
        <w:tab w:val="right" w:pos="9360"/>
      </w:tabs>
    </w:pPr>
  </w:style>
  <w:style w:type="character" w:customStyle="1" w:styleId="HeaderChar">
    <w:name w:val="Header Char"/>
    <w:basedOn w:val="DefaultParagraphFont"/>
    <w:link w:val="Header"/>
    <w:uiPriority w:val="99"/>
    <w:rsid w:val="00EE7D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DF3"/>
    <w:pPr>
      <w:tabs>
        <w:tab w:val="center" w:pos="4680"/>
        <w:tab w:val="right" w:pos="9360"/>
      </w:tabs>
    </w:pPr>
  </w:style>
  <w:style w:type="character" w:customStyle="1" w:styleId="FooterChar">
    <w:name w:val="Footer Char"/>
    <w:basedOn w:val="DefaultParagraphFont"/>
    <w:link w:val="Footer"/>
    <w:uiPriority w:val="99"/>
    <w:rsid w:val="00EE7DF3"/>
    <w:rPr>
      <w:rFonts w:ascii="Times New Roman" w:eastAsia="Times New Roman" w:hAnsi="Times New Roman" w:cs="Times New Roman"/>
      <w:sz w:val="24"/>
      <w:szCs w:val="24"/>
    </w:rPr>
  </w:style>
  <w:style w:type="table" w:styleId="TableGrid">
    <w:name w:val="Table Grid"/>
    <w:basedOn w:val="TableNormal"/>
    <w:uiPriority w:val="59"/>
    <w:rsid w:val="00F2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5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025637">
      <w:bodyDiv w:val="1"/>
      <w:marLeft w:val="0"/>
      <w:marRight w:val="0"/>
      <w:marTop w:val="0"/>
      <w:marBottom w:val="0"/>
      <w:divBdr>
        <w:top w:val="none" w:sz="0" w:space="0" w:color="auto"/>
        <w:left w:val="none" w:sz="0" w:space="0" w:color="auto"/>
        <w:bottom w:val="none" w:sz="0" w:space="0" w:color="auto"/>
        <w:right w:val="none" w:sz="0" w:space="0" w:color="auto"/>
      </w:divBdr>
    </w:div>
    <w:div w:id="1670864638">
      <w:bodyDiv w:val="1"/>
      <w:marLeft w:val="0"/>
      <w:marRight w:val="0"/>
      <w:marTop w:val="0"/>
      <w:marBottom w:val="0"/>
      <w:divBdr>
        <w:top w:val="none" w:sz="0" w:space="0" w:color="auto"/>
        <w:left w:val="none" w:sz="0" w:space="0" w:color="auto"/>
        <w:bottom w:val="none" w:sz="0" w:space="0" w:color="auto"/>
        <w:right w:val="none" w:sz="0" w:space="0" w:color="auto"/>
      </w:divBdr>
    </w:div>
    <w:div w:id="19976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3</cp:revision>
  <dcterms:created xsi:type="dcterms:W3CDTF">2013-09-26T21:49:00Z</dcterms:created>
  <dcterms:modified xsi:type="dcterms:W3CDTF">2013-09-26T21:49:00Z</dcterms:modified>
</cp:coreProperties>
</file>