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14" w:rsidRDefault="00096F12" w:rsidP="00096F12">
      <w:pPr>
        <w:ind w:left="-720"/>
        <w:rPr>
          <w:b/>
        </w:rPr>
      </w:pPr>
      <w:proofErr w:type="spellStart"/>
      <w:r>
        <w:rPr>
          <w:b/>
        </w:rPr>
        <w:t>Epi</w:t>
      </w:r>
      <w:proofErr w:type="spellEnd"/>
      <w:r>
        <w:rPr>
          <w:b/>
        </w:rPr>
        <w:t xml:space="preserve"> 246 Homework Gregory</w:t>
      </w:r>
      <w:r w:rsidR="00306A14">
        <w:rPr>
          <w:b/>
        </w:rPr>
        <w:t xml:space="preserve"> </w:t>
      </w:r>
    </w:p>
    <w:p w:rsidR="00306A14" w:rsidRDefault="00306A14" w:rsidP="00096F12">
      <w:pPr>
        <w:ind w:left="-720"/>
        <w:rPr>
          <w:b/>
        </w:rPr>
      </w:pPr>
    </w:p>
    <w:p w:rsidR="007E1C87" w:rsidRPr="00306A14" w:rsidRDefault="00306A14" w:rsidP="00096F12">
      <w:pPr>
        <w:ind w:left="-720"/>
        <w:rPr>
          <w:b/>
          <w:caps/>
        </w:rPr>
      </w:pPr>
      <w:r w:rsidRPr="00306A14">
        <w:rPr>
          <w:b/>
          <w:caps/>
        </w:rPr>
        <w:t>Logic Model</w:t>
      </w:r>
    </w:p>
    <w:p w:rsidR="00306A14" w:rsidRDefault="00306A14" w:rsidP="00096F12">
      <w:pPr>
        <w:ind w:left="-720"/>
      </w:pPr>
    </w:p>
    <w:p w:rsidR="00306A14" w:rsidRPr="00096F12" w:rsidRDefault="00306A14" w:rsidP="00096F12">
      <w:pPr>
        <w:ind w:left="-720"/>
      </w:pPr>
      <w:r w:rsidRPr="00096F12">
        <w:rPr>
          <w:b/>
        </w:rPr>
        <w:t>Problem</w:t>
      </w:r>
      <w:r w:rsidR="00096F12" w:rsidRPr="00096F12">
        <w:t xml:space="preserve">: </w:t>
      </w:r>
      <w:r w:rsidR="00096F12">
        <w:t xml:space="preserve">Frail older adults in </w:t>
      </w:r>
      <w:proofErr w:type="gramStart"/>
      <w:r w:rsidR="00096F12">
        <w:t>long term</w:t>
      </w:r>
      <w:proofErr w:type="gramEnd"/>
      <w:r w:rsidR="00096F12">
        <w:t xml:space="preserve"> care facilities have little to no access to dental care.</w:t>
      </w:r>
    </w:p>
    <w:p w:rsidR="00306A14" w:rsidRDefault="00306A14" w:rsidP="00096F12">
      <w:pPr>
        <w:ind w:left="-720"/>
      </w:pPr>
    </w:p>
    <w:p w:rsidR="00306A14" w:rsidRDefault="00306A14" w:rsidP="00096F12">
      <w:pPr>
        <w:ind w:left="-720"/>
      </w:pPr>
      <w:r w:rsidRPr="00096F12">
        <w:rPr>
          <w:b/>
        </w:rPr>
        <w:t>Program</w:t>
      </w:r>
      <w:r w:rsidRPr="00096F12">
        <w:t>:</w:t>
      </w:r>
      <w:r>
        <w:t xml:space="preserve">  </w:t>
      </w:r>
      <w:r w:rsidR="00096F12">
        <w:t>Peninsula Dental Health Center</w:t>
      </w:r>
    </w:p>
    <w:p w:rsidR="00C83395" w:rsidRDefault="00C83395" w:rsidP="00096F12">
      <w:pPr>
        <w:ind w:left="-720"/>
      </w:pPr>
    </w:p>
    <w:p w:rsidR="00306A14" w:rsidRDefault="00FE318F">
      <w:r>
        <w:rPr>
          <w:noProof/>
        </w:rPr>
        <mc:AlternateContent>
          <mc:Choice Requires="wps">
            <w:drawing>
              <wp:anchor distT="0" distB="0" distL="114300" distR="114300" simplePos="0" relativeHeight="251667456" behindDoc="0" locked="0" layoutInCell="1" allowOverlap="1" wp14:anchorId="77BE35ED" wp14:editId="5727B1E4">
                <wp:simplePos x="0" y="0"/>
                <wp:positionH relativeFrom="column">
                  <wp:posOffset>5685790</wp:posOffset>
                </wp:positionH>
                <wp:positionV relativeFrom="paragraph">
                  <wp:posOffset>85090</wp:posOffset>
                </wp:positionV>
                <wp:extent cx="1858010" cy="2437130"/>
                <wp:effectExtent l="0" t="0" r="2159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37130"/>
                        </a:xfrm>
                        <a:prstGeom prst="rect">
                          <a:avLst/>
                        </a:prstGeom>
                        <a:solidFill>
                          <a:srgbClr val="FFFFFF"/>
                        </a:solidFill>
                        <a:ln w="9525">
                          <a:solidFill>
                            <a:srgbClr val="000000"/>
                          </a:solidFill>
                          <a:miter lim="800000"/>
                          <a:headEnd/>
                          <a:tailEnd/>
                        </a:ln>
                      </wps:spPr>
                      <wps:txbx>
                        <w:txbxContent>
                          <w:p w:rsidR="00FE318F" w:rsidRPr="00FE318F" w:rsidRDefault="00FE318F" w:rsidP="00FE318F">
                            <w:pPr>
                              <w:widowControl w:val="0"/>
                              <w:autoSpaceDE w:val="0"/>
                              <w:autoSpaceDN w:val="0"/>
                              <w:adjustRightInd w:val="0"/>
                              <w:rPr>
                                <w:rFonts w:ascii="Arial" w:hAnsi="Arial" w:cs="Arial"/>
                                <w:sz w:val="20"/>
                                <w:szCs w:val="20"/>
                              </w:rPr>
                            </w:pPr>
                            <w:bookmarkStart w:id="0" w:name="_GoBack"/>
                            <w:r w:rsidRPr="00EB0E46">
                              <w:rPr>
                                <w:rFonts w:ascii="Arial" w:hAnsi="Arial" w:cs="Arial"/>
                                <w:b/>
                                <w:bCs/>
                                <w:sz w:val="20"/>
                                <w:szCs w:val="20"/>
                              </w:rPr>
                              <w:t xml:space="preserve">Community Impact </w:t>
                            </w:r>
                          </w:p>
                          <w:p w:rsidR="00FE318F" w:rsidRDefault="00FE318F" w:rsidP="00FE318F">
                            <w:pPr>
                              <w:widowControl w:val="0"/>
                              <w:autoSpaceDE w:val="0"/>
                              <w:autoSpaceDN w:val="0"/>
                              <w:adjustRightInd w:val="0"/>
                              <w:spacing w:after="240"/>
                              <w:rPr>
                                <w:rFonts w:ascii="Arial" w:hAnsi="Arial" w:cs="Arial"/>
                                <w:sz w:val="16"/>
                                <w:szCs w:val="16"/>
                              </w:rPr>
                            </w:pPr>
                          </w:p>
                          <w:p w:rsid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Reduce transportation and staff costs related to dental treatment.</w:t>
                            </w:r>
                          </w:p>
                          <w:p w:rsid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Reduce emergency roo</w:t>
                            </w:r>
                            <w:r>
                              <w:rPr>
                                <w:rFonts w:ascii="Arial" w:hAnsi="Arial" w:cs="Arial"/>
                                <w:sz w:val="16"/>
                                <w:szCs w:val="16"/>
                              </w:rPr>
                              <w:t>m visits and hospitalizations</w:t>
                            </w:r>
                            <w:r w:rsidR="00B5269D">
                              <w:rPr>
                                <w:rFonts w:ascii="Arial" w:hAnsi="Arial" w:cs="Arial"/>
                                <w:sz w:val="16"/>
                                <w:szCs w:val="16"/>
                              </w:rPr>
                              <w:t>.</w:t>
                            </w:r>
                          </w:p>
                          <w:p w:rsidR="00B5269D" w:rsidRPr="00FE318F" w:rsidRDefault="00FE318F" w:rsidP="00B5269D">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Improve oral health outcomes</w:t>
                            </w:r>
                            <w:r w:rsidR="00B5269D">
                              <w:rPr>
                                <w:rFonts w:ascii="Arial" w:hAnsi="Arial" w:cs="Arial"/>
                                <w:sz w:val="16"/>
                                <w:szCs w:val="16"/>
                              </w:rPr>
                              <w:t>,</w:t>
                            </w:r>
                            <w:r w:rsidR="00B5269D" w:rsidRPr="00B5269D">
                              <w:rPr>
                                <w:rFonts w:ascii="Arial" w:hAnsi="Arial" w:cs="Arial"/>
                                <w:sz w:val="16"/>
                                <w:szCs w:val="16"/>
                              </w:rPr>
                              <w:t xml:space="preserve"> </w:t>
                            </w:r>
                            <w:r w:rsidR="00B5269D" w:rsidRPr="00FE318F">
                              <w:rPr>
                                <w:rFonts w:ascii="Arial" w:hAnsi="Arial" w:cs="Arial"/>
                                <w:sz w:val="16"/>
                                <w:szCs w:val="16"/>
                              </w:rPr>
                              <w:t>healthier communities.</w:t>
                            </w:r>
                          </w:p>
                          <w:p w:rsidR="00FE318F" w:rsidRPr="00306A14" w:rsidRDefault="00FE318F" w:rsidP="00FE318F">
                            <w:pPr>
                              <w:rPr>
                                <w:b/>
                              </w:rPr>
                            </w:pPr>
                          </w:p>
                          <w:tbl>
                            <w:tblPr>
                              <w:tblW w:w="11718" w:type="dxa"/>
                              <w:tblBorders>
                                <w:top w:val="nil"/>
                                <w:left w:val="nil"/>
                                <w:right w:val="nil"/>
                              </w:tblBorders>
                              <w:tblLayout w:type="fixed"/>
                              <w:tblLook w:val="0000" w:firstRow="0" w:lastRow="0" w:firstColumn="0" w:lastColumn="0" w:noHBand="0" w:noVBand="0"/>
                            </w:tblPr>
                            <w:tblGrid>
                              <w:gridCol w:w="11718"/>
                            </w:tblGrid>
                            <w:tr w:rsidR="00FE318F" w:rsidRPr="00EB0E46" w:rsidTr="00FE318F">
                              <w:trPr>
                                <w:trHeight w:val="2250"/>
                              </w:trPr>
                              <w:tc>
                                <w:tcPr>
                                  <w:tcW w:w="2340" w:type="dxa"/>
                                  <w:tcMar>
                                    <w:top w:w="20" w:type="nil"/>
                                    <w:left w:w="20" w:type="nil"/>
                                    <w:bottom w:w="20" w:type="nil"/>
                                    <w:right w:w="20" w:type="nil"/>
                                  </w:tcMar>
                                  <w:vAlign w:val="center"/>
                                </w:tcPr>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rPr>
                                      <w:rFonts w:ascii="Arial" w:hAnsi="Arial" w:cs="Arial"/>
                                      <w:sz w:val="20"/>
                                      <w:szCs w:val="20"/>
                                    </w:rPr>
                                  </w:pPr>
                                </w:p>
                              </w:tc>
                            </w:tr>
                            <w:tr w:rsidR="00FE318F" w:rsidRPr="00EB0E46" w:rsidTr="00FE318F">
                              <w:tc>
                                <w:tcPr>
                                  <w:tcW w:w="2340" w:type="dxa"/>
                                  <w:tcMar>
                                    <w:top w:w="20" w:type="nil"/>
                                    <w:left w:w="20" w:type="nil"/>
                                    <w:bottom w:w="20" w:type="nil"/>
                                    <w:right w:w="20" w:type="nil"/>
                                  </w:tcMar>
                                  <w:vAlign w:val="center"/>
                                </w:tcPr>
                                <w:p w:rsid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tc>
                            </w:tr>
                          </w:tbl>
                          <w:p w:rsidR="00FE318F" w:rsidRDefault="00FE318F" w:rsidP="001A5373"/>
                          <w:p w:rsidR="00FE318F" w:rsidRDefault="00FE318F" w:rsidP="001A5373">
                            <w:r>
                              <w:t xml:space="preserve"> </w:t>
                            </w: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47.7pt;margin-top:6.7pt;width:146.3pt;height:19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">
                <v:textbox>
                  <w:txbxContent>
                    <w:p w:rsidR="00FE318F" w:rsidRPr="00FE318F" w:rsidRDefault="00FE318F" w:rsidP="00FE318F">
                      <w:pPr>
                        <w:widowControl w:val="0"/>
                        <w:autoSpaceDE w:val="0"/>
                        <w:autoSpaceDN w:val="0"/>
                        <w:adjustRightInd w:val="0"/>
                        <w:rPr>
                          <w:rFonts w:ascii="Arial" w:hAnsi="Arial" w:cs="Arial"/>
                          <w:sz w:val="20"/>
                          <w:szCs w:val="20"/>
                        </w:rPr>
                      </w:pPr>
                      <w:bookmarkStart w:id="1" w:name="_GoBack"/>
                      <w:r w:rsidRPr="00EB0E46">
                        <w:rPr>
                          <w:rFonts w:ascii="Arial" w:hAnsi="Arial" w:cs="Arial"/>
                          <w:b/>
                          <w:bCs/>
                          <w:sz w:val="20"/>
                          <w:szCs w:val="20"/>
                        </w:rPr>
                        <w:t xml:space="preserve">Community Impact </w:t>
                      </w:r>
                    </w:p>
                    <w:p w:rsidR="00FE318F" w:rsidRDefault="00FE318F" w:rsidP="00FE318F">
                      <w:pPr>
                        <w:widowControl w:val="0"/>
                        <w:autoSpaceDE w:val="0"/>
                        <w:autoSpaceDN w:val="0"/>
                        <w:adjustRightInd w:val="0"/>
                        <w:spacing w:after="240"/>
                        <w:rPr>
                          <w:rFonts w:ascii="Arial" w:hAnsi="Arial" w:cs="Arial"/>
                          <w:sz w:val="16"/>
                          <w:szCs w:val="16"/>
                        </w:rPr>
                      </w:pPr>
                    </w:p>
                    <w:p w:rsid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Reduce transportation and staff costs related to dental treatment.</w:t>
                      </w:r>
                    </w:p>
                    <w:p w:rsid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Reduce emergency roo</w:t>
                      </w:r>
                      <w:r>
                        <w:rPr>
                          <w:rFonts w:ascii="Arial" w:hAnsi="Arial" w:cs="Arial"/>
                          <w:sz w:val="16"/>
                          <w:szCs w:val="16"/>
                        </w:rPr>
                        <w:t>m visits and hospitalizations</w:t>
                      </w:r>
                      <w:r w:rsidR="00B5269D">
                        <w:rPr>
                          <w:rFonts w:ascii="Arial" w:hAnsi="Arial" w:cs="Arial"/>
                          <w:sz w:val="16"/>
                          <w:szCs w:val="16"/>
                        </w:rPr>
                        <w:t>.</w:t>
                      </w:r>
                    </w:p>
                    <w:p w:rsidR="00B5269D" w:rsidRPr="00FE318F" w:rsidRDefault="00FE318F" w:rsidP="00B5269D">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Improve oral health outcomes</w:t>
                      </w:r>
                      <w:r w:rsidR="00B5269D">
                        <w:rPr>
                          <w:rFonts w:ascii="Arial" w:hAnsi="Arial" w:cs="Arial"/>
                          <w:sz w:val="16"/>
                          <w:szCs w:val="16"/>
                        </w:rPr>
                        <w:t>,</w:t>
                      </w:r>
                      <w:r w:rsidR="00B5269D" w:rsidRPr="00B5269D">
                        <w:rPr>
                          <w:rFonts w:ascii="Arial" w:hAnsi="Arial" w:cs="Arial"/>
                          <w:sz w:val="16"/>
                          <w:szCs w:val="16"/>
                        </w:rPr>
                        <w:t xml:space="preserve"> </w:t>
                      </w:r>
                      <w:r w:rsidR="00B5269D" w:rsidRPr="00FE318F">
                        <w:rPr>
                          <w:rFonts w:ascii="Arial" w:hAnsi="Arial" w:cs="Arial"/>
                          <w:sz w:val="16"/>
                          <w:szCs w:val="16"/>
                        </w:rPr>
                        <w:t>healthier communities.</w:t>
                      </w:r>
                    </w:p>
                    <w:p w:rsidR="00FE318F" w:rsidRPr="00306A14" w:rsidRDefault="00FE318F" w:rsidP="00FE318F">
                      <w:pPr>
                        <w:rPr>
                          <w:b/>
                        </w:rPr>
                      </w:pPr>
                    </w:p>
                    <w:tbl>
                      <w:tblPr>
                        <w:tblW w:w="11718" w:type="dxa"/>
                        <w:tblBorders>
                          <w:top w:val="nil"/>
                          <w:left w:val="nil"/>
                          <w:right w:val="nil"/>
                        </w:tblBorders>
                        <w:tblLayout w:type="fixed"/>
                        <w:tblLook w:val="0000" w:firstRow="0" w:lastRow="0" w:firstColumn="0" w:lastColumn="0" w:noHBand="0" w:noVBand="0"/>
                      </w:tblPr>
                      <w:tblGrid>
                        <w:gridCol w:w="11718"/>
                      </w:tblGrid>
                      <w:tr w:rsidR="00FE318F" w:rsidRPr="00EB0E46" w:rsidTr="00FE318F">
                        <w:trPr>
                          <w:trHeight w:val="2250"/>
                        </w:trPr>
                        <w:tc>
                          <w:tcPr>
                            <w:tcW w:w="2340" w:type="dxa"/>
                            <w:tcMar>
                              <w:top w:w="20" w:type="nil"/>
                              <w:left w:w="20" w:type="nil"/>
                              <w:bottom w:w="20" w:type="nil"/>
                              <w:right w:w="20" w:type="nil"/>
                            </w:tcMar>
                            <w:vAlign w:val="center"/>
                          </w:tcPr>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rPr>
                                <w:rFonts w:ascii="Arial" w:hAnsi="Arial" w:cs="Arial"/>
                                <w:sz w:val="20"/>
                                <w:szCs w:val="20"/>
                              </w:rPr>
                            </w:pPr>
                          </w:p>
                        </w:tc>
                      </w:tr>
                      <w:tr w:rsidR="00FE318F" w:rsidRPr="00EB0E46" w:rsidTr="00FE318F">
                        <w:tc>
                          <w:tcPr>
                            <w:tcW w:w="2340" w:type="dxa"/>
                            <w:tcMar>
                              <w:top w:w="20" w:type="nil"/>
                              <w:left w:w="20" w:type="nil"/>
                              <w:bottom w:w="20" w:type="nil"/>
                              <w:right w:w="20" w:type="nil"/>
                            </w:tcMar>
                            <w:vAlign w:val="center"/>
                          </w:tcPr>
                          <w:p w:rsid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p w:rsidR="00FE318F" w:rsidRPr="00FE318F" w:rsidRDefault="00FE318F" w:rsidP="00FE318F">
                            <w:pPr>
                              <w:widowControl w:val="0"/>
                              <w:autoSpaceDE w:val="0"/>
                              <w:autoSpaceDN w:val="0"/>
                              <w:adjustRightInd w:val="0"/>
                              <w:spacing w:after="240"/>
                              <w:rPr>
                                <w:rFonts w:ascii="Arial" w:hAnsi="Arial" w:cs="Arial"/>
                                <w:sz w:val="16"/>
                                <w:szCs w:val="16"/>
                              </w:rPr>
                            </w:pPr>
                          </w:p>
                        </w:tc>
                      </w:tr>
                    </w:tbl>
                    <w:p w:rsidR="00FE318F" w:rsidRDefault="00FE318F" w:rsidP="001A5373"/>
                    <w:p w:rsidR="00FE318F" w:rsidRDefault="00FE318F" w:rsidP="001A5373">
                      <w:r>
                        <w:t xml:space="preserve"> </w:t>
                      </w:r>
                    </w:p>
                    <w:bookmarkEnd w:id="1"/>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A70EF0F" wp14:editId="698FF73A">
                <wp:simplePos x="0" y="0"/>
                <wp:positionH relativeFrom="column">
                  <wp:posOffset>2647950</wp:posOffset>
                </wp:positionH>
                <wp:positionV relativeFrom="paragraph">
                  <wp:posOffset>66040</wp:posOffset>
                </wp:positionV>
                <wp:extent cx="1428750" cy="4056380"/>
                <wp:effectExtent l="0" t="0" r="19050" b="33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056380"/>
                        </a:xfrm>
                        <a:prstGeom prst="rect">
                          <a:avLst/>
                        </a:prstGeom>
                        <a:solidFill>
                          <a:srgbClr val="FFFFFF"/>
                        </a:solidFill>
                        <a:ln w="9525">
                          <a:solidFill>
                            <a:srgbClr val="000000"/>
                          </a:solidFill>
                          <a:miter lim="800000"/>
                          <a:headEnd/>
                          <a:tailEnd/>
                        </a:ln>
                      </wps:spPr>
                      <wps:txbx>
                        <w:txbxContent>
                          <w:p w:rsidR="00FE318F" w:rsidRPr="00306A14" w:rsidRDefault="00FE318F" w:rsidP="00FE318F">
                            <w:pPr>
                              <w:jc w:val="center"/>
                              <w:rPr>
                                <w:b/>
                              </w:rPr>
                            </w:pPr>
                            <w:r>
                              <w:rPr>
                                <w:b/>
                              </w:rPr>
                              <w:t>OUTPUTS</w:t>
                            </w:r>
                          </w:p>
                          <w:p w:rsidR="00FE318F" w:rsidRDefault="00FE318F" w:rsidP="001A5373"/>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Apple Tree Peninsula Center for Dental Health operational </w:t>
                            </w:r>
                            <w:proofErr w:type="gramStart"/>
                            <w:r w:rsidRPr="00FE318F">
                              <w:rPr>
                                <w:rFonts w:ascii="Arial" w:hAnsi="Arial" w:cs="Arial"/>
                                <w:sz w:val="16"/>
                                <w:szCs w:val="16"/>
                              </w:rPr>
                              <w:t>Summer</w:t>
                            </w:r>
                            <w:proofErr w:type="gramEnd"/>
                            <w:r w:rsidRPr="00FE318F">
                              <w:rPr>
                                <w:rFonts w:ascii="Arial" w:hAnsi="Arial" w:cs="Arial"/>
                                <w:sz w:val="16"/>
                                <w:szCs w:val="16"/>
                              </w:rPr>
                              <w:t xml:space="preserve"> 2014.</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Approximately 20,000 annual dental visits will be delivered at the Peninsula Center for Dental Health and the collaborating community sites (skilled nursing facilities, assisted living centers, group homes, schools and Head Start Centers.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Serve </w:t>
                            </w:r>
                            <w:r>
                              <w:rPr>
                                <w:rFonts w:ascii="Arial" w:hAnsi="Arial" w:cs="Arial"/>
                                <w:sz w:val="16"/>
                                <w:szCs w:val="16"/>
                              </w:rPr>
                              <w:t>5000 of target population</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Train local oral health care workforce in care of patients with special needs.</w:t>
                            </w:r>
                          </w:p>
                          <w:p w:rsidR="00FE318F" w:rsidRDefault="00FE318F" w:rsidP="001A5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8.5pt;margin-top:5.2pt;width:112.5pt;height:3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">
                <v:textbox>
                  <w:txbxContent>
                    <w:p w:rsidR="00FE318F" w:rsidRPr="00306A14" w:rsidRDefault="00FE318F" w:rsidP="00FE318F">
                      <w:pPr>
                        <w:jc w:val="center"/>
                        <w:rPr>
                          <w:b/>
                        </w:rPr>
                      </w:pPr>
                      <w:r>
                        <w:rPr>
                          <w:b/>
                        </w:rPr>
                        <w:t>OUTPUTS</w:t>
                      </w:r>
                    </w:p>
                    <w:p w:rsidR="00FE318F" w:rsidRDefault="00FE318F" w:rsidP="001A5373"/>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Apple Tree Peninsula Center for Dental Health operational </w:t>
                      </w:r>
                      <w:proofErr w:type="gramStart"/>
                      <w:r w:rsidRPr="00FE318F">
                        <w:rPr>
                          <w:rFonts w:ascii="Arial" w:hAnsi="Arial" w:cs="Arial"/>
                          <w:sz w:val="16"/>
                          <w:szCs w:val="16"/>
                        </w:rPr>
                        <w:t>Summer</w:t>
                      </w:r>
                      <w:proofErr w:type="gramEnd"/>
                      <w:r w:rsidRPr="00FE318F">
                        <w:rPr>
                          <w:rFonts w:ascii="Arial" w:hAnsi="Arial" w:cs="Arial"/>
                          <w:sz w:val="16"/>
                          <w:szCs w:val="16"/>
                        </w:rPr>
                        <w:t xml:space="preserve"> 2014.</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Approximately 20,000 annual dental visits will be delivered at the Peninsula Center for Dental Health and the collaborating community sites (skilled nursing facilities, assisted living centers, group homes, schools and Head Start Centers.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Serve </w:t>
                      </w:r>
                      <w:r>
                        <w:rPr>
                          <w:rFonts w:ascii="Arial" w:hAnsi="Arial" w:cs="Arial"/>
                          <w:sz w:val="16"/>
                          <w:szCs w:val="16"/>
                        </w:rPr>
                        <w:t>5000 of target population</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Train local oral health care workforce in care of patients with special needs.</w:t>
                      </w:r>
                    </w:p>
                    <w:p w:rsidR="00FE318F" w:rsidRDefault="00FE318F" w:rsidP="001A5373"/>
                  </w:txbxContent>
                </v:textbox>
              </v:shape>
            </w:pict>
          </mc:Fallback>
        </mc:AlternateContent>
      </w:r>
      <w:r w:rsidR="002575E7">
        <w:rPr>
          <w:noProof/>
        </w:rPr>
        <mc:AlternateContent>
          <mc:Choice Requires="wps">
            <w:drawing>
              <wp:anchor distT="0" distB="0" distL="114300" distR="114300" simplePos="0" relativeHeight="251661312" behindDoc="0" locked="0" layoutInCell="1" allowOverlap="1" wp14:anchorId="530C51AC" wp14:editId="1AA61904">
                <wp:simplePos x="0" y="0"/>
                <wp:positionH relativeFrom="column">
                  <wp:posOffset>1133475</wp:posOffset>
                </wp:positionH>
                <wp:positionV relativeFrom="paragraph">
                  <wp:posOffset>55881</wp:posOffset>
                </wp:positionV>
                <wp:extent cx="1428750" cy="4866640"/>
                <wp:effectExtent l="0" t="0" r="19050" b="355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66640"/>
                        </a:xfrm>
                        <a:prstGeom prst="rect">
                          <a:avLst/>
                        </a:prstGeom>
                        <a:solidFill>
                          <a:srgbClr val="FFFFFF"/>
                        </a:solidFill>
                        <a:ln w="9525">
                          <a:solidFill>
                            <a:srgbClr val="000000"/>
                          </a:solidFill>
                          <a:miter lim="800000"/>
                          <a:headEnd/>
                          <a:tailEnd/>
                        </a:ln>
                      </wps:spPr>
                      <wps:txbx>
                        <w:txbxContent>
                          <w:p w:rsidR="00FE318F" w:rsidRDefault="00FE318F" w:rsidP="00FE318F">
                            <w:pPr>
                              <w:jc w:val="center"/>
                              <w:rPr>
                                <w:b/>
                                <w:sz w:val="24"/>
                                <w:szCs w:val="24"/>
                              </w:rPr>
                            </w:pPr>
                            <w:r w:rsidRPr="002575E7">
                              <w:rPr>
                                <w:b/>
                                <w:sz w:val="24"/>
                                <w:szCs w:val="24"/>
                              </w:rPr>
                              <w:t>ACTIVITIES</w:t>
                            </w:r>
                          </w:p>
                          <w:p w:rsidR="00FE318F" w:rsidRPr="00FE318F" w:rsidRDefault="00FE318F" w:rsidP="00FE318F">
                            <w:pPr>
                              <w:jc w:val="center"/>
                              <w:rPr>
                                <w:b/>
                                <w:sz w:val="24"/>
                                <w:szCs w:val="24"/>
                              </w:rPr>
                            </w:pP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Provide dental services to frail older adults and individuals with disabilities. </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Collaborate with staff to develop and </w:t>
                            </w:r>
                            <w:proofErr w:type="gramStart"/>
                            <w:r w:rsidRPr="00FE318F">
                              <w:rPr>
                                <w:rFonts w:ascii="Arial" w:hAnsi="Arial" w:cs="Arial"/>
                                <w:sz w:val="16"/>
                                <w:szCs w:val="16"/>
                              </w:rPr>
                              <w:t>implement  specialized</w:t>
                            </w:r>
                            <w:proofErr w:type="gramEnd"/>
                            <w:r w:rsidRPr="00FE318F">
                              <w:rPr>
                                <w:rFonts w:ascii="Arial" w:hAnsi="Arial" w:cs="Arial"/>
                                <w:sz w:val="16"/>
                                <w:szCs w:val="16"/>
                              </w:rPr>
                              <w:t xml:space="preserve"> training materials.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Provide training and education to undergraduate and post-doctoral students and local dental community in the care of frail older adults and individuals with disabilities.</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Identify eligible target population</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Outreach to population</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Staff trainings</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Weekly team meetings and 1:1 supervision</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Client assessments</w:t>
                            </w:r>
                            <w:r w:rsidRPr="00EB0E46">
                              <w:rPr>
                                <w:rFonts w:ascii="Calibri" w:hAnsi="Calibri" w:cs="Arial"/>
                              </w:rPr>
                              <w:t xml:space="preserve"> </w:t>
                            </w:r>
                            <w:r w:rsidRPr="00FE318F">
                              <w:rPr>
                                <w:rFonts w:ascii="Calibri" w:hAnsi="Calibri" w:cs="Arial"/>
                                <w:sz w:val="16"/>
                                <w:szCs w:val="16"/>
                              </w:rPr>
                              <w:t>enrollment</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 xml:space="preserve">Communication and referral with specialty providers? </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Collaboration with other providers</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Partnership development</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Conduct assessment of patient and provider satisfaction</w:t>
                            </w:r>
                          </w:p>
                          <w:p w:rsidR="00FE318F" w:rsidRDefault="00FE318F" w:rsidP="00306A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9.25pt;margin-top:4.4pt;width:112.5pt;height:38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">
                <v:textbox>
                  <w:txbxContent>
                    <w:p w:rsidR="00FE318F" w:rsidRDefault="00FE318F" w:rsidP="00FE318F">
                      <w:pPr>
                        <w:jc w:val="center"/>
                        <w:rPr>
                          <w:b/>
                          <w:sz w:val="24"/>
                          <w:szCs w:val="24"/>
                        </w:rPr>
                      </w:pPr>
                      <w:r w:rsidRPr="002575E7">
                        <w:rPr>
                          <w:b/>
                          <w:sz w:val="24"/>
                          <w:szCs w:val="24"/>
                        </w:rPr>
                        <w:t>ACTIVITIES</w:t>
                      </w:r>
                    </w:p>
                    <w:p w:rsidR="00FE318F" w:rsidRPr="00FE318F" w:rsidRDefault="00FE318F" w:rsidP="00FE318F">
                      <w:pPr>
                        <w:jc w:val="center"/>
                        <w:rPr>
                          <w:b/>
                          <w:sz w:val="24"/>
                          <w:szCs w:val="24"/>
                        </w:rPr>
                      </w:pP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Provide dental services to frail older adults and individuals with disabilities. </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 xml:space="preserve">Collaborate with staff to develop and </w:t>
                      </w:r>
                      <w:proofErr w:type="gramStart"/>
                      <w:r w:rsidRPr="00FE318F">
                        <w:rPr>
                          <w:rFonts w:ascii="Arial" w:hAnsi="Arial" w:cs="Arial"/>
                          <w:sz w:val="16"/>
                          <w:szCs w:val="16"/>
                        </w:rPr>
                        <w:t>implement  specialized</w:t>
                      </w:r>
                      <w:proofErr w:type="gramEnd"/>
                      <w:r w:rsidRPr="00FE318F">
                        <w:rPr>
                          <w:rFonts w:ascii="Arial" w:hAnsi="Arial" w:cs="Arial"/>
                          <w:sz w:val="16"/>
                          <w:szCs w:val="16"/>
                        </w:rPr>
                        <w:t xml:space="preserve"> training materials.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Provide training and education to undergraduate and post-doctoral students and local dental community in the care of frail older adults and individuals with disabilities.</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Identify eligible target population</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Outreach to population</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Staff trainings</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Weekly team meetings and 1:1 supervision</w:t>
                      </w:r>
                    </w:p>
                    <w:p w:rsidR="00FE318F" w:rsidRPr="00FE318F" w:rsidRDefault="00FE318F" w:rsidP="00FE318F">
                      <w:pPr>
                        <w:numPr>
                          <w:ilvl w:val="0"/>
                          <w:numId w:val="1"/>
                        </w:numPr>
                        <w:rPr>
                          <w:rFonts w:ascii="Calibri" w:hAnsi="Calibri" w:cs="Arial"/>
                          <w:sz w:val="16"/>
                          <w:szCs w:val="16"/>
                        </w:rPr>
                      </w:pPr>
                      <w:r w:rsidRPr="00FE318F">
                        <w:rPr>
                          <w:rFonts w:ascii="Calibri" w:hAnsi="Calibri" w:cs="Arial"/>
                          <w:sz w:val="16"/>
                          <w:szCs w:val="16"/>
                        </w:rPr>
                        <w:t>Client assessments</w:t>
                      </w:r>
                      <w:r w:rsidRPr="00EB0E46">
                        <w:rPr>
                          <w:rFonts w:ascii="Calibri" w:hAnsi="Calibri" w:cs="Arial"/>
                        </w:rPr>
                        <w:t xml:space="preserve"> </w:t>
                      </w:r>
                      <w:r w:rsidRPr="00FE318F">
                        <w:rPr>
                          <w:rFonts w:ascii="Calibri" w:hAnsi="Calibri" w:cs="Arial"/>
                          <w:sz w:val="16"/>
                          <w:szCs w:val="16"/>
                        </w:rPr>
                        <w:t>enrollment</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 xml:space="preserve">Communication and referral with specialty providers? </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Collaboration with other providers</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Partnership development</w:t>
                      </w:r>
                    </w:p>
                    <w:p w:rsidR="00FE318F" w:rsidRPr="00FE318F" w:rsidRDefault="00FE318F" w:rsidP="002575E7">
                      <w:pPr>
                        <w:numPr>
                          <w:ilvl w:val="0"/>
                          <w:numId w:val="1"/>
                        </w:numPr>
                        <w:rPr>
                          <w:rFonts w:ascii="Calibri" w:hAnsi="Calibri" w:cs="Arial"/>
                          <w:sz w:val="16"/>
                          <w:szCs w:val="16"/>
                        </w:rPr>
                      </w:pPr>
                      <w:r w:rsidRPr="00FE318F">
                        <w:rPr>
                          <w:rFonts w:ascii="Calibri" w:hAnsi="Calibri" w:cs="Arial"/>
                          <w:sz w:val="16"/>
                          <w:szCs w:val="16"/>
                        </w:rPr>
                        <w:t>Conduct assessment of patient and provider satisfaction</w:t>
                      </w:r>
                    </w:p>
                    <w:p w:rsidR="00FE318F" w:rsidRDefault="00FE318F" w:rsidP="00306A14"/>
                  </w:txbxContent>
                </v:textbox>
              </v:shape>
            </w:pict>
          </mc:Fallback>
        </mc:AlternateContent>
      </w:r>
      <w:r w:rsidR="002575E7">
        <w:rPr>
          <w:noProof/>
        </w:rPr>
        <mc:AlternateContent>
          <mc:Choice Requires="wps">
            <w:drawing>
              <wp:anchor distT="0" distB="0" distL="114300" distR="114300" simplePos="0" relativeHeight="251659264" behindDoc="0" locked="0" layoutInCell="1" allowOverlap="1" wp14:anchorId="711A66A6" wp14:editId="1CE0D0FD">
                <wp:simplePos x="0" y="0"/>
                <wp:positionH relativeFrom="column">
                  <wp:posOffset>-466725</wp:posOffset>
                </wp:positionH>
                <wp:positionV relativeFrom="paragraph">
                  <wp:posOffset>36830</wp:posOffset>
                </wp:positionV>
                <wp:extent cx="1524000" cy="4085590"/>
                <wp:effectExtent l="0" t="0" r="25400" b="292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085590"/>
                        </a:xfrm>
                        <a:prstGeom prst="rect">
                          <a:avLst/>
                        </a:prstGeom>
                        <a:solidFill>
                          <a:srgbClr val="FFFFFF"/>
                        </a:solidFill>
                        <a:ln w="9525">
                          <a:solidFill>
                            <a:srgbClr val="000000"/>
                          </a:solidFill>
                          <a:miter lim="800000"/>
                          <a:headEnd/>
                          <a:tailEnd/>
                        </a:ln>
                      </wps:spPr>
                      <wps:txbx>
                        <w:txbxContent>
                          <w:p w:rsidR="00FE318F" w:rsidRPr="002575E7" w:rsidRDefault="00FE318F" w:rsidP="002575E7">
                            <w:pPr>
                              <w:jc w:val="center"/>
                              <w:rPr>
                                <w:b/>
                                <w:sz w:val="24"/>
                                <w:szCs w:val="24"/>
                              </w:rPr>
                            </w:pPr>
                            <w:r w:rsidRPr="002575E7">
                              <w:rPr>
                                <w:b/>
                                <w:sz w:val="24"/>
                                <w:szCs w:val="24"/>
                              </w:rPr>
                              <w:t>RESOURCES</w:t>
                            </w:r>
                          </w:p>
                          <w:p w:rsidR="00FE318F" w:rsidRPr="00096F12" w:rsidRDefault="00FE318F">
                            <w:pPr>
                              <w:rPr>
                                <w:sz w:val="16"/>
                                <w:szCs w:val="16"/>
                              </w:rPr>
                            </w:pPr>
                          </w:p>
                          <w:p w:rsidR="00FE318F" w:rsidRDefault="00FE318F" w:rsidP="002575E7">
                            <w:pPr>
                              <w:widowControl w:val="0"/>
                              <w:autoSpaceDE w:val="0"/>
                              <w:autoSpaceDN w:val="0"/>
                              <w:adjustRightInd w:val="0"/>
                              <w:spacing w:after="240"/>
                              <w:rPr>
                                <w:rFonts w:ascii="Arial" w:hAnsi="Arial" w:cs="Arial"/>
                                <w:sz w:val="16"/>
                                <w:szCs w:val="16"/>
                              </w:rPr>
                            </w:pPr>
                            <w:r w:rsidRPr="00096F12">
                              <w:rPr>
                                <w:rFonts w:ascii="Arial" w:hAnsi="Arial" w:cs="Arial"/>
                                <w:b/>
                                <w:sz w:val="16"/>
                                <w:szCs w:val="16"/>
                              </w:rPr>
                              <w:t>Apple Tree Dental:</w:t>
                            </w:r>
                            <w:r>
                              <w:rPr>
                                <w:rFonts w:ascii="Arial" w:hAnsi="Arial" w:cs="Arial"/>
                                <w:b/>
                                <w:sz w:val="16"/>
                                <w:szCs w:val="16"/>
                              </w:rPr>
                              <w:t xml:space="preserve"> </w:t>
                            </w:r>
                            <w:r>
                              <w:rPr>
                                <w:rFonts w:ascii="Arial" w:hAnsi="Arial" w:cs="Arial"/>
                                <w:sz w:val="16"/>
                                <w:szCs w:val="16"/>
                              </w:rPr>
                              <w:t>N</w:t>
                            </w:r>
                            <w:r w:rsidRPr="00096F12">
                              <w:rPr>
                                <w:rFonts w:ascii="Arial" w:hAnsi="Arial" w:cs="Arial"/>
                                <w:sz w:val="16"/>
                                <w:szCs w:val="16"/>
                              </w:rPr>
                              <w:t xml:space="preserve">onprofit, evidence based, community collaborative practice model providing sustainable oral health care for all patients across the life </w:t>
                            </w:r>
                            <w:proofErr w:type="gramStart"/>
                            <w:r w:rsidRPr="00096F12">
                              <w:rPr>
                                <w:rFonts w:ascii="Arial" w:hAnsi="Arial" w:cs="Arial"/>
                                <w:sz w:val="16"/>
                                <w:szCs w:val="16"/>
                              </w:rPr>
                              <w:t xml:space="preserve">span </w:t>
                            </w:r>
                            <w:r>
                              <w:rPr>
                                <w:rFonts w:ascii="Arial" w:hAnsi="Arial" w:cs="Arial"/>
                                <w:sz w:val="16"/>
                                <w:szCs w:val="16"/>
                              </w:rPr>
                              <w:t>.</w:t>
                            </w:r>
                            <w:proofErr w:type="gramEnd"/>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 xml:space="preserve">Apple Tree staff time </w:t>
                            </w:r>
                          </w:p>
                          <w:p w:rsidR="00FE318F" w:rsidRPr="002575E7" w:rsidRDefault="00FE318F" w:rsidP="002575E7">
                            <w:pPr>
                              <w:widowControl w:val="0"/>
                              <w:autoSpaceDE w:val="0"/>
                              <w:autoSpaceDN w:val="0"/>
                              <w:adjustRightInd w:val="0"/>
                              <w:spacing w:after="240"/>
                              <w:rPr>
                                <w:rFonts w:ascii="Arial" w:hAnsi="Arial" w:cs="Arial"/>
                                <w:b/>
                                <w:sz w:val="16"/>
                                <w:szCs w:val="16"/>
                              </w:rPr>
                            </w:pPr>
                            <w:r w:rsidRPr="002575E7">
                              <w:rPr>
                                <w:rFonts w:ascii="Arial" w:hAnsi="Arial" w:cs="Arial"/>
                                <w:b/>
                                <w:sz w:val="16"/>
                                <w:szCs w:val="16"/>
                              </w:rPr>
                              <w:t xml:space="preserve">Community partnerships </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w:t>
                            </w:r>
                            <w:proofErr w:type="gramStart"/>
                            <w:r w:rsidRPr="002575E7">
                              <w:rPr>
                                <w:rFonts w:ascii="Arial" w:hAnsi="Arial" w:cs="Arial"/>
                                <w:sz w:val="16"/>
                                <w:szCs w:val="16"/>
                              </w:rPr>
                              <w:t>facilities</w:t>
                            </w:r>
                            <w:proofErr w:type="gramEnd"/>
                            <w:r w:rsidRPr="002575E7">
                              <w:rPr>
                                <w:rFonts w:ascii="Arial" w:hAnsi="Arial" w:cs="Arial"/>
                                <w:sz w:val="16"/>
                                <w:szCs w:val="16"/>
                              </w:rPr>
                              <w:t xml:space="preserve">, staff time) </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Peninsula Health Care District</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UCSF School of Dentistry</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UOP School of Dentistry</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Ombudsman Services of San Mateo County</w:t>
                            </w:r>
                          </w:p>
                          <w:p w:rsidR="00FE318F" w:rsidRPr="002575E7" w:rsidRDefault="00FE318F" w:rsidP="002575E7">
                            <w:pPr>
                              <w:widowControl w:val="0"/>
                              <w:autoSpaceDE w:val="0"/>
                              <w:autoSpaceDN w:val="0"/>
                              <w:adjustRightInd w:val="0"/>
                              <w:spacing w:after="240"/>
                              <w:rPr>
                                <w:rFonts w:ascii="Arial" w:hAnsi="Arial" w:cs="Arial"/>
                                <w:b/>
                                <w:sz w:val="16"/>
                                <w:szCs w:val="16"/>
                              </w:rPr>
                            </w:pPr>
                            <w:proofErr w:type="gramStart"/>
                            <w:r w:rsidRPr="002575E7">
                              <w:rPr>
                                <w:rFonts w:ascii="Arial" w:hAnsi="Arial" w:cs="Arial"/>
                                <w:b/>
                                <w:sz w:val="16"/>
                                <w:szCs w:val="16"/>
                              </w:rPr>
                              <w:t>Foundation funding for infrastructure.</w:t>
                            </w:r>
                            <w:proofErr w:type="gramEnd"/>
                          </w:p>
                          <w:p w:rsidR="00FE318F" w:rsidRDefault="00FE31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7pt;margin-top:2.9pt;width:120pt;height:3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">
                <v:textbox>
                  <w:txbxContent>
                    <w:p w:rsidR="00FE318F" w:rsidRPr="002575E7" w:rsidRDefault="00FE318F" w:rsidP="002575E7">
                      <w:pPr>
                        <w:jc w:val="center"/>
                        <w:rPr>
                          <w:b/>
                          <w:sz w:val="24"/>
                          <w:szCs w:val="24"/>
                        </w:rPr>
                      </w:pPr>
                      <w:r w:rsidRPr="002575E7">
                        <w:rPr>
                          <w:b/>
                          <w:sz w:val="24"/>
                          <w:szCs w:val="24"/>
                        </w:rPr>
                        <w:t>RESOURCES</w:t>
                      </w:r>
                    </w:p>
                    <w:p w:rsidR="00FE318F" w:rsidRPr="00096F12" w:rsidRDefault="00FE318F">
                      <w:pPr>
                        <w:rPr>
                          <w:sz w:val="16"/>
                          <w:szCs w:val="16"/>
                        </w:rPr>
                      </w:pPr>
                    </w:p>
                    <w:p w:rsidR="00FE318F" w:rsidRDefault="00FE318F" w:rsidP="002575E7">
                      <w:pPr>
                        <w:widowControl w:val="0"/>
                        <w:autoSpaceDE w:val="0"/>
                        <w:autoSpaceDN w:val="0"/>
                        <w:adjustRightInd w:val="0"/>
                        <w:spacing w:after="240"/>
                        <w:rPr>
                          <w:rFonts w:ascii="Arial" w:hAnsi="Arial" w:cs="Arial"/>
                          <w:sz w:val="16"/>
                          <w:szCs w:val="16"/>
                        </w:rPr>
                      </w:pPr>
                      <w:r w:rsidRPr="00096F12">
                        <w:rPr>
                          <w:rFonts w:ascii="Arial" w:hAnsi="Arial" w:cs="Arial"/>
                          <w:b/>
                          <w:sz w:val="16"/>
                          <w:szCs w:val="16"/>
                        </w:rPr>
                        <w:t>Apple Tree Dental:</w:t>
                      </w:r>
                      <w:r>
                        <w:rPr>
                          <w:rFonts w:ascii="Arial" w:hAnsi="Arial" w:cs="Arial"/>
                          <w:b/>
                          <w:sz w:val="16"/>
                          <w:szCs w:val="16"/>
                        </w:rPr>
                        <w:t xml:space="preserve"> </w:t>
                      </w:r>
                      <w:r>
                        <w:rPr>
                          <w:rFonts w:ascii="Arial" w:hAnsi="Arial" w:cs="Arial"/>
                          <w:sz w:val="16"/>
                          <w:szCs w:val="16"/>
                        </w:rPr>
                        <w:t>N</w:t>
                      </w:r>
                      <w:r w:rsidRPr="00096F12">
                        <w:rPr>
                          <w:rFonts w:ascii="Arial" w:hAnsi="Arial" w:cs="Arial"/>
                          <w:sz w:val="16"/>
                          <w:szCs w:val="16"/>
                        </w:rPr>
                        <w:t xml:space="preserve">onprofit, evidence based, community collaborative practice model providing sustainable oral health care for all patients across the life </w:t>
                      </w:r>
                      <w:proofErr w:type="gramStart"/>
                      <w:r w:rsidRPr="00096F12">
                        <w:rPr>
                          <w:rFonts w:ascii="Arial" w:hAnsi="Arial" w:cs="Arial"/>
                          <w:sz w:val="16"/>
                          <w:szCs w:val="16"/>
                        </w:rPr>
                        <w:t xml:space="preserve">span </w:t>
                      </w:r>
                      <w:r>
                        <w:rPr>
                          <w:rFonts w:ascii="Arial" w:hAnsi="Arial" w:cs="Arial"/>
                          <w:sz w:val="16"/>
                          <w:szCs w:val="16"/>
                        </w:rPr>
                        <w:t>.</w:t>
                      </w:r>
                      <w:proofErr w:type="gramEnd"/>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 xml:space="preserve">Apple Tree staff time </w:t>
                      </w:r>
                    </w:p>
                    <w:p w:rsidR="00FE318F" w:rsidRPr="002575E7" w:rsidRDefault="00FE318F" w:rsidP="002575E7">
                      <w:pPr>
                        <w:widowControl w:val="0"/>
                        <w:autoSpaceDE w:val="0"/>
                        <w:autoSpaceDN w:val="0"/>
                        <w:adjustRightInd w:val="0"/>
                        <w:spacing w:after="240"/>
                        <w:rPr>
                          <w:rFonts w:ascii="Arial" w:hAnsi="Arial" w:cs="Arial"/>
                          <w:b/>
                          <w:sz w:val="16"/>
                          <w:szCs w:val="16"/>
                        </w:rPr>
                      </w:pPr>
                      <w:r w:rsidRPr="002575E7">
                        <w:rPr>
                          <w:rFonts w:ascii="Arial" w:hAnsi="Arial" w:cs="Arial"/>
                          <w:b/>
                          <w:sz w:val="16"/>
                          <w:szCs w:val="16"/>
                        </w:rPr>
                        <w:t xml:space="preserve">Community partnerships </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w:t>
                      </w:r>
                      <w:proofErr w:type="gramStart"/>
                      <w:r w:rsidRPr="002575E7">
                        <w:rPr>
                          <w:rFonts w:ascii="Arial" w:hAnsi="Arial" w:cs="Arial"/>
                          <w:sz w:val="16"/>
                          <w:szCs w:val="16"/>
                        </w:rPr>
                        <w:t>facilities</w:t>
                      </w:r>
                      <w:proofErr w:type="gramEnd"/>
                      <w:r w:rsidRPr="002575E7">
                        <w:rPr>
                          <w:rFonts w:ascii="Arial" w:hAnsi="Arial" w:cs="Arial"/>
                          <w:sz w:val="16"/>
                          <w:szCs w:val="16"/>
                        </w:rPr>
                        <w:t xml:space="preserve">, staff time) </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Peninsula Health Care District</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UCSF School of Dentistry</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UOP School of Dentistry</w:t>
                      </w:r>
                    </w:p>
                    <w:p w:rsidR="00FE318F" w:rsidRPr="002575E7" w:rsidRDefault="00FE318F" w:rsidP="002575E7">
                      <w:pPr>
                        <w:widowControl w:val="0"/>
                        <w:autoSpaceDE w:val="0"/>
                        <w:autoSpaceDN w:val="0"/>
                        <w:adjustRightInd w:val="0"/>
                        <w:spacing w:after="240"/>
                        <w:rPr>
                          <w:rFonts w:ascii="Arial" w:hAnsi="Arial" w:cs="Arial"/>
                          <w:sz w:val="16"/>
                          <w:szCs w:val="16"/>
                        </w:rPr>
                      </w:pPr>
                      <w:r w:rsidRPr="002575E7">
                        <w:rPr>
                          <w:rFonts w:ascii="Arial" w:hAnsi="Arial" w:cs="Arial"/>
                          <w:sz w:val="16"/>
                          <w:szCs w:val="16"/>
                        </w:rPr>
                        <w:t>Ombudsman Services of San Mateo County</w:t>
                      </w:r>
                    </w:p>
                    <w:p w:rsidR="00FE318F" w:rsidRPr="002575E7" w:rsidRDefault="00FE318F" w:rsidP="002575E7">
                      <w:pPr>
                        <w:widowControl w:val="0"/>
                        <w:autoSpaceDE w:val="0"/>
                        <w:autoSpaceDN w:val="0"/>
                        <w:adjustRightInd w:val="0"/>
                        <w:spacing w:after="240"/>
                        <w:rPr>
                          <w:rFonts w:ascii="Arial" w:hAnsi="Arial" w:cs="Arial"/>
                          <w:b/>
                          <w:sz w:val="16"/>
                          <w:szCs w:val="16"/>
                        </w:rPr>
                      </w:pPr>
                      <w:proofErr w:type="gramStart"/>
                      <w:r w:rsidRPr="002575E7">
                        <w:rPr>
                          <w:rFonts w:ascii="Arial" w:hAnsi="Arial" w:cs="Arial"/>
                          <w:b/>
                          <w:sz w:val="16"/>
                          <w:szCs w:val="16"/>
                        </w:rPr>
                        <w:t>Foundation funding for infrastructure.</w:t>
                      </w:r>
                      <w:proofErr w:type="gramEnd"/>
                    </w:p>
                    <w:p w:rsidR="00FE318F" w:rsidRDefault="00FE318F"/>
                  </w:txbxContent>
                </v:textbox>
              </v:shape>
            </w:pict>
          </mc:Fallback>
        </mc:AlternateContent>
      </w:r>
      <w:r w:rsidR="001A5373">
        <w:rPr>
          <w:noProof/>
        </w:rPr>
        <mc:AlternateContent>
          <mc:Choice Requires="wps">
            <w:drawing>
              <wp:anchor distT="0" distB="0" distL="114300" distR="114300" simplePos="0" relativeHeight="251665408" behindDoc="0" locked="0" layoutInCell="1" allowOverlap="1" wp14:anchorId="150E60CB" wp14:editId="63A4001E">
                <wp:simplePos x="0" y="0"/>
                <wp:positionH relativeFrom="column">
                  <wp:posOffset>4143375</wp:posOffset>
                </wp:positionH>
                <wp:positionV relativeFrom="paragraph">
                  <wp:posOffset>75565</wp:posOffset>
                </wp:positionV>
                <wp:extent cx="1457325" cy="31623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162300"/>
                        </a:xfrm>
                        <a:prstGeom prst="rect">
                          <a:avLst/>
                        </a:prstGeom>
                        <a:solidFill>
                          <a:srgbClr val="FFFFFF"/>
                        </a:solidFill>
                        <a:ln w="9525">
                          <a:solidFill>
                            <a:srgbClr val="000000"/>
                          </a:solidFill>
                          <a:miter lim="800000"/>
                          <a:headEnd/>
                          <a:tailEnd/>
                        </a:ln>
                      </wps:spPr>
                      <wps:txbx>
                        <w:txbxContent>
                          <w:p w:rsidR="00FE318F" w:rsidRPr="00306A14" w:rsidRDefault="00FE318F" w:rsidP="00FE318F">
                            <w:pPr>
                              <w:jc w:val="center"/>
                              <w:rPr>
                                <w:b/>
                              </w:rPr>
                            </w:pPr>
                            <w:r>
                              <w:rPr>
                                <w:b/>
                              </w:rPr>
                              <w:t>OUTCOMES</w:t>
                            </w:r>
                          </w:p>
                          <w:p w:rsidR="00FE318F" w:rsidRDefault="00FE318F" w:rsidP="001A5373"/>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Provide a dental home for about 5000 individual patients.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Improved access to dental care in San Mateo County for challenged patient cohorts.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Long term care facility staff members have greater understanding of the impact of daily oral mouth care on reducing dental risks after receiving training.</w:t>
                            </w:r>
                          </w:p>
                          <w:p w:rsidR="00FE318F" w:rsidRPr="00EB0E46" w:rsidRDefault="00FE318F" w:rsidP="00FE318F">
                            <w:pPr>
                              <w:widowControl w:val="0"/>
                              <w:autoSpaceDE w:val="0"/>
                              <w:autoSpaceDN w:val="0"/>
                              <w:adjustRightInd w:val="0"/>
                              <w:spacing w:after="240"/>
                              <w:rPr>
                                <w:rFonts w:ascii="Arial" w:hAnsi="Arial" w:cs="Arial"/>
                                <w:sz w:val="20"/>
                                <w:szCs w:val="20"/>
                              </w:rPr>
                            </w:pPr>
                            <w:proofErr w:type="gramStart"/>
                            <w:r w:rsidRPr="00FE318F">
                              <w:rPr>
                                <w:rFonts w:ascii="Arial" w:hAnsi="Arial" w:cs="Arial"/>
                                <w:sz w:val="16"/>
                                <w:szCs w:val="16"/>
                              </w:rPr>
                              <w:t>Sustainable business model combining multiple payer sources and optimal mix.</w:t>
                            </w:r>
                            <w:proofErr w:type="gramEnd"/>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Default="00FE318F" w:rsidP="001A5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6.25pt;margin-top:5.95pt;width:114.75pt;height:2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">
                <v:textbox>
                  <w:txbxContent>
                    <w:p w:rsidR="00FE318F" w:rsidRPr="00306A14" w:rsidRDefault="00FE318F" w:rsidP="00FE318F">
                      <w:pPr>
                        <w:jc w:val="center"/>
                        <w:rPr>
                          <w:b/>
                        </w:rPr>
                      </w:pPr>
                      <w:r>
                        <w:rPr>
                          <w:b/>
                        </w:rPr>
                        <w:t>OUTCOMES</w:t>
                      </w:r>
                    </w:p>
                    <w:p w:rsidR="00FE318F" w:rsidRDefault="00FE318F" w:rsidP="001A5373"/>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Provide a dental home for about 5000 individual patients.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Improved access to dental care in San Mateo County for challenged patient cohorts.</w:t>
                      </w:r>
                    </w:p>
                    <w:p w:rsidR="00FE318F" w:rsidRPr="00FE318F" w:rsidRDefault="00FE318F" w:rsidP="00FE318F">
                      <w:pPr>
                        <w:widowControl w:val="0"/>
                        <w:autoSpaceDE w:val="0"/>
                        <w:autoSpaceDN w:val="0"/>
                        <w:adjustRightInd w:val="0"/>
                        <w:spacing w:after="240"/>
                        <w:rPr>
                          <w:rFonts w:ascii="Arial" w:hAnsi="Arial" w:cs="Arial"/>
                          <w:sz w:val="16"/>
                          <w:szCs w:val="16"/>
                        </w:rPr>
                      </w:pPr>
                      <w:r w:rsidRPr="00FE318F">
                        <w:rPr>
                          <w:rFonts w:ascii="Arial" w:hAnsi="Arial" w:cs="Arial"/>
                          <w:sz w:val="16"/>
                          <w:szCs w:val="16"/>
                        </w:rPr>
                        <w:t>Long term care facility staff members have greater understanding of the impact of daily oral mouth care on reducing dental risks after receiving training.</w:t>
                      </w:r>
                    </w:p>
                    <w:p w:rsidR="00FE318F" w:rsidRPr="00EB0E46" w:rsidRDefault="00FE318F" w:rsidP="00FE318F">
                      <w:pPr>
                        <w:widowControl w:val="0"/>
                        <w:autoSpaceDE w:val="0"/>
                        <w:autoSpaceDN w:val="0"/>
                        <w:adjustRightInd w:val="0"/>
                        <w:spacing w:after="240"/>
                        <w:rPr>
                          <w:rFonts w:ascii="Arial" w:hAnsi="Arial" w:cs="Arial"/>
                          <w:sz w:val="20"/>
                          <w:szCs w:val="20"/>
                        </w:rPr>
                      </w:pPr>
                      <w:proofErr w:type="gramStart"/>
                      <w:r w:rsidRPr="00FE318F">
                        <w:rPr>
                          <w:rFonts w:ascii="Arial" w:hAnsi="Arial" w:cs="Arial"/>
                          <w:sz w:val="16"/>
                          <w:szCs w:val="16"/>
                        </w:rPr>
                        <w:t>Sustainable business model combining multiple payer sources and optimal mix.</w:t>
                      </w:r>
                      <w:proofErr w:type="gramEnd"/>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Pr="00EB0E46" w:rsidRDefault="00FE318F" w:rsidP="00FE318F">
                      <w:pPr>
                        <w:widowControl w:val="0"/>
                        <w:autoSpaceDE w:val="0"/>
                        <w:autoSpaceDN w:val="0"/>
                        <w:adjustRightInd w:val="0"/>
                        <w:spacing w:after="240"/>
                        <w:rPr>
                          <w:rFonts w:ascii="Arial" w:hAnsi="Arial" w:cs="Arial"/>
                          <w:sz w:val="20"/>
                          <w:szCs w:val="20"/>
                        </w:rPr>
                      </w:pPr>
                    </w:p>
                    <w:p w:rsidR="00FE318F" w:rsidRDefault="00FE318F" w:rsidP="001A5373"/>
                  </w:txbxContent>
                </v:textbox>
              </v:shape>
            </w:pict>
          </mc:Fallback>
        </mc:AlternateContent>
      </w:r>
    </w:p>
    <w:p w:rsidR="00306A14" w:rsidRDefault="00306A14"/>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C83395" w:rsidRDefault="00C83395"/>
    <w:p w:rsidR="009367FE" w:rsidRDefault="009367FE"/>
    <w:sectPr w:rsidR="009367FE" w:rsidSect="00306A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D37B1"/>
    <w:multiLevelType w:val="hybridMultilevel"/>
    <w:tmpl w:val="ADF65AFA"/>
    <w:lvl w:ilvl="0" w:tplc="BC6AA41E">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14"/>
    <w:rsid w:val="00096F12"/>
    <w:rsid w:val="000E6C08"/>
    <w:rsid w:val="001A5373"/>
    <w:rsid w:val="002575E7"/>
    <w:rsid w:val="00306A14"/>
    <w:rsid w:val="007E1C87"/>
    <w:rsid w:val="00894883"/>
    <w:rsid w:val="008B6031"/>
    <w:rsid w:val="009367FE"/>
    <w:rsid w:val="00B5269D"/>
    <w:rsid w:val="00C83395"/>
    <w:rsid w:val="00CB0078"/>
    <w:rsid w:val="00CE57BE"/>
    <w:rsid w:val="00F5416B"/>
    <w:rsid w:val="00FE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A14"/>
    <w:rPr>
      <w:rFonts w:ascii="Tahoma" w:hAnsi="Tahoma" w:cs="Tahoma"/>
      <w:sz w:val="16"/>
      <w:szCs w:val="16"/>
    </w:rPr>
  </w:style>
  <w:style w:type="character" w:customStyle="1" w:styleId="BalloonTextChar">
    <w:name w:val="Balloon Text Char"/>
    <w:basedOn w:val="DefaultParagraphFont"/>
    <w:link w:val="BalloonText"/>
    <w:uiPriority w:val="99"/>
    <w:semiHidden/>
    <w:rsid w:val="00306A1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A14"/>
    <w:rPr>
      <w:rFonts w:ascii="Tahoma" w:hAnsi="Tahoma" w:cs="Tahoma"/>
      <w:sz w:val="16"/>
      <w:szCs w:val="16"/>
    </w:rPr>
  </w:style>
  <w:style w:type="character" w:customStyle="1" w:styleId="BalloonTextChar">
    <w:name w:val="Balloon Text Char"/>
    <w:basedOn w:val="DefaultParagraphFont"/>
    <w:link w:val="BalloonText"/>
    <w:uiPriority w:val="99"/>
    <w:semiHidden/>
    <w:rsid w:val="00306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Office 2010 - DO NOT SHUTDOWN</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Lyles, Courtney</dc:creator>
  <cp:keywords/>
  <dc:description/>
  <cp:lastModifiedBy>Dick Gregory</cp:lastModifiedBy>
  <cp:revision>2</cp:revision>
  <dcterms:created xsi:type="dcterms:W3CDTF">2013-11-22T06:24:00Z</dcterms:created>
  <dcterms:modified xsi:type="dcterms:W3CDTF">2013-11-22T06:24:00Z</dcterms:modified>
</cp:coreProperties>
</file>