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975" w:type="dxa"/>
        <w:tblLook w:val="04A0" w:firstRow="1" w:lastRow="0" w:firstColumn="1" w:lastColumn="0" w:noHBand="0" w:noVBand="1"/>
      </w:tblPr>
      <w:tblGrid>
        <w:gridCol w:w="2329"/>
        <w:gridCol w:w="2329"/>
        <w:gridCol w:w="2329"/>
        <w:gridCol w:w="2329"/>
        <w:gridCol w:w="2329"/>
        <w:gridCol w:w="2330"/>
      </w:tblGrid>
      <w:tr w:rsidR="00242A17" w14:paraId="100BF47D" w14:textId="77777777" w:rsidTr="00E03777">
        <w:trPr>
          <w:trHeight w:val="1367"/>
        </w:trPr>
        <w:tc>
          <w:tcPr>
            <w:tcW w:w="6987" w:type="dxa"/>
            <w:gridSpan w:val="3"/>
          </w:tcPr>
          <w:p w14:paraId="748B844C" w14:textId="77777777" w:rsidR="005876ED" w:rsidRDefault="005876ED">
            <w:r w:rsidRPr="00242A17">
              <w:rPr>
                <w:u w:val="single"/>
              </w:rPr>
              <w:t>Problem</w:t>
            </w:r>
            <w:r w:rsidRPr="00242A17">
              <w:rPr>
                <w:i/>
              </w:rPr>
              <w:t>:</w:t>
            </w:r>
            <w:r>
              <w:t xml:space="preserve">  Low case detection rate for active tuberculosis in Indonesia (70%)</w:t>
            </w:r>
            <w:r w:rsidR="00D23988">
              <w:t>, persisting high incidence of TB globally, and newly emerging threat of multi-drug resistant TB (MDR TB), which is particu</w:t>
            </w:r>
            <w:r w:rsidR="00E03777">
              <w:t>larly prevalent in this country.</w:t>
            </w:r>
          </w:p>
        </w:tc>
        <w:tc>
          <w:tcPr>
            <w:tcW w:w="6988" w:type="dxa"/>
            <w:gridSpan w:val="3"/>
          </w:tcPr>
          <w:p w14:paraId="275F59FD" w14:textId="77777777" w:rsidR="005876ED" w:rsidRDefault="005876ED">
            <w:r w:rsidRPr="00242A17">
              <w:rPr>
                <w:u w:val="single"/>
              </w:rPr>
              <w:t>Program</w:t>
            </w:r>
            <w:r>
              <w:t>:</w:t>
            </w:r>
            <w:r w:rsidR="00D23988">
              <w:t xml:space="preserve">  Enhanced case-detection in </w:t>
            </w:r>
            <w:r w:rsidR="00E03777">
              <w:t xml:space="preserve">public </w:t>
            </w:r>
            <w:r w:rsidR="00D23988">
              <w:t>primary care clinics</w:t>
            </w:r>
            <w:r w:rsidR="00E03777">
              <w:t xml:space="preserve"> in Jakarta, Indonesia, through a combined intervention of </w:t>
            </w:r>
          </w:p>
        </w:tc>
      </w:tr>
      <w:tr w:rsidR="00242A17" w:rsidRPr="005876ED" w14:paraId="081294DC" w14:textId="77777777" w:rsidTr="00242A17">
        <w:trPr>
          <w:trHeight w:val="225"/>
        </w:trPr>
        <w:tc>
          <w:tcPr>
            <w:tcW w:w="2329" w:type="dxa"/>
            <w:shd w:val="clear" w:color="auto" w:fill="BFBFBF" w:themeFill="background1" w:themeFillShade="BF"/>
          </w:tcPr>
          <w:p w14:paraId="35AF0E04" w14:textId="77777777" w:rsidR="005876ED" w:rsidRPr="005876ED" w:rsidRDefault="005876ED" w:rsidP="005876ED">
            <w:pPr>
              <w:jc w:val="center"/>
              <w:rPr>
                <w:i/>
              </w:rPr>
            </w:pPr>
            <w:r w:rsidRPr="005876ED">
              <w:rPr>
                <w:i/>
              </w:rPr>
              <w:t>Inputs</w:t>
            </w:r>
          </w:p>
        </w:tc>
        <w:tc>
          <w:tcPr>
            <w:tcW w:w="4658" w:type="dxa"/>
            <w:gridSpan w:val="2"/>
            <w:shd w:val="clear" w:color="auto" w:fill="BFBFBF" w:themeFill="background1" w:themeFillShade="BF"/>
          </w:tcPr>
          <w:p w14:paraId="17B9888C" w14:textId="77777777" w:rsidR="005876ED" w:rsidRPr="005876ED" w:rsidRDefault="005876ED" w:rsidP="005876ED">
            <w:pPr>
              <w:jc w:val="center"/>
              <w:rPr>
                <w:i/>
              </w:rPr>
            </w:pPr>
            <w:r w:rsidRPr="005876ED">
              <w:rPr>
                <w:i/>
              </w:rPr>
              <w:t>Outputs</w:t>
            </w:r>
          </w:p>
        </w:tc>
        <w:tc>
          <w:tcPr>
            <w:tcW w:w="6988" w:type="dxa"/>
            <w:gridSpan w:val="3"/>
            <w:shd w:val="clear" w:color="auto" w:fill="BFBFBF" w:themeFill="background1" w:themeFillShade="BF"/>
          </w:tcPr>
          <w:p w14:paraId="43B81536" w14:textId="77777777" w:rsidR="005876ED" w:rsidRPr="005876ED" w:rsidRDefault="005876ED" w:rsidP="005876ED">
            <w:pPr>
              <w:jc w:val="center"/>
              <w:rPr>
                <w:i/>
              </w:rPr>
            </w:pPr>
            <w:r w:rsidRPr="005876ED">
              <w:rPr>
                <w:i/>
              </w:rPr>
              <w:t>Outcomes</w:t>
            </w:r>
          </w:p>
        </w:tc>
      </w:tr>
      <w:tr w:rsidR="00242A17" w14:paraId="4A605751" w14:textId="77777777" w:rsidTr="00242A17">
        <w:trPr>
          <w:trHeight w:val="2714"/>
        </w:trPr>
        <w:tc>
          <w:tcPr>
            <w:tcW w:w="2329" w:type="dxa"/>
          </w:tcPr>
          <w:p w14:paraId="4BE56009" w14:textId="77777777" w:rsidR="005876ED" w:rsidRDefault="005876ED">
            <w:r>
              <w:t>Resources</w:t>
            </w:r>
          </w:p>
          <w:p w14:paraId="39A2283D" w14:textId="77777777" w:rsidR="00110BCC" w:rsidRDefault="00110BCC" w:rsidP="00110BCC">
            <w:pPr>
              <w:pStyle w:val="ListParagraph"/>
              <w:numPr>
                <w:ilvl w:val="0"/>
                <w:numId w:val="3"/>
              </w:numPr>
            </w:pPr>
            <w:r>
              <w:t xml:space="preserve">Trainings in the </w:t>
            </w:r>
            <w:r w:rsidRPr="00110BCC">
              <w:rPr>
                <w:i/>
              </w:rPr>
              <w:t>International Standards of Tuberculosis Care</w:t>
            </w:r>
            <w:r>
              <w:t xml:space="preserve"> (ISTC) and the WHO guidelines for systematic screening for TB among patients in high-risk groups</w:t>
            </w:r>
          </w:p>
          <w:p w14:paraId="1CEE8660" w14:textId="77777777" w:rsidR="00110BCC" w:rsidRDefault="009F23CA" w:rsidP="00110BCC">
            <w:pPr>
              <w:pStyle w:val="ListParagraph"/>
              <w:numPr>
                <w:ilvl w:val="0"/>
                <w:numId w:val="3"/>
              </w:numPr>
            </w:pPr>
            <w:r>
              <w:t xml:space="preserve">Provision of regular quality feedback reports to clinicians on their performance in regards to evaluating and caring for TB patients and </w:t>
            </w:r>
            <w:r>
              <w:lastRenderedPageBreak/>
              <w:t>suspects</w:t>
            </w:r>
          </w:p>
          <w:p w14:paraId="05A5DF07" w14:textId="77777777" w:rsidR="009F23CA" w:rsidRDefault="009F23CA" w:rsidP="00110BCC">
            <w:pPr>
              <w:pStyle w:val="ListParagraph"/>
              <w:numPr>
                <w:ilvl w:val="0"/>
                <w:numId w:val="3"/>
              </w:numPr>
            </w:pPr>
            <w:r>
              <w:t>Data system to capture all patients seeking care at primary care clinic</w:t>
            </w:r>
            <w:r w:rsidR="0028011E">
              <w:t xml:space="preserve">s </w:t>
            </w:r>
            <w:r>
              <w:t>in Jakarta included in study</w:t>
            </w:r>
          </w:p>
          <w:p w14:paraId="4769D454" w14:textId="77777777" w:rsidR="009F23CA" w:rsidRDefault="009F23CA" w:rsidP="009F23CA">
            <w:pPr>
              <w:pStyle w:val="ListParagraph"/>
            </w:pPr>
          </w:p>
        </w:tc>
        <w:tc>
          <w:tcPr>
            <w:tcW w:w="2329" w:type="dxa"/>
          </w:tcPr>
          <w:p w14:paraId="42036A9D" w14:textId="77777777" w:rsidR="005876ED" w:rsidRDefault="005876ED">
            <w:r>
              <w:lastRenderedPageBreak/>
              <w:t>Activities</w:t>
            </w:r>
            <w:r w:rsidR="00E03777">
              <w:t>:</w:t>
            </w:r>
          </w:p>
          <w:p w14:paraId="181DE98C" w14:textId="77777777" w:rsidR="00E03777" w:rsidRDefault="00E03777" w:rsidP="00E03777">
            <w:pPr>
              <w:pStyle w:val="ListParagraph"/>
              <w:numPr>
                <w:ilvl w:val="0"/>
                <w:numId w:val="2"/>
              </w:numPr>
            </w:pPr>
            <w:r>
              <w:t xml:space="preserve">We provide trainings to clinicians on the </w:t>
            </w:r>
            <w:r w:rsidRPr="00E03777">
              <w:rPr>
                <w:i/>
              </w:rPr>
              <w:t>International Standards of Tuberculosis Care</w:t>
            </w:r>
            <w:r>
              <w:t xml:space="preserve"> (ISTC) and on the new WHO guidelines for systematic screening for TB among patients in high-risk groups</w:t>
            </w:r>
          </w:p>
          <w:p w14:paraId="4E955189" w14:textId="77777777" w:rsidR="00E03777" w:rsidRDefault="00E03777" w:rsidP="00E03777">
            <w:pPr>
              <w:pStyle w:val="ListParagraph"/>
              <w:numPr>
                <w:ilvl w:val="0"/>
                <w:numId w:val="2"/>
              </w:numPr>
            </w:pPr>
            <w:r>
              <w:t>We institute a performance-feedback system to provide</w:t>
            </w:r>
            <w:r w:rsidR="00110BCC">
              <w:t xml:space="preserve"> clinicians</w:t>
            </w:r>
          </w:p>
        </w:tc>
        <w:tc>
          <w:tcPr>
            <w:tcW w:w="2329" w:type="dxa"/>
          </w:tcPr>
          <w:p w14:paraId="5165DF04" w14:textId="77777777" w:rsidR="005876ED" w:rsidRDefault="005876ED">
            <w:r>
              <w:t>Participation</w:t>
            </w:r>
            <w:r w:rsidR="00E03777">
              <w:t>:</w:t>
            </w:r>
          </w:p>
          <w:p w14:paraId="4C298C05" w14:textId="77777777" w:rsidR="00E03777" w:rsidRDefault="00E03777" w:rsidP="009F23CA">
            <w:pPr>
              <w:pStyle w:val="ListParagraph"/>
              <w:numPr>
                <w:ilvl w:val="0"/>
                <w:numId w:val="2"/>
              </w:numPr>
            </w:pPr>
            <w:r>
              <w:t>Clinicians</w:t>
            </w:r>
            <w:r w:rsidR="009F23CA">
              <w:t xml:space="preserve"> participate in trainings on ISTC and screening guidelines</w:t>
            </w:r>
          </w:p>
          <w:p w14:paraId="70ED8769" w14:textId="77777777" w:rsidR="009F23CA" w:rsidRDefault="009F23CA" w:rsidP="009F23CA">
            <w:pPr>
              <w:pStyle w:val="ListParagraph"/>
              <w:numPr>
                <w:ilvl w:val="0"/>
                <w:numId w:val="2"/>
              </w:numPr>
            </w:pPr>
            <w:r>
              <w:t xml:space="preserve">Clinicians receive </w:t>
            </w:r>
            <w:r w:rsidR="0028011E">
              <w:t>and are receptive to regular quality feedback reports</w:t>
            </w:r>
          </w:p>
        </w:tc>
        <w:tc>
          <w:tcPr>
            <w:tcW w:w="2329" w:type="dxa"/>
          </w:tcPr>
          <w:p w14:paraId="6370C10D" w14:textId="77777777" w:rsidR="005876ED" w:rsidRDefault="005876ED">
            <w:r>
              <w:t>Short-term:</w:t>
            </w:r>
          </w:p>
          <w:p w14:paraId="77AAFDF0" w14:textId="77777777" w:rsidR="00992275" w:rsidRDefault="00992275" w:rsidP="00992275">
            <w:pPr>
              <w:pStyle w:val="ListParagraph"/>
              <w:numPr>
                <w:ilvl w:val="0"/>
                <w:numId w:val="1"/>
              </w:numPr>
            </w:pPr>
            <w:r>
              <w:t>Improved adherence to the International Standards of Tuberculosis Care among providers at public health care</w:t>
            </w:r>
          </w:p>
          <w:p w14:paraId="75DCE7CE" w14:textId="77777777" w:rsidR="00992275" w:rsidRDefault="00E03777" w:rsidP="00992275">
            <w:pPr>
              <w:pStyle w:val="ListParagraph"/>
              <w:numPr>
                <w:ilvl w:val="0"/>
                <w:numId w:val="1"/>
              </w:numPr>
            </w:pPr>
            <w:r>
              <w:t>Increased screening for TB among patients in high-risk groups (as per WHO systematic screening guidelines)</w:t>
            </w:r>
          </w:p>
          <w:p w14:paraId="36B5C159" w14:textId="77777777" w:rsidR="00992275" w:rsidRDefault="00992275" w:rsidP="00992275">
            <w:pPr>
              <w:pStyle w:val="ListParagraph"/>
              <w:numPr>
                <w:ilvl w:val="0"/>
                <w:numId w:val="1"/>
              </w:numPr>
            </w:pPr>
            <w:r>
              <w:t>Increases in the number of TB suspects getting tested for TB</w:t>
            </w:r>
          </w:p>
          <w:p w14:paraId="75C74261" w14:textId="77777777" w:rsidR="00E03777" w:rsidRDefault="00E03777" w:rsidP="009922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329" w:type="dxa"/>
          </w:tcPr>
          <w:p w14:paraId="784A7547" w14:textId="77777777" w:rsidR="005876ED" w:rsidRDefault="005876ED">
            <w:r>
              <w:t>Intermediate</w:t>
            </w:r>
            <w:r w:rsidR="00D23988">
              <w:t>:</w:t>
            </w:r>
          </w:p>
          <w:p w14:paraId="5B821050" w14:textId="77777777" w:rsidR="00D23988" w:rsidRDefault="00D23988" w:rsidP="0028011E">
            <w:pPr>
              <w:pStyle w:val="ListParagraph"/>
              <w:numPr>
                <w:ilvl w:val="0"/>
                <w:numId w:val="1"/>
              </w:numPr>
            </w:pPr>
            <w:r>
              <w:t>Increased TB case detection and reduced time to detection, leading to reduced continued transmission of TB in community</w:t>
            </w:r>
          </w:p>
          <w:p w14:paraId="27B8C014" w14:textId="77777777" w:rsidR="0028011E" w:rsidRDefault="0028011E" w:rsidP="0028011E">
            <w:pPr>
              <w:pStyle w:val="ListParagraph"/>
              <w:ind w:left="360"/>
            </w:pPr>
          </w:p>
        </w:tc>
        <w:tc>
          <w:tcPr>
            <w:tcW w:w="2330" w:type="dxa"/>
          </w:tcPr>
          <w:p w14:paraId="75AD9222" w14:textId="77777777" w:rsidR="005876ED" w:rsidRDefault="005876ED">
            <w:r>
              <w:t>Long-term:</w:t>
            </w:r>
          </w:p>
          <w:p w14:paraId="1ECC1E83" w14:textId="77777777" w:rsidR="005876ED" w:rsidRDefault="00D23988" w:rsidP="0028011E">
            <w:pPr>
              <w:pStyle w:val="ListParagraph"/>
              <w:numPr>
                <w:ilvl w:val="0"/>
                <w:numId w:val="1"/>
              </w:numPr>
            </w:pPr>
            <w:r>
              <w:t>Reduced TB incidence and TB-related morbidity and mortality</w:t>
            </w:r>
          </w:p>
          <w:p w14:paraId="17BB3A52" w14:textId="77777777" w:rsidR="0028011E" w:rsidRDefault="0028011E" w:rsidP="0028011E">
            <w:pPr>
              <w:pStyle w:val="ListParagraph"/>
              <w:ind w:left="360"/>
            </w:pPr>
          </w:p>
          <w:p w14:paraId="04B90E25" w14:textId="77777777" w:rsidR="005876ED" w:rsidRDefault="005876ED"/>
        </w:tc>
      </w:tr>
      <w:tr w:rsidR="00242A17" w14:paraId="4AFC70BB" w14:textId="77777777" w:rsidTr="00242A17">
        <w:trPr>
          <w:trHeight w:val="225"/>
        </w:trPr>
        <w:tc>
          <w:tcPr>
            <w:tcW w:w="6987" w:type="dxa"/>
            <w:gridSpan w:val="3"/>
          </w:tcPr>
          <w:p w14:paraId="6D0288E7" w14:textId="77777777" w:rsidR="005876ED" w:rsidRDefault="005876ED">
            <w:r>
              <w:lastRenderedPageBreak/>
              <w:t>Assumptions:</w:t>
            </w:r>
          </w:p>
          <w:p w14:paraId="154AF4E4" w14:textId="77777777" w:rsidR="00D100CD" w:rsidRDefault="00D100CD" w:rsidP="0028011E">
            <w:pPr>
              <w:pStyle w:val="ListParagraph"/>
              <w:numPr>
                <w:ilvl w:val="0"/>
                <w:numId w:val="1"/>
              </w:numPr>
            </w:pPr>
            <w:r>
              <w:t>There</w:t>
            </w:r>
            <w:r w:rsidR="0028011E">
              <w:t xml:space="preserve"> are patients with undiagnosed TB attending primary care clinics in Jakarta</w:t>
            </w:r>
          </w:p>
          <w:p w14:paraId="77A182C0" w14:textId="77777777" w:rsidR="0028011E" w:rsidRDefault="00B204C1" w:rsidP="0028011E">
            <w:pPr>
              <w:pStyle w:val="ListParagraph"/>
              <w:numPr>
                <w:ilvl w:val="0"/>
                <w:numId w:val="1"/>
              </w:numPr>
            </w:pPr>
            <w:r>
              <w:t>Improving</w:t>
            </w:r>
            <w:r w:rsidR="0028011E">
              <w:t xml:space="preserve"> the quality of TB evaluative care in primary care clinics will increase in more cases of TB being detected and started on treatment</w:t>
            </w:r>
          </w:p>
          <w:p w14:paraId="0A21FB3C" w14:textId="77777777" w:rsidR="0028011E" w:rsidRDefault="00B204C1" w:rsidP="0028011E">
            <w:pPr>
              <w:pStyle w:val="ListParagraph"/>
              <w:numPr>
                <w:ilvl w:val="0"/>
                <w:numId w:val="1"/>
              </w:numPr>
            </w:pPr>
            <w:r>
              <w:t>Trainings and a quality improvement program will result in improved quality of TB care delivery</w:t>
            </w:r>
          </w:p>
        </w:tc>
        <w:tc>
          <w:tcPr>
            <w:tcW w:w="6988" w:type="dxa"/>
            <w:gridSpan w:val="3"/>
          </w:tcPr>
          <w:p w14:paraId="54AFED76" w14:textId="77777777" w:rsidR="005876ED" w:rsidRDefault="005876ED">
            <w:r>
              <w:t>Environmental factors:</w:t>
            </w:r>
          </w:p>
          <w:p w14:paraId="7C359856" w14:textId="77777777" w:rsidR="0028011E" w:rsidRDefault="0028011E" w:rsidP="0028011E">
            <w:pPr>
              <w:pStyle w:val="ListParagraph"/>
              <w:numPr>
                <w:ilvl w:val="0"/>
                <w:numId w:val="1"/>
              </w:numPr>
            </w:pPr>
            <w:r>
              <w:t xml:space="preserve">Clinics and clinicians </w:t>
            </w:r>
            <w:r w:rsidR="00B204C1">
              <w:t xml:space="preserve">will be </w:t>
            </w:r>
            <w:r>
              <w:t xml:space="preserve">amenable to quality improvement </w:t>
            </w:r>
            <w:r w:rsidR="00B204C1">
              <w:t>efforts</w:t>
            </w:r>
          </w:p>
          <w:p w14:paraId="2F221E98" w14:textId="77777777" w:rsidR="0028011E" w:rsidRDefault="00B204C1" w:rsidP="0028011E">
            <w:pPr>
              <w:pStyle w:val="ListParagraph"/>
              <w:numPr>
                <w:ilvl w:val="0"/>
                <w:numId w:val="1"/>
              </w:numPr>
            </w:pPr>
            <w:r>
              <w:t xml:space="preserve">Personnel factors that might mitigate or modify the effect of the intervention </w:t>
            </w:r>
            <w:bookmarkStart w:id="0" w:name="_GoBack"/>
            <w:bookmarkEnd w:id="0"/>
            <w:r>
              <w:t>(provider gender, age, seniority)</w:t>
            </w:r>
          </w:p>
        </w:tc>
      </w:tr>
    </w:tbl>
    <w:p w14:paraId="517D82A9" w14:textId="77777777" w:rsidR="005C74AD" w:rsidRDefault="005C74AD"/>
    <w:sectPr w:rsidR="005C74AD" w:rsidSect="005876ED">
      <w:headerReference w:type="even" r:id="rId9"/>
      <w:headerReference w:type="default" r:id="rId10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BBAB0" w14:textId="77777777" w:rsidR="0028011E" w:rsidRDefault="0028011E" w:rsidP="00D23988">
      <w:r>
        <w:separator/>
      </w:r>
    </w:p>
  </w:endnote>
  <w:endnote w:type="continuationSeparator" w:id="0">
    <w:p w14:paraId="11E3DD1C" w14:textId="77777777" w:rsidR="0028011E" w:rsidRDefault="0028011E" w:rsidP="00D2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A673C" w14:textId="77777777" w:rsidR="0028011E" w:rsidRDefault="0028011E" w:rsidP="00D23988">
      <w:r>
        <w:separator/>
      </w:r>
    </w:p>
  </w:footnote>
  <w:footnote w:type="continuationSeparator" w:id="0">
    <w:p w14:paraId="0CFAE6FD" w14:textId="77777777" w:rsidR="0028011E" w:rsidRDefault="0028011E" w:rsidP="00D239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F3108" w14:textId="77777777" w:rsidR="0028011E" w:rsidRDefault="0028011E">
    <w:pPr>
      <w:pStyle w:val="Header"/>
    </w:pPr>
    <w:sdt>
      <w:sdtPr>
        <w:id w:val="171999623"/>
        <w:placeholder>
          <w:docPart w:val="3DF676B8046D6F49BE26FD93B50C22B9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6514B3919269A44CA1B4EDF5AA00E267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B0313B19259AE648B0C9DA751AAEE838"/>
        </w:placeholder>
        <w:temporary/>
        <w:showingPlcHdr/>
      </w:sdtPr>
      <w:sdtContent>
        <w:r>
          <w:t>[Type text]</w:t>
        </w:r>
      </w:sdtContent>
    </w:sdt>
  </w:p>
  <w:p w14:paraId="0258C6DE" w14:textId="77777777" w:rsidR="0028011E" w:rsidRDefault="0028011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A4A64" w14:textId="77777777" w:rsidR="0028011E" w:rsidRDefault="0028011E">
    <w:pPr>
      <w:pStyle w:val="Header"/>
    </w:pPr>
    <w:r>
      <w:ptab w:relativeTo="margin" w:alignment="center" w:leader="none"/>
    </w:r>
    <w:r>
      <w:ptab w:relativeTo="margin" w:alignment="right" w:leader="none"/>
    </w:r>
    <w:r>
      <w:t>Cecily Miller</w:t>
    </w:r>
  </w:p>
  <w:p w14:paraId="7954D83C" w14:textId="77777777" w:rsidR="0028011E" w:rsidRDefault="0028011E" w:rsidP="00242A17">
    <w:pPr>
      <w:pStyle w:val="Header"/>
      <w:jc w:val="right"/>
    </w:pPr>
    <w:proofErr w:type="spellStart"/>
    <w:r>
      <w:t>Epi</w:t>
    </w:r>
    <w:proofErr w:type="spellEnd"/>
    <w:r>
      <w:t xml:space="preserve"> 246, Assignment week 9, Nov 21 2013</w:t>
    </w:r>
  </w:p>
  <w:p w14:paraId="46F863F1" w14:textId="77777777" w:rsidR="0028011E" w:rsidRDefault="0028011E" w:rsidP="00242A17">
    <w:pPr>
      <w:ind w:left="1092" w:hanging="1092"/>
      <w:jc w:val="center"/>
    </w:pPr>
  </w:p>
  <w:p w14:paraId="421EEEFD" w14:textId="77777777" w:rsidR="0028011E" w:rsidRDefault="0028011E" w:rsidP="00242A17">
    <w:pPr>
      <w:ind w:left="1092" w:hanging="1092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Logic Model </w:t>
    </w:r>
  </w:p>
  <w:p w14:paraId="37C342F7" w14:textId="77777777" w:rsidR="0028011E" w:rsidRPr="00242A17" w:rsidRDefault="0028011E" w:rsidP="00242A17">
    <w:pPr>
      <w:ind w:left="1092" w:hanging="1092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3569"/>
    <w:multiLevelType w:val="hybridMultilevel"/>
    <w:tmpl w:val="6DA8634C"/>
    <w:lvl w:ilvl="0" w:tplc="17B4BCA4">
      <w:start w:val="28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D96A4E"/>
    <w:multiLevelType w:val="hybridMultilevel"/>
    <w:tmpl w:val="A102726A"/>
    <w:lvl w:ilvl="0" w:tplc="6C160164">
      <w:start w:val="28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615185"/>
    <w:multiLevelType w:val="hybridMultilevel"/>
    <w:tmpl w:val="35A2DC24"/>
    <w:lvl w:ilvl="0" w:tplc="9E04A590">
      <w:start w:val="28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ED"/>
    <w:rsid w:val="00110BCC"/>
    <w:rsid w:val="00242A17"/>
    <w:rsid w:val="0028011E"/>
    <w:rsid w:val="005876ED"/>
    <w:rsid w:val="005C74AD"/>
    <w:rsid w:val="008B5523"/>
    <w:rsid w:val="00992275"/>
    <w:rsid w:val="009E2796"/>
    <w:rsid w:val="009F23CA"/>
    <w:rsid w:val="00B204C1"/>
    <w:rsid w:val="00D100CD"/>
    <w:rsid w:val="00D23988"/>
    <w:rsid w:val="00E0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D7B4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6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39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988"/>
  </w:style>
  <w:style w:type="paragraph" w:styleId="Footer">
    <w:name w:val="footer"/>
    <w:basedOn w:val="Normal"/>
    <w:link w:val="FooterChar"/>
    <w:uiPriority w:val="99"/>
    <w:unhideWhenUsed/>
    <w:rsid w:val="00D239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988"/>
  </w:style>
  <w:style w:type="paragraph" w:styleId="ListParagraph">
    <w:name w:val="List Paragraph"/>
    <w:basedOn w:val="Normal"/>
    <w:uiPriority w:val="34"/>
    <w:qFormat/>
    <w:rsid w:val="00992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6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39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988"/>
  </w:style>
  <w:style w:type="paragraph" w:styleId="Footer">
    <w:name w:val="footer"/>
    <w:basedOn w:val="Normal"/>
    <w:link w:val="FooterChar"/>
    <w:uiPriority w:val="99"/>
    <w:unhideWhenUsed/>
    <w:rsid w:val="00D239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988"/>
  </w:style>
  <w:style w:type="paragraph" w:styleId="ListParagraph">
    <w:name w:val="List Paragraph"/>
    <w:basedOn w:val="Normal"/>
    <w:uiPriority w:val="34"/>
    <w:qFormat/>
    <w:rsid w:val="00992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F676B8046D6F49BE26FD93B50C2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091C5-A156-AB4D-9A6B-9EABC990382E}"/>
      </w:docPartPr>
      <w:docPartBody>
        <w:p w:rsidR="00E26943" w:rsidRDefault="00E26943" w:rsidP="00E26943">
          <w:pPr>
            <w:pStyle w:val="3DF676B8046D6F49BE26FD93B50C22B9"/>
          </w:pPr>
          <w:r>
            <w:t>[Type text]</w:t>
          </w:r>
        </w:p>
      </w:docPartBody>
    </w:docPart>
    <w:docPart>
      <w:docPartPr>
        <w:name w:val="6514B3919269A44CA1B4EDF5AA00E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1BE16-50F8-B542-BE9B-AC2B1B57D8B8}"/>
      </w:docPartPr>
      <w:docPartBody>
        <w:p w:rsidR="00E26943" w:rsidRDefault="00E26943" w:rsidP="00E26943">
          <w:pPr>
            <w:pStyle w:val="6514B3919269A44CA1B4EDF5AA00E267"/>
          </w:pPr>
          <w:r>
            <w:t>[Type text]</w:t>
          </w:r>
        </w:p>
      </w:docPartBody>
    </w:docPart>
    <w:docPart>
      <w:docPartPr>
        <w:name w:val="B0313B19259AE648B0C9DA751AAEE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E3CDB-7513-FD4C-BE7D-FB6157EB82A7}"/>
      </w:docPartPr>
      <w:docPartBody>
        <w:p w:rsidR="00E26943" w:rsidRDefault="00E26943" w:rsidP="00E26943">
          <w:pPr>
            <w:pStyle w:val="B0313B19259AE648B0C9DA751AAEE83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943"/>
    <w:rsid w:val="00E2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F676B8046D6F49BE26FD93B50C22B9">
    <w:name w:val="3DF676B8046D6F49BE26FD93B50C22B9"/>
    <w:rsid w:val="00E26943"/>
  </w:style>
  <w:style w:type="paragraph" w:customStyle="1" w:styleId="6514B3919269A44CA1B4EDF5AA00E267">
    <w:name w:val="6514B3919269A44CA1B4EDF5AA00E267"/>
    <w:rsid w:val="00E26943"/>
  </w:style>
  <w:style w:type="paragraph" w:customStyle="1" w:styleId="B0313B19259AE648B0C9DA751AAEE838">
    <w:name w:val="B0313B19259AE648B0C9DA751AAEE838"/>
    <w:rsid w:val="00E26943"/>
  </w:style>
  <w:style w:type="paragraph" w:customStyle="1" w:styleId="E0152EC04FC71641B19972F05AE85E11">
    <w:name w:val="E0152EC04FC71641B19972F05AE85E11"/>
    <w:rsid w:val="00E26943"/>
  </w:style>
  <w:style w:type="paragraph" w:customStyle="1" w:styleId="14D4D27207EFE84A9F4DF92E8B9DBECB">
    <w:name w:val="14D4D27207EFE84A9F4DF92E8B9DBECB"/>
    <w:rsid w:val="00E26943"/>
  </w:style>
  <w:style w:type="paragraph" w:customStyle="1" w:styleId="E3D3594CAAF947418A09572156D80946">
    <w:name w:val="E3D3594CAAF947418A09572156D80946"/>
    <w:rsid w:val="00E2694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F676B8046D6F49BE26FD93B50C22B9">
    <w:name w:val="3DF676B8046D6F49BE26FD93B50C22B9"/>
    <w:rsid w:val="00E26943"/>
  </w:style>
  <w:style w:type="paragraph" w:customStyle="1" w:styleId="6514B3919269A44CA1B4EDF5AA00E267">
    <w:name w:val="6514B3919269A44CA1B4EDF5AA00E267"/>
    <w:rsid w:val="00E26943"/>
  </w:style>
  <w:style w:type="paragraph" w:customStyle="1" w:styleId="B0313B19259AE648B0C9DA751AAEE838">
    <w:name w:val="B0313B19259AE648B0C9DA751AAEE838"/>
    <w:rsid w:val="00E26943"/>
  </w:style>
  <w:style w:type="paragraph" w:customStyle="1" w:styleId="E0152EC04FC71641B19972F05AE85E11">
    <w:name w:val="E0152EC04FC71641B19972F05AE85E11"/>
    <w:rsid w:val="00E26943"/>
  </w:style>
  <w:style w:type="paragraph" w:customStyle="1" w:styleId="14D4D27207EFE84A9F4DF92E8B9DBECB">
    <w:name w:val="14D4D27207EFE84A9F4DF92E8B9DBECB"/>
    <w:rsid w:val="00E26943"/>
  </w:style>
  <w:style w:type="paragraph" w:customStyle="1" w:styleId="E3D3594CAAF947418A09572156D80946">
    <w:name w:val="E3D3594CAAF947418A09572156D80946"/>
    <w:rsid w:val="00E26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6805BF-4157-D54E-9C8C-41650D3F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338</Words>
  <Characters>1927</Characters>
  <Application>Microsoft Macintosh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Cecily Miller</dc:creator>
  <cp:keywords/>
  <dc:description/>
  <cp:lastModifiedBy>Cecily Miller</cp:lastModifiedBy>
  <cp:revision>2</cp:revision>
  <dcterms:created xsi:type="dcterms:W3CDTF">2013-11-21T22:57:00Z</dcterms:created>
  <dcterms:modified xsi:type="dcterms:W3CDTF">2013-11-22T08:04:00Z</dcterms:modified>
</cp:coreProperties>
</file>