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D9E9A" w14:textId="77777777" w:rsidR="00F96DD5" w:rsidRPr="00F96DD5" w:rsidRDefault="00F96DD5" w:rsidP="00F96DD5">
      <w:pPr>
        <w:widowControl w:val="0"/>
        <w:autoSpaceDE w:val="0"/>
        <w:autoSpaceDN w:val="0"/>
        <w:adjustRightInd w:val="0"/>
        <w:rPr>
          <w:rFonts w:ascii="Times" w:hAnsi="Times" w:cs="Times"/>
          <w:b/>
          <w:color w:val="262626"/>
          <w:sz w:val="26"/>
          <w:szCs w:val="26"/>
        </w:rPr>
      </w:pPr>
      <w:r w:rsidRPr="00F96DD5">
        <w:rPr>
          <w:rFonts w:ascii="Times" w:hAnsi="Times" w:cs="Times"/>
          <w:b/>
          <w:color w:val="262626"/>
          <w:sz w:val="26"/>
          <w:szCs w:val="26"/>
        </w:rPr>
        <w:t>ASSIGNMENT 1 </w:t>
      </w:r>
    </w:p>
    <w:p w14:paraId="620A737A" w14:textId="77777777" w:rsidR="00F96DD5" w:rsidRDefault="00F96DD5" w:rsidP="00F96DD5">
      <w:pPr>
        <w:widowControl w:val="0"/>
        <w:autoSpaceDE w:val="0"/>
        <w:autoSpaceDN w:val="0"/>
        <w:adjustRightInd w:val="0"/>
        <w:rPr>
          <w:rFonts w:ascii="Times" w:hAnsi="Times" w:cs="Times"/>
          <w:color w:val="262626"/>
          <w:sz w:val="26"/>
          <w:szCs w:val="26"/>
        </w:rPr>
      </w:pPr>
    </w:p>
    <w:p w14:paraId="45FD00FD"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1. What evidence are you proposing to translate into practice? </w:t>
      </w:r>
    </w:p>
    <w:p w14:paraId="161BB272"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I propose to develop a program to increase advance directive documentation in </w:t>
      </w:r>
      <w:proofErr w:type="gramStart"/>
      <w:r>
        <w:rPr>
          <w:rFonts w:ascii="Times" w:hAnsi="Times" w:cs="Times"/>
          <w:color w:val="262626"/>
          <w:sz w:val="26"/>
          <w:szCs w:val="26"/>
        </w:rPr>
        <w:t>patients</w:t>
      </w:r>
      <w:proofErr w:type="gramEnd"/>
      <w:r>
        <w:rPr>
          <w:rFonts w:ascii="Times" w:hAnsi="Times" w:cs="Times"/>
          <w:color w:val="262626"/>
          <w:sz w:val="26"/>
          <w:szCs w:val="26"/>
        </w:rPr>
        <w:t xml:space="preserve"> age 65 or older who get primary care at UCSF.</w:t>
      </w:r>
    </w:p>
    <w:p w14:paraId="3F996C4C" w14:textId="77777777" w:rsidR="00F96DD5" w:rsidRDefault="00F96DD5" w:rsidP="00F96DD5">
      <w:pPr>
        <w:widowControl w:val="0"/>
        <w:autoSpaceDE w:val="0"/>
        <w:autoSpaceDN w:val="0"/>
        <w:adjustRightInd w:val="0"/>
        <w:rPr>
          <w:rFonts w:ascii="Times" w:hAnsi="Times" w:cs="Times"/>
          <w:color w:val="262626"/>
          <w:sz w:val="26"/>
          <w:szCs w:val="26"/>
        </w:rPr>
      </w:pPr>
    </w:p>
    <w:p w14:paraId="7BDC71E1"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A. Justify that this evidence is “ready for translation.”</w:t>
      </w:r>
    </w:p>
    <w:p w14:paraId="5309AF83"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National surveys indicate a majority of people in the United States with a terminal illness would prefer to die at home.</w:t>
      </w:r>
      <w:r>
        <w:rPr>
          <w:rFonts w:ascii="Times" w:hAnsi="Times" w:cs="Times"/>
          <w:color w:val="262626"/>
          <w:sz w:val="20"/>
          <w:szCs w:val="20"/>
        </w:rPr>
        <w:t>1</w:t>
      </w:r>
      <w:r>
        <w:rPr>
          <w:rFonts w:ascii="Times" w:hAnsi="Times" w:cs="Times"/>
          <w:color w:val="262626"/>
          <w:sz w:val="26"/>
          <w:szCs w:val="26"/>
        </w:rPr>
        <w:t xml:space="preserve"> Advance directives are associated with lower likelihood of in-hospital deaths, increased hospice use, and lower Medicare spending</w:t>
      </w:r>
      <w:r>
        <w:rPr>
          <w:rFonts w:ascii="Times" w:hAnsi="Times" w:cs="Times"/>
          <w:color w:val="262626"/>
          <w:sz w:val="20"/>
          <w:szCs w:val="20"/>
        </w:rPr>
        <w:t>2</w:t>
      </w:r>
      <w:r>
        <w:rPr>
          <w:rFonts w:ascii="Times" w:hAnsi="Times" w:cs="Times"/>
          <w:color w:val="262626"/>
          <w:sz w:val="26"/>
          <w:szCs w:val="26"/>
        </w:rPr>
        <w:t>, yet only half of patients age 65 or older have an advance directive.</w:t>
      </w:r>
      <w:r>
        <w:rPr>
          <w:rFonts w:ascii="Times" w:hAnsi="Times" w:cs="Times"/>
          <w:color w:val="262626"/>
          <w:sz w:val="20"/>
          <w:szCs w:val="20"/>
        </w:rPr>
        <w:t>3</w:t>
      </w:r>
      <w:r>
        <w:rPr>
          <w:rFonts w:ascii="Times" w:hAnsi="Times" w:cs="Times"/>
          <w:color w:val="262626"/>
          <w:sz w:val="26"/>
          <w:szCs w:val="26"/>
        </w:rPr>
        <w:t xml:space="preserve"> Lack of awareness was cited at the most common reason a person did not have an advance directive.</w:t>
      </w:r>
      <w:r>
        <w:rPr>
          <w:rFonts w:ascii="Times" w:hAnsi="Times" w:cs="Times"/>
          <w:color w:val="262626"/>
          <w:sz w:val="20"/>
          <w:szCs w:val="20"/>
        </w:rPr>
        <w:t>3</w:t>
      </w:r>
      <w:r>
        <w:rPr>
          <w:rFonts w:ascii="Times" w:hAnsi="Times" w:cs="Times"/>
          <w:color w:val="262626"/>
          <w:sz w:val="26"/>
          <w:szCs w:val="26"/>
        </w:rPr>
        <w:t> </w:t>
      </w:r>
    </w:p>
    <w:p w14:paraId="359F0849" w14:textId="77777777" w:rsidR="00F96DD5" w:rsidRDefault="00F96DD5" w:rsidP="00F96DD5">
      <w:pPr>
        <w:widowControl w:val="0"/>
        <w:autoSpaceDE w:val="0"/>
        <w:autoSpaceDN w:val="0"/>
        <w:adjustRightInd w:val="0"/>
        <w:rPr>
          <w:rFonts w:ascii="Times" w:hAnsi="Times" w:cs="Times"/>
          <w:color w:val="262626"/>
          <w:sz w:val="26"/>
          <w:szCs w:val="26"/>
        </w:rPr>
      </w:pPr>
    </w:p>
    <w:p w14:paraId="310DAE3D"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B. Identify a single, key behavior change target for your translational activity.</w:t>
      </w:r>
    </w:p>
    <w:p w14:paraId="74E22C34"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 propose the UCSF Health Care Delivery System as the primary behavior change target. However, prior to developing an implementation strategy, I plan to conduct focus groups with patients and providers to clarify the barriers to advance directive documentation in the UCSF setting and use this inform the implementation strategy and whether targeting providers or patients as the primary behavior change target is most likely to result in higher rates of advance directive documentation. </w:t>
      </w:r>
    </w:p>
    <w:p w14:paraId="23C6C320"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1B385C66"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2. Conduct a “gap analysis” of your target behavior.  Look to diverse sources for “best guess” estimates if specific measures are not available.</w:t>
      </w:r>
    </w:p>
    <w:p w14:paraId="5C3D6A41" w14:textId="77777777" w:rsidR="00F96DD5" w:rsidRDefault="00F96DD5" w:rsidP="00F96DD5">
      <w:pPr>
        <w:widowControl w:val="0"/>
        <w:autoSpaceDE w:val="0"/>
        <w:autoSpaceDN w:val="0"/>
        <w:adjustRightInd w:val="0"/>
        <w:rPr>
          <w:rFonts w:ascii="Times" w:hAnsi="Times" w:cs="Times"/>
          <w:color w:val="262626"/>
          <w:sz w:val="26"/>
          <w:szCs w:val="26"/>
        </w:rPr>
      </w:pPr>
    </w:p>
    <w:p w14:paraId="3B22181B"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A. What is the quality (performance) gap?</w:t>
      </w:r>
    </w:p>
    <w:p w14:paraId="26038B24"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In 2014, 26.3% of adults, and 51.2% of </w:t>
      </w:r>
      <w:proofErr w:type="gramStart"/>
      <w:r>
        <w:rPr>
          <w:rFonts w:ascii="Times" w:hAnsi="Times" w:cs="Times"/>
          <w:color w:val="262626"/>
          <w:sz w:val="26"/>
          <w:szCs w:val="26"/>
        </w:rPr>
        <w:t>adults</w:t>
      </w:r>
      <w:proofErr w:type="gramEnd"/>
      <w:r>
        <w:rPr>
          <w:rFonts w:ascii="Times" w:hAnsi="Times" w:cs="Times"/>
          <w:color w:val="262626"/>
          <w:sz w:val="26"/>
          <w:szCs w:val="26"/>
        </w:rPr>
        <w:t xml:space="preserve"> age 65 or older in the United States have advance directives.</w:t>
      </w:r>
      <w:r>
        <w:rPr>
          <w:rFonts w:ascii="Times" w:hAnsi="Times" w:cs="Times"/>
          <w:color w:val="262626"/>
          <w:sz w:val="20"/>
          <w:szCs w:val="20"/>
        </w:rPr>
        <w:t>3</w:t>
      </w:r>
      <w:r>
        <w:rPr>
          <w:rFonts w:ascii="Times" w:hAnsi="Times" w:cs="Times"/>
          <w:color w:val="262626"/>
          <w:sz w:val="26"/>
          <w:szCs w:val="26"/>
        </w:rPr>
        <w:t xml:space="preserve"> In DGIM at 1701 </w:t>
      </w:r>
      <w:proofErr w:type="spellStart"/>
      <w:r>
        <w:rPr>
          <w:rFonts w:ascii="Times" w:hAnsi="Times" w:cs="Times"/>
          <w:color w:val="262626"/>
          <w:sz w:val="26"/>
          <w:szCs w:val="26"/>
        </w:rPr>
        <w:t>Divisadero</w:t>
      </w:r>
      <w:proofErr w:type="spellEnd"/>
      <w:r>
        <w:rPr>
          <w:rFonts w:ascii="Times" w:hAnsi="Times" w:cs="Times"/>
          <w:color w:val="262626"/>
          <w:sz w:val="26"/>
          <w:szCs w:val="26"/>
        </w:rPr>
        <w:t>, one of the UCSF primary care clinics, the current rate of advance directive for adult patients is 44%. The goal set for Patient Centered Medical Homes is 50%. </w:t>
      </w:r>
    </w:p>
    <w:p w14:paraId="70FDBAEB" w14:textId="77777777" w:rsidR="00F96DD5" w:rsidRDefault="00F96DD5" w:rsidP="00F96DD5">
      <w:pPr>
        <w:widowControl w:val="0"/>
        <w:autoSpaceDE w:val="0"/>
        <w:autoSpaceDN w:val="0"/>
        <w:adjustRightInd w:val="0"/>
        <w:rPr>
          <w:rFonts w:ascii="Times" w:hAnsi="Times" w:cs="Times"/>
          <w:color w:val="262626"/>
          <w:sz w:val="26"/>
          <w:szCs w:val="26"/>
        </w:rPr>
      </w:pPr>
    </w:p>
    <w:p w14:paraId="50F8B737"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B. What is the outcome gap?</w:t>
      </w:r>
    </w:p>
    <w:p w14:paraId="70999DE8"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In 2009, 26.9% of </w:t>
      </w:r>
      <w:proofErr w:type="spellStart"/>
      <w:r>
        <w:rPr>
          <w:rFonts w:ascii="Times" w:hAnsi="Times" w:cs="Times"/>
          <w:color w:val="262626"/>
          <w:sz w:val="26"/>
          <w:szCs w:val="26"/>
        </w:rPr>
        <w:t>medicare</w:t>
      </w:r>
      <w:proofErr w:type="spellEnd"/>
      <w:r>
        <w:rPr>
          <w:rFonts w:ascii="Times" w:hAnsi="Times" w:cs="Times"/>
          <w:color w:val="262626"/>
          <w:sz w:val="26"/>
          <w:szCs w:val="26"/>
        </w:rPr>
        <w:t xml:space="preserve"> patient deaths occurred in an acute care hospital. 42.2% of </w:t>
      </w:r>
      <w:proofErr w:type="spellStart"/>
      <w:r>
        <w:rPr>
          <w:rFonts w:ascii="Times" w:hAnsi="Times" w:cs="Times"/>
          <w:color w:val="262626"/>
          <w:sz w:val="26"/>
          <w:szCs w:val="26"/>
        </w:rPr>
        <w:t>medicare</w:t>
      </w:r>
      <w:proofErr w:type="spellEnd"/>
      <w:r>
        <w:rPr>
          <w:rFonts w:ascii="Times" w:hAnsi="Times" w:cs="Times"/>
          <w:color w:val="262626"/>
          <w:sz w:val="26"/>
          <w:szCs w:val="26"/>
        </w:rPr>
        <w:t xml:space="preserve"> patients were using hospice at the time of death, with 28.4% using hospice for three days or less.</w:t>
      </w:r>
      <w:r>
        <w:rPr>
          <w:rFonts w:ascii="Times" w:hAnsi="Times" w:cs="Times"/>
          <w:color w:val="262626"/>
          <w:sz w:val="20"/>
          <w:szCs w:val="20"/>
        </w:rPr>
        <w:t>4</w:t>
      </w:r>
      <w:r>
        <w:rPr>
          <w:rFonts w:ascii="Times" w:hAnsi="Times" w:cs="Times"/>
          <w:color w:val="262626"/>
          <w:sz w:val="26"/>
          <w:szCs w:val="26"/>
        </w:rPr>
        <w:t xml:space="preserve"> I do not have this data for UCSF currently.</w:t>
      </w:r>
    </w:p>
    <w:p w14:paraId="504BC0D2"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053115BB"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3. Is there evidence that changing performance will improve health (clinical outcomes)?</w:t>
      </w:r>
    </w:p>
    <w:p w14:paraId="471B4774" w14:textId="77777777" w:rsidR="00F96DD5" w:rsidRDefault="00F96DD5" w:rsidP="00F96DD5">
      <w:pPr>
        <w:widowControl w:val="0"/>
        <w:autoSpaceDE w:val="0"/>
        <w:autoSpaceDN w:val="0"/>
        <w:adjustRightInd w:val="0"/>
        <w:rPr>
          <w:rFonts w:ascii="Times" w:hAnsi="Times" w:cs="Times"/>
          <w:color w:val="262626"/>
          <w:sz w:val="26"/>
          <w:szCs w:val="26"/>
        </w:rPr>
      </w:pPr>
    </w:p>
    <w:p w14:paraId="7C910088"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Advance directives are associated with lower likelihood of in-hospital deaths, increased hospice use, and lower Medicare spending.</w:t>
      </w:r>
      <w:r>
        <w:rPr>
          <w:rFonts w:ascii="Times" w:hAnsi="Times" w:cs="Times"/>
          <w:color w:val="262626"/>
          <w:sz w:val="20"/>
          <w:szCs w:val="20"/>
        </w:rPr>
        <w:t>2</w:t>
      </w:r>
    </w:p>
    <w:p w14:paraId="61CE67FA"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4677C45A"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lastRenderedPageBreak/>
        <w:t>References</w:t>
      </w:r>
    </w:p>
    <w:p w14:paraId="7BB48510" w14:textId="77777777" w:rsidR="00F96DD5" w:rsidRDefault="00F96DD5" w:rsidP="00F96DD5">
      <w:pPr>
        <w:widowControl w:val="0"/>
        <w:autoSpaceDE w:val="0"/>
        <w:autoSpaceDN w:val="0"/>
        <w:adjustRightInd w:val="0"/>
        <w:rPr>
          <w:rFonts w:ascii="Times" w:hAnsi="Times" w:cs="Times"/>
          <w:color w:val="262626"/>
          <w:sz w:val="26"/>
          <w:szCs w:val="26"/>
        </w:rPr>
      </w:pPr>
    </w:p>
    <w:p w14:paraId="5761A4E2" w14:textId="77777777" w:rsidR="00F96DD5" w:rsidRDefault="00F96DD5" w:rsidP="00F96DD5">
      <w:pPr>
        <w:widowControl w:val="0"/>
        <w:numPr>
          <w:ilvl w:val="0"/>
          <w:numId w:val="1"/>
        </w:numPr>
        <w:tabs>
          <w:tab w:val="left" w:pos="220"/>
          <w:tab w:val="left" w:pos="720"/>
        </w:tabs>
        <w:autoSpaceDE w:val="0"/>
        <w:autoSpaceDN w:val="0"/>
        <w:adjustRightInd w:val="0"/>
        <w:ind w:hanging="720"/>
        <w:rPr>
          <w:rFonts w:ascii="Times" w:hAnsi="Times" w:cs="Times"/>
          <w:color w:val="262626"/>
          <w:sz w:val="26"/>
          <w:szCs w:val="26"/>
        </w:rPr>
      </w:pPr>
      <w:r>
        <w:rPr>
          <w:rFonts w:ascii="Times" w:hAnsi="Times" w:cs="Times"/>
          <w:color w:val="262626"/>
          <w:sz w:val="26"/>
          <w:szCs w:val="26"/>
        </w:rPr>
        <w:t xml:space="preserve">Gallup GH Jr. Spiritual beliefs and the dying process: a report on a national survey. Conducted for the Nathan Cummings Foundation and the </w:t>
      </w:r>
      <w:proofErr w:type="spellStart"/>
      <w:r>
        <w:rPr>
          <w:rFonts w:ascii="Times" w:hAnsi="Times" w:cs="Times"/>
          <w:color w:val="262626"/>
          <w:sz w:val="26"/>
          <w:szCs w:val="26"/>
        </w:rPr>
        <w:t>Fetzer</w:t>
      </w:r>
      <w:proofErr w:type="spellEnd"/>
      <w:r>
        <w:rPr>
          <w:rFonts w:ascii="Times" w:hAnsi="Times" w:cs="Times"/>
          <w:color w:val="262626"/>
          <w:sz w:val="26"/>
          <w:szCs w:val="26"/>
        </w:rPr>
        <w:t xml:space="preserve"> Institute, 1997.</w:t>
      </w:r>
    </w:p>
    <w:p w14:paraId="57FF457F" w14:textId="77777777" w:rsidR="00F96DD5" w:rsidRDefault="00F96DD5" w:rsidP="00F96DD5">
      <w:pPr>
        <w:widowControl w:val="0"/>
        <w:numPr>
          <w:ilvl w:val="0"/>
          <w:numId w:val="1"/>
        </w:numPr>
        <w:tabs>
          <w:tab w:val="left" w:pos="220"/>
          <w:tab w:val="left" w:pos="720"/>
        </w:tabs>
        <w:autoSpaceDE w:val="0"/>
        <w:autoSpaceDN w:val="0"/>
        <w:adjustRightInd w:val="0"/>
        <w:ind w:hanging="720"/>
        <w:rPr>
          <w:rFonts w:ascii="Times" w:hAnsi="Times" w:cs="Times"/>
          <w:color w:val="262626"/>
          <w:sz w:val="26"/>
          <w:szCs w:val="26"/>
        </w:rPr>
      </w:pPr>
      <w:r>
        <w:rPr>
          <w:rFonts w:ascii="Times" w:hAnsi="Times" w:cs="Times"/>
          <w:color w:val="262626"/>
          <w:sz w:val="26"/>
          <w:szCs w:val="26"/>
        </w:rPr>
        <w:t xml:space="preserve">Nicholas L, </w:t>
      </w:r>
      <w:proofErr w:type="spellStart"/>
      <w:r>
        <w:rPr>
          <w:rFonts w:ascii="Times" w:hAnsi="Times" w:cs="Times"/>
          <w:color w:val="262626"/>
          <w:sz w:val="26"/>
          <w:szCs w:val="26"/>
        </w:rPr>
        <w:t>Langa</w:t>
      </w:r>
      <w:proofErr w:type="spellEnd"/>
      <w:r>
        <w:rPr>
          <w:rFonts w:ascii="Times" w:hAnsi="Times" w:cs="Times"/>
          <w:color w:val="262626"/>
          <w:sz w:val="26"/>
          <w:szCs w:val="26"/>
        </w:rPr>
        <w:t xml:space="preserve"> K, </w:t>
      </w:r>
      <w:proofErr w:type="spellStart"/>
      <w:r>
        <w:rPr>
          <w:rFonts w:ascii="Times" w:hAnsi="Times" w:cs="Times"/>
          <w:color w:val="262626"/>
          <w:sz w:val="26"/>
          <w:szCs w:val="26"/>
        </w:rPr>
        <w:t>Iwashyna</w:t>
      </w:r>
      <w:proofErr w:type="spellEnd"/>
      <w:r>
        <w:rPr>
          <w:rFonts w:ascii="Times" w:hAnsi="Times" w:cs="Times"/>
          <w:color w:val="262626"/>
          <w:sz w:val="26"/>
          <w:szCs w:val="26"/>
        </w:rPr>
        <w:t xml:space="preserve"> T, Weir D. Regional variation in the association between advance directives and end-of-life Medicare expenditures. J Am Med </w:t>
      </w:r>
      <w:proofErr w:type="spellStart"/>
      <w:r>
        <w:rPr>
          <w:rFonts w:ascii="Times" w:hAnsi="Times" w:cs="Times"/>
          <w:color w:val="262626"/>
          <w:sz w:val="26"/>
          <w:szCs w:val="26"/>
        </w:rPr>
        <w:t>Assoc</w:t>
      </w:r>
      <w:proofErr w:type="spellEnd"/>
      <w:r>
        <w:rPr>
          <w:rFonts w:ascii="Times" w:hAnsi="Times" w:cs="Times"/>
          <w:color w:val="262626"/>
          <w:sz w:val="26"/>
          <w:szCs w:val="26"/>
        </w:rPr>
        <w:t xml:space="preserve"> 2011</w:t>
      </w:r>
      <w:proofErr w:type="gramStart"/>
      <w:r>
        <w:rPr>
          <w:rFonts w:ascii="Times" w:hAnsi="Times" w:cs="Times"/>
          <w:color w:val="262626"/>
          <w:sz w:val="26"/>
          <w:szCs w:val="26"/>
        </w:rPr>
        <w:t>;306</w:t>
      </w:r>
      <w:proofErr w:type="gramEnd"/>
      <w:r>
        <w:rPr>
          <w:rFonts w:ascii="Times" w:hAnsi="Times" w:cs="Times"/>
          <w:color w:val="262626"/>
          <w:sz w:val="26"/>
          <w:szCs w:val="26"/>
        </w:rPr>
        <w:t>(13):1447–53.</w:t>
      </w:r>
    </w:p>
    <w:p w14:paraId="7719F957" w14:textId="77777777" w:rsidR="00F96DD5" w:rsidRDefault="00F96DD5" w:rsidP="00F96DD5">
      <w:pPr>
        <w:widowControl w:val="0"/>
        <w:numPr>
          <w:ilvl w:val="0"/>
          <w:numId w:val="1"/>
        </w:numPr>
        <w:tabs>
          <w:tab w:val="left" w:pos="220"/>
          <w:tab w:val="left" w:pos="720"/>
        </w:tabs>
        <w:autoSpaceDE w:val="0"/>
        <w:autoSpaceDN w:val="0"/>
        <w:adjustRightInd w:val="0"/>
        <w:ind w:hanging="720"/>
        <w:rPr>
          <w:rFonts w:ascii="Times" w:hAnsi="Times" w:cs="Times"/>
          <w:color w:val="262626"/>
          <w:sz w:val="26"/>
          <w:szCs w:val="26"/>
        </w:rPr>
      </w:pPr>
      <w:proofErr w:type="spellStart"/>
      <w:r>
        <w:rPr>
          <w:rFonts w:ascii="Times" w:hAnsi="Times" w:cs="Times"/>
          <w:color w:val="262626"/>
          <w:sz w:val="26"/>
          <w:szCs w:val="26"/>
        </w:rPr>
        <w:t>Rao</w:t>
      </w:r>
      <w:proofErr w:type="spellEnd"/>
      <w:r>
        <w:rPr>
          <w:rFonts w:ascii="Times" w:hAnsi="Times" w:cs="Times"/>
          <w:color w:val="262626"/>
          <w:sz w:val="26"/>
          <w:szCs w:val="26"/>
        </w:rPr>
        <w:t xml:space="preserve"> JK, Anderson LA, Lin F, </w:t>
      </w:r>
      <w:proofErr w:type="spellStart"/>
      <w:r>
        <w:rPr>
          <w:rFonts w:ascii="Times" w:hAnsi="Times" w:cs="Times"/>
          <w:color w:val="262626"/>
          <w:sz w:val="26"/>
          <w:szCs w:val="26"/>
        </w:rPr>
        <w:t>Laux</w:t>
      </w:r>
      <w:proofErr w:type="spellEnd"/>
      <w:r>
        <w:rPr>
          <w:rFonts w:ascii="Times" w:hAnsi="Times" w:cs="Times"/>
          <w:color w:val="262626"/>
          <w:sz w:val="26"/>
          <w:szCs w:val="26"/>
        </w:rPr>
        <w:t xml:space="preserve"> J. Completion of Advance Directives Among U.S. Consumers. American Journal of Preventative Medicine 2014</w:t>
      </w:r>
      <w:proofErr w:type="gramStart"/>
      <w:r>
        <w:rPr>
          <w:rFonts w:ascii="Times" w:hAnsi="Times" w:cs="Times"/>
          <w:color w:val="262626"/>
          <w:sz w:val="26"/>
          <w:szCs w:val="26"/>
        </w:rPr>
        <w:t>;46</w:t>
      </w:r>
      <w:proofErr w:type="gramEnd"/>
      <w:r>
        <w:rPr>
          <w:rFonts w:ascii="Times" w:hAnsi="Times" w:cs="Times"/>
          <w:color w:val="262626"/>
          <w:sz w:val="26"/>
          <w:szCs w:val="26"/>
        </w:rPr>
        <w:t>(1):65-70.</w:t>
      </w:r>
    </w:p>
    <w:p w14:paraId="3A7F8780" w14:textId="77777777" w:rsidR="00F96DD5" w:rsidRDefault="00F96DD5" w:rsidP="00F96DD5">
      <w:pPr>
        <w:widowControl w:val="0"/>
        <w:numPr>
          <w:ilvl w:val="0"/>
          <w:numId w:val="1"/>
        </w:numPr>
        <w:tabs>
          <w:tab w:val="left" w:pos="220"/>
          <w:tab w:val="left" w:pos="720"/>
        </w:tabs>
        <w:autoSpaceDE w:val="0"/>
        <w:autoSpaceDN w:val="0"/>
        <w:adjustRightInd w:val="0"/>
        <w:ind w:hanging="720"/>
        <w:rPr>
          <w:rFonts w:ascii="Times" w:hAnsi="Times" w:cs="Times"/>
          <w:color w:val="262626"/>
          <w:sz w:val="26"/>
          <w:szCs w:val="26"/>
        </w:rPr>
      </w:pPr>
      <w:proofErr w:type="spellStart"/>
      <w:r>
        <w:rPr>
          <w:rFonts w:ascii="Times" w:hAnsi="Times" w:cs="Times"/>
          <w:color w:val="262626"/>
          <w:sz w:val="26"/>
          <w:szCs w:val="26"/>
        </w:rPr>
        <w:t>Teno</w:t>
      </w:r>
      <w:proofErr w:type="spellEnd"/>
      <w:r>
        <w:rPr>
          <w:rFonts w:ascii="Times" w:hAnsi="Times" w:cs="Times"/>
          <w:color w:val="262626"/>
          <w:sz w:val="26"/>
          <w:szCs w:val="26"/>
        </w:rPr>
        <w:t xml:space="preserve"> JM, </w:t>
      </w:r>
      <w:proofErr w:type="spellStart"/>
      <w:r>
        <w:rPr>
          <w:rFonts w:ascii="Times" w:hAnsi="Times" w:cs="Times"/>
          <w:color w:val="262626"/>
          <w:sz w:val="26"/>
          <w:szCs w:val="26"/>
        </w:rPr>
        <w:t>Gozalo</w:t>
      </w:r>
      <w:proofErr w:type="spellEnd"/>
      <w:r>
        <w:rPr>
          <w:rFonts w:ascii="Times" w:hAnsi="Times" w:cs="Times"/>
          <w:color w:val="262626"/>
          <w:sz w:val="26"/>
          <w:szCs w:val="26"/>
        </w:rPr>
        <w:t xml:space="preserve"> PL, Bynum JPW, Leland NE. Miller SC, </w:t>
      </w:r>
      <w:proofErr w:type="spellStart"/>
      <w:r>
        <w:rPr>
          <w:rFonts w:ascii="Times" w:hAnsi="Times" w:cs="Times"/>
          <w:color w:val="262626"/>
          <w:sz w:val="26"/>
          <w:szCs w:val="26"/>
        </w:rPr>
        <w:t>Morden</w:t>
      </w:r>
      <w:proofErr w:type="spellEnd"/>
      <w:r>
        <w:rPr>
          <w:rFonts w:ascii="Times" w:hAnsi="Times" w:cs="Times"/>
          <w:color w:val="262626"/>
          <w:sz w:val="26"/>
          <w:szCs w:val="26"/>
        </w:rPr>
        <w:t xml:space="preserve"> NE, </w:t>
      </w:r>
      <w:proofErr w:type="spellStart"/>
      <w:r>
        <w:rPr>
          <w:rFonts w:ascii="Times" w:hAnsi="Times" w:cs="Times"/>
          <w:color w:val="262626"/>
          <w:sz w:val="26"/>
          <w:szCs w:val="26"/>
        </w:rPr>
        <w:t>Scupp</w:t>
      </w:r>
      <w:proofErr w:type="spellEnd"/>
      <w:r>
        <w:rPr>
          <w:rFonts w:ascii="Times" w:hAnsi="Times" w:cs="Times"/>
          <w:color w:val="262626"/>
          <w:sz w:val="26"/>
          <w:szCs w:val="26"/>
        </w:rPr>
        <w:t xml:space="preserve"> T, Goodman DC, More V. Change in End-of-Life Care for Medicare Beneficiaries Site of Death, Place of Care, and Health Care Transitions in 2000, 2005 and 2009. JAMA 2013</w:t>
      </w:r>
      <w:proofErr w:type="gramStart"/>
      <w:r>
        <w:rPr>
          <w:rFonts w:ascii="Times" w:hAnsi="Times" w:cs="Times"/>
          <w:color w:val="262626"/>
          <w:sz w:val="26"/>
          <w:szCs w:val="26"/>
        </w:rPr>
        <w:t>;309</w:t>
      </w:r>
      <w:proofErr w:type="gramEnd"/>
      <w:r>
        <w:rPr>
          <w:rFonts w:ascii="Times" w:hAnsi="Times" w:cs="Times"/>
          <w:color w:val="262626"/>
          <w:sz w:val="26"/>
          <w:szCs w:val="26"/>
        </w:rPr>
        <w:t>(5):470-477.</w:t>
      </w:r>
    </w:p>
    <w:p w14:paraId="497E0DF2"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03E9CB98" w14:textId="77777777" w:rsidR="00F96DD5" w:rsidRPr="00F96DD5" w:rsidRDefault="00F96DD5" w:rsidP="00F96DD5">
      <w:pPr>
        <w:widowControl w:val="0"/>
        <w:autoSpaceDE w:val="0"/>
        <w:autoSpaceDN w:val="0"/>
        <w:adjustRightInd w:val="0"/>
        <w:rPr>
          <w:rFonts w:ascii="Times" w:hAnsi="Times" w:cs="Times"/>
          <w:b/>
          <w:color w:val="262626"/>
          <w:sz w:val="26"/>
          <w:szCs w:val="26"/>
        </w:rPr>
      </w:pPr>
      <w:r w:rsidRPr="00F96DD5">
        <w:rPr>
          <w:rFonts w:ascii="Times" w:hAnsi="Times" w:cs="Times"/>
          <w:b/>
          <w:color w:val="262626"/>
          <w:sz w:val="26"/>
          <w:szCs w:val="26"/>
        </w:rPr>
        <w:t>ASSIGNMENT 2</w:t>
      </w:r>
    </w:p>
    <w:p w14:paraId="3B342F0E" w14:textId="77777777" w:rsidR="00F96DD5" w:rsidRDefault="00F96DD5" w:rsidP="00F96DD5">
      <w:pPr>
        <w:widowControl w:val="0"/>
        <w:autoSpaceDE w:val="0"/>
        <w:autoSpaceDN w:val="0"/>
        <w:adjustRightInd w:val="0"/>
        <w:rPr>
          <w:rFonts w:ascii="Times" w:hAnsi="Times" w:cs="Times"/>
          <w:color w:val="262626"/>
          <w:sz w:val="26"/>
          <w:szCs w:val="26"/>
        </w:rPr>
      </w:pPr>
    </w:p>
    <w:p w14:paraId="5BFE05B3" w14:textId="77777777" w:rsidR="00F96DD5" w:rsidRPr="00F96DD5" w:rsidRDefault="00F96DD5" w:rsidP="00F96DD5">
      <w:pPr>
        <w:pStyle w:val="ListParagraph"/>
        <w:widowControl w:val="0"/>
        <w:numPr>
          <w:ilvl w:val="0"/>
          <w:numId w:val="2"/>
        </w:numPr>
        <w:autoSpaceDE w:val="0"/>
        <w:autoSpaceDN w:val="0"/>
        <w:adjustRightInd w:val="0"/>
        <w:rPr>
          <w:rFonts w:ascii="Times" w:hAnsi="Times" w:cs="Times"/>
          <w:color w:val="262626"/>
          <w:sz w:val="26"/>
          <w:szCs w:val="26"/>
        </w:rPr>
      </w:pPr>
      <w:r w:rsidRPr="00F96DD5">
        <w:rPr>
          <w:rFonts w:ascii="Times" w:hAnsi="Times" w:cs="Times"/>
          <w:color w:val="262626"/>
          <w:sz w:val="26"/>
          <w:szCs w:val="26"/>
        </w:rPr>
        <w:t>Define the community/communities for your project and explain why each is a stakeholder for your study. </w:t>
      </w:r>
    </w:p>
    <w:p w14:paraId="3B2D8728" w14:textId="77777777" w:rsidR="00F96DD5" w:rsidRPr="00F96DD5" w:rsidRDefault="00F96DD5" w:rsidP="00F96DD5">
      <w:pPr>
        <w:widowControl w:val="0"/>
        <w:autoSpaceDE w:val="0"/>
        <w:autoSpaceDN w:val="0"/>
        <w:adjustRightInd w:val="0"/>
        <w:rPr>
          <w:rFonts w:ascii="Times" w:hAnsi="Times" w:cs="Times"/>
          <w:color w:val="262626"/>
          <w:sz w:val="26"/>
          <w:szCs w:val="26"/>
        </w:rPr>
      </w:pPr>
    </w:p>
    <w:p w14:paraId="5CA6EF48"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The community for my project is adult patients who receive primary care at UCSF as well as the doctors and support staff who work at UCSF primary care clinics.  In order to develop a program to increase advance directive documentation in adult primary care patients at UCSF, it will be important to first understand and align with the priorities and barriers for these patients, so that the program design addresses their concerns and targets behavior change that will be meaningful for them. It will also be important to understand competing priorities and barriers for the clinicians and support staff in order to develop a program that is feasible.</w:t>
      </w:r>
    </w:p>
    <w:p w14:paraId="0B3690A0"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4756FA14" w14:textId="77777777" w:rsidR="00F96DD5" w:rsidRPr="00F96DD5" w:rsidRDefault="00F96DD5" w:rsidP="00F96DD5">
      <w:pPr>
        <w:pStyle w:val="ListParagraph"/>
        <w:widowControl w:val="0"/>
        <w:numPr>
          <w:ilvl w:val="0"/>
          <w:numId w:val="2"/>
        </w:numPr>
        <w:autoSpaceDE w:val="0"/>
        <w:autoSpaceDN w:val="0"/>
        <w:adjustRightInd w:val="0"/>
        <w:rPr>
          <w:rFonts w:ascii="Times" w:hAnsi="Times" w:cs="Times"/>
          <w:color w:val="262626"/>
          <w:sz w:val="26"/>
          <w:szCs w:val="26"/>
        </w:rPr>
      </w:pPr>
      <w:r w:rsidRPr="00F96DD5">
        <w:rPr>
          <w:rFonts w:ascii="Times" w:hAnsi="Times" w:cs="Times"/>
          <w:color w:val="262626"/>
          <w:sz w:val="26"/>
          <w:szCs w:val="26"/>
        </w:rPr>
        <w:t>Describe your plan for approaching potential community partners to ask for their involvement.</w:t>
      </w:r>
    </w:p>
    <w:p w14:paraId="6EC4B4B1" w14:textId="77777777" w:rsidR="00F96DD5" w:rsidRPr="00F96DD5" w:rsidRDefault="00F96DD5" w:rsidP="00F96DD5">
      <w:pPr>
        <w:widowControl w:val="0"/>
        <w:autoSpaceDE w:val="0"/>
        <w:autoSpaceDN w:val="0"/>
        <w:adjustRightInd w:val="0"/>
        <w:rPr>
          <w:rFonts w:ascii="Times" w:hAnsi="Times" w:cs="Times"/>
          <w:color w:val="262626"/>
          <w:sz w:val="26"/>
          <w:szCs w:val="26"/>
        </w:rPr>
      </w:pPr>
    </w:p>
    <w:p w14:paraId="0B54EBEE"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 plan to conduct focus groups with the patient advisory councils at the UCSF primary care clinics. Depending on the results of this qualitative information, I will consider a larger patient survey to get quantitative data on barriers and preferences for a larger cohort of patients.</w:t>
      </w:r>
    </w:p>
    <w:p w14:paraId="53EBC63A"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 will attend clinic meetings to solicit input from the clinicians and support staff.</w:t>
      </w:r>
    </w:p>
    <w:p w14:paraId="172084D3"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55945FC1" w14:textId="77777777" w:rsidR="00F96DD5" w:rsidRPr="00F96DD5" w:rsidRDefault="00F96DD5" w:rsidP="00F96DD5">
      <w:pPr>
        <w:pStyle w:val="ListParagraph"/>
        <w:widowControl w:val="0"/>
        <w:numPr>
          <w:ilvl w:val="0"/>
          <w:numId w:val="2"/>
        </w:numPr>
        <w:autoSpaceDE w:val="0"/>
        <w:autoSpaceDN w:val="0"/>
        <w:adjustRightInd w:val="0"/>
        <w:rPr>
          <w:rFonts w:ascii="Times" w:hAnsi="Times" w:cs="Times"/>
          <w:color w:val="262626"/>
          <w:sz w:val="26"/>
          <w:szCs w:val="26"/>
        </w:rPr>
      </w:pPr>
      <w:r w:rsidRPr="00F96DD5">
        <w:rPr>
          <w:rFonts w:ascii="Times" w:hAnsi="Times" w:cs="Times"/>
          <w:color w:val="262626"/>
          <w:sz w:val="26"/>
          <w:szCs w:val="26"/>
        </w:rPr>
        <w:t>Identify which stages of your project you'll incorporate community input, and describe what types of input you'll solicit. </w:t>
      </w:r>
    </w:p>
    <w:p w14:paraId="382A456E" w14:textId="77777777" w:rsidR="00F96DD5" w:rsidRPr="00F96DD5" w:rsidRDefault="00F96DD5" w:rsidP="00F96DD5">
      <w:pPr>
        <w:widowControl w:val="0"/>
        <w:autoSpaceDE w:val="0"/>
        <w:autoSpaceDN w:val="0"/>
        <w:adjustRightInd w:val="0"/>
        <w:rPr>
          <w:rFonts w:ascii="Times" w:hAnsi="Times" w:cs="Times"/>
          <w:color w:val="262626"/>
          <w:sz w:val="26"/>
          <w:szCs w:val="26"/>
        </w:rPr>
      </w:pPr>
    </w:p>
    <w:p w14:paraId="48B67064"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 plan to engage patients in the earliest stages of the process, starting with defining the problem/study question and understanding the patient’s priorities and barriers to completing an advance directive. Lack of awareness has been cited at the most common reason a person did not have an advance directive.</w:t>
      </w:r>
      <w:r>
        <w:rPr>
          <w:rFonts w:ascii="Times" w:hAnsi="Times" w:cs="Times"/>
          <w:color w:val="262626"/>
          <w:sz w:val="20"/>
          <w:szCs w:val="20"/>
        </w:rPr>
        <w:t>3</w:t>
      </w:r>
      <w:r>
        <w:rPr>
          <w:rFonts w:ascii="Times" w:hAnsi="Times" w:cs="Times"/>
          <w:color w:val="262626"/>
          <w:sz w:val="26"/>
          <w:szCs w:val="26"/>
        </w:rPr>
        <w:t xml:space="preserve"> I will try to further elucidate specific barriers for patients at UCSF and then solicit patient input into the design of a program to address these barriers.</w:t>
      </w:r>
    </w:p>
    <w:p w14:paraId="1A028798"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 will engage the clinicians and support staff in designing and vetting the program design.</w:t>
      </w:r>
    </w:p>
    <w:p w14:paraId="6E188ED5"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3F2C7F8F" w14:textId="77777777" w:rsidR="00F96DD5" w:rsidRPr="00F96DD5" w:rsidRDefault="00F96DD5" w:rsidP="00F96DD5">
      <w:pPr>
        <w:pStyle w:val="ListParagraph"/>
        <w:widowControl w:val="0"/>
        <w:numPr>
          <w:ilvl w:val="0"/>
          <w:numId w:val="2"/>
        </w:numPr>
        <w:autoSpaceDE w:val="0"/>
        <w:autoSpaceDN w:val="0"/>
        <w:adjustRightInd w:val="0"/>
        <w:rPr>
          <w:rFonts w:ascii="Times" w:hAnsi="Times" w:cs="Times"/>
          <w:color w:val="262626"/>
          <w:sz w:val="26"/>
          <w:szCs w:val="26"/>
        </w:rPr>
      </w:pPr>
      <w:r w:rsidRPr="00F96DD5">
        <w:rPr>
          <w:rFonts w:ascii="Times" w:hAnsi="Times" w:cs="Times"/>
          <w:color w:val="262626"/>
          <w:sz w:val="26"/>
          <w:szCs w:val="26"/>
        </w:rPr>
        <w:t>Name three ways you plan to share your results, beyond writing an academic article or presenting at an academic conference.</w:t>
      </w:r>
    </w:p>
    <w:p w14:paraId="2926664B" w14:textId="77777777" w:rsidR="00F96DD5" w:rsidRPr="00F96DD5" w:rsidRDefault="00F96DD5" w:rsidP="00F96DD5">
      <w:pPr>
        <w:widowControl w:val="0"/>
        <w:autoSpaceDE w:val="0"/>
        <w:autoSpaceDN w:val="0"/>
        <w:adjustRightInd w:val="0"/>
        <w:rPr>
          <w:rFonts w:ascii="Times" w:hAnsi="Times" w:cs="Times"/>
          <w:color w:val="262626"/>
          <w:sz w:val="26"/>
          <w:szCs w:val="26"/>
        </w:rPr>
      </w:pPr>
    </w:p>
    <w:p w14:paraId="412F20D1" w14:textId="77777777" w:rsidR="00F96DD5" w:rsidRPr="00F96DD5" w:rsidRDefault="00F96DD5" w:rsidP="00F96DD5">
      <w:pPr>
        <w:pStyle w:val="ListParagraph"/>
        <w:widowControl w:val="0"/>
        <w:numPr>
          <w:ilvl w:val="0"/>
          <w:numId w:val="3"/>
        </w:numPr>
        <w:autoSpaceDE w:val="0"/>
        <w:autoSpaceDN w:val="0"/>
        <w:adjustRightInd w:val="0"/>
        <w:rPr>
          <w:rFonts w:ascii="Times" w:hAnsi="Times" w:cs="Times"/>
          <w:color w:val="262626"/>
          <w:sz w:val="26"/>
          <w:szCs w:val="26"/>
        </w:rPr>
      </w:pPr>
      <w:r w:rsidRPr="00F96DD5">
        <w:rPr>
          <w:rFonts w:ascii="Times" w:hAnsi="Times" w:cs="Times"/>
          <w:color w:val="262626"/>
          <w:sz w:val="26"/>
          <w:szCs w:val="26"/>
        </w:rPr>
        <w:t>I plan to share results with the patient council and solicit their input for the best way to share the results with the patient community.</w:t>
      </w:r>
    </w:p>
    <w:p w14:paraId="480AB609" w14:textId="77777777" w:rsidR="00F96DD5" w:rsidRDefault="00F96DD5" w:rsidP="00F96DD5">
      <w:pPr>
        <w:pStyle w:val="ListParagraph"/>
        <w:widowControl w:val="0"/>
        <w:numPr>
          <w:ilvl w:val="0"/>
          <w:numId w:val="3"/>
        </w:numPr>
        <w:autoSpaceDE w:val="0"/>
        <w:autoSpaceDN w:val="0"/>
        <w:adjustRightInd w:val="0"/>
        <w:rPr>
          <w:rFonts w:ascii="Times" w:hAnsi="Times" w:cs="Times"/>
          <w:color w:val="262626"/>
          <w:sz w:val="26"/>
          <w:szCs w:val="26"/>
        </w:rPr>
      </w:pPr>
      <w:r w:rsidRPr="00F96DD5">
        <w:rPr>
          <w:rFonts w:ascii="Times" w:hAnsi="Times" w:cs="Times"/>
          <w:color w:val="262626"/>
          <w:sz w:val="26"/>
          <w:szCs w:val="26"/>
        </w:rPr>
        <w:t>I will share results with the clinic staff at monthly clinic meetings and with providers at noontime conference.</w:t>
      </w:r>
    </w:p>
    <w:p w14:paraId="5DF65561" w14:textId="77777777" w:rsidR="00F96DD5" w:rsidRPr="00F96DD5" w:rsidRDefault="00F96DD5" w:rsidP="00F96DD5">
      <w:pPr>
        <w:pStyle w:val="ListParagraph"/>
        <w:widowControl w:val="0"/>
        <w:numPr>
          <w:ilvl w:val="0"/>
          <w:numId w:val="3"/>
        </w:numPr>
        <w:autoSpaceDE w:val="0"/>
        <w:autoSpaceDN w:val="0"/>
        <w:adjustRightInd w:val="0"/>
        <w:rPr>
          <w:rFonts w:ascii="Times" w:hAnsi="Times" w:cs="Times"/>
          <w:color w:val="262626"/>
          <w:sz w:val="26"/>
          <w:szCs w:val="26"/>
        </w:rPr>
      </w:pPr>
      <w:r w:rsidRPr="00F96DD5">
        <w:rPr>
          <w:rFonts w:ascii="Times" w:hAnsi="Times" w:cs="Times"/>
          <w:color w:val="262626"/>
          <w:sz w:val="26"/>
          <w:szCs w:val="26"/>
        </w:rPr>
        <w:t>I plan to share the results with the larger UCSF community at the QI poster session in the spring.</w:t>
      </w:r>
    </w:p>
    <w:p w14:paraId="4E364979"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13AD7BA1" w14:textId="77777777" w:rsidR="00F96DD5" w:rsidRPr="00F96DD5" w:rsidRDefault="00F96DD5" w:rsidP="00F96DD5">
      <w:pPr>
        <w:widowControl w:val="0"/>
        <w:autoSpaceDE w:val="0"/>
        <w:autoSpaceDN w:val="0"/>
        <w:adjustRightInd w:val="0"/>
        <w:rPr>
          <w:rFonts w:ascii="Times" w:hAnsi="Times" w:cs="Times"/>
          <w:b/>
          <w:color w:val="262626"/>
          <w:sz w:val="26"/>
          <w:szCs w:val="26"/>
        </w:rPr>
      </w:pPr>
      <w:r w:rsidRPr="00F96DD5">
        <w:rPr>
          <w:rFonts w:ascii="Times" w:hAnsi="Times" w:cs="Times"/>
          <w:b/>
          <w:color w:val="262626"/>
          <w:sz w:val="26"/>
          <w:szCs w:val="26"/>
        </w:rPr>
        <w:t>ASSIGNMENT 3</w:t>
      </w:r>
    </w:p>
    <w:p w14:paraId="016C8CB5" w14:textId="77777777" w:rsidR="00F96DD5" w:rsidRDefault="00F96DD5" w:rsidP="00F96DD5">
      <w:pPr>
        <w:widowControl w:val="0"/>
        <w:autoSpaceDE w:val="0"/>
        <w:autoSpaceDN w:val="0"/>
        <w:adjustRightInd w:val="0"/>
        <w:rPr>
          <w:rFonts w:ascii="Times" w:hAnsi="Times" w:cs="Times"/>
          <w:color w:val="262626"/>
          <w:sz w:val="26"/>
          <w:szCs w:val="26"/>
        </w:rPr>
      </w:pPr>
    </w:p>
    <w:p w14:paraId="3C5EBE97" w14:textId="77777777" w:rsidR="00F96DD5" w:rsidRPr="00F96DD5" w:rsidRDefault="00F96DD5" w:rsidP="00F96DD5">
      <w:pPr>
        <w:pStyle w:val="ListParagraph"/>
        <w:widowControl w:val="0"/>
        <w:numPr>
          <w:ilvl w:val="0"/>
          <w:numId w:val="4"/>
        </w:numPr>
        <w:autoSpaceDE w:val="0"/>
        <w:autoSpaceDN w:val="0"/>
        <w:adjustRightInd w:val="0"/>
        <w:rPr>
          <w:rFonts w:ascii="Times" w:hAnsi="Times" w:cs="Times"/>
          <w:color w:val="262626"/>
          <w:sz w:val="26"/>
          <w:szCs w:val="26"/>
        </w:rPr>
      </w:pPr>
      <w:r w:rsidRPr="00F96DD5">
        <w:rPr>
          <w:rFonts w:ascii="Times" w:hAnsi="Times" w:cs="Times"/>
          <w:color w:val="262626"/>
          <w:sz w:val="26"/>
          <w:szCs w:val="26"/>
        </w:rPr>
        <w:t>Describe the organizational and/or delivery system environment in which your intervention will take place.</w:t>
      </w:r>
    </w:p>
    <w:p w14:paraId="19C28199" w14:textId="77777777" w:rsidR="00F96DD5" w:rsidRPr="00F96DD5" w:rsidRDefault="00F96DD5" w:rsidP="00F96DD5">
      <w:pPr>
        <w:widowControl w:val="0"/>
        <w:autoSpaceDE w:val="0"/>
        <w:autoSpaceDN w:val="0"/>
        <w:adjustRightInd w:val="0"/>
        <w:rPr>
          <w:rFonts w:ascii="Times" w:hAnsi="Times" w:cs="Times"/>
          <w:color w:val="262626"/>
          <w:sz w:val="26"/>
          <w:szCs w:val="26"/>
        </w:rPr>
      </w:pPr>
    </w:p>
    <w:p w14:paraId="55F2883F"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The intervention will take place in the primary care clinics at University of California, San Francisco.</w:t>
      </w:r>
    </w:p>
    <w:p w14:paraId="5461C588"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45E3DAC8" w14:textId="77777777" w:rsidR="00F96DD5" w:rsidRPr="00F96DD5" w:rsidRDefault="00F96DD5" w:rsidP="00F96DD5">
      <w:pPr>
        <w:pStyle w:val="ListParagraph"/>
        <w:widowControl w:val="0"/>
        <w:numPr>
          <w:ilvl w:val="0"/>
          <w:numId w:val="4"/>
        </w:numPr>
        <w:autoSpaceDE w:val="0"/>
        <w:autoSpaceDN w:val="0"/>
        <w:adjustRightInd w:val="0"/>
        <w:rPr>
          <w:rFonts w:ascii="Times" w:hAnsi="Times" w:cs="Times"/>
          <w:color w:val="262626"/>
          <w:sz w:val="26"/>
          <w:szCs w:val="26"/>
        </w:rPr>
      </w:pPr>
      <w:r w:rsidRPr="00F96DD5">
        <w:rPr>
          <w:rFonts w:ascii="Times" w:hAnsi="Times" w:cs="Times"/>
          <w:color w:val="262626"/>
          <w:sz w:val="26"/>
          <w:szCs w:val="26"/>
        </w:rPr>
        <w:t xml:space="preserve">Based on </w:t>
      </w:r>
      <w:proofErr w:type="spellStart"/>
      <w:r w:rsidRPr="00F96DD5">
        <w:rPr>
          <w:rFonts w:ascii="Times" w:hAnsi="Times" w:cs="Times"/>
          <w:color w:val="262626"/>
          <w:sz w:val="26"/>
          <w:szCs w:val="26"/>
        </w:rPr>
        <w:t>Shortell’s</w:t>
      </w:r>
      <w:proofErr w:type="spellEnd"/>
      <w:r w:rsidRPr="00F96DD5">
        <w:rPr>
          <w:rFonts w:ascii="Times" w:hAnsi="Times" w:cs="Times"/>
          <w:color w:val="262626"/>
          <w:sz w:val="26"/>
          <w:szCs w:val="26"/>
        </w:rPr>
        <w:t xml:space="preserve"> 4 domains of organizational change, identify organizational barriers that could potentially impede successful implementation of your proposed intervention.</w:t>
      </w:r>
    </w:p>
    <w:p w14:paraId="514D0578" w14:textId="77777777" w:rsidR="00F96DD5" w:rsidRPr="00F96DD5" w:rsidRDefault="00F96DD5" w:rsidP="00F96DD5">
      <w:pPr>
        <w:widowControl w:val="0"/>
        <w:autoSpaceDE w:val="0"/>
        <w:autoSpaceDN w:val="0"/>
        <w:adjustRightInd w:val="0"/>
        <w:rPr>
          <w:rFonts w:ascii="Times" w:hAnsi="Times" w:cs="Times"/>
          <w:color w:val="262626"/>
          <w:sz w:val="26"/>
          <w:szCs w:val="26"/>
        </w:rPr>
      </w:pPr>
    </w:p>
    <w:p w14:paraId="12D7AC21" w14:textId="77777777" w:rsidR="00F96DD5" w:rsidRDefault="00F96DD5" w:rsidP="00F96DD5">
      <w:pPr>
        <w:widowControl w:val="0"/>
        <w:autoSpaceDE w:val="0"/>
        <w:autoSpaceDN w:val="0"/>
        <w:adjustRightInd w:val="0"/>
        <w:rPr>
          <w:rFonts w:ascii="Times" w:hAnsi="Times" w:cs="Times"/>
          <w:color w:val="262626"/>
          <w:sz w:val="26"/>
          <w:szCs w:val="26"/>
          <w:u w:color="262626"/>
        </w:rPr>
      </w:pPr>
      <w:r>
        <w:rPr>
          <w:rFonts w:ascii="Times" w:hAnsi="Times" w:cs="Times"/>
          <w:color w:val="262626"/>
          <w:sz w:val="26"/>
          <w:szCs w:val="26"/>
          <w:u w:val="single" w:color="262626"/>
        </w:rPr>
        <w:t>Resource deployment:  </w:t>
      </w:r>
    </w:p>
    <w:p w14:paraId="76F3382A" w14:textId="77777777" w:rsidR="00F96DD5" w:rsidRDefault="00F96DD5" w:rsidP="00F96DD5">
      <w:pPr>
        <w:widowControl w:val="0"/>
        <w:autoSpaceDE w:val="0"/>
        <w:autoSpaceDN w:val="0"/>
        <w:adjustRightInd w:val="0"/>
        <w:rPr>
          <w:rFonts w:ascii="Times" w:hAnsi="Times" w:cs="Times"/>
          <w:color w:val="262626"/>
          <w:sz w:val="26"/>
          <w:szCs w:val="26"/>
          <w:u w:color="262626"/>
        </w:rPr>
      </w:pPr>
      <w:r>
        <w:rPr>
          <w:rFonts w:ascii="Times" w:hAnsi="Times" w:cs="Times"/>
          <w:color w:val="262626"/>
          <w:sz w:val="26"/>
          <w:szCs w:val="26"/>
          <w:u w:color="262626"/>
        </w:rPr>
        <w:t>I anticipate that practice size, with multiple site, multiple types of providers, and turnover in trainee providers, will all be potential barrier to successful intervention.</w:t>
      </w:r>
    </w:p>
    <w:p w14:paraId="6BBE9CB7" w14:textId="77777777" w:rsidR="00F96DD5" w:rsidRDefault="00F96DD5" w:rsidP="00F96DD5">
      <w:pPr>
        <w:widowControl w:val="0"/>
        <w:autoSpaceDE w:val="0"/>
        <w:autoSpaceDN w:val="0"/>
        <w:adjustRightInd w:val="0"/>
        <w:rPr>
          <w:rFonts w:ascii="Times" w:hAnsi="Times" w:cs="Times"/>
          <w:color w:val="262626"/>
          <w:sz w:val="26"/>
          <w:szCs w:val="26"/>
          <w:u w:color="262626"/>
        </w:rPr>
      </w:pPr>
    </w:p>
    <w:p w14:paraId="0A8F0342" w14:textId="77777777" w:rsidR="00F96DD5" w:rsidRDefault="00F96DD5" w:rsidP="00F96DD5">
      <w:pPr>
        <w:widowControl w:val="0"/>
        <w:autoSpaceDE w:val="0"/>
        <w:autoSpaceDN w:val="0"/>
        <w:adjustRightInd w:val="0"/>
        <w:rPr>
          <w:rFonts w:ascii="Times" w:hAnsi="Times" w:cs="Times"/>
          <w:color w:val="262626"/>
          <w:sz w:val="26"/>
          <w:szCs w:val="26"/>
          <w:u w:color="262626"/>
        </w:rPr>
      </w:pPr>
      <w:r>
        <w:rPr>
          <w:rFonts w:ascii="Times" w:hAnsi="Times" w:cs="Times"/>
          <w:color w:val="262626"/>
          <w:sz w:val="26"/>
          <w:szCs w:val="26"/>
          <w:u w:color="262626"/>
        </w:rPr>
        <w:t xml:space="preserve">The primary care clinics at UCSF include a variety of locations and provider types, including internists and family medicine doctors, residents and medical students and NPs. Many providers see </w:t>
      </w:r>
      <w:proofErr w:type="gramStart"/>
      <w:r>
        <w:rPr>
          <w:rFonts w:ascii="Times" w:hAnsi="Times" w:cs="Times"/>
          <w:color w:val="262626"/>
          <w:sz w:val="26"/>
          <w:szCs w:val="26"/>
          <w:u w:color="262626"/>
        </w:rPr>
        <w:t>patients</w:t>
      </w:r>
      <w:proofErr w:type="gramEnd"/>
      <w:r>
        <w:rPr>
          <w:rFonts w:ascii="Times" w:hAnsi="Times" w:cs="Times"/>
          <w:color w:val="262626"/>
          <w:sz w:val="26"/>
          <w:szCs w:val="26"/>
          <w:u w:color="262626"/>
        </w:rPr>
        <w:t xml:space="preserve"> full time and many see patients 1 day or less per week. This is very likely to present a challenge for dissemination and adoption of the intervention.</w:t>
      </w:r>
    </w:p>
    <w:p w14:paraId="2B7CA84F" w14:textId="77777777" w:rsidR="00F96DD5" w:rsidRDefault="00F96DD5" w:rsidP="00F96DD5">
      <w:pPr>
        <w:widowControl w:val="0"/>
        <w:autoSpaceDE w:val="0"/>
        <w:autoSpaceDN w:val="0"/>
        <w:adjustRightInd w:val="0"/>
        <w:rPr>
          <w:rFonts w:ascii="Times" w:hAnsi="Times" w:cs="Times"/>
          <w:color w:val="262626"/>
          <w:sz w:val="26"/>
          <w:szCs w:val="26"/>
          <w:u w:color="262626"/>
        </w:rPr>
      </w:pPr>
      <w:r>
        <w:rPr>
          <w:rFonts w:ascii="Times" w:hAnsi="Times" w:cs="Times"/>
          <w:color w:val="262626"/>
          <w:sz w:val="26"/>
          <w:szCs w:val="26"/>
          <w:u w:color="262626"/>
        </w:rPr>
        <w:t> </w:t>
      </w:r>
    </w:p>
    <w:p w14:paraId="6851B46A" w14:textId="77777777" w:rsidR="00F96DD5" w:rsidRDefault="00F96DD5" w:rsidP="00F96DD5">
      <w:pPr>
        <w:widowControl w:val="0"/>
        <w:autoSpaceDE w:val="0"/>
        <w:autoSpaceDN w:val="0"/>
        <w:adjustRightInd w:val="0"/>
        <w:rPr>
          <w:rFonts w:ascii="Times" w:hAnsi="Times" w:cs="Times"/>
          <w:color w:val="262626"/>
          <w:sz w:val="26"/>
          <w:szCs w:val="26"/>
          <w:u w:color="262626"/>
        </w:rPr>
      </w:pPr>
      <w:r>
        <w:rPr>
          <w:rFonts w:ascii="Times" w:hAnsi="Times" w:cs="Times"/>
          <w:color w:val="262626"/>
          <w:sz w:val="26"/>
          <w:szCs w:val="26"/>
          <w:u w:val="single" w:color="262626"/>
        </w:rPr>
        <w:t>Quality-centered culture:</w:t>
      </w:r>
    </w:p>
    <w:p w14:paraId="21833EEB" w14:textId="77777777" w:rsidR="00F96DD5" w:rsidRDefault="00F96DD5" w:rsidP="00F96DD5">
      <w:pPr>
        <w:widowControl w:val="0"/>
        <w:autoSpaceDE w:val="0"/>
        <w:autoSpaceDN w:val="0"/>
        <w:adjustRightInd w:val="0"/>
        <w:rPr>
          <w:rFonts w:ascii="Times" w:hAnsi="Times" w:cs="Times"/>
          <w:color w:val="262626"/>
          <w:sz w:val="26"/>
          <w:szCs w:val="26"/>
          <w:u w:color="262626"/>
        </w:rPr>
      </w:pPr>
      <w:r>
        <w:rPr>
          <w:rFonts w:ascii="Times" w:hAnsi="Times" w:cs="Times"/>
          <w:color w:val="262626"/>
          <w:sz w:val="26"/>
          <w:szCs w:val="26"/>
          <w:u w:color="262626"/>
        </w:rPr>
        <w:t>UCSF has a long history of quality improvement with a quality-centered culture. However, individual providers are not currently compensated or rewarded for quality measures and multiple completing quality projects occurring at the same time could impede a successful implementation.</w:t>
      </w:r>
    </w:p>
    <w:p w14:paraId="4311933D" w14:textId="77777777" w:rsidR="00F96DD5" w:rsidRDefault="00F96DD5" w:rsidP="00F96DD5">
      <w:pPr>
        <w:widowControl w:val="0"/>
        <w:autoSpaceDE w:val="0"/>
        <w:autoSpaceDN w:val="0"/>
        <w:adjustRightInd w:val="0"/>
        <w:rPr>
          <w:rFonts w:ascii="Times" w:hAnsi="Times" w:cs="Times"/>
          <w:color w:val="262626"/>
          <w:sz w:val="26"/>
          <w:szCs w:val="26"/>
          <w:u w:color="262626"/>
        </w:rPr>
      </w:pPr>
      <w:r>
        <w:rPr>
          <w:rFonts w:ascii="Times" w:hAnsi="Times" w:cs="Times"/>
          <w:color w:val="262626"/>
          <w:sz w:val="26"/>
          <w:szCs w:val="26"/>
          <w:u w:color="262626"/>
        </w:rPr>
        <w:t> </w:t>
      </w:r>
    </w:p>
    <w:p w14:paraId="144A6B25" w14:textId="77777777" w:rsidR="00F96DD5" w:rsidRPr="00F96DD5" w:rsidRDefault="00F96DD5" w:rsidP="00F96DD5">
      <w:pPr>
        <w:pStyle w:val="ListParagraph"/>
        <w:widowControl w:val="0"/>
        <w:numPr>
          <w:ilvl w:val="0"/>
          <w:numId w:val="4"/>
        </w:numPr>
        <w:autoSpaceDE w:val="0"/>
        <w:autoSpaceDN w:val="0"/>
        <w:adjustRightInd w:val="0"/>
        <w:rPr>
          <w:rFonts w:ascii="Times" w:hAnsi="Times" w:cs="Times"/>
          <w:color w:val="262626"/>
          <w:sz w:val="26"/>
          <w:szCs w:val="26"/>
          <w:u w:color="262626"/>
        </w:rPr>
      </w:pPr>
      <w:r w:rsidRPr="00F96DD5">
        <w:rPr>
          <w:rFonts w:ascii="Times" w:hAnsi="Times" w:cs="Times"/>
          <w:color w:val="262626"/>
          <w:sz w:val="26"/>
          <w:szCs w:val="26"/>
          <w:u w:color="262626"/>
        </w:rPr>
        <w:t xml:space="preserve">Using the same </w:t>
      </w:r>
      <w:proofErr w:type="gramStart"/>
      <w:r w:rsidRPr="00F96DD5">
        <w:rPr>
          <w:rFonts w:ascii="Times" w:hAnsi="Times" w:cs="Times"/>
          <w:color w:val="262626"/>
          <w:sz w:val="26"/>
          <w:szCs w:val="26"/>
          <w:u w:color="262626"/>
        </w:rPr>
        <w:t>4 domain</w:t>
      </w:r>
      <w:proofErr w:type="gramEnd"/>
      <w:r w:rsidRPr="00F96DD5">
        <w:rPr>
          <w:rFonts w:ascii="Times" w:hAnsi="Times" w:cs="Times"/>
          <w:color w:val="262626"/>
          <w:sz w:val="26"/>
          <w:szCs w:val="26"/>
          <w:u w:color="262626"/>
        </w:rPr>
        <w:t xml:space="preserve"> model, describe how your intervention plan can take advantage of organizational strengths OR propose practical methods for addressing these barriers within your program.</w:t>
      </w:r>
    </w:p>
    <w:p w14:paraId="05FD3812" w14:textId="77777777" w:rsidR="00F96DD5" w:rsidRPr="00F96DD5" w:rsidRDefault="00F96DD5" w:rsidP="00F96DD5">
      <w:pPr>
        <w:widowControl w:val="0"/>
        <w:autoSpaceDE w:val="0"/>
        <w:autoSpaceDN w:val="0"/>
        <w:adjustRightInd w:val="0"/>
        <w:rPr>
          <w:rFonts w:ascii="Times" w:hAnsi="Times" w:cs="Times"/>
          <w:color w:val="262626"/>
          <w:sz w:val="26"/>
          <w:szCs w:val="26"/>
          <w:u w:color="262626"/>
        </w:rPr>
      </w:pPr>
    </w:p>
    <w:p w14:paraId="5E5CC4E8" w14:textId="77777777" w:rsidR="00F96DD5" w:rsidRDefault="00F96DD5" w:rsidP="00F96DD5">
      <w:pPr>
        <w:widowControl w:val="0"/>
        <w:autoSpaceDE w:val="0"/>
        <w:autoSpaceDN w:val="0"/>
        <w:adjustRightInd w:val="0"/>
        <w:rPr>
          <w:rFonts w:ascii="Times" w:hAnsi="Times" w:cs="Times"/>
          <w:color w:val="262626"/>
          <w:sz w:val="26"/>
          <w:szCs w:val="26"/>
          <w:u w:color="262626"/>
        </w:rPr>
      </w:pPr>
      <w:r>
        <w:rPr>
          <w:rFonts w:ascii="Times" w:hAnsi="Times" w:cs="Times"/>
          <w:color w:val="262626"/>
          <w:sz w:val="26"/>
          <w:szCs w:val="26"/>
          <w:u w:val="single" w:color="262626"/>
        </w:rPr>
        <w:t>Quality-centered culture:</w:t>
      </w:r>
    </w:p>
    <w:p w14:paraId="27FAE53B" w14:textId="77777777" w:rsidR="00F96DD5" w:rsidRDefault="00F96DD5" w:rsidP="00F96DD5">
      <w:pPr>
        <w:widowControl w:val="0"/>
        <w:autoSpaceDE w:val="0"/>
        <w:autoSpaceDN w:val="0"/>
        <w:adjustRightInd w:val="0"/>
        <w:rPr>
          <w:rFonts w:ascii="Times" w:hAnsi="Times" w:cs="Times"/>
          <w:color w:val="262626"/>
          <w:sz w:val="26"/>
          <w:szCs w:val="26"/>
          <w:u w:color="262626"/>
        </w:rPr>
      </w:pPr>
      <w:r>
        <w:rPr>
          <w:rFonts w:ascii="Times" w:hAnsi="Times" w:cs="Times"/>
          <w:color w:val="262626"/>
          <w:sz w:val="26"/>
          <w:szCs w:val="26"/>
          <w:u w:color="262626"/>
        </w:rPr>
        <w:t>I hope to take advantage of the quality-centered culture. There is usually support for bring quality improvement efforts to clinic meetings, where I plan to engage clinic providers and support staff at multiple sites early in the process in order to help identify barriers and implementation strategies.</w:t>
      </w:r>
    </w:p>
    <w:p w14:paraId="5F38BFF4" w14:textId="77777777" w:rsidR="00F96DD5" w:rsidRDefault="00F96DD5" w:rsidP="00F96DD5">
      <w:pPr>
        <w:widowControl w:val="0"/>
        <w:autoSpaceDE w:val="0"/>
        <w:autoSpaceDN w:val="0"/>
        <w:adjustRightInd w:val="0"/>
        <w:rPr>
          <w:rFonts w:ascii="Times" w:hAnsi="Times" w:cs="Times"/>
          <w:color w:val="262626"/>
          <w:sz w:val="26"/>
          <w:szCs w:val="26"/>
          <w:u w:color="262626"/>
        </w:rPr>
      </w:pPr>
      <w:r>
        <w:rPr>
          <w:rFonts w:ascii="Times" w:hAnsi="Times" w:cs="Times"/>
          <w:color w:val="262626"/>
          <w:sz w:val="26"/>
          <w:szCs w:val="26"/>
          <w:u w:color="262626"/>
        </w:rPr>
        <w:t> </w:t>
      </w:r>
    </w:p>
    <w:p w14:paraId="1F28E456" w14:textId="77777777" w:rsidR="00F96DD5" w:rsidRDefault="00F96DD5" w:rsidP="00F96DD5">
      <w:pPr>
        <w:widowControl w:val="0"/>
        <w:autoSpaceDE w:val="0"/>
        <w:autoSpaceDN w:val="0"/>
        <w:adjustRightInd w:val="0"/>
        <w:rPr>
          <w:rFonts w:ascii="Times" w:hAnsi="Times" w:cs="Times"/>
          <w:color w:val="262626"/>
          <w:sz w:val="26"/>
          <w:szCs w:val="26"/>
          <w:u w:color="262626"/>
        </w:rPr>
      </w:pPr>
      <w:r>
        <w:rPr>
          <w:rFonts w:ascii="Times" w:hAnsi="Times" w:cs="Times"/>
          <w:color w:val="262626"/>
          <w:sz w:val="26"/>
          <w:szCs w:val="26"/>
          <w:u w:val="single" w:color="262626"/>
        </w:rPr>
        <w:t>Resource deployment:  </w:t>
      </w:r>
    </w:p>
    <w:p w14:paraId="7ECC71E8" w14:textId="77777777" w:rsidR="000F3AB3" w:rsidRDefault="00F96DD5" w:rsidP="00F96DD5">
      <w:pPr>
        <w:rPr>
          <w:rFonts w:ascii="Times" w:hAnsi="Times" w:cs="Times"/>
          <w:color w:val="262626"/>
          <w:sz w:val="26"/>
          <w:szCs w:val="26"/>
          <w:u w:color="262626"/>
        </w:rPr>
      </w:pPr>
      <w:r>
        <w:rPr>
          <w:rFonts w:ascii="Times" w:hAnsi="Times" w:cs="Times"/>
          <w:color w:val="262626"/>
          <w:sz w:val="26"/>
          <w:szCs w:val="26"/>
          <w:u w:color="262626"/>
        </w:rPr>
        <w:t>To help overcome the challenge of multiple sites, it would probably be helpful to recruit a champion at each site that could help facilitate dissemination and follow-up once an implementation plan is identified. In the setting of high turnover for trainee providers, implementing a strategy that does not rely on providers alone will also be important.</w:t>
      </w:r>
    </w:p>
    <w:p w14:paraId="043ADA1B" w14:textId="77777777" w:rsidR="00F96DD5" w:rsidRDefault="00F96DD5" w:rsidP="00F96DD5">
      <w:pPr>
        <w:rPr>
          <w:rFonts w:ascii="Times" w:hAnsi="Times" w:cs="Times"/>
          <w:color w:val="262626"/>
          <w:sz w:val="26"/>
          <w:szCs w:val="26"/>
          <w:u w:color="262626"/>
        </w:rPr>
      </w:pPr>
    </w:p>
    <w:p w14:paraId="60CDE4FF" w14:textId="77777777" w:rsidR="00F96DD5" w:rsidRPr="00F96DD5" w:rsidRDefault="00F96DD5" w:rsidP="00F96DD5">
      <w:pPr>
        <w:widowControl w:val="0"/>
        <w:autoSpaceDE w:val="0"/>
        <w:autoSpaceDN w:val="0"/>
        <w:adjustRightInd w:val="0"/>
        <w:rPr>
          <w:rFonts w:ascii="Times" w:hAnsi="Times" w:cs="Times"/>
          <w:b/>
          <w:color w:val="262626"/>
          <w:sz w:val="26"/>
          <w:szCs w:val="26"/>
        </w:rPr>
      </w:pPr>
      <w:r>
        <w:rPr>
          <w:rFonts w:ascii="Times" w:hAnsi="Times" w:cs="Times"/>
          <w:b/>
          <w:color w:val="262626"/>
          <w:sz w:val="26"/>
          <w:szCs w:val="26"/>
        </w:rPr>
        <w:t>ASSIGNMENT 4</w:t>
      </w:r>
    </w:p>
    <w:p w14:paraId="55D6E466" w14:textId="77777777" w:rsidR="00F96DD5" w:rsidRDefault="00F96DD5" w:rsidP="00F96DD5">
      <w:pPr>
        <w:rPr>
          <w:b/>
        </w:rPr>
      </w:pPr>
    </w:p>
    <w:p w14:paraId="30050E1F"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1.     Identify an individual (e.g., patient or provider) or group (e.g., community group or organization) that contributes to or is involved in the principal behavior you are attempting to change. Specify the desired behavior change (who needs to change what, when, where and how)?</w:t>
      </w:r>
    </w:p>
    <w:p w14:paraId="4CFB98C6" w14:textId="77777777" w:rsidR="00F96DD5" w:rsidRDefault="00F96DD5" w:rsidP="00F96DD5">
      <w:pPr>
        <w:widowControl w:val="0"/>
        <w:autoSpaceDE w:val="0"/>
        <w:autoSpaceDN w:val="0"/>
        <w:adjustRightInd w:val="0"/>
        <w:rPr>
          <w:rFonts w:ascii="Times" w:hAnsi="Times" w:cs="Times"/>
          <w:color w:val="262626"/>
          <w:sz w:val="26"/>
          <w:szCs w:val="26"/>
        </w:rPr>
      </w:pPr>
    </w:p>
    <w:p w14:paraId="6B20B1C7"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The target individual is the patient. The principal behavior change is completing and documenting an advance directive in the patient chart.</w:t>
      </w:r>
    </w:p>
    <w:p w14:paraId="605114EE"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219CCF32"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2.    Using any of the individual explanatory theories in “Theory at a Glance”, develop an explanatory model for the target behavior (above) that you will be attempting to influence with your intervention.  This can be an extension/based on previously published literature or your best guess of expected findings.  Figures are always very useful... keep it simple. You can also use the logic model of the problem concept as presented in </w:t>
      </w:r>
      <w:proofErr w:type="spellStart"/>
      <w:r>
        <w:rPr>
          <w:rFonts w:ascii="Times" w:hAnsi="Times" w:cs="Times"/>
          <w:color w:val="262626"/>
          <w:sz w:val="26"/>
          <w:szCs w:val="26"/>
        </w:rPr>
        <w:t>Bartholemew</w:t>
      </w:r>
      <w:proofErr w:type="spellEnd"/>
      <w:r>
        <w:rPr>
          <w:rFonts w:ascii="Times" w:hAnsi="Times" w:cs="Times"/>
          <w:color w:val="262626"/>
          <w:sz w:val="26"/>
          <w:szCs w:val="26"/>
        </w:rPr>
        <w:t xml:space="preserve"> and Mullen (Five roles for using theory and evidence in the design and testing of behavior change interventions). Be sure to include components beyond the individual, such as suggested by the socio-ecological model.</w:t>
      </w:r>
    </w:p>
    <w:p w14:paraId="17C577C0"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0D8FB846"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An ecological perspective:</w:t>
      </w:r>
    </w:p>
    <w:p w14:paraId="5D9D1FC2" w14:textId="77777777" w:rsidR="00F96DD5" w:rsidRDefault="00F96DD5" w:rsidP="00F96DD5">
      <w:pPr>
        <w:widowControl w:val="0"/>
        <w:autoSpaceDE w:val="0"/>
        <w:autoSpaceDN w:val="0"/>
        <w:adjustRightInd w:val="0"/>
        <w:rPr>
          <w:rFonts w:ascii="Times" w:hAnsi="Times" w:cs="Times"/>
          <w:color w:val="262626"/>
          <w:sz w:val="26"/>
          <w:szCs w:val="26"/>
        </w:rPr>
      </w:pPr>
      <w:proofErr w:type="gramStart"/>
      <w:r>
        <w:rPr>
          <w:rFonts w:ascii="Times" w:hAnsi="Times" w:cs="Times"/>
          <w:color w:val="262626"/>
          <w:sz w:val="26"/>
          <w:szCs w:val="26"/>
        </w:rPr>
        <w:t>1)    Intrapersonal</w:t>
      </w:r>
      <w:proofErr w:type="gramEnd"/>
      <w:r>
        <w:rPr>
          <w:rFonts w:ascii="Times" w:hAnsi="Times" w:cs="Times"/>
          <w:color w:val="262626"/>
          <w:sz w:val="26"/>
          <w:szCs w:val="26"/>
        </w:rPr>
        <w:t xml:space="preserve"> level: Patients may delay completing an advance directive due to personal fears in thinking about their own mortality or not knowing anyone they trust to make medical decisions for them.</w:t>
      </w:r>
    </w:p>
    <w:p w14:paraId="6FD83682" w14:textId="77777777" w:rsidR="00F96DD5" w:rsidRDefault="00F96DD5" w:rsidP="00F96DD5">
      <w:pPr>
        <w:widowControl w:val="0"/>
        <w:autoSpaceDE w:val="0"/>
        <w:autoSpaceDN w:val="0"/>
        <w:adjustRightInd w:val="0"/>
        <w:rPr>
          <w:rFonts w:ascii="Times" w:hAnsi="Times" w:cs="Times"/>
          <w:color w:val="262626"/>
          <w:sz w:val="26"/>
          <w:szCs w:val="26"/>
        </w:rPr>
      </w:pPr>
      <w:proofErr w:type="gramStart"/>
      <w:r>
        <w:rPr>
          <w:rFonts w:ascii="Times" w:hAnsi="Times" w:cs="Times"/>
          <w:color w:val="262626"/>
          <w:sz w:val="26"/>
          <w:szCs w:val="26"/>
        </w:rPr>
        <w:t>2)    Interpersonal</w:t>
      </w:r>
      <w:proofErr w:type="gramEnd"/>
      <w:r>
        <w:rPr>
          <w:rFonts w:ascii="Times" w:hAnsi="Times" w:cs="Times"/>
          <w:color w:val="262626"/>
          <w:sz w:val="26"/>
          <w:szCs w:val="26"/>
        </w:rPr>
        <w:t xml:space="preserve"> level: Patients may not be aware that advance directives exist because the doctor/health care delivery system has not communicated this to them. Patients may have friends or family members who have had a good or bad experiences communicating with their doctors/health care systems about their healthcare preferences.</w:t>
      </w:r>
    </w:p>
    <w:p w14:paraId="54AFFBAE" w14:textId="77777777" w:rsidR="00F96DD5" w:rsidRDefault="00F96DD5" w:rsidP="00F96DD5">
      <w:pPr>
        <w:widowControl w:val="0"/>
        <w:autoSpaceDE w:val="0"/>
        <w:autoSpaceDN w:val="0"/>
        <w:adjustRightInd w:val="0"/>
        <w:rPr>
          <w:rFonts w:ascii="Times" w:hAnsi="Times" w:cs="Times"/>
          <w:color w:val="262626"/>
          <w:sz w:val="26"/>
          <w:szCs w:val="26"/>
        </w:rPr>
      </w:pPr>
      <w:proofErr w:type="gramStart"/>
      <w:r>
        <w:rPr>
          <w:rFonts w:ascii="Times" w:hAnsi="Times" w:cs="Times"/>
          <w:color w:val="262626"/>
          <w:sz w:val="26"/>
          <w:szCs w:val="26"/>
        </w:rPr>
        <w:t>3)    Organizational</w:t>
      </w:r>
      <w:proofErr w:type="gramEnd"/>
      <w:r>
        <w:rPr>
          <w:rFonts w:ascii="Times" w:hAnsi="Times" w:cs="Times"/>
          <w:color w:val="262626"/>
          <w:sz w:val="26"/>
          <w:szCs w:val="26"/>
        </w:rPr>
        <w:t xml:space="preserve"> level: Patients may not know how to obtain an advance directive, get it documented in their chart, or get an appointment with their doctor or other help to understand the content and decisions that are being documented in the advance directive.</w:t>
      </w:r>
    </w:p>
    <w:p w14:paraId="7E57361F" w14:textId="77777777" w:rsidR="00F96DD5" w:rsidRDefault="00F96DD5" w:rsidP="00F96DD5">
      <w:pPr>
        <w:widowControl w:val="0"/>
        <w:autoSpaceDE w:val="0"/>
        <w:autoSpaceDN w:val="0"/>
        <w:adjustRightInd w:val="0"/>
        <w:rPr>
          <w:rFonts w:ascii="Times" w:hAnsi="Times" w:cs="Times"/>
          <w:color w:val="262626"/>
          <w:sz w:val="26"/>
          <w:szCs w:val="26"/>
        </w:rPr>
      </w:pPr>
      <w:proofErr w:type="gramStart"/>
      <w:r>
        <w:rPr>
          <w:rFonts w:ascii="Times" w:hAnsi="Times" w:cs="Times"/>
          <w:color w:val="262626"/>
          <w:sz w:val="26"/>
          <w:szCs w:val="26"/>
        </w:rPr>
        <w:t>4)    Public</w:t>
      </w:r>
      <w:proofErr w:type="gramEnd"/>
      <w:r>
        <w:rPr>
          <w:rFonts w:ascii="Times" w:hAnsi="Times" w:cs="Times"/>
          <w:color w:val="262626"/>
          <w:sz w:val="26"/>
          <w:szCs w:val="26"/>
        </w:rPr>
        <w:t xml:space="preserve"> policy: Patients may lack insurance coverage and therefore lack access to the healthcare delivery system except in emergent situations, preventing the ability to document an advance directive prior to the emergency.</w:t>
      </w:r>
    </w:p>
    <w:p w14:paraId="72C44363"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6E5A1E2E"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Health belief model</w:t>
      </w:r>
    </w:p>
    <w:p w14:paraId="1244B63C" w14:textId="77777777" w:rsidR="00F96DD5" w:rsidRDefault="00F96DD5" w:rsidP="00F96DD5">
      <w:pPr>
        <w:widowControl w:val="0"/>
        <w:autoSpaceDE w:val="0"/>
        <w:autoSpaceDN w:val="0"/>
        <w:adjustRightInd w:val="0"/>
        <w:rPr>
          <w:rFonts w:ascii="Times" w:hAnsi="Times" w:cs="Times"/>
          <w:color w:val="262626"/>
          <w:sz w:val="26"/>
          <w:szCs w:val="26"/>
        </w:rPr>
      </w:pPr>
      <w:proofErr w:type="gramStart"/>
      <w:r>
        <w:rPr>
          <w:rFonts w:ascii="Times" w:hAnsi="Times" w:cs="Times"/>
          <w:color w:val="262626"/>
          <w:sz w:val="26"/>
          <w:szCs w:val="26"/>
        </w:rPr>
        <w:t>1)    Believe</w:t>
      </w:r>
      <w:proofErr w:type="gramEnd"/>
      <w:r>
        <w:rPr>
          <w:rFonts w:ascii="Times" w:hAnsi="Times" w:cs="Times"/>
          <w:color w:val="262626"/>
          <w:sz w:val="26"/>
          <w:szCs w:val="26"/>
        </w:rPr>
        <w:t xml:space="preserve"> they are susceptible to the condition (perceived susceptibility)</w:t>
      </w:r>
    </w:p>
    <w:p w14:paraId="710FE872"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Most patients are likely to believe they are susceptible to life threatening illness, though younger patients are more likely to think this is a remote threat many years from now.</w:t>
      </w:r>
    </w:p>
    <w:p w14:paraId="0A5556A7" w14:textId="77777777" w:rsidR="00F96DD5" w:rsidRDefault="00F96DD5" w:rsidP="00F96DD5">
      <w:pPr>
        <w:widowControl w:val="0"/>
        <w:autoSpaceDE w:val="0"/>
        <w:autoSpaceDN w:val="0"/>
        <w:adjustRightInd w:val="0"/>
        <w:rPr>
          <w:rFonts w:ascii="Times" w:hAnsi="Times" w:cs="Times"/>
          <w:color w:val="262626"/>
          <w:sz w:val="26"/>
          <w:szCs w:val="26"/>
        </w:rPr>
      </w:pPr>
      <w:proofErr w:type="gramStart"/>
      <w:r>
        <w:rPr>
          <w:rFonts w:ascii="Times" w:hAnsi="Times" w:cs="Times"/>
          <w:color w:val="262626"/>
          <w:sz w:val="26"/>
          <w:szCs w:val="26"/>
        </w:rPr>
        <w:t>2)    Believe</w:t>
      </w:r>
      <w:proofErr w:type="gramEnd"/>
      <w:r>
        <w:rPr>
          <w:rFonts w:ascii="Times" w:hAnsi="Times" w:cs="Times"/>
          <w:color w:val="262626"/>
          <w:sz w:val="26"/>
          <w:szCs w:val="26"/>
        </w:rPr>
        <w:t xml:space="preserve"> the condition has serious consequences (perceived severity)</w:t>
      </w:r>
    </w:p>
    <w:p w14:paraId="06E9F440"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Most patients are likely to believe that a life threatening illness has serious consequences, but they may not believe that a lack of an advance directive will have any serious consequences.</w:t>
      </w:r>
    </w:p>
    <w:p w14:paraId="584BFBD6" w14:textId="77777777" w:rsidR="00F96DD5" w:rsidRDefault="00F96DD5" w:rsidP="00F96DD5">
      <w:pPr>
        <w:widowControl w:val="0"/>
        <w:autoSpaceDE w:val="0"/>
        <w:autoSpaceDN w:val="0"/>
        <w:adjustRightInd w:val="0"/>
        <w:rPr>
          <w:rFonts w:ascii="Times" w:hAnsi="Times" w:cs="Times"/>
          <w:color w:val="262626"/>
          <w:sz w:val="26"/>
          <w:szCs w:val="26"/>
        </w:rPr>
      </w:pPr>
      <w:proofErr w:type="gramStart"/>
      <w:r>
        <w:rPr>
          <w:rFonts w:ascii="Times" w:hAnsi="Times" w:cs="Times"/>
          <w:color w:val="262626"/>
          <w:sz w:val="26"/>
          <w:szCs w:val="26"/>
        </w:rPr>
        <w:t>3)    Believe</w:t>
      </w:r>
      <w:proofErr w:type="gramEnd"/>
      <w:r>
        <w:rPr>
          <w:rFonts w:ascii="Times" w:hAnsi="Times" w:cs="Times"/>
          <w:color w:val="262626"/>
          <w:sz w:val="26"/>
          <w:szCs w:val="26"/>
        </w:rPr>
        <w:t xml:space="preserve"> taking action would reduce their susceptibility to the condition or its severity (perceived benefits)</w:t>
      </w:r>
    </w:p>
    <w:p w14:paraId="7609309B"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Many patients may not believe that completing an advance directive will change the outcome of a life threatening illness, as they are unlikely to understand the many decisions that occur providing medical interventions for a life threatening illness unless they have experienced it with another loved one.</w:t>
      </w:r>
    </w:p>
    <w:p w14:paraId="599AB1C7" w14:textId="77777777" w:rsidR="00F96DD5" w:rsidRDefault="00F96DD5" w:rsidP="00F96DD5">
      <w:pPr>
        <w:widowControl w:val="0"/>
        <w:autoSpaceDE w:val="0"/>
        <w:autoSpaceDN w:val="0"/>
        <w:adjustRightInd w:val="0"/>
        <w:rPr>
          <w:rFonts w:ascii="Times" w:hAnsi="Times" w:cs="Times"/>
          <w:color w:val="262626"/>
          <w:sz w:val="26"/>
          <w:szCs w:val="26"/>
        </w:rPr>
      </w:pPr>
      <w:proofErr w:type="gramStart"/>
      <w:r>
        <w:rPr>
          <w:rFonts w:ascii="Times" w:hAnsi="Times" w:cs="Times"/>
          <w:color w:val="262626"/>
          <w:sz w:val="26"/>
          <w:szCs w:val="26"/>
        </w:rPr>
        <w:t>4)    Believe</w:t>
      </w:r>
      <w:proofErr w:type="gramEnd"/>
      <w:r>
        <w:rPr>
          <w:rFonts w:ascii="Times" w:hAnsi="Times" w:cs="Times"/>
          <w:color w:val="262626"/>
          <w:sz w:val="26"/>
          <w:szCs w:val="26"/>
        </w:rPr>
        <w:t xml:space="preserve"> costs of taking action (perceived barriers) are outweighed by the benefits</w:t>
      </w:r>
    </w:p>
    <w:p w14:paraId="1EA308B8"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Though the barriers seem like they should be minimal (completing a piece of paper), the benefits are vague and may be long in the future. Therefore even minimal barriers such as time, identifying a loved one to be a decision maker, and the emotional toll of thinking about one’s one mortality, are very likely to feel like they outweigh the benefit.</w:t>
      </w:r>
    </w:p>
    <w:p w14:paraId="6F92441F" w14:textId="77777777" w:rsidR="00F96DD5" w:rsidRDefault="00F96DD5" w:rsidP="00F96DD5">
      <w:pPr>
        <w:widowControl w:val="0"/>
        <w:autoSpaceDE w:val="0"/>
        <w:autoSpaceDN w:val="0"/>
        <w:adjustRightInd w:val="0"/>
        <w:rPr>
          <w:rFonts w:ascii="Times" w:hAnsi="Times" w:cs="Times"/>
          <w:color w:val="262626"/>
          <w:sz w:val="26"/>
          <w:szCs w:val="26"/>
        </w:rPr>
      </w:pPr>
      <w:proofErr w:type="gramStart"/>
      <w:r>
        <w:rPr>
          <w:rFonts w:ascii="Times" w:hAnsi="Times" w:cs="Times"/>
          <w:color w:val="262626"/>
          <w:sz w:val="26"/>
          <w:szCs w:val="26"/>
        </w:rPr>
        <w:t>5)    Are</w:t>
      </w:r>
      <w:proofErr w:type="gramEnd"/>
      <w:r>
        <w:rPr>
          <w:rFonts w:ascii="Times" w:hAnsi="Times" w:cs="Times"/>
          <w:color w:val="262626"/>
          <w:sz w:val="26"/>
          <w:szCs w:val="26"/>
        </w:rPr>
        <w:t xml:space="preserve"> exposed to factors that prompt action (e.g., a television ad or a reminder from one’s physician to get a mammogram) (cue to action)</w:t>
      </w:r>
    </w:p>
    <w:p w14:paraId="594C4BD3"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There are currently minimal cues to action. Though there is some increasing attention to geriatric and palliative care in the news currently, there are no focused media efforts I am aware of to increase advance directive documentation. It is likely highly variable whether doctors are currently reminding patients.</w:t>
      </w:r>
    </w:p>
    <w:p w14:paraId="5F05D383" w14:textId="77777777" w:rsidR="00F96DD5" w:rsidRDefault="00F96DD5" w:rsidP="00F96DD5">
      <w:pPr>
        <w:widowControl w:val="0"/>
        <w:autoSpaceDE w:val="0"/>
        <w:autoSpaceDN w:val="0"/>
        <w:adjustRightInd w:val="0"/>
        <w:rPr>
          <w:rFonts w:ascii="Times" w:hAnsi="Times" w:cs="Times"/>
          <w:color w:val="262626"/>
          <w:sz w:val="26"/>
          <w:szCs w:val="26"/>
        </w:rPr>
      </w:pPr>
      <w:proofErr w:type="gramStart"/>
      <w:r>
        <w:rPr>
          <w:rFonts w:ascii="Times" w:hAnsi="Times" w:cs="Times"/>
          <w:color w:val="262626"/>
          <w:sz w:val="26"/>
          <w:szCs w:val="26"/>
        </w:rPr>
        <w:t>6)    Are</w:t>
      </w:r>
      <w:proofErr w:type="gramEnd"/>
      <w:r>
        <w:rPr>
          <w:rFonts w:ascii="Times" w:hAnsi="Times" w:cs="Times"/>
          <w:color w:val="262626"/>
          <w:sz w:val="26"/>
          <w:szCs w:val="26"/>
        </w:rPr>
        <w:t xml:space="preserve"> confident in their ability to successfully perform an action (self-efficacy)</w:t>
      </w:r>
    </w:p>
    <w:p w14:paraId="7D903E13"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 suspect most patients feel confident they can complete an advance directive, though some may have emotional barriers.</w:t>
      </w:r>
    </w:p>
    <w:p w14:paraId="21AA57EA"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1EFB6CF9"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3.    Create your own version of Table 1 from </w:t>
      </w:r>
      <w:proofErr w:type="spellStart"/>
      <w:r>
        <w:rPr>
          <w:rFonts w:ascii="Times" w:hAnsi="Times" w:cs="Times"/>
          <w:color w:val="262626"/>
          <w:sz w:val="26"/>
          <w:szCs w:val="26"/>
        </w:rPr>
        <w:t>Michie</w:t>
      </w:r>
      <w:proofErr w:type="spellEnd"/>
      <w:r>
        <w:rPr>
          <w:rFonts w:ascii="Times" w:hAnsi="Times" w:cs="Times"/>
          <w:color w:val="262626"/>
          <w:sz w:val="26"/>
          <w:szCs w:val="26"/>
        </w:rPr>
        <w:t xml:space="preserve"> et al (Making psychological theory useful for implementing evidence based practice: a consensus approach) that reflects some of the different theoretical domains and interview questions, tailored to the behavior you want to change. Be sure to select several domains likely to be of interest based on the literature or your experience/best guess. </w:t>
      </w:r>
    </w:p>
    <w:p w14:paraId="2E905271"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71B7858D"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For patients:</w:t>
      </w:r>
    </w:p>
    <w:tbl>
      <w:tblPr>
        <w:tblW w:w="0" w:type="auto"/>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2960"/>
        <w:gridCol w:w="2960"/>
        <w:gridCol w:w="2960"/>
      </w:tblGrid>
      <w:tr w:rsidR="00F96DD5" w14:paraId="65F73728" w14:textId="77777777">
        <w:tc>
          <w:tcPr>
            <w:tcW w:w="2960" w:type="dxa"/>
            <w:tcBorders>
              <w:top w:val="single" w:sz="8" w:space="0" w:color="6D6D6D"/>
              <w:bottom w:val="single" w:sz="8" w:space="0" w:color="6D6D6D"/>
              <w:right w:val="single" w:sz="8" w:space="0" w:color="6D6D6D"/>
            </w:tcBorders>
          </w:tcPr>
          <w:p w14:paraId="288B5D86"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Domains</w:t>
            </w:r>
          </w:p>
        </w:tc>
        <w:tc>
          <w:tcPr>
            <w:tcW w:w="2960" w:type="dxa"/>
            <w:tcBorders>
              <w:top w:val="single" w:sz="8" w:space="0" w:color="6D6D6D"/>
              <w:left w:val="single" w:sz="8" w:space="0" w:color="6D6D6D"/>
              <w:bottom w:val="single" w:sz="8" w:space="0" w:color="6D6D6D"/>
              <w:right w:val="single" w:sz="8" w:space="0" w:color="6D6D6D"/>
            </w:tcBorders>
          </w:tcPr>
          <w:p w14:paraId="058F955B"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Constructs</w:t>
            </w:r>
          </w:p>
        </w:tc>
        <w:tc>
          <w:tcPr>
            <w:tcW w:w="2960" w:type="dxa"/>
            <w:tcBorders>
              <w:top w:val="single" w:sz="8" w:space="0" w:color="6D6D6D"/>
              <w:left w:val="single" w:sz="8" w:space="0" w:color="6D6D6D"/>
              <w:bottom w:val="single" w:sz="8" w:space="0" w:color="6D6D6D"/>
            </w:tcBorders>
          </w:tcPr>
          <w:p w14:paraId="706175F5"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Interview questions</w:t>
            </w:r>
          </w:p>
        </w:tc>
      </w:tr>
      <w:tr w:rsidR="00F96DD5" w14:paraId="79496FFB" w14:textId="77777777">
        <w:tblPrEx>
          <w:tblBorders>
            <w:top w:val="none" w:sz="0" w:space="0" w:color="auto"/>
          </w:tblBorders>
        </w:tblPrEx>
        <w:tc>
          <w:tcPr>
            <w:tcW w:w="2960" w:type="dxa"/>
            <w:tcBorders>
              <w:top w:val="single" w:sz="8" w:space="0" w:color="6D6D6D"/>
              <w:bottom w:val="single" w:sz="8" w:space="0" w:color="6D6D6D"/>
              <w:right w:val="single" w:sz="8" w:space="0" w:color="6D6D6D"/>
            </w:tcBorders>
          </w:tcPr>
          <w:p w14:paraId="580BDCCF"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Knowledge</w:t>
            </w:r>
          </w:p>
        </w:tc>
        <w:tc>
          <w:tcPr>
            <w:tcW w:w="2960" w:type="dxa"/>
            <w:tcBorders>
              <w:top w:val="single" w:sz="8" w:space="0" w:color="6D6D6D"/>
              <w:left w:val="single" w:sz="8" w:space="0" w:color="6D6D6D"/>
              <w:bottom w:val="single" w:sz="8" w:space="0" w:color="6D6D6D"/>
              <w:right w:val="single" w:sz="8" w:space="0" w:color="6D6D6D"/>
            </w:tcBorders>
          </w:tcPr>
          <w:p w14:paraId="5A22E4E3"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Knowledge about existence and content of advance directives</w:t>
            </w:r>
          </w:p>
          <w:p w14:paraId="07B3C3B1"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tc>
        <w:tc>
          <w:tcPr>
            <w:tcW w:w="2960" w:type="dxa"/>
            <w:tcBorders>
              <w:top w:val="single" w:sz="8" w:space="0" w:color="6D6D6D"/>
              <w:left w:val="single" w:sz="8" w:space="0" w:color="6D6D6D"/>
              <w:bottom w:val="single" w:sz="8" w:space="0" w:color="6D6D6D"/>
            </w:tcBorders>
          </w:tcPr>
          <w:p w14:paraId="16670E02"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1) Have you ever heard of an advance directive?</w:t>
            </w:r>
          </w:p>
          <w:p w14:paraId="0A9118C1"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2) What is your understanding of what an advance directive is?</w:t>
            </w:r>
          </w:p>
          <w:p w14:paraId="7B6F5629"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3) Do you have the information you need to complete an advance directive?</w:t>
            </w:r>
          </w:p>
        </w:tc>
      </w:tr>
      <w:tr w:rsidR="00F96DD5" w14:paraId="6DB32AA0" w14:textId="77777777">
        <w:tblPrEx>
          <w:tblBorders>
            <w:top w:val="none" w:sz="0" w:space="0" w:color="auto"/>
          </w:tblBorders>
        </w:tblPrEx>
        <w:tc>
          <w:tcPr>
            <w:tcW w:w="2960" w:type="dxa"/>
            <w:tcBorders>
              <w:top w:val="single" w:sz="8" w:space="0" w:color="6D6D6D"/>
              <w:bottom w:val="single" w:sz="8" w:space="0" w:color="6D6D6D"/>
              <w:right w:val="single" w:sz="8" w:space="0" w:color="6D6D6D"/>
            </w:tcBorders>
          </w:tcPr>
          <w:p w14:paraId="1159F197"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Skills</w:t>
            </w:r>
          </w:p>
        </w:tc>
        <w:tc>
          <w:tcPr>
            <w:tcW w:w="2960" w:type="dxa"/>
            <w:tcBorders>
              <w:top w:val="single" w:sz="8" w:space="0" w:color="6D6D6D"/>
              <w:left w:val="single" w:sz="8" w:space="0" w:color="6D6D6D"/>
              <w:bottom w:val="single" w:sz="8" w:space="0" w:color="6D6D6D"/>
              <w:right w:val="single" w:sz="8" w:space="0" w:color="6D6D6D"/>
            </w:tcBorders>
          </w:tcPr>
          <w:p w14:paraId="4295D5A4"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Competence</w:t>
            </w:r>
          </w:p>
        </w:tc>
        <w:tc>
          <w:tcPr>
            <w:tcW w:w="2960" w:type="dxa"/>
            <w:tcBorders>
              <w:top w:val="single" w:sz="8" w:space="0" w:color="6D6D6D"/>
              <w:left w:val="single" w:sz="8" w:space="0" w:color="6D6D6D"/>
              <w:bottom w:val="single" w:sz="8" w:space="0" w:color="6D6D6D"/>
            </w:tcBorders>
          </w:tcPr>
          <w:p w14:paraId="0931DFBB"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1) Do you know how/where to get an advance directive?</w:t>
            </w:r>
          </w:p>
          <w:p w14:paraId="5960B2AB"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2) Do you know how to get an advance directive documented so that your healthcare providers know about it?</w:t>
            </w:r>
          </w:p>
        </w:tc>
      </w:tr>
      <w:tr w:rsidR="00F96DD5" w14:paraId="772F1062" w14:textId="77777777">
        <w:tblPrEx>
          <w:tblBorders>
            <w:top w:val="none" w:sz="0" w:space="0" w:color="auto"/>
          </w:tblBorders>
        </w:tblPrEx>
        <w:tc>
          <w:tcPr>
            <w:tcW w:w="2960" w:type="dxa"/>
            <w:tcBorders>
              <w:top w:val="single" w:sz="8" w:space="0" w:color="6D6D6D"/>
              <w:bottom w:val="single" w:sz="8" w:space="0" w:color="6D6D6D"/>
              <w:right w:val="single" w:sz="8" w:space="0" w:color="6D6D6D"/>
            </w:tcBorders>
          </w:tcPr>
          <w:p w14:paraId="0D773A88"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Social norms</w:t>
            </w:r>
          </w:p>
        </w:tc>
        <w:tc>
          <w:tcPr>
            <w:tcW w:w="2960" w:type="dxa"/>
            <w:tcBorders>
              <w:top w:val="single" w:sz="8" w:space="0" w:color="6D6D6D"/>
              <w:left w:val="single" w:sz="8" w:space="0" w:color="6D6D6D"/>
              <w:bottom w:val="single" w:sz="8" w:space="0" w:color="6D6D6D"/>
              <w:right w:val="single" w:sz="8" w:space="0" w:color="6D6D6D"/>
            </w:tcBorders>
          </w:tcPr>
          <w:p w14:paraId="320D375E"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Identity</w:t>
            </w:r>
          </w:p>
        </w:tc>
        <w:tc>
          <w:tcPr>
            <w:tcW w:w="2960" w:type="dxa"/>
            <w:tcBorders>
              <w:top w:val="single" w:sz="8" w:space="0" w:color="6D6D6D"/>
              <w:left w:val="single" w:sz="8" w:space="0" w:color="6D6D6D"/>
              <w:bottom w:val="single" w:sz="8" w:space="0" w:color="6D6D6D"/>
            </w:tcBorders>
          </w:tcPr>
          <w:p w14:paraId="4011E152"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1) Do you have friends or family members who have an advance directive?</w:t>
            </w:r>
          </w:p>
          <w:p w14:paraId="08FDEE45"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2) What do you think about people who have advance directives?</w:t>
            </w:r>
          </w:p>
          <w:p w14:paraId="10AA7AA0"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3) Who would you want to help you complete an advance directive? I.e. your doctor, a nurse, a social worker, your family</w:t>
            </w:r>
          </w:p>
        </w:tc>
      </w:tr>
      <w:tr w:rsidR="00F96DD5" w14:paraId="301337DD" w14:textId="77777777">
        <w:tblPrEx>
          <w:tblBorders>
            <w:top w:val="none" w:sz="0" w:space="0" w:color="auto"/>
          </w:tblBorders>
        </w:tblPrEx>
        <w:tc>
          <w:tcPr>
            <w:tcW w:w="2960" w:type="dxa"/>
            <w:tcBorders>
              <w:top w:val="single" w:sz="8" w:space="0" w:color="6D6D6D"/>
              <w:bottom w:val="single" w:sz="8" w:space="0" w:color="6D6D6D"/>
              <w:right w:val="single" w:sz="8" w:space="0" w:color="6D6D6D"/>
            </w:tcBorders>
          </w:tcPr>
          <w:p w14:paraId="63946BA5"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Self-efficacy</w:t>
            </w:r>
          </w:p>
        </w:tc>
        <w:tc>
          <w:tcPr>
            <w:tcW w:w="2960" w:type="dxa"/>
            <w:tcBorders>
              <w:top w:val="single" w:sz="8" w:space="0" w:color="6D6D6D"/>
              <w:left w:val="single" w:sz="8" w:space="0" w:color="6D6D6D"/>
              <w:bottom w:val="single" w:sz="8" w:space="0" w:color="6D6D6D"/>
              <w:right w:val="single" w:sz="8" w:space="0" w:color="6D6D6D"/>
            </w:tcBorders>
          </w:tcPr>
          <w:p w14:paraId="4FF29672"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Empowerment</w:t>
            </w:r>
          </w:p>
        </w:tc>
        <w:tc>
          <w:tcPr>
            <w:tcW w:w="2960" w:type="dxa"/>
            <w:tcBorders>
              <w:top w:val="single" w:sz="8" w:space="0" w:color="6D6D6D"/>
              <w:left w:val="single" w:sz="8" w:space="0" w:color="6D6D6D"/>
              <w:bottom w:val="single" w:sz="8" w:space="0" w:color="6D6D6D"/>
            </w:tcBorders>
          </w:tcPr>
          <w:p w14:paraId="288276C5"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1) What barriers do you foresee or have you encountered in completing an advance directive?</w:t>
            </w:r>
          </w:p>
        </w:tc>
      </w:tr>
      <w:tr w:rsidR="00F96DD5" w14:paraId="25AB411A" w14:textId="77777777">
        <w:tblPrEx>
          <w:tblBorders>
            <w:top w:val="none" w:sz="0" w:space="0" w:color="auto"/>
          </w:tblBorders>
        </w:tblPrEx>
        <w:tc>
          <w:tcPr>
            <w:tcW w:w="2960" w:type="dxa"/>
            <w:tcBorders>
              <w:top w:val="single" w:sz="8" w:space="0" w:color="6D6D6D"/>
              <w:bottom w:val="single" w:sz="8" w:space="0" w:color="6D6D6D"/>
              <w:right w:val="single" w:sz="8" w:space="0" w:color="6D6D6D"/>
            </w:tcBorders>
          </w:tcPr>
          <w:p w14:paraId="6C52DA05"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Consequences</w:t>
            </w:r>
          </w:p>
        </w:tc>
        <w:tc>
          <w:tcPr>
            <w:tcW w:w="2960" w:type="dxa"/>
            <w:tcBorders>
              <w:top w:val="single" w:sz="8" w:space="0" w:color="6D6D6D"/>
              <w:left w:val="single" w:sz="8" w:space="0" w:color="6D6D6D"/>
              <w:bottom w:val="single" w:sz="8" w:space="0" w:color="6D6D6D"/>
              <w:right w:val="single" w:sz="8" w:space="0" w:color="6D6D6D"/>
            </w:tcBorders>
          </w:tcPr>
          <w:p w14:paraId="4182EF9F"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Outcomes expectations</w:t>
            </w:r>
          </w:p>
        </w:tc>
        <w:tc>
          <w:tcPr>
            <w:tcW w:w="2960" w:type="dxa"/>
            <w:tcBorders>
              <w:top w:val="single" w:sz="8" w:space="0" w:color="6D6D6D"/>
              <w:left w:val="single" w:sz="8" w:space="0" w:color="6D6D6D"/>
              <w:bottom w:val="single" w:sz="8" w:space="0" w:color="6D6D6D"/>
            </w:tcBorders>
          </w:tcPr>
          <w:p w14:paraId="572F7FB3"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1) What is your understanding of the benefit of having an advance directive?</w:t>
            </w:r>
          </w:p>
          <w:p w14:paraId="5442E72B"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2) What is your perception of what can happen if you don’t have an advance directive?</w:t>
            </w:r>
          </w:p>
        </w:tc>
      </w:tr>
      <w:tr w:rsidR="00F96DD5" w14:paraId="0AFCB596" w14:textId="77777777">
        <w:tblPrEx>
          <w:tblBorders>
            <w:top w:val="none" w:sz="0" w:space="0" w:color="auto"/>
            <w:bottom w:val="single" w:sz="8" w:space="0" w:color="6D6D6D"/>
          </w:tblBorders>
        </w:tblPrEx>
        <w:tc>
          <w:tcPr>
            <w:tcW w:w="2960" w:type="dxa"/>
            <w:tcBorders>
              <w:top w:val="single" w:sz="8" w:space="0" w:color="6D6D6D"/>
              <w:bottom w:val="single" w:sz="8" w:space="0" w:color="6D6D6D"/>
              <w:right w:val="single" w:sz="8" w:space="0" w:color="6D6D6D"/>
            </w:tcBorders>
          </w:tcPr>
          <w:p w14:paraId="35ED4C2D"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Motivation</w:t>
            </w:r>
          </w:p>
        </w:tc>
        <w:tc>
          <w:tcPr>
            <w:tcW w:w="2960" w:type="dxa"/>
            <w:tcBorders>
              <w:top w:val="single" w:sz="8" w:space="0" w:color="6D6D6D"/>
              <w:left w:val="single" w:sz="8" w:space="0" w:color="6D6D6D"/>
              <w:bottom w:val="single" w:sz="8" w:space="0" w:color="6D6D6D"/>
              <w:right w:val="single" w:sz="8" w:space="0" w:color="6D6D6D"/>
            </w:tcBorders>
          </w:tcPr>
          <w:p w14:paraId="6B9029FE"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Goals</w:t>
            </w:r>
          </w:p>
        </w:tc>
        <w:tc>
          <w:tcPr>
            <w:tcW w:w="2960" w:type="dxa"/>
            <w:tcBorders>
              <w:top w:val="single" w:sz="8" w:space="0" w:color="6D6D6D"/>
              <w:left w:val="single" w:sz="8" w:space="0" w:color="6D6D6D"/>
              <w:bottom w:val="single" w:sz="8" w:space="0" w:color="6D6D6D"/>
            </w:tcBorders>
          </w:tcPr>
          <w:p w14:paraId="14A7F8B3"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1) How important to you is it to have an advance directive?</w:t>
            </w:r>
          </w:p>
        </w:tc>
      </w:tr>
    </w:tbl>
    <w:p w14:paraId="1BCEE4B5" w14:textId="77777777" w:rsidR="00F96DD5" w:rsidRDefault="00F96DD5" w:rsidP="00F96DD5">
      <w:pPr>
        <w:rPr>
          <w:b/>
        </w:rPr>
      </w:pPr>
    </w:p>
    <w:p w14:paraId="6B28A37B" w14:textId="77777777" w:rsidR="00F96DD5" w:rsidRDefault="00F96DD5" w:rsidP="00F96DD5">
      <w:pPr>
        <w:widowControl w:val="0"/>
        <w:autoSpaceDE w:val="0"/>
        <w:autoSpaceDN w:val="0"/>
        <w:adjustRightInd w:val="0"/>
        <w:rPr>
          <w:rFonts w:ascii="Times" w:hAnsi="Times" w:cs="Times"/>
          <w:b/>
          <w:color w:val="262626"/>
          <w:sz w:val="26"/>
          <w:szCs w:val="26"/>
        </w:rPr>
      </w:pPr>
    </w:p>
    <w:p w14:paraId="11149A93" w14:textId="77777777" w:rsidR="00F96DD5" w:rsidRPr="00F96DD5" w:rsidRDefault="00F96DD5" w:rsidP="00F96DD5">
      <w:pPr>
        <w:widowControl w:val="0"/>
        <w:autoSpaceDE w:val="0"/>
        <w:autoSpaceDN w:val="0"/>
        <w:adjustRightInd w:val="0"/>
        <w:rPr>
          <w:rFonts w:ascii="Times" w:hAnsi="Times" w:cs="Times"/>
          <w:b/>
          <w:color w:val="262626"/>
          <w:sz w:val="26"/>
          <w:szCs w:val="26"/>
        </w:rPr>
      </w:pPr>
      <w:r>
        <w:rPr>
          <w:rFonts w:ascii="Times" w:hAnsi="Times" w:cs="Times"/>
          <w:b/>
          <w:color w:val="262626"/>
          <w:sz w:val="26"/>
          <w:szCs w:val="26"/>
        </w:rPr>
        <w:t>ASSIGNMENT 5</w:t>
      </w:r>
    </w:p>
    <w:p w14:paraId="5E7ABAAA" w14:textId="77777777" w:rsidR="00F96DD5" w:rsidRDefault="00F96DD5" w:rsidP="00F96DD5">
      <w:pPr>
        <w:widowControl w:val="0"/>
        <w:autoSpaceDE w:val="0"/>
        <w:autoSpaceDN w:val="0"/>
        <w:adjustRightInd w:val="0"/>
        <w:rPr>
          <w:rFonts w:ascii="Times" w:hAnsi="Times" w:cs="Times"/>
          <w:color w:val="262626"/>
          <w:sz w:val="26"/>
          <w:szCs w:val="26"/>
        </w:rPr>
      </w:pPr>
    </w:p>
    <w:p w14:paraId="2557ED9E" w14:textId="77777777" w:rsidR="00F96DD5" w:rsidRDefault="00F96DD5" w:rsidP="00F96DD5">
      <w:pPr>
        <w:widowControl w:val="0"/>
        <w:autoSpaceDE w:val="0"/>
        <w:autoSpaceDN w:val="0"/>
        <w:adjustRightInd w:val="0"/>
        <w:rPr>
          <w:rFonts w:ascii="Times" w:hAnsi="Times" w:cs="Times"/>
          <w:color w:val="262626"/>
          <w:sz w:val="26"/>
          <w:szCs w:val="26"/>
        </w:rPr>
      </w:pPr>
    </w:p>
    <w:p w14:paraId="3943826B"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1.  Use the COM-B model to identify what needs to change in order for ONE of your selected target behaviors to occur. </w:t>
      </w:r>
      <w:proofErr w:type="gramStart"/>
      <w:r>
        <w:rPr>
          <w:rFonts w:ascii="Times" w:hAnsi="Times" w:cs="Times"/>
          <w:color w:val="262626"/>
          <w:sz w:val="26"/>
          <w:szCs w:val="26"/>
        </w:rPr>
        <w:t>Note that TDF domains corresponding to each COM-B category are in parentheses, and that some of you may have already done this or aspects of this in Week 4.</w:t>
      </w:r>
      <w:proofErr w:type="gramEnd"/>
      <w:r>
        <w:rPr>
          <w:rFonts w:ascii="Times" w:hAnsi="Times" w:cs="Times"/>
          <w:color w:val="262626"/>
          <w:sz w:val="26"/>
          <w:szCs w:val="26"/>
        </w:rPr>
        <w:t> </w:t>
      </w:r>
    </w:p>
    <w:tbl>
      <w:tblPr>
        <w:tblW w:w="0" w:type="auto"/>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2360"/>
        <w:gridCol w:w="3820"/>
        <w:gridCol w:w="2760"/>
      </w:tblGrid>
      <w:tr w:rsidR="00F96DD5" w14:paraId="2616B683" w14:textId="77777777">
        <w:tc>
          <w:tcPr>
            <w:tcW w:w="2360" w:type="dxa"/>
            <w:tcBorders>
              <w:top w:val="single" w:sz="8" w:space="0" w:color="6D6D6D"/>
              <w:bottom w:val="single" w:sz="8" w:space="0" w:color="6D6D6D"/>
              <w:right w:val="single" w:sz="8" w:space="0" w:color="6D6D6D"/>
            </w:tcBorders>
          </w:tcPr>
          <w:p w14:paraId="6DEF094D"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COM-B Components</w:t>
            </w:r>
          </w:p>
        </w:tc>
        <w:tc>
          <w:tcPr>
            <w:tcW w:w="3820" w:type="dxa"/>
            <w:tcBorders>
              <w:top w:val="single" w:sz="8" w:space="0" w:color="6D6D6D"/>
              <w:left w:val="single" w:sz="8" w:space="0" w:color="6D6D6D"/>
              <w:bottom w:val="single" w:sz="8" w:space="0" w:color="6D6D6D"/>
              <w:right w:val="single" w:sz="8" w:space="0" w:color="6D6D6D"/>
            </w:tcBorders>
          </w:tcPr>
          <w:p w14:paraId="0644C54A"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What needs to happen for the target behavior to occur?</w:t>
            </w:r>
          </w:p>
        </w:tc>
        <w:tc>
          <w:tcPr>
            <w:tcW w:w="2740" w:type="dxa"/>
            <w:tcBorders>
              <w:top w:val="single" w:sz="8" w:space="0" w:color="6D6D6D"/>
              <w:left w:val="single" w:sz="8" w:space="0" w:color="6D6D6D"/>
              <w:bottom w:val="single" w:sz="8" w:space="0" w:color="6D6D6D"/>
            </w:tcBorders>
          </w:tcPr>
          <w:p w14:paraId="1751542B"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Is there a need for change?</w:t>
            </w:r>
          </w:p>
        </w:tc>
      </w:tr>
      <w:tr w:rsidR="00F96DD5" w14:paraId="2C03A567" w14:textId="77777777">
        <w:tblPrEx>
          <w:tblBorders>
            <w:top w:val="none" w:sz="0" w:space="0" w:color="auto"/>
          </w:tblBorders>
        </w:tblPrEx>
        <w:tc>
          <w:tcPr>
            <w:tcW w:w="2360" w:type="dxa"/>
            <w:tcBorders>
              <w:top w:val="single" w:sz="8" w:space="0" w:color="6D6D6D"/>
              <w:bottom w:val="single" w:sz="8" w:space="0" w:color="6D6D6D"/>
              <w:right w:val="single" w:sz="8" w:space="0" w:color="6D6D6D"/>
            </w:tcBorders>
          </w:tcPr>
          <w:p w14:paraId="50647E9B"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Physical capability</w:t>
            </w:r>
          </w:p>
          <w:p w14:paraId="3A59D0EF"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(Physical skills) </w:t>
            </w:r>
          </w:p>
        </w:tc>
        <w:tc>
          <w:tcPr>
            <w:tcW w:w="3820" w:type="dxa"/>
            <w:tcBorders>
              <w:top w:val="single" w:sz="8" w:space="0" w:color="6D6D6D"/>
              <w:left w:val="single" w:sz="8" w:space="0" w:color="6D6D6D"/>
              <w:bottom w:val="single" w:sz="8" w:space="0" w:color="6D6D6D"/>
              <w:right w:val="single" w:sz="8" w:space="0" w:color="6D6D6D"/>
            </w:tcBorders>
            <w:vAlign w:val="center"/>
          </w:tcPr>
          <w:p w14:paraId="22B12563"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Patients could have a physical ailment that prevents them from being able to legibly write and complete the form.</w:t>
            </w:r>
          </w:p>
        </w:tc>
        <w:tc>
          <w:tcPr>
            <w:tcW w:w="2740" w:type="dxa"/>
            <w:tcBorders>
              <w:top w:val="single" w:sz="8" w:space="0" w:color="6D6D6D"/>
              <w:left w:val="single" w:sz="8" w:space="0" w:color="6D6D6D"/>
              <w:bottom w:val="single" w:sz="8" w:space="0" w:color="6D6D6D"/>
            </w:tcBorders>
            <w:vAlign w:val="center"/>
          </w:tcPr>
          <w:p w14:paraId="00F4022A"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Yes</w:t>
            </w:r>
          </w:p>
        </w:tc>
      </w:tr>
      <w:tr w:rsidR="00F96DD5" w14:paraId="6772BFD0" w14:textId="77777777">
        <w:tblPrEx>
          <w:tblBorders>
            <w:top w:val="none" w:sz="0" w:space="0" w:color="auto"/>
          </w:tblBorders>
        </w:tblPrEx>
        <w:tc>
          <w:tcPr>
            <w:tcW w:w="2360" w:type="dxa"/>
            <w:tcBorders>
              <w:top w:val="single" w:sz="8" w:space="0" w:color="6D6D6D"/>
              <w:bottom w:val="single" w:sz="8" w:space="0" w:color="6D6D6D"/>
              <w:right w:val="single" w:sz="8" w:space="0" w:color="6D6D6D"/>
            </w:tcBorders>
          </w:tcPr>
          <w:p w14:paraId="22ED3757"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Psychological capability</w:t>
            </w:r>
          </w:p>
          <w:p w14:paraId="0170B833"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(Knowledge; Cognitive and interpersonal skills; Memory, attention and decision processes; Behavioral regulation)</w:t>
            </w:r>
          </w:p>
        </w:tc>
        <w:tc>
          <w:tcPr>
            <w:tcW w:w="3820" w:type="dxa"/>
            <w:tcBorders>
              <w:top w:val="single" w:sz="8" w:space="0" w:color="6D6D6D"/>
              <w:left w:val="single" w:sz="8" w:space="0" w:color="6D6D6D"/>
              <w:bottom w:val="single" w:sz="8" w:space="0" w:color="6D6D6D"/>
              <w:right w:val="single" w:sz="8" w:space="0" w:color="6D6D6D"/>
            </w:tcBorders>
            <w:vAlign w:val="center"/>
          </w:tcPr>
          <w:p w14:paraId="5C571F1B"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Many patients likely have limited knowledge of what an advance directive is, what the benefits are, what the risks are of not having one. They may lack the mental capacity to complete the form. They may have psychological distress associated with completing the form or lack two friends/family that can serve as witnesses.</w:t>
            </w:r>
          </w:p>
        </w:tc>
        <w:tc>
          <w:tcPr>
            <w:tcW w:w="2740" w:type="dxa"/>
            <w:tcBorders>
              <w:top w:val="single" w:sz="8" w:space="0" w:color="6D6D6D"/>
              <w:left w:val="single" w:sz="8" w:space="0" w:color="6D6D6D"/>
              <w:bottom w:val="single" w:sz="8" w:space="0" w:color="6D6D6D"/>
            </w:tcBorders>
            <w:vAlign w:val="center"/>
          </w:tcPr>
          <w:p w14:paraId="15513534"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Yes</w:t>
            </w:r>
          </w:p>
        </w:tc>
      </w:tr>
      <w:tr w:rsidR="00F96DD5" w14:paraId="096F7836" w14:textId="77777777">
        <w:tblPrEx>
          <w:tblBorders>
            <w:top w:val="none" w:sz="0" w:space="0" w:color="auto"/>
          </w:tblBorders>
        </w:tblPrEx>
        <w:tc>
          <w:tcPr>
            <w:tcW w:w="2360" w:type="dxa"/>
            <w:tcBorders>
              <w:top w:val="single" w:sz="8" w:space="0" w:color="6D6D6D"/>
              <w:bottom w:val="single" w:sz="8" w:space="0" w:color="6D6D6D"/>
              <w:right w:val="single" w:sz="8" w:space="0" w:color="6D6D6D"/>
            </w:tcBorders>
          </w:tcPr>
          <w:p w14:paraId="38358A0C"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Physical opportunity</w:t>
            </w:r>
          </w:p>
          <w:p w14:paraId="78FDAF05"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(Environmental context and resources) </w:t>
            </w:r>
          </w:p>
        </w:tc>
        <w:tc>
          <w:tcPr>
            <w:tcW w:w="3820" w:type="dxa"/>
            <w:tcBorders>
              <w:top w:val="single" w:sz="8" w:space="0" w:color="6D6D6D"/>
              <w:left w:val="single" w:sz="8" w:space="0" w:color="6D6D6D"/>
              <w:bottom w:val="single" w:sz="8" w:space="0" w:color="6D6D6D"/>
              <w:right w:val="single" w:sz="8" w:space="0" w:color="6D6D6D"/>
            </w:tcBorders>
            <w:vAlign w:val="center"/>
          </w:tcPr>
          <w:p w14:paraId="373049A7"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Patients need access to the Advance Directive form and the ability to sign the form with two witnesses. Currently the form is available online, but not all patients have access to a computer, internet and printer.</w:t>
            </w:r>
          </w:p>
        </w:tc>
        <w:tc>
          <w:tcPr>
            <w:tcW w:w="2740" w:type="dxa"/>
            <w:tcBorders>
              <w:top w:val="single" w:sz="8" w:space="0" w:color="6D6D6D"/>
              <w:left w:val="single" w:sz="8" w:space="0" w:color="6D6D6D"/>
              <w:bottom w:val="single" w:sz="8" w:space="0" w:color="6D6D6D"/>
            </w:tcBorders>
            <w:vAlign w:val="center"/>
          </w:tcPr>
          <w:p w14:paraId="528668CE"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Yes</w:t>
            </w:r>
          </w:p>
        </w:tc>
      </w:tr>
      <w:tr w:rsidR="00F96DD5" w14:paraId="698798BC" w14:textId="77777777">
        <w:tblPrEx>
          <w:tblBorders>
            <w:top w:val="none" w:sz="0" w:space="0" w:color="auto"/>
          </w:tblBorders>
        </w:tblPrEx>
        <w:tc>
          <w:tcPr>
            <w:tcW w:w="2360" w:type="dxa"/>
            <w:tcBorders>
              <w:top w:val="single" w:sz="8" w:space="0" w:color="6D6D6D"/>
              <w:bottom w:val="single" w:sz="8" w:space="0" w:color="6D6D6D"/>
              <w:right w:val="single" w:sz="8" w:space="0" w:color="6D6D6D"/>
            </w:tcBorders>
          </w:tcPr>
          <w:p w14:paraId="14636D23"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Social opportunity</w:t>
            </w:r>
          </w:p>
          <w:p w14:paraId="455E9010"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(Social influences)</w:t>
            </w:r>
          </w:p>
        </w:tc>
        <w:tc>
          <w:tcPr>
            <w:tcW w:w="3820" w:type="dxa"/>
            <w:tcBorders>
              <w:top w:val="single" w:sz="8" w:space="0" w:color="6D6D6D"/>
              <w:left w:val="single" w:sz="8" w:space="0" w:color="6D6D6D"/>
              <w:bottom w:val="single" w:sz="8" w:space="0" w:color="6D6D6D"/>
              <w:right w:val="single" w:sz="8" w:space="0" w:color="6D6D6D"/>
            </w:tcBorders>
            <w:vAlign w:val="center"/>
          </w:tcPr>
          <w:p w14:paraId="57C98011"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Certain patient groups may perceive that Advance Directives will limit the quality care that they receive when they are sick.</w:t>
            </w:r>
          </w:p>
        </w:tc>
        <w:tc>
          <w:tcPr>
            <w:tcW w:w="2740" w:type="dxa"/>
            <w:tcBorders>
              <w:top w:val="single" w:sz="8" w:space="0" w:color="6D6D6D"/>
              <w:left w:val="single" w:sz="8" w:space="0" w:color="6D6D6D"/>
              <w:bottom w:val="single" w:sz="8" w:space="0" w:color="6D6D6D"/>
            </w:tcBorders>
            <w:vAlign w:val="center"/>
          </w:tcPr>
          <w:p w14:paraId="6842E63D"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Yes</w:t>
            </w:r>
          </w:p>
        </w:tc>
      </w:tr>
      <w:tr w:rsidR="00F96DD5" w14:paraId="5696BED7" w14:textId="77777777">
        <w:tblPrEx>
          <w:tblBorders>
            <w:top w:val="none" w:sz="0" w:space="0" w:color="auto"/>
          </w:tblBorders>
        </w:tblPrEx>
        <w:tc>
          <w:tcPr>
            <w:tcW w:w="2360" w:type="dxa"/>
            <w:tcBorders>
              <w:top w:val="single" w:sz="8" w:space="0" w:color="6D6D6D"/>
              <w:bottom w:val="single" w:sz="8" w:space="0" w:color="6D6D6D"/>
              <w:right w:val="single" w:sz="8" w:space="0" w:color="6D6D6D"/>
            </w:tcBorders>
          </w:tcPr>
          <w:p w14:paraId="11FB57B1"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Reflective motivation</w:t>
            </w:r>
          </w:p>
          <w:p w14:paraId="725FCA49"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(Professional/social role and identity; Beliefs about capabilities; Optimism; Beliefs about consequences; Intentions; Goals)</w:t>
            </w:r>
          </w:p>
        </w:tc>
        <w:tc>
          <w:tcPr>
            <w:tcW w:w="3820" w:type="dxa"/>
            <w:tcBorders>
              <w:top w:val="single" w:sz="8" w:space="0" w:color="6D6D6D"/>
              <w:left w:val="single" w:sz="8" w:space="0" w:color="6D6D6D"/>
              <w:bottom w:val="single" w:sz="8" w:space="0" w:color="6D6D6D"/>
              <w:right w:val="single" w:sz="8" w:space="0" w:color="6D6D6D"/>
            </w:tcBorders>
            <w:vAlign w:val="center"/>
          </w:tcPr>
          <w:p w14:paraId="5FE03A12"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Patients may not believe they are capable of influencing the care they receive or that they are </w:t>
            </w:r>
            <w:proofErr w:type="gramStart"/>
            <w:r>
              <w:rPr>
                <w:rFonts w:ascii="Times" w:hAnsi="Times" w:cs="Times"/>
                <w:color w:val="262626"/>
                <w:sz w:val="26"/>
                <w:szCs w:val="26"/>
              </w:rPr>
              <w:t>an</w:t>
            </w:r>
            <w:proofErr w:type="gramEnd"/>
            <w:r>
              <w:rPr>
                <w:rFonts w:ascii="Times" w:hAnsi="Times" w:cs="Times"/>
                <w:color w:val="262626"/>
                <w:sz w:val="26"/>
                <w:szCs w:val="26"/>
              </w:rPr>
              <w:t xml:space="preserve"> part of the medical decision making process.</w:t>
            </w:r>
          </w:p>
        </w:tc>
        <w:tc>
          <w:tcPr>
            <w:tcW w:w="2740" w:type="dxa"/>
            <w:tcBorders>
              <w:top w:val="single" w:sz="8" w:space="0" w:color="6D6D6D"/>
              <w:left w:val="single" w:sz="8" w:space="0" w:color="6D6D6D"/>
              <w:bottom w:val="single" w:sz="8" w:space="0" w:color="6D6D6D"/>
            </w:tcBorders>
            <w:vAlign w:val="center"/>
          </w:tcPr>
          <w:p w14:paraId="38209F94"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Yes</w:t>
            </w:r>
          </w:p>
        </w:tc>
      </w:tr>
      <w:tr w:rsidR="00F96DD5" w14:paraId="6D625230" w14:textId="77777777">
        <w:tblPrEx>
          <w:tblBorders>
            <w:top w:val="none" w:sz="0" w:space="0" w:color="auto"/>
          </w:tblBorders>
        </w:tblPrEx>
        <w:tc>
          <w:tcPr>
            <w:tcW w:w="2360" w:type="dxa"/>
            <w:tcBorders>
              <w:top w:val="single" w:sz="8" w:space="0" w:color="6D6D6D"/>
              <w:bottom w:val="single" w:sz="8" w:space="0" w:color="6D6D6D"/>
              <w:right w:val="single" w:sz="8" w:space="0" w:color="6D6D6D"/>
            </w:tcBorders>
          </w:tcPr>
          <w:p w14:paraId="70242248"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Automatic motivation</w:t>
            </w:r>
          </w:p>
          <w:p w14:paraId="35441EBD"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(Reinforcement; Emotion)</w:t>
            </w:r>
          </w:p>
        </w:tc>
        <w:tc>
          <w:tcPr>
            <w:tcW w:w="3820" w:type="dxa"/>
            <w:tcBorders>
              <w:top w:val="single" w:sz="8" w:space="0" w:color="6D6D6D"/>
              <w:left w:val="single" w:sz="8" w:space="0" w:color="6D6D6D"/>
              <w:bottom w:val="single" w:sz="8" w:space="0" w:color="6D6D6D"/>
              <w:right w:val="single" w:sz="8" w:space="0" w:color="6D6D6D"/>
            </w:tcBorders>
            <w:vAlign w:val="center"/>
          </w:tcPr>
          <w:p w14:paraId="115C18CC"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Patients will need reinforcing cues that remind them that advance directives exist and reinforce positive aspects of completing one.</w:t>
            </w:r>
          </w:p>
        </w:tc>
        <w:tc>
          <w:tcPr>
            <w:tcW w:w="2740" w:type="dxa"/>
            <w:tcBorders>
              <w:top w:val="single" w:sz="8" w:space="0" w:color="6D6D6D"/>
              <w:left w:val="single" w:sz="8" w:space="0" w:color="6D6D6D"/>
              <w:bottom w:val="single" w:sz="8" w:space="0" w:color="6D6D6D"/>
            </w:tcBorders>
            <w:vAlign w:val="center"/>
          </w:tcPr>
          <w:p w14:paraId="152FFF50"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Yes</w:t>
            </w:r>
          </w:p>
        </w:tc>
      </w:tr>
      <w:tr w:rsidR="00F96DD5" w14:paraId="7F9E5955" w14:textId="77777777" w:rsidTr="00F96DD5">
        <w:tblPrEx>
          <w:tblBorders>
            <w:top w:val="none" w:sz="0" w:space="0" w:color="auto"/>
            <w:bottom w:val="single" w:sz="8" w:space="0" w:color="6D6D6D"/>
          </w:tblBorders>
        </w:tblPrEx>
        <w:tc>
          <w:tcPr>
            <w:tcW w:w="2360" w:type="dxa"/>
            <w:tcBorders>
              <w:top w:val="single" w:sz="8" w:space="0" w:color="6D6D6D"/>
              <w:bottom w:val="single" w:sz="8" w:space="0" w:color="6D6D6D"/>
              <w:right w:val="single" w:sz="8" w:space="0" w:color="6D6D6D"/>
            </w:tcBorders>
          </w:tcPr>
          <w:p w14:paraId="6FF7E921"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Behavioral diagnosis of the relevant COM-B components:</w:t>
            </w:r>
          </w:p>
        </w:tc>
        <w:tc>
          <w:tcPr>
            <w:tcW w:w="6580" w:type="dxa"/>
            <w:gridSpan w:val="2"/>
            <w:tcBorders>
              <w:top w:val="single" w:sz="8" w:space="0" w:color="6D6D6D"/>
              <w:left w:val="single" w:sz="8" w:space="0" w:color="6D6D6D"/>
              <w:bottom w:val="single" w:sz="8" w:space="0" w:color="6D6D6D"/>
            </w:tcBorders>
          </w:tcPr>
          <w:p w14:paraId="14B79432"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List the COM-B categories you want to target with your intervention</w:t>
            </w:r>
          </w:p>
          <w:p w14:paraId="61BD09B8"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2C2AC398"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Psychological capability, Physical opportunity, Social opportunity</w:t>
            </w:r>
          </w:p>
        </w:tc>
      </w:tr>
    </w:tbl>
    <w:p w14:paraId="78D61E24"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494F4C7B"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2   Use the APEASE criteria to identify appropriate intervention functions based on the behavioral diagnosis (See Table 2.3 in </w:t>
      </w:r>
      <w:proofErr w:type="spellStart"/>
      <w:r>
        <w:rPr>
          <w:rFonts w:ascii="Times" w:hAnsi="Times" w:cs="Times"/>
          <w:color w:val="262626"/>
          <w:sz w:val="26"/>
          <w:szCs w:val="26"/>
        </w:rPr>
        <w:t>Michie</w:t>
      </w:r>
      <w:proofErr w:type="spellEnd"/>
      <w:r>
        <w:rPr>
          <w:rFonts w:ascii="Times" w:hAnsi="Times" w:cs="Times"/>
          <w:color w:val="262626"/>
          <w:sz w:val="26"/>
          <w:szCs w:val="26"/>
        </w:rPr>
        <w:t xml:space="preserve"> et al Chapter 2) </w:t>
      </w:r>
    </w:p>
    <w:p w14:paraId="0235D8D7"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tbl>
      <w:tblPr>
        <w:tblW w:w="0" w:type="auto"/>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2380"/>
        <w:gridCol w:w="6920"/>
      </w:tblGrid>
      <w:tr w:rsidR="00F96DD5" w14:paraId="7A7504D4" w14:textId="77777777">
        <w:tc>
          <w:tcPr>
            <w:tcW w:w="2380" w:type="dxa"/>
            <w:tcBorders>
              <w:top w:val="single" w:sz="8" w:space="0" w:color="6D6D6D"/>
              <w:bottom w:val="single" w:sz="8" w:space="0" w:color="6D6D6D"/>
              <w:right w:val="single" w:sz="8" w:space="0" w:color="6D6D6D"/>
            </w:tcBorders>
          </w:tcPr>
          <w:p w14:paraId="66CC4E86"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Candidate intervention functions</w:t>
            </w:r>
          </w:p>
          <w:p w14:paraId="46ED6125"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tc>
        <w:tc>
          <w:tcPr>
            <w:tcW w:w="6920" w:type="dxa"/>
            <w:tcBorders>
              <w:top w:val="single" w:sz="8" w:space="0" w:color="6D6D6D"/>
              <w:left w:val="single" w:sz="8" w:space="0" w:color="6D6D6D"/>
              <w:bottom w:val="single" w:sz="8" w:space="0" w:color="6D6D6D"/>
            </w:tcBorders>
          </w:tcPr>
          <w:p w14:paraId="1BB49997"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Is the intervention function needed based on the behavioral diagnosis?</w:t>
            </w:r>
          </w:p>
        </w:tc>
      </w:tr>
      <w:tr w:rsidR="00F96DD5" w14:paraId="18390CA0" w14:textId="77777777">
        <w:tblPrEx>
          <w:tblBorders>
            <w:top w:val="none" w:sz="0" w:space="0" w:color="auto"/>
          </w:tblBorders>
        </w:tblPrEx>
        <w:tc>
          <w:tcPr>
            <w:tcW w:w="2380" w:type="dxa"/>
            <w:tcBorders>
              <w:top w:val="single" w:sz="8" w:space="0" w:color="6D6D6D"/>
              <w:bottom w:val="single" w:sz="8" w:space="0" w:color="6D6D6D"/>
              <w:right w:val="single" w:sz="8" w:space="0" w:color="6D6D6D"/>
            </w:tcBorders>
          </w:tcPr>
          <w:p w14:paraId="76472416"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Education</w:t>
            </w:r>
          </w:p>
        </w:tc>
        <w:tc>
          <w:tcPr>
            <w:tcW w:w="6920" w:type="dxa"/>
            <w:tcBorders>
              <w:top w:val="single" w:sz="8" w:space="0" w:color="6D6D6D"/>
              <w:left w:val="single" w:sz="8" w:space="0" w:color="6D6D6D"/>
              <w:bottom w:val="single" w:sz="8" w:space="0" w:color="6D6D6D"/>
            </w:tcBorders>
          </w:tcPr>
          <w:p w14:paraId="22404F90"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Yes</w:t>
            </w:r>
          </w:p>
        </w:tc>
      </w:tr>
      <w:tr w:rsidR="00F96DD5" w14:paraId="10A881CF" w14:textId="77777777">
        <w:tblPrEx>
          <w:tblBorders>
            <w:top w:val="none" w:sz="0" w:space="0" w:color="auto"/>
          </w:tblBorders>
        </w:tblPrEx>
        <w:tc>
          <w:tcPr>
            <w:tcW w:w="2380" w:type="dxa"/>
            <w:tcBorders>
              <w:top w:val="single" w:sz="8" w:space="0" w:color="6D6D6D"/>
              <w:bottom w:val="single" w:sz="8" w:space="0" w:color="6D6D6D"/>
              <w:right w:val="single" w:sz="8" w:space="0" w:color="6D6D6D"/>
            </w:tcBorders>
          </w:tcPr>
          <w:p w14:paraId="5FA60A46"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Persuasion</w:t>
            </w:r>
          </w:p>
        </w:tc>
        <w:tc>
          <w:tcPr>
            <w:tcW w:w="6920" w:type="dxa"/>
            <w:tcBorders>
              <w:top w:val="single" w:sz="8" w:space="0" w:color="6D6D6D"/>
              <w:left w:val="single" w:sz="8" w:space="0" w:color="6D6D6D"/>
              <w:bottom w:val="single" w:sz="8" w:space="0" w:color="6D6D6D"/>
            </w:tcBorders>
          </w:tcPr>
          <w:p w14:paraId="7FE50973"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Yes</w:t>
            </w:r>
          </w:p>
        </w:tc>
      </w:tr>
      <w:tr w:rsidR="00F96DD5" w14:paraId="61F11E83" w14:textId="77777777">
        <w:tblPrEx>
          <w:tblBorders>
            <w:top w:val="none" w:sz="0" w:space="0" w:color="auto"/>
          </w:tblBorders>
        </w:tblPrEx>
        <w:tc>
          <w:tcPr>
            <w:tcW w:w="2380" w:type="dxa"/>
            <w:tcBorders>
              <w:top w:val="single" w:sz="8" w:space="0" w:color="6D6D6D"/>
              <w:bottom w:val="single" w:sz="8" w:space="0" w:color="6D6D6D"/>
              <w:right w:val="single" w:sz="8" w:space="0" w:color="6D6D6D"/>
            </w:tcBorders>
          </w:tcPr>
          <w:p w14:paraId="2B888D96" w14:textId="77777777" w:rsidR="00F96DD5" w:rsidRDefault="00F96DD5">
            <w:pPr>
              <w:widowControl w:val="0"/>
              <w:autoSpaceDE w:val="0"/>
              <w:autoSpaceDN w:val="0"/>
              <w:adjustRightInd w:val="0"/>
              <w:rPr>
                <w:rFonts w:ascii="Times" w:hAnsi="Times" w:cs="Times"/>
                <w:color w:val="262626"/>
                <w:sz w:val="26"/>
                <w:szCs w:val="26"/>
              </w:rPr>
            </w:pPr>
            <w:proofErr w:type="spellStart"/>
            <w:r>
              <w:rPr>
                <w:rFonts w:ascii="Times" w:hAnsi="Times" w:cs="Times"/>
                <w:color w:val="262626"/>
                <w:sz w:val="26"/>
                <w:szCs w:val="26"/>
              </w:rPr>
              <w:t>Incentivisation</w:t>
            </w:r>
            <w:proofErr w:type="spellEnd"/>
          </w:p>
        </w:tc>
        <w:tc>
          <w:tcPr>
            <w:tcW w:w="6920" w:type="dxa"/>
            <w:tcBorders>
              <w:top w:val="single" w:sz="8" w:space="0" w:color="6D6D6D"/>
              <w:left w:val="single" w:sz="8" w:space="0" w:color="6D6D6D"/>
              <w:bottom w:val="single" w:sz="8" w:space="0" w:color="6D6D6D"/>
            </w:tcBorders>
          </w:tcPr>
          <w:p w14:paraId="30AC6D7D"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Yes</w:t>
            </w:r>
          </w:p>
        </w:tc>
      </w:tr>
      <w:tr w:rsidR="00F96DD5" w14:paraId="162B5859" w14:textId="77777777">
        <w:tblPrEx>
          <w:tblBorders>
            <w:top w:val="none" w:sz="0" w:space="0" w:color="auto"/>
          </w:tblBorders>
        </w:tblPrEx>
        <w:tc>
          <w:tcPr>
            <w:tcW w:w="2380" w:type="dxa"/>
            <w:tcBorders>
              <w:top w:val="single" w:sz="8" w:space="0" w:color="6D6D6D"/>
              <w:bottom w:val="single" w:sz="8" w:space="0" w:color="6D6D6D"/>
              <w:right w:val="single" w:sz="8" w:space="0" w:color="6D6D6D"/>
            </w:tcBorders>
          </w:tcPr>
          <w:p w14:paraId="7A2C7A14"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Coercion</w:t>
            </w:r>
          </w:p>
        </w:tc>
        <w:tc>
          <w:tcPr>
            <w:tcW w:w="6920" w:type="dxa"/>
            <w:tcBorders>
              <w:top w:val="single" w:sz="8" w:space="0" w:color="6D6D6D"/>
              <w:left w:val="single" w:sz="8" w:space="0" w:color="6D6D6D"/>
              <w:bottom w:val="single" w:sz="8" w:space="0" w:color="6D6D6D"/>
            </w:tcBorders>
          </w:tcPr>
          <w:p w14:paraId="17544016"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tc>
      </w:tr>
      <w:tr w:rsidR="00F96DD5" w14:paraId="457B3C43" w14:textId="77777777">
        <w:tblPrEx>
          <w:tblBorders>
            <w:top w:val="none" w:sz="0" w:space="0" w:color="auto"/>
          </w:tblBorders>
        </w:tblPrEx>
        <w:tc>
          <w:tcPr>
            <w:tcW w:w="2380" w:type="dxa"/>
            <w:tcBorders>
              <w:top w:val="single" w:sz="8" w:space="0" w:color="6D6D6D"/>
              <w:bottom w:val="single" w:sz="8" w:space="0" w:color="6D6D6D"/>
              <w:right w:val="single" w:sz="8" w:space="0" w:color="6D6D6D"/>
            </w:tcBorders>
          </w:tcPr>
          <w:p w14:paraId="17E90555"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Training</w:t>
            </w:r>
          </w:p>
        </w:tc>
        <w:tc>
          <w:tcPr>
            <w:tcW w:w="6920" w:type="dxa"/>
            <w:tcBorders>
              <w:top w:val="single" w:sz="8" w:space="0" w:color="6D6D6D"/>
              <w:left w:val="single" w:sz="8" w:space="0" w:color="6D6D6D"/>
              <w:bottom w:val="single" w:sz="8" w:space="0" w:color="6D6D6D"/>
            </w:tcBorders>
          </w:tcPr>
          <w:p w14:paraId="617E4DCB"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Yes</w:t>
            </w:r>
          </w:p>
        </w:tc>
      </w:tr>
      <w:tr w:rsidR="00F96DD5" w14:paraId="31DEEE3F" w14:textId="77777777">
        <w:tblPrEx>
          <w:tblBorders>
            <w:top w:val="none" w:sz="0" w:space="0" w:color="auto"/>
          </w:tblBorders>
        </w:tblPrEx>
        <w:tc>
          <w:tcPr>
            <w:tcW w:w="2380" w:type="dxa"/>
            <w:tcBorders>
              <w:top w:val="single" w:sz="8" w:space="0" w:color="6D6D6D"/>
              <w:bottom w:val="single" w:sz="8" w:space="0" w:color="6D6D6D"/>
              <w:right w:val="single" w:sz="8" w:space="0" w:color="6D6D6D"/>
            </w:tcBorders>
          </w:tcPr>
          <w:p w14:paraId="23C3B62D"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Restriction</w:t>
            </w:r>
          </w:p>
        </w:tc>
        <w:tc>
          <w:tcPr>
            <w:tcW w:w="6920" w:type="dxa"/>
            <w:tcBorders>
              <w:top w:val="single" w:sz="8" w:space="0" w:color="6D6D6D"/>
              <w:left w:val="single" w:sz="8" w:space="0" w:color="6D6D6D"/>
              <w:bottom w:val="single" w:sz="8" w:space="0" w:color="6D6D6D"/>
            </w:tcBorders>
          </w:tcPr>
          <w:p w14:paraId="26309C0A"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tc>
      </w:tr>
      <w:tr w:rsidR="00F96DD5" w14:paraId="3C20C01B" w14:textId="77777777">
        <w:tblPrEx>
          <w:tblBorders>
            <w:top w:val="none" w:sz="0" w:space="0" w:color="auto"/>
          </w:tblBorders>
        </w:tblPrEx>
        <w:tc>
          <w:tcPr>
            <w:tcW w:w="2380" w:type="dxa"/>
            <w:tcBorders>
              <w:top w:val="single" w:sz="8" w:space="0" w:color="6D6D6D"/>
              <w:bottom w:val="single" w:sz="8" w:space="0" w:color="6D6D6D"/>
              <w:right w:val="single" w:sz="8" w:space="0" w:color="6D6D6D"/>
            </w:tcBorders>
          </w:tcPr>
          <w:p w14:paraId="5066ACB8"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Environmental restructuring</w:t>
            </w:r>
          </w:p>
        </w:tc>
        <w:tc>
          <w:tcPr>
            <w:tcW w:w="6920" w:type="dxa"/>
            <w:tcBorders>
              <w:top w:val="single" w:sz="8" w:space="0" w:color="6D6D6D"/>
              <w:left w:val="single" w:sz="8" w:space="0" w:color="6D6D6D"/>
              <w:bottom w:val="single" w:sz="8" w:space="0" w:color="6D6D6D"/>
            </w:tcBorders>
          </w:tcPr>
          <w:p w14:paraId="0DFCF3C7"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Yes</w:t>
            </w:r>
          </w:p>
        </w:tc>
      </w:tr>
      <w:tr w:rsidR="00F96DD5" w14:paraId="77C9312D" w14:textId="77777777">
        <w:tblPrEx>
          <w:tblBorders>
            <w:top w:val="none" w:sz="0" w:space="0" w:color="auto"/>
          </w:tblBorders>
        </w:tblPrEx>
        <w:tc>
          <w:tcPr>
            <w:tcW w:w="2380" w:type="dxa"/>
            <w:tcBorders>
              <w:top w:val="single" w:sz="8" w:space="0" w:color="6D6D6D"/>
              <w:bottom w:val="single" w:sz="8" w:space="0" w:color="6D6D6D"/>
              <w:right w:val="single" w:sz="8" w:space="0" w:color="6D6D6D"/>
            </w:tcBorders>
          </w:tcPr>
          <w:p w14:paraId="4F76A918" w14:textId="77777777" w:rsidR="00F96DD5" w:rsidRDefault="00F96DD5">
            <w:pPr>
              <w:widowControl w:val="0"/>
              <w:autoSpaceDE w:val="0"/>
              <w:autoSpaceDN w:val="0"/>
              <w:adjustRightInd w:val="0"/>
              <w:rPr>
                <w:rFonts w:ascii="Times" w:hAnsi="Times" w:cs="Times"/>
                <w:color w:val="262626"/>
                <w:sz w:val="26"/>
                <w:szCs w:val="26"/>
              </w:rPr>
            </w:pPr>
            <w:proofErr w:type="spellStart"/>
            <w:r>
              <w:rPr>
                <w:rFonts w:ascii="Times" w:hAnsi="Times" w:cs="Times"/>
                <w:color w:val="262626"/>
                <w:sz w:val="26"/>
                <w:szCs w:val="26"/>
              </w:rPr>
              <w:t>Modelling</w:t>
            </w:r>
            <w:proofErr w:type="spellEnd"/>
          </w:p>
        </w:tc>
        <w:tc>
          <w:tcPr>
            <w:tcW w:w="6920" w:type="dxa"/>
            <w:tcBorders>
              <w:top w:val="single" w:sz="8" w:space="0" w:color="6D6D6D"/>
              <w:left w:val="single" w:sz="8" w:space="0" w:color="6D6D6D"/>
              <w:bottom w:val="single" w:sz="8" w:space="0" w:color="6D6D6D"/>
            </w:tcBorders>
          </w:tcPr>
          <w:p w14:paraId="1641DD08"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tc>
      </w:tr>
      <w:tr w:rsidR="00F96DD5" w14:paraId="4F12FD32" w14:textId="77777777">
        <w:tblPrEx>
          <w:tblBorders>
            <w:top w:val="none" w:sz="0" w:space="0" w:color="auto"/>
          </w:tblBorders>
        </w:tblPrEx>
        <w:tc>
          <w:tcPr>
            <w:tcW w:w="2380" w:type="dxa"/>
            <w:tcBorders>
              <w:top w:val="single" w:sz="8" w:space="0" w:color="6D6D6D"/>
              <w:bottom w:val="single" w:sz="8" w:space="0" w:color="6D6D6D"/>
              <w:right w:val="single" w:sz="8" w:space="0" w:color="6D6D6D"/>
            </w:tcBorders>
          </w:tcPr>
          <w:p w14:paraId="7C70912B"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Enablement</w:t>
            </w:r>
          </w:p>
        </w:tc>
        <w:tc>
          <w:tcPr>
            <w:tcW w:w="6920" w:type="dxa"/>
            <w:tcBorders>
              <w:top w:val="single" w:sz="8" w:space="0" w:color="6D6D6D"/>
              <w:left w:val="single" w:sz="8" w:space="0" w:color="6D6D6D"/>
              <w:bottom w:val="single" w:sz="8" w:space="0" w:color="6D6D6D"/>
            </w:tcBorders>
          </w:tcPr>
          <w:p w14:paraId="057E0859"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Yes</w:t>
            </w:r>
          </w:p>
        </w:tc>
      </w:tr>
      <w:tr w:rsidR="00F96DD5" w14:paraId="7201ECEF" w14:textId="77777777">
        <w:tblPrEx>
          <w:tblBorders>
            <w:top w:val="none" w:sz="0" w:space="0" w:color="auto"/>
            <w:bottom w:val="single" w:sz="8" w:space="0" w:color="6D6D6D"/>
          </w:tblBorders>
        </w:tblPrEx>
        <w:tc>
          <w:tcPr>
            <w:tcW w:w="2380" w:type="dxa"/>
            <w:tcBorders>
              <w:top w:val="single" w:sz="8" w:space="0" w:color="6D6D6D"/>
              <w:bottom w:val="single" w:sz="8" w:space="0" w:color="6D6D6D"/>
              <w:right w:val="single" w:sz="8" w:space="0" w:color="6D6D6D"/>
            </w:tcBorders>
          </w:tcPr>
          <w:p w14:paraId="26885037"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567A1AC8"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Selected intervention functions:</w:t>
            </w:r>
          </w:p>
        </w:tc>
        <w:tc>
          <w:tcPr>
            <w:tcW w:w="6920" w:type="dxa"/>
            <w:tcBorders>
              <w:top w:val="single" w:sz="8" w:space="0" w:color="6D6D6D"/>
              <w:left w:val="single" w:sz="8" w:space="0" w:color="6D6D6D"/>
              <w:bottom w:val="single" w:sz="8" w:space="0" w:color="6D6D6D"/>
            </w:tcBorders>
          </w:tcPr>
          <w:p w14:paraId="25624B77"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List the selected functions your intervention(s) will serve. Select based on APEASE criteria (affordability, practicability, effectiveness/cost-effectiveness, acceptability, side-effects/safety, equity).</w:t>
            </w:r>
          </w:p>
          <w:p w14:paraId="46F5E1C8"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61E38F6B"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The intervention will be focused on education, persuasion and environmental restructuring</w:t>
            </w:r>
          </w:p>
        </w:tc>
      </w:tr>
    </w:tbl>
    <w:p w14:paraId="4EEB90B3"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3E1AF0E1"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3. For one of the intervention functions you selected, select a specific behavior change technique you will employ in your intervention strategy and specify how it will be delivered. See Table 3.3 in Chapter 3 of Behavioral Change Wheel (</w:t>
      </w:r>
      <w:proofErr w:type="spellStart"/>
      <w:r>
        <w:rPr>
          <w:rFonts w:ascii="Times" w:hAnsi="Times" w:cs="Times"/>
          <w:color w:val="262626"/>
          <w:sz w:val="26"/>
          <w:szCs w:val="26"/>
        </w:rPr>
        <w:t>Michie</w:t>
      </w:r>
      <w:proofErr w:type="spellEnd"/>
      <w:r>
        <w:rPr>
          <w:rFonts w:ascii="Times" w:hAnsi="Times" w:cs="Times"/>
          <w:color w:val="262626"/>
          <w:sz w:val="26"/>
          <w:szCs w:val="26"/>
        </w:rPr>
        <w:t xml:space="preserve"> et al) for list of most frequently used behavior change techniques for each intervention function.</w:t>
      </w:r>
    </w:p>
    <w:p w14:paraId="2A97B704"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a. BCW Intervention Function: Education</w:t>
      </w:r>
    </w:p>
    <w:p w14:paraId="1954CEAD"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b. Behavior Change Technique: Information about health consequences/social and environmental consequences</w:t>
      </w:r>
    </w:p>
    <w:p w14:paraId="65897B7E" w14:textId="77777777" w:rsidR="00F96DD5" w:rsidRDefault="00F96DD5" w:rsidP="00F96DD5">
      <w:pPr>
        <w:rPr>
          <w:rFonts w:ascii="Times" w:hAnsi="Times" w:cs="Times"/>
          <w:color w:val="262626"/>
          <w:sz w:val="26"/>
          <w:szCs w:val="26"/>
        </w:rPr>
      </w:pPr>
      <w:r>
        <w:rPr>
          <w:rFonts w:ascii="Times" w:hAnsi="Times" w:cs="Times"/>
          <w:color w:val="262626"/>
          <w:sz w:val="26"/>
          <w:szCs w:val="26"/>
        </w:rPr>
        <w:t>c. Mode of delivery (</w:t>
      </w:r>
      <w:r>
        <w:rPr>
          <w:rFonts w:ascii="Times" w:hAnsi="Times" w:cs="Times"/>
          <w:i/>
          <w:iCs/>
          <w:color w:val="262626"/>
          <w:sz w:val="26"/>
          <w:szCs w:val="26"/>
        </w:rPr>
        <w:t>i.e., intervention details)</w:t>
      </w:r>
      <w:r>
        <w:rPr>
          <w:rFonts w:ascii="Times" w:hAnsi="Times" w:cs="Times"/>
          <w:color w:val="262626"/>
          <w:sz w:val="26"/>
          <w:szCs w:val="26"/>
        </w:rPr>
        <w:t xml:space="preserve">: The mode of delivery will likely need to be a multi-prong approach to increase awareness and knowledge and how to access advance directive and the health benefits/consequences of completing an advance directive. I would like use a </w:t>
      </w:r>
      <w:proofErr w:type="gramStart"/>
      <w:r>
        <w:rPr>
          <w:rFonts w:ascii="Times" w:hAnsi="Times" w:cs="Times"/>
          <w:color w:val="262626"/>
          <w:sz w:val="26"/>
          <w:szCs w:val="26"/>
        </w:rPr>
        <w:t>community based</w:t>
      </w:r>
      <w:proofErr w:type="gramEnd"/>
      <w:r>
        <w:rPr>
          <w:rFonts w:ascii="Times" w:hAnsi="Times" w:cs="Times"/>
          <w:color w:val="262626"/>
          <w:sz w:val="26"/>
          <w:szCs w:val="26"/>
        </w:rPr>
        <w:t xml:space="preserve"> approach to further understand the best way to deliver this information to patients to make is specific, accessible, actionable and relevant. I suspect that the multi-prong approach will might include </w:t>
      </w:r>
      <w:proofErr w:type="spellStart"/>
      <w:r>
        <w:rPr>
          <w:rFonts w:ascii="Times" w:hAnsi="Times" w:cs="Times"/>
          <w:color w:val="262626"/>
          <w:sz w:val="26"/>
          <w:szCs w:val="26"/>
        </w:rPr>
        <w:t>MyChart</w:t>
      </w:r>
      <w:proofErr w:type="spellEnd"/>
      <w:r>
        <w:rPr>
          <w:rFonts w:ascii="Times" w:hAnsi="Times" w:cs="Times"/>
          <w:color w:val="262626"/>
          <w:sz w:val="26"/>
          <w:szCs w:val="26"/>
        </w:rPr>
        <w:t xml:space="preserve"> reminders, flyers or posters in the waiting room, and prompts by the healthcare team. </w:t>
      </w:r>
    </w:p>
    <w:p w14:paraId="665376E6" w14:textId="77777777" w:rsidR="00F96DD5" w:rsidRDefault="00F96DD5" w:rsidP="00F96DD5">
      <w:pPr>
        <w:rPr>
          <w:rFonts w:ascii="Times" w:hAnsi="Times" w:cs="Times"/>
          <w:color w:val="262626"/>
          <w:sz w:val="26"/>
          <w:szCs w:val="26"/>
        </w:rPr>
      </w:pPr>
    </w:p>
    <w:p w14:paraId="2B054580" w14:textId="77777777" w:rsidR="00F96DD5" w:rsidRDefault="00F96DD5" w:rsidP="00F96DD5">
      <w:pPr>
        <w:rPr>
          <w:rFonts w:ascii="Times" w:hAnsi="Times" w:cs="Times"/>
          <w:b/>
          <w:color w:val="262626"/>
          <w:sz w:val="26"/>
          <w:szCs w:val="26"/>
        </w:rPr>
      </w:pPr>
      <w:r w:rsidRPr="00F96DD5">
        <w:rPr>
          <w:rFonts w:ascii="Times" w:hAnsi="Times" w:cs="Times"/>
          <w:b/>
          <w:color w:val="262626"/>
          <w:sz w:val="26"/>
          <w:szCs w:val="26"/>
        </w:rPr>
        <w:t>ASSIGNMENT 6</w:t>
      </w:r>
    </w:p>
    <w:p w14:paraId="04480137" w14:textId="77777777" w:rsidR="00F96DD5" w:rsidRPr="00F96DD5" w:rsidRDefault="00F96DD5" w:rsidP="00F96DD5">
      <w:pPr>
        <w:rPr>
          <w:rFonts w:ascii="Times" w:hAnsi="Times" w:cs="Times"/>
          <w:b/>
          <w:color w:val="262626"/>
          <w:sz w:val="26"/>
          <w:szCs w:val="26"/>
        </w:rPr>
      </w:pPr>
    </w:p>
    <w:p w14:paraId="596359EB" w14:textId="77777777" w:rsidR="00F96DD5" w:rsidRPr="00F96DD5" w:rsidRDefault="00F96DD5" w:rsidP="00F96DD5">
      <w:pPr>
        <w:pStyle w:val="ListParagraph"/>
        <w:widowControl w:val="0"/>
        <w:numPr>
          <w:ilvl w:val="0"/>
          <w:numId w:val="5"/>
        </w:numPr>
        <w:autoSpaceDE w:val="0"/>
        <w:autoSpaceDN w:val="0"/>
        <w:adjustRightInd w:val="0"/>
        <w:rPr>
          <w:rFonts w:ascii="Times" w:hAnsi="Times" w:cs="Times"/>
          <w:color w:val="262626"/>
          <w:sz w:val="26"/>
          <w:szCs w:val="26"/>
        </w:rPr>
      </w:pPr>
      <w:r w:rsidRPr="00F96DD5">
        <w:rPr>
          <w:rFonts w:ascii="Times" w:hAnsi="Times" w:cs="Times"/>
          <w:color w:val="262626"/>
          <w:sz w:val="26"/>
          <w:szCs w:val="26"/>
        </w:rPr>
        <w:t>Thinking about the protocol you are developing, identify the process and outcome indicators associated with the intervention/program and briefly describe an approach to measuring each.</w:t>
      </w:r>
    </w:p>
    <w:p w14:paraId="537D7C63" w14:textId="77777777" w:rsidR="00F96DD5" w:rsidRPr="00F96DD5" w:rsidRDefault="00F96DD5" w:rsidP="00F96DD5">
      <w:pPr>
        <w:widowControl w:val="0"/>
        <w:autoSpaceDE w:val="0"/>
        <w:autoSpaceDN w:val="0"/>
        <w:adjustRightInd w:val="0"/>
        <w:rPr>
          <w:rFonts w:ascii="Times" w:hAnsi="Times" w:cs="Times"/>
          <w:color w:val="262626"/>
          <w:sz w:val="26"/>
          <w:szCs w:val="26"/>
        </w:rPr>
      </w:pPr>
    </w:p>
    <w:p w14:paraId="1019D103" w14:textId="77777777" w:rsidR="00400A78"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The key outcome to measure will be % of adults who have an advance directive. </w:t>
      </w:r>
    </w:p>
    <w:p w14:paraId="49741AE9" w14:textId="77777777" w:rsidR="00400A78" w:rsidRDefault="00400A78" w:rsidP="00F96DD5">
      <w:pPr>
        <w:widowControl w:val="0"/>
        <w:autoSpaceDE w:val="0"/>
        <w:autoSpaceDN w:val="0"/>
        <w:adjustRightInd w:val="0"/>
        <w:rPr>
          <w:rFonts w:ascii="Times" w:hAnsi="Times" w:cs="Times"/>
          <w:color w:val="262626"/>
          <w:sz w:val="26"/>
          <w:szCs w:val="26"/>
        </w:rPr>
      </w:pPr>
    </w:p>
    <w:p w14:paraId="063926AD"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Down the road, other measure might include:</w:t>
      </w:r>
    </w:p>
    <w:p w14:paraId="598D8001" w14:textId="77777777" w:rsidR="00F96DD5" w:rsidRPr="00F96DD5" w:rsidRDefault="00F96DD5" w:rsidP="00F96DD5">
      <w:pPr>
        <w:pStyle w:val="ListParagraph"/>
        <w:widowControl w:val="0"/>
        <w:numPr>
          <w:ilvl w:val="0"/>
          <w:numId w:val="6"/>
        </w:numPr>
        <w:autoSpaceDE w:val="0"/>
        <w:autoSpaceDN w:val="0"/>
        <w:adjustRightInd w:val="0"/>
        <w:rPr>
          <w:rFonts w:ascii="Times" w:hAnsi="Times" w:cs="Times"/>
          <w:color w:val="262626"/>
          <w:sz w:val="26"/>
          <w:szCs w:val="26"/>
        </w:rPr>
      </w:pPr>
      <w:r w:rsidRPr="00F96DD5">
        <w:rPr>
          <w:rFonts w:ascii="Times" w:hAnsi="Times" w:cs="Times"/>
          <w:color w:val="262626"/>
          <w:sz w:val="26"/>
          <w:szCs w:val="26"/>
        </w:rPr>
        <w:t xml:space="preserve">% </w:t>
      </w:r>
      <w:proofErr w:type="gramStart"/>
      <w:r w:rsidRPr="00F96DD5">
        <w:rPr>
          <w:rFonts w:ascii="Times" w:hAnsi="Times" w:cs="Times"/>
          <w:color w:val="262626"/>
          <w:sz w:val="26"/>
          <w:szCs w:val="26"/>
        </w:rPr>
        <w:t>of</w:t>
      </w:r>
      <w:proofErr w:type="gramEnd"/>
      <w:r w:rsidRPr="00F96DD5">
        <w:rPr>
          <w:rFonts w:ascii="Times" w:hAnsi="Times" w:cs="Times"/>
          <w:color w:val="262626"/>
          <w:sz w:val="26"/>
          <w:szCs w:val="26"/>
        </w:rPr>
        <w:t xml:space="preserve"> patient who die at home compared to % of patients who say they prefer to die at home</w:t>
      </w:r>
    </w:p>
    <w:p w14:paraId="2474994E" w14:textId="77777777" w:rsidR="00F96DD5" w:rsidRDefault="00400A78" w:rsidP="00F96DD5">
      <w:pPr>
        <w:pStyle w:val="ListParagraph"/>
        <w:widowControl w:val="0"/>
        <w:numPr>
          <w:ilvl w:val="0"/>
          <w:numId w:val="6"/>
        </w:numPr>
        <w:autoSpaceDE w:val="0"/>
        <w:autoSpaceDN w:val="0"/>
        <w:adjustRightInd w:val="0"/>
        <w:rPr>
          <w:rFonts w:ascii="Times" w:hAnsi="Times" w:cs="Times"/>
          <w:color w:val="262626"/>
          <w:sz w:val="26"/>
          <w:szCs w:val="26"/>
        </w:rPr>
      </w:pPr>
      <w:proofErr w:type="gramStart"/>
      <w:r>
        <w:rPr>
          <w:rFonts w:ascii="Times" w:hAnsi="Times" w:cs="Times"/>
          <w:color w:val="262626"/>
          <w:sz w:val="26"/>
          <w:szCs w:val="26"/>
        </w:rPr>
        <w:t>cost</w:t>
      </w:r>
      <w:proofErr w:type="gramEnd"/>
      <w:r>
        <w:rPr>
          <w:rFonts w:ascii="Times" w:hAnsi="Times" w:cs="Times"/>
          <w:color w:val="262626"/>
          <w:sz w:val="26"/>
          <w:szCs w:val="26"/>
        </w:rPr>
        <w:t xml:space="preserve"> of care at the end of life</w:t>
      </w:r>
    </w:p>
    <w:p w14:paraId="282A113D" w14:textId="77777777" w:rsidR="00400A78" w:rsidRDefault="00400A78" w:rsidP="00F96DD5">
      <w:pPr>
        <w:pStyle w:val="ListParagraph"/>
        <w:widowControl w:val="0"/>
        <w:numPr>
          <w:ilvl w:val="0"/>
          <w:numId w:val="6"/>
        </w:numPr>
        <w:autoSpaceDE w:val="0"/>
        <w:autoSpaceDN w:val="0"/>
        <w:adjustRightInd w:val="0"/>
        <w:rPr>
          <w:rFonts w:ascii="Times" w:hAnsi="Times" w:cs="Times"/>
          <w:color w:val="262626"/>
          <w:sz w:val="26"/>
          <w:szCs w:val="26"/>
        </w:rPr>
      </w:pPr>
      <w:r>
        <w:rPr>
          <w:rFonts w:ascii="Times" w:hAnsi="Times" w:cs="Times"/>
          <w:color w:val="262626"/>
          <w:sz w:val="26"/>
          <w:szCs w:val="26"/>
        </w:rPr>
        <w:t xml:space="preserve">% </w:t>
      </w:r>
      <w:proofErr w:type="gramStart"/>
      <w:r>
        <w:rPr>
          <w:rFonts w:ascii="Times" w:hAnsi="Times" w:cs="Times"/>
          <w:color w:val="262626"/>
          <w:sz w:val="26"/>
          <w:szCs w:val="26"/>
        </w:rPr>
        <w:t>of</w:t>
      </w:r>
      <w:proofErr w:type="gramEnd"/>
      <w:r>
        <w:rPr>
          <w:rFonts w:ascii="Times" w:hAnsi="Times" w:cs="Times"/>
          <w:color w:val="262626"/>
          <w:sz w:val="26"/>
          <w:szCs w:val="26"/>
        </w:rPr>
        <w:t xml:space="preserve"> patients on hospice</w:t>
      </w:r>
    </w:p>
    <w:p w14:paraId="70E42B12" w14:textId="77777777" w:rsidR="00400A78" w:rsidRPr="00F96DD5" w:rsidRDefault="00400A78" w:rsidP="00F96DD5">
      <w:pPr>
        <w:pStyle w:val="ListParagraph"/>
        <w:widowControl w:val="0"/>
        <w:numPr>
          <w:ilvl w:val="0"/>
          <w:numId w:val="6"/>
        </w:numPr>
        <w:autoSpaceDE w:val="0"/>
        <w:autoSpaceDN w:val="0"/>
        <w:adjustRightInd w:val="0"/>
        <w:rPr>
          <w:rFonts w:ascii="Times" w:hAnsi="Times" w:cs="Times"/>
          <w:color w:val="262626"/>
          <w:sz w:val="26"/>
          <w:szCs w:val="26"/>
        </w:rPr>
      </w:pPr>
      <w:r>
        <w:rPr>
          <w:rFonts w:ascii="Times" w:hAnsi="Times" w:cs="Times"/>
          <w:color w:val="262626"/>
          <w:sz w:val="26"/>
          <w:szCs w:val="26"/>
        </w:rPr>
        <w:t xml:space="preserve">% </w:t>
      </w:r>
      <w:proofErr w:type="gramStart"/>
      <w:r>
        <w:rPr>
          <w:rFonts w:ascii="Times" w:hAnsi="Times" w:cs="Times"/>
          <w:color w:val="262626"/>
          <w:sz w:val="26"/>
          <w:szCs w:val="26"/>
        </w:rPr>
        <w:t>of</w:t>
      </w:r>
      <w:proofErr w:type="gramEnd"/>
      <w:r>
        <w:rPr>
          <w:rFonts w:ascii="Times" w:hAnsi="Times" w:cs="Times"/>
          <w:color w:val="262626"/>
          <w:sz w:val="26"/>
          <w:szCs w:val="26"/>
        </w:rPr>
        <w:t xml:space="preserve"> patients who have an ICU stay at the end of life</w:t>
      </w:r>
    </w:p>
    <w:p w14:paraId="7C55508A" w14:textId="77777777" w:rsidR="00F96DD5" w:rsidRPr="00F96DD5" w:rsidRDefault="00F96DD5" w:rsidP="00F96DD5">
      <w:pPr>
        <w:widowControl w:val="0"/>
        <w:autoSpaceDE w:val="0"/>
        <w:autoSpaceDN w:val="0"/>
        <w:adjustRightInd w:val="0"/>
        <w:rPr>
          <w:rFonts w:ascii="Times" w:hAnsi="Times" w:cs="Times"/>
          <w:color w:val="262626"/>
          <w:sz w:val="26"/>
          <w:szCs w:val="26"/>
        </w:rPr>
      </w:pPr>
    </w:p>
    <w:p w14:paraId="6FFFB9D6" w14:textId="77777777" w:rsidR="00F96DD5" w:rsidRPr="00F96DD5" w:rsidRDefault="00F96DD5" w:rsidP="00F96DD5">
      <w:pPr>
        <w:pStyle w:val="ListParagraph"/>
        <w:widowControl w:val="0"/>
        <w:numPr>
          <w:ilvl w:val="0"/>
          <w:numId w:val="5"/>
        </w:numPr>
        <w:autoSpaceDE w:val="0"/>
        <w:autoSpaceDN w:val="0"/>
        <w:adjustRightInd w:val="0"/>
        <w:rPr>
          <w:rFonts w:ascii="Times" w:hAnsi="Times" w:cs="Times"/>
          <w:color w:val="262626"/>
          <w:sz w:val="26"/>
          <w:szCs w:val="26"/>
        </w:rPr>
      </w:pPr>
      <w:r w:rsidRPr="00F96DD5">
        <w:rPr>
          <w:rFonts w:ascii="Times" w:hAnsi="Times" w:cs="Times"/>
          <w:color w:val="262626"/>
          <w:sz w:val="26"/>
          <w:szCs w:val="26"/>
        </w:rPr>
        <w:t xml:space="preserve">Define one or more “intermediate” outcome measures [reflecting changes in environment, organizational culture, systems of care, patient or public behavior, and/or clinician behaviors] that can inform you about the mechanism by which your intervention achieves its downstream effect on health and inform you about the acceptability of your intervention. </w:t>
      </w:r>
    </w:p>
    <w:p w14:paraId="408942C0" w14:textId="77777777" w:rsidR="00F96DD5" w:rsidRPr="00F96DD5" w:rsidRDefault="00F96DD5" w:rsidP="00F96DD5">
      <w:pPr>
        <w:widowControl w:val="0"/>
        <w:autoSpaceDE w:val="0"/>
        <w:autoSpaceDN w:val="0"/>
        <w:adjustRightInd w:val="0"/>
        <w:rPr>
          <w:rFonts w:ascii="Times" w:hAnsi="Times" w:cs="Times"/>
          <w:color w:val="262626"/>
          <w:sz w:val="26"/>
          <w:szCs w:val="26"/>
        </w:rPr>
      </w:pPr>
    </w:p>
    <w:p w14:paraId="6CD28AE7" w14:textId="77777777" w:rsidR="00400A78" w:rsidRDefault="00400A78"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A quantitative survey and/or qualitative focus group evaluating:</w:t>
      </w:r>
    </w:p>
    <w:p w14:paraId="6427A0E0" w14:textId="77777777" w:rsidR="00400A78" w:rsidRPr="00400A78" w:rsidRDefault="00400A78" w:rsidP="00400A78">
      <w:pPr>
        <w:pStyle w:val="ListParagraph"/>
        <w:widowControl w:val="0"/>
        <w:numPr>
          <w:ilvl w:val="0"/>
          <w:numId w:val="7"/>
        </w:numPr>
        <w:autoSpaceDE w:val="0"/>
        <w:autoSpaceDN w:val="0"/>
        <w:adjustRightInd w:val="0"/>
        <w:rPr>
          <w:rFonts w:ascii="Times" w:hAnsi="Times" w:cs="Times"/>
          <w:color w:val="262626"/>
          <w:sz w:val="26"/>
          <w:szCs w:val="26"/>
        </w:rPr>
      </w:pPr>
      <w:r>
        <w:rPr>
          <w:rFonts w:ascii="Times" w:hAnsi="Times" w:cs="Times"/>
          <w:color w:val="262626"/>
          <w:sz w:val="26"/>
          <w:szCs w:val="26"/>
        </w:rPr>
        <w:t xml:space="preserve">The patient’s knowledge and </w:t>
      </w:r>
      <w:r w:rsidRPr="00400A78">
        <w:rPr>
          <w:rFonts w:ascii="Times" w:hAnsi="Times" w:cs="Times"/>
          <w:color w:val="262626"/>
          <w:sz w:val="26"/>
          <w:szCs w:val="26"/>
        </w:rPr>
        <w:t>attitudes about advance directives</w:t>
      </w:r>
      <w:r>
        <w:rPr>
          <w:rFonts w:ascii="Times" w:hAnsi="Times" w:cs="Times"/>
          <w:color w:val="262626"/>
          <w:sz w:val="26"/>
          <w:szCs w:val="26"/>
        </w:rPr>
        <w:t xml:space="preserve"> and whether they have changed</w:t>
      </w:r>
    </w:p>
    <w:p w14:paraId="5F538D03" w14:textId="77777777" w:rsidR="00F96DD5" w:rsidRPr="00400A78" w:rsidRDefault="00400A78" w:rsidP="00400A78">
      <w:pPr>
        <w:pStyle w:val="ListParagraph"/>
        <w:widowControl w:val="0"/>
        <w:numPr>
          <w:ilvl w:val="0"/>
          <w:numId w:val="7"/>
        </w:numPr>
        <w:autoSpaceDE w:val="0"/>
        <w:autoSpaceDN w:val="0"/>
        <w:adjustRightInd w:val="0"/>
        <w:rPr>
          <w:rFonts w:ascii="Times" w:hAnsi="Times" w:cs="Times"/>
          <w:color w:val="262626"/>
          <w:sz w:val="26"/>
          <w:szCs w:val="26"/>
        </w:rPr>
      </w:pPr>
      <w:r>
        <w:rPr>
          <w:rFonts w:ascii="Times" w:hAnsi="Times" w:cs="Times"/>
          <w:color w:val="262626"/>
          <w:sz w:val="26"/>
          <w:szCs w:val="26"/>
        </w:rPr>
        <w:t xml:space="preserve">The patient’s experience of learning about the advance directive (i.e. the posters/brochures in the lobby, the </w:t>
      </w:r>
      <w:proofErr w:type="spellStart"/>
      <w:r>
        <w:rPr>
          <w:rFonts w:ascii="Times" w:hAnsi="Times" w:cs="Times"/>
          <w:color w:val="262626"/>
          <w:sz w:val="26"/>
          <w:szCs w:val="26"/>
        </w:rPr>
        <w:t>MyChart</w:t>
      </w:r>
      <w:proofErr w:type="spellEnd"/>
      <w:r>
        <w:rPr>
          <w:rFonts w:ascii="Times" w:hAnsi="Times" w:cs="Times"/>
          <w:color w:val="262626"/>
          <w:sz w:val="26"/>
          <w:szCs w:val="26"/>
        </w:rPr>
        <w:t xml:space="preserve"> message, the conversation with the primary care provider) and which was most effective</w:t>
      </w:r>
    </w:p>
    <w:p w14:paraId="23558B8D" w14:textId="77777777" w:rsidR="00F96DD5" w:rsidRPr="00F96DD5" w:rsidRDefault="00F96DD5" w:rsidP="00F96DD5">
      <w:pPr>
        <w:widowControl w:val="0"/>
        <w:autoSpaceDE w:val="0"/>
        <w:autoSpaceDN w:val="0"/>
        <w:adjustRightInd w:val="0"/>
        <w:rPr>
          <w:rFonts w:ascii="Times" w:hAnsi="Times" w:cs="Times"/>
          <w:color w:val="262626"/>
          <w:sz w:val="26"/>
          <w:szCs w:val="26"/>
        </w:rPr>
      </w:pPr>
    </w:p>
    <w:p w14:paraId="23D7636F" w14:textId="77777777" w:rsidR="00F96DD5" w:rsidRPr="00F96DD5" w:rsidRDefault="00F96DD5" w:rsidP="00F96DD5">
      <w:pPr>
        <w:pStyle w:val="ListParagraph"/>
        <w:numPr>
          <w:ilvl w:val="0"/>
          <w:numId w:val="5"/>
        </w:numPr>
        <w:rPr>
          <w:rFonts w:ascii="Times" w:hAnsi="Times" w:cs="Times"/>
          <w:color w:val="262626"/>
          <w:sz w:val="26"/>
          <w:szCs w:val="26"/>
        </w:rPr>
      </w:pPr>
      <w:r w:rsidRPr="00F96DD5">
        <w:rPr>
          <w:rFonts w:ascii="Times" w:hAnsi="Times" w:cs="Times"/>
          <w:color w:val="262626"/>
          <w:sz w:val="26"/>
          <w:szCs w:val="26"/>
        </w:rPr>
        <w:t>Identify a mixed methods study design and briefly describe the quantitative and qualitative data you will collect for program/intervention evaluation.</w:t>
      </w:r>
    </w:p>
    <w:p w14:paraId="190E708B" w14:textId="77777777" w:rsidR="00F96DD5" w:rsidRDefault="00F96DD5" w:rsidP="00F96DD5"/>
    <w:p w14:paraId="5A004874" w14:textId="77777777" w:rsidR="00400A78" w:rsidRDefault="00400A78" w:rsidP="00F96DD5">
      <w:r>
        <w:t xml:space="preserve">Using a community based research approach to program evaluation, I propose to conduct a patient survey (quantitative) about advance directives followed by qualitative focus groups to explore themes identified in the survey. </w:t>
      </w:r>
    </w:p>
    <w:p w14:paraId="57E880AD" w14:textId="77777777" w:rsidR="0097434F" w:rsidRDefault="0097434F" w:rsidP="00F96DD5"/>
    <w:p w14:paraId="0D9D5454" w14:textId="77777777" w:rsidR="0097434F" w:rsidRDefault="0097434F" w:rsidP="0097434F">
      <w:pPr>
        <w:rPr>
          <w:rFonts w:ascii="Times" w:hAnsi="Times" w:cs="Times"/>
          <w:b/>
          <w:color w:val="262626"/>
          <w:sz w:val="26"/>
          <w:szCs w:val="26"/>
        </w:rPr>
      </w:pPr>
      <w:r>
        <w:rPr>
          <w:rFonts w:ascii="Times" w:hAnsi="Times" w:cs="Times"/>
          <w:b/>
          <w:color w:val="262626"/>
          <w:sz w:val="26"/>
          <w:szCs w:val="26"/>
        </w:rPr>
        <w:t>ASSIGNMENT 7</w:t>
      </w:r>
    </w:p>
    <w:p w14:paraId="67B8C812" w14:textId="77777777" w:rsidR="0097434F" w:rsidRDefault="0097434F" w:rsidP="00F96DD5"/>
    <w:p w14:paraId="36E0452A" w14:textId="77777777" w:rsidR="0097434F" w:rsidRDefault="0097434F" w:rsidP="0097434F">
      <w:pPr>
        <w:pStyle w:val="ListParagraph"/>
        <w:widowControl w:val="0"/>
        <w:numPr>
          <w:ilvl w:val="0"/>
          <w:numId w:val="8"/>
        </w:numPr>
        <w:autoSpaceDE w:val="0"/>
        <w:autoSpaceDN w:val="0"/>
        <w:adjustRightInd w:val="0"/>
        <w:rPr>
          <w:rFonts w:ascii="Times" w:hAnsi="Times" w:cs="Times"/>
          <w:color w:val="262626"/>
          <w:sz w:val="26"/>
          <w:szCs w:val="26"/>
        </w:rPr>
      </w:pPr>
      <w:r w:rsidRPr="0097434F">
        <w:rPr>
          <w:rFonts w:ascii="Times" w:hAnsi="Times" w:cs="Times"/>
          <w:color w:val="262626"/>
          <w:sz w:val="26"/>
          <w:szCs w:val="26"/>
        </w:rPr>
        <w:t>Describe the study design you will employ in order to determine if your intervention has had an effect on the outcome variable of interest.</w:t>
      </w:r>
    </w:p>
    <w:p w14:paraId="54CA21F1" w14:textId="77777777" w:rsidR="0097434F" w:rsidRDefault="0097434F" w:rsidP="0097434F">
      <w:pPr>
        <w:pStyle w:val="ListParagraph"/>
        <w:widowControl w:val="0"/>
        <w:autoSpaceDE w:val="0"/>
        <w:autoSpaceDN w:val="0"/>
        <w:adjustRightInd w:val="0"/>
        <w:ind w:left="360"/>
        <w:rPr>
          <w:rFonts w:ascii="Times" w:hAnsi="Times" w:cs="Times"/>
          <w:color w:val="262626"/>
          <w:sz w:val="26"/>
          <w:szCs w:val="26"/>
        </w:rPr>
      </w:pPr>
    </w:p>
    <w:p w14:paraId="6984F18A" w14:textId="77777777" w:rsidR="0097434F" w:rsidRDefault="0097434F" w:rsidP="0097434F">
      <w:pPr>
        <w:pStyle w:val="ListParagraph"/>
        <w:widowControl w:val="0"/>
        <w:autoSpaceDE w:val="0"/>
        <w:autoSpaceDN w:val="0"/>
        <w:adjustRightInd w:val="0"/>
        <w:ind w:left="360"/>
        <w:rPr>
          <w:rFonts w:ascii="Times" w:hAnsi="Times" w:cs="Times"/>
          <w:color w:val="262626"/>
          <w:sz w:val="26"/>
          <w:szCs w:val="26"/>
        </w:rPr>
      </w:pPr>
      <w:r>
        <w:rPr>
          <w:rFonts w:ascii="Times" w:hAnsi="Times" w:cs="Times"/>
          <w:color w:val="262626"/>
          <w:sz w:val="26"/>
          <w:szCs w:val="26"/>
        </w:rPr>
        <w:t xml:space="preserve">Study design: stepped-wedge </w:t>
      </w:r>
    </w:p>
    <w:p w14:paraId="2C3336EA" w14:textId="77777777" w:rsidR="0097434F" w:rsidRDefault="0097434F" w:rsidP="0097434F">
      <w:pPr>
        <w:pStyle w:val="ListParagraph"/>
        <w:widowControl w:val="0"/>
        <w:autoSpaceDE w:val="0"/>
        <w:autoSpaceDN w:val="0"/>
        <w:adjustRightInd w:val="0"/>
        <w:ind w:left="360"/>
        <w:rPr>
          <w:rFonts w:ascii="Times" w:hAnsi="Times" w:cs="Times"/>
          <w:color w:val="262626"/>
          <w:sz w:val="26"/>
          <w:szCs w:val="26"/>
        </w:rPr>
      </w:pPr>
    </w:p>
    <w:p w14:paraId="43CE8B8B" w14:textId="77777777" w:rsidR="0097434F" w:rsidRDefault="0097434F" w:rsidP="0097434F">
      <w:pPr>
        <w:pStyle w:val="ListParagraph"/>
        <w:widowControl w:val="0"/>
        <w:autoSpaceDE w:val="0"/>
        <w:autoSpaceDN w:val="0"/>
        <w:adjustRightInd w:val="0"/>
        <w:ind w:left="360"/>
        <w:rPr>
          <w:rFonts w:ascii="Times" w:hAnsi="Times" w:cs="Times"/>
          <w:color w:val="262626"/>
          <w:sz w:val="26"/>
          <w:szCs w:val="26"/>
        </w:rPr>
      </w:pPr>
      <w:r>
        <w:rPr>
          <w:rFonts w:ascii="Times" w:hAnsi="Times" w:cs="Times"/>
          <w:color w:val="262626"/>
          <w:sz w:val="26"/>
          <w:szCs w:val="26"/>
        </w:rPr>
        <w:t>This will be well suited to the intervention because the intervention can be implemented at different primary care clinic sites at UCSF at different times.</w:t>
      </w:r>
    </w:p>
    <w:p w14:paraId="65CC39D9" w14:textId="77777777" w:rsidR="0097434F" w:rsidRDefault="0097434F" w:rsidP="0097434F">
      <w:pPr>
        <w:pStyle w:val="ListParagraph"/>
        <w:widowControl w:val="0"/>
        <w:autoSpaceDE w:val="0"/>
        <w:autoSpaceDN w:val="0"/>
        <w:adjustRightInd w:val="0"/>
        <w:ind w:left="360"/>
        <w:rPr>
          <w:rFonts w:ascii="Times" w:hAnsi="Times" w:cs="Times"/>
          <w:color w:val="262626"/>
          <w:sz w:val="26"/>
          <w:szCs w:val="26"/>
        </w:rPr>
      </w:pPr>
    </w:p>
    <w:p w14:paraId="66D41851" w14:textId="77777777" w:rsidR="0097434F" w:rsidRDefault="0097434F" w:rsidP="0097434F">
      <w:pPr>
        <w:pStyle w:val="ListParagraph"/>
        <w:widowControl w:val="0"/>
        <w:numPr>
          <w:ilvl w:val="0"/>
          <w:numId w:val="8"/>
        </w:numPr>
        <w:autoSpaceDE w:val="0"/>
        <w:autoSpaceDN w:val="0"/>
        <w:adjustRightInd w:val="0"/>
        <w:rPr>
          <w:rFonts w:ascii="Times" w:hAnsi="Times" w:cs="Times"/>
          <w:color w:val="262626"/>
          <w:sz w:val="26"/>
          <w:szCs w:val="26"/>
        </w:rPr>
      </w:pPr>
      <w:r w:rsidRPr="0097434F">
        <w:rPr>
          <w:rFonts w:ascii="Times" w:hAnsi="Times" w:cs="Times"/>
          <w:color w:val="262626"/>
          <w:sz w:val="26"/>
          <w:szCs w:val="26"/>
        </w:rPr>
        <w:t>Define the unit-of-analysis for your main outcome evaluation, the minimum meaningful effect size, and the sample size necessary to detect this effect size.</w:t>
      </w:r>
    </w:p>
    <w:p w14:paraId="71B5B723" w14:textId="77777777" w:rsidR="0097434F" w:rsidRDefault="0097434F" w:rsidP="0097434F">
      <w:pPr>
        <w:widowControl w:val="0"/>
        <w:autoSpaceDE w:val="0"/>
        <w:autoSpaceDN w:val="0"/>
        <w:adjustRightInd w:val="0"/>
        <w:rPr>
          <w:rFonts w:ascii="Times" w:hAnsi="Times" w:cs="Times"/>
          <w:color w:val="262626"/>
          <w:sz w:val="26"/>
          <w:szCs w:val="26"/>
        </w:rPr>
      </w:pPr>
    </w:p>
    <w:p w14:paraId="633FA024" w14:textId="77777777" w:rsidR="0097434F" w:rsidRDefault="0097434F" w:rsidP="0097434F">
      <w:pPr>
        <w:widowControl w:val="0"/>
        <w:autoSpaceDE w:val="0"/>
        <w:autoSpaceDN w:val="0"/>
        <w:adjustRightInd w:val="0"/>
        <w:ind w:left="360"/>
        <w:rPr>
          <w:rFonts w:ascii="Times" w:hAnsi="Times" w:cs="Times"/>
          <w:color w:val="262626"/>
          <w:sz w:val="26"/>
          <w:szCs w:val="26"/>
        </w:rPr>
      </w:pPr>
      <w:r>
        <w:rPr>
          <w:rFonts w:ascii="Times" w:hAnsi="Times" w:cs="Times"/>
          <w:color w:val="262626"/>
          <w:sz w:val="26"/>
          <w:szCs w:val="26"/>
        </w:rPr>
        <w:t>Unit-of-analysis for main outcome:</w:t>
      </w:r>
      <w:r w:rsidR="00D44426">
        <w:rPr>
          <w:rFonts w:ascii="Times" w:hAnsi="Times" w:cs="Times"/>
          <w:color w:val="262626"/>
          <w:sz w:val="26"/>
          <w:szCs w:val="26"/>
        </w:rPr>
        <w:t xml:space="preserve"> The unit of analysis will be </w:t>
      </w:r>
      <w:r w:rsidR="005C4226">
        <w:rPr>
          <w:rFonts w:ascii="Times" w:hAnsi="Times" w:cs="Times"/>
          <w:color w:val="262626"/>
          <w:sz w:val="26"/>
          <w:szCs w:val="26"/>
        </w:rPr>
        <w:t>patients clustered by clinic</w:t>
      </w:r>
      <w:bookmarkStart w:id="0" w:name="_GoBack"/>
      <w:bookmarkEnd w:id="0"/>
      <w:r w:rsidR="00D44426">
        <w:rPr>
          <w:rFonts w:ascii="Times" w:hAnsi="Times" w:cs="Times"/>
          <w:color w:val="262626"/>
          <w:sz w:val="26"/>
          <w:szCs w:val="26"/>
        </w:rPr>
        <w:t xml:space="preserve"> </w:t>
      </w:r>
    </w:p>
    <w:p w14:paraId="1AEF6A9C" w14:textId="77777777" w:rsidR="005C4226" w:rsidRDefault="005C4226" w:rsidP="0097434F">
      <w:pPr>
        <w:widowControl w:val="0"/>
        <w:autoSpaceDE w:val="0"/>
        <w:autoSpaceDN w:val="0"/>
        <w:adjustRightInd w:val="0"/>
        <w:ind w:left="360"/>
        <w:rPr>
          <w:rFonts w:ascii="Times" w:hAnsi="Times" w:cs="Times"/>
          <w:color w:val="262626"/>
          <w:sz w:val="26"/>
          <w:szCs w:val="26"/>
        </w:rPr>
      </w:pPr>
    </w:p>
    <w:p w14:paraId="6DD99ADE" w14:textId="77777777" w:rsidR="0097434F" w:rsidRDefault="0097434F" w:rsidP="0097434F">
      <w:pPr>
        <w:widowControl w:val="0"/>
        <w:autoSpaceDE w:val="0"/>
        <w:autoSpaceDN w:val="0"/>
        <w:adjustRightInd w:val="0"/>
        <w:ind w:left="360"/>
        <w:rPr>
          <w:rFonts w:ascii="Times" w:hAnsi="Times" w:cs="Times"/>
          <w:color w:val="262626"/>
          <w:sz w:val="26"/>
          <w:szCs w:val="26"/>
        </w:rPr>
      </w:pPr>
      <w:r>
        <w:rPr>
          <w:rFonts w:ascii="Times" w:hAnsi="Times" w:cs="Times"/>
          <w:color w:val="262626"/>
          <w:sz w:val="26"/>
          <w:szCs w:val="26"/>
        </w:rPr>
        <w:t>Minimum meaningful effect size:</w:t>
      </w:r>
      <w:r w:rsidR="00147437">
        <w:rPr>
          <w:rFonts w:ascii="Times" w:hAnsi="Times" w:cs="Times"/>
          <w:color w:val="262626"/>
          <w:sz w:val="26"/>
          <w:szCs w:val="26"/>
        </w:rPr>
        <w:t xml:space="preserve"> 0.10 (10%)</w:t>
      </w:r>
    </w:p>
    <w:p w14:paraId="50171954" w14:textId="77777777" w:rsidR="005C4226" w:rsidRDefault="005C4226" w:rsidP="0097434F">
      <w:pPr>
        <w:widowControl w:val="0"/>
        <w:autoSpaceDE w:val="0"/>
        <w:autoSpaceDN w:val="0"/>
        <w:adjustRightInd w:val="0"/>
        <w:ind w:left="360"/>
        <w:rPr>
          <w:rFonts w:ascii="Times" w:hAnsi="Times" w:cs="Times"/>
          <w:color w:val="262626"/>
          <w:sz w:val="26"/>
          <w:szCs w:val="26"/>
        </w:rPr>
      </w:pPr>
    </w:p>
    <w:p w14:paraId="21338DE6" w14:textId="77777777" w:rsidR="005C4226" w:rsidRDefault="0097434F" w:rsidP="0097434F">
      <w:pPr>
        <w:widowControl w:val="0"/>
        <w:autoSpaceDE w:val="0"/>
        <w:autoSpaceDN w:val="0"/>
        <w:adjustRightInd w:val="0"/>
        <w:ind w:left="360"/>
        <w:rPr>
          <w:rFonts w:ascii="Times" w:hAnsi="Times" w:cs="Times"/>
          <w:color w:val="262626"/>
          <w:sz w:val="26"/>
          <w:szCs w:val="26"/>
        </w:rPr>
      </w:pPr>
      <w:r>
        <w:rPr>
          <w:rFonts w:ascii="Times" w:hAnsi="Times" w:cs="Times"/>
          <w:color w:val="262626"/>
          <w:sz w:val="26"/>
          <w:szCs w:val="26"/>
        </w:rPr>
        <w:t>Sample size:</w:t>
      </w:r>
      <w:r w:rsidR="005C4226">
        <w:rPr>
          <w:rFonts w:ascii="Times" w:hAnsi="Times" w:cs="Times"/>
          <w:color w:val="262626"/>
          <w:sz w:val="26"/>
          <w:szCs w:val="26"/>
        </w:rPr>
        <w:t xml:space="preserve"> 411 patients</w:t>
      </w:r>
    </w:p>
    <w:p w14:paraId="51D776FD" w14:textId="77777777" w:rsidR="005C4226" w:rsidRDefault="005C4226" w:rsidP="0097434F">
      <w:pPr>
        <w:widowControl w:val="0"/>
        <w:autoSpaceDE w:val="0"/>
        <w:autoSpaceDN w:val="0"/>
        <w:adjustRightInd w:val="0"/>
        <w:ind w:left="360"/>
        <w:rPr>
          <w:rFonts w:ascii="Times" w:hAnsi="Times" w:cs="Times"/>
          <w:color w:val="262626"/>
          <w:sz w:val="26"/>
          <w:szCs w:val="26"/>
        </w:rPr>
      </w:pPr>
      <w:r>
        <w:rPr>
          <w:rFonts w:ascii="Times" w:hAnsi="Times" w:cs="Times"/>
          <w:color w:val="262626"/>
          <w:sz w:val="26"/>
          <w:szCs w:val="26"/>
        </w:rPr>
        <w:t>Using Chi-squared to compare proportions of dichotomous variables (patients with Advance Directive documented or not documented)</w:t>
      </w:r>
    </w:p>
    <w:p w14:paraId="51FC97DC" w14:textId="77777777" w:rsidR="0097434F" w:rsidRDefault="005C4226" w:rsidP="0097434F">
      <w:pPr>
        <w:widowControl w:val="0"/>
        <w:autoSpaceDE w:val="0"/>
        <w:autoSpaceDN w:val="0"/>
        <w:adjustRightInd w:val="0"/>
        <w:ind w:left="360"/>
        <w:rPr>
          <w:rFonts w:ascii="Times" w:hAnsi="Times" w:cs="Times"/>
          <w:color w:val="262626"/>
          <w:sz w:val="26"/>
          <w:szCs w:val="26"/>
        </w:rPr>
      </w:pPr>
      <w:r>
        <w:rPr>
          <w:rFonts w:ascii="Times" w:hAnsi="Times" w:cs="Times"/>
          <w:color w:val="262626"/>
          <w:sz w:val="26"/>
          <w:szCs w:val="26"/>
        </w:rPr>
        <w:t>Alpha = 0.05 (two sided)</w:t>
      </w:r>
    </w:p>
    <w:p w14:paraId="625AA57E" w14:textId="77777777" w:rsidR="005C4226" w:rsidRDefault="005C4226" w:rsidP="0097434F">
      <w:pPr>
        <w:widowControl w:val="0"/>
        <w:autoSpaceDE w:val="0"/>
        <w:autoSpaceDN w:val="0"/>
        <w:adjustRightInd w:val="0"/>
        <w:ind w:left="360"/>
        <w:rPr>
          <w:rFonts w:ascii="Times" w:hAnsi="Times" w:cs="Times"/>
          <w:color w:val="262626"/>
          <w:sz w:val="26"/>
          <w:szCs w:val="26"/>
        </w:rPr>
      </w:pPr>
      <w:r>
        <w:rPr>
          <w:rFonts w:ascii="Times" w:hAnsi="Times" w:cs="Times"/>
          <w:color w:val="262626"/>
          <w:sz w:val="26"/>
          <w:szCs w:val="26"/>
        </w:rPr>
        <w:t>Beta = 0.20</w:t>
      </w:r>
    </w:p>
    <w:p w14:paraId="4A8BB30E" w14:textId="77777777" w:rsidR="005C4226" w:rsidRDefault="005C4226" w:rsidP="0097434F">
      <w:pPr>
        <w:widowControl w:val="0"/>
        <w:autoSpaceDE w:val="0"/>
        <w:autoSpaceDN w:val="0"/>
        <w:adjustRightInd w:val="0"/>
        <w:ind w:left="360"/>
        <w:rPr>
          <w:rFonts w:ascii="Times" w:hAnsi="Times" w:cs="Times"/>
          <w:color w:val="262626"/>
          <w:sz w:val="26"/>
          <w:szCs w:val="26"/>
        </w:rPr>
      </w:pPr>
      <w:r>
        <w:rPr>
          <w:rFonts w:ascii="Times" w:hAnsi="Times" w:cs="Times"/>
          <w:color w:val="262626"/>
          <w:sz w:val="26"/>
          <w:szCs w:val="26"/>
        </w:rPr>
        <w:t>Current P1 = 0.44</w:t>
      </w:r>
    </w:p>
    <w:p w14:paraId="6C610995" w14:textId="77777777" w:rsidR="005C4226" w:rsidRDefault="005C4226" w:rsidP="0097434F">
      <w:pPr>
        <w:widowControl w:val="0"/>
        <w:autoSpaceDE w:val="0"/>
        <w:autoSpaceDN w:val="0"/>
        <w:adjustRightInd w:val="0"/>
        <w:ind w:left="360"/>
        <w:rPr>
          <w:rFonts w:ascii="Times" w:hAnsi="Times" w:cs="Times"/>
          <w:color w:val="262626"/>
          <w:sz w:val="26"/>
          <w:szCs w:val="26"/>
        </w:rPr>
      </w:pPr>
    </w:p>
    <w:p w14:paraId="61B98FBD" w14:textId="77777777" w:rsidR="0097434F" w:rsidRPr="0097434F" w:rsidRDefault="0097434F" w:rsidP="0097434F">
      <w:pPr>
        <w:widowControl w:val="0"/>
        <w:autoSpaceDE w:val="0"/>
        <w:autoSpaceDN w:val="0"/>
        <w:adjustRightInd w:val="0"/>
        <w:ind w:left="360"/>
        <w:rPr>
          <w:rFonts w:ascii="Times" w:hAnsi="Times" w:cs="Times"/>
          <w:color w:val="262626"/>
          <w:sz w:val="26"/>
          <w:szCs w:val="26"/>
        </w:rPr>
      </w:pPr>
    </w:p>
    <w:sectPr w:rsidR="0097434F" w:rsidRPr="0097434F" w:rsidSect="000F3AB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70558B"/>
    <w:multiLevelType w:val="hybridMultilevel"/>
    <w:tmpl w:val="891A4C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D1C044A"/>
    <w:multiLevelType w:val="hybridMultilevel"/>
    <w:tmpl w:val="9DF694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E305C8D"/>
    <w:multiLevelType w:val="hybridMultilevel"/>
    <w:tmpl w:val="716479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473BA4"/>
    <w:multiLevelType w:val="hybridMultilevel"/>
    <w:tmpl w:val="10829B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A563ABB"/>
    <w:multiLevelType w:val="hybridMultilevel"/>
    <w:tmpl w:val="6BEE1FDE"/>
    <w:lvl w:ilvl="0" w:tplc="37FE62AA">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A30E24"/>
    <w:multiLevelType w:val="hybridMultilevel"/>
    <w:tmpl w:val="F312A0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9C1E88"/>
    <w:multiLevelType w:val="hybridMultilevel"/>
    <w:tmpl w:val="19183036"/>
    <w:lvl w:ilvl="0" w:tplc="379251AE">
      <w:start w:val="1"/>
      <w:numFmt w:val="decimal"/>
      <w:lvlText w:val="%1."/>
      <w:lvlJc w:val="left"/>
      <w:pPr>
        <w:ind w:left="520" w:hanging="5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5"/>
  </w:num>
  <w:num w:numId="4">
    <w:abstractNumId w:val="7"/>
  </w:num>
  <w:num w:numId="5">
    <w:abstractNumId w:val="4"/>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DD5"/>
    <w:rsid w:val="000F3AB3"/>
    <w:rsid w:val="00147437"/>
    <w:rsid w:val="00400A78"/>
    <w:rsid w:val="005C4226"/>
    <w:rsid w:val="007927A4"/>
    <w:rsid w:val="0097434F"/>
    <w:rsid w:val="00C44AF0"/>
    <w:rsid w:val="00D44426"/>
    <w:rsid w:val="00F96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FA9F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4A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4AF0"/>
    <w:rPr>
      <w:rFonts w:ascii="Lucida Grande" w:hAnsi="Lucida Grande" w:cs="Lucida Grande"/>
      <w:sz w:val="18"/>
      <w:szCs w:val="18"/>
    </w:rPr>
  </w:style>
  <w:style w:type="paragraph" w:styleId="ListParagraph">
    <w:name w:val="List Paragraph"/>
    <w:basedOn w:val="Normal"/>
    <w:uiPriority w:val="34"/>
    <w:qFormat/>
    <w:rsid w:val="00F96DD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4A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4AF0"/>
    <w:rPr>
      <w:rFonts w:ascii="Lucida Grande" w:hAnsi="Lucida Grande" w:cs="Lucida Grande"/>
      <w:sz w:val="18"/>
      <w:szCs w:val="18"/>
    </w:rPr>
  </w:style>
  <w:style w:type="paragraph" w:styleId="ListParagraph">
    <w:name w:val="List Paragraph"/>
    <w:basedOn w:val="Normal"/>
    <w:uiPriority w:val="34"/>
    <w:qFormat/>
    <w:rsid w:val="00F96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2965</Words>
  <Characters>16906</Characters>
  <Application>Microsoft Macintosh Word</Application>
  <DocSecurity>0</DocSecurity>
  <Lines>140</Lines>
  <Paragraphs>39</Paragraphs>
  <ScaleCrop>false</ScaleCrop>
  <Company/>
  <LinksUpToDate>false</LinksUpToDate>
  <CharactersWithSpaces>19832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Otto</dc:creator>
  <cp:keywords/>
  <dc:description/>
  <cp:lastModifiedBy>Maria Otto</cp:lastModifiedBy>
  <cp:revision>2</cp:revision>
  <dcterms:created xsi:type="dcterms:W3CDTF">2015-05-13T20:40:00Z</dcterms:created>
  <dcterms:modified xsi:type="dcterms:W3CDTF">2015-05-13T20:40:00Z</dcterms:modified>
</cp:coreProperties>
</file>