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B661C3" w14:textId="77777777" w:rsidR="00447FEA" w:rsidRPr="0084637F" w:rsidRDefault="00447FEA" w:rsidP="00265EC2">
      <w:pPr>
        <w:widowControl w:val="0"/>
        <w:autoSpaceDE w:val="0"/>
        <w:autoSpaceDN w:val="0"/>
        <w:adjustRightInd w:val="0"/>
        <w:rPr>
          <w:rFonts w:ascii="Gill Sans MT" w:hAnsi="Gill Sans MT" w:cs="Gill Sans"/>
          <w:sz w:val="24"/>
          <w:szCs w:val="24"/>
        </w:rPr>
      </w:pPr>
    </w:p>
    <w:p w14:paraId="427106A8" w14:textId="1B953B26" w:rsidR="007B7A1F" w:rsidRDefault="007B7A1F" w:rsidP="00265EC2">
      <w:pPr>
        <w:widowControl w:val="0"/>
        <w:autoSpaceDE w:val="0"/>
        <w:autoSpaceDN w:val="0"/>
        <w:adjustRightInd w:val="0"/>
        <w:rPr>
          <w:rFonts w:ascii="Gill Sans MT" w:hAnsi="Gill Sans MT" w:cs="Gill Sans"/>
          <w:sz w:val="24"/>
          <w:szCs w:val="24"/>
        </w:rPr>
      </w:pPr>
      <w:r w:rsidRPr="007B7A1F">
        <w:rPr>
          <w:rFonts w:ascii="Gill Sans MT" w:hAnsi="Gill Sans MT" w:cs="Gill Sans"/>
          <w:sz w:val="24"/>
          <w:szCs w:val="24"/>
        </w:rPr>
        <w:t>Leticia Márquez-Magaña</w:t>
      </w:r>
      <w:r>
        <w:rPr>
          <w:rFonts w:ascii="Gill Sans MT" w:hAnsi="Gill Sans MT" w:cs="Gill Sans"/>
          <w:sz w:val="24"/>
          <w:szCs w:val="24"/>
        </w:rPr>
        <w:t>, PhD</w:t>
      </w:r>
      <w:bookmarkStart w:id="0" w:name="_GoBack"/>
      <w:bookmarkEnd w:id="0"/>
    </w:p>
    <w:p w14:paraId="163A3639" w14:textId="53AE04EC" w:rsidR="00A4463B" w:rsidRDefault="00A4463B" w:rsidP="00265EC2">
      <w:pPr>
        <w:widowControl w:val="0"/>
        <w:autoSpaceDE w:val="0"/>
        <w:autoSpaceDN w:val="0"/>
        <w:adjustRightInd w:val="0"/>
        <w:rPr>
          <w:rFonts w:ascii="Gill Sans MT" w:hAnsi="Gill Sans MT" w:cs="Gill Sans"/>
          <w:sz w:val="24"/>
          <w:szCs w:val="24"/>
        </w:rPr>
      </w:pPr>
      <w:r>
        <w:rPr>
          <w:rFonts w:ascii="Gill Sans MT" w:hAnsi="Gill Sans MT" w:cs="Gill Sans"/>
          <w:sz w:val="24"/>
          <w:szCs w:val="24"/>
        </w:rPr>
        <w:t>Homework 7: Very late</w:t>
      </w:r>
    </w:p>
    <w:p w14:paraId="523EF0F0" w14:textId="77777777" w:rsidR="00A4463B" w:rsidRDefault="00A4463B" w:rsidP="00265EC2">
      <w:pPr>
        <w:widowControl w:val="0"/>
        <w:autoSpaceDE w:val="0"/>
        <w:autoSpaceDN w:val="0"/>
        <w:adjustRightInd w:val="0"/>
        <w:rPr>
          <w:rFonts w:ascii="Gill Sans MT" w:hAnsi="Gill Sans MT" w:cs="Gill Sans"/>
          <w:sz w:val="24"/>
          <w:szCs w:val="24"/>
        </w:rPr>
      </w:pPr>
    </w:p>
    <w:p w14:paraId="3098465E" w14:textId="77777777" w:rsidR="00265EC2" w:rsidRPr="0084637F" w:rsidRDefault="00265EC2" w:rsidP="00265EC2">
      <w:pPr>
        <w:widowControl w:val="0"/>
        <w:autoSpaceDE w:val="0"/>
        <w:autoSpaceDN w:val="0"/>
        <w:adjustRightInd w:val="0"/>
        <w:rPr>
          <w:rFonts w:ascii="Gill Sans MT" w:hAnsi="Gill Sans MT" w:cs="Gill Sans"/>
          <w:sz w:val="24"/>
          <w:szCs w:val="24"/>
        </w:rPr>
      </w:pPr>
      <w:r w:rsidRPr="0084637F">
        <w:rPr>
          <w:rFonts w:ascii="Gill Sans MT" w:hAnsi="Gill Sans MT" w:cs="Gill Sans"/>
          <w:sz w:val="24"/>
          <w:szCs w:val="24"/>
        </w:rPr>
        <w:t>Part 1:</w:t>
      </w:r>
    </w:p>
    <w:p w14:paraId="670D9A76" w14:textId="5E10E750" w:rsidR="00EE0275" w:rsidRPr="0084637F" w:rsidRDefault="00265EC2" w:rsidP="00EE0275">
      <w:pPr>
        <w:pStyle w:val="ListParagraph"/>
        <w:widowControl w:val="0"/>
        <w:numPr>
          <w:ilvl w:val="0"/>
          <w:numId w:val="1"/>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Choose a paper describing the development or validation of a measure of relevance in health disparities research (please give the full citation and/or upload the paper if that's possible). </w:t>
      </w:r>
    </w:p>
    <w:p w14:paraId="30B02EF5" w14:textId="77777777" w:rsidR="00802DA1" w:rsidRDefault="00802DA1" w:rsidP="00802DA1">
      <w:pPr>
        <w:widowControl w:val="0"/>
        <w:autoSpaceDE w:val="0"/>
        <w:autoSpaceDN w:val="0"/>
        <w:adjustRightInd w:val="0"/>
        <w:ind w:left="360"/>
        <w:rPr>
          <w:rFonts w:ascii="TimesNewRomanPSMT" w:hAnsi="TimesNewRomanPSMT" w:cs="TimesNewRomanPSMT"/>
          <w:sz w:val="16"/>
          <w:szCs w:val="16"/>
        </w:rPr>
      </w:pPr>
    </w:p>
    <w:p w14:paraId="0A6D6077" w14:textId="77777777" w:rsidR="00802DA1" w:rsidRPr="000573F7" w:rsidRDefault="00802DA1" w:rsidP="000573F7">
      <w:pPr>
        <w:widowControl w:val="0"/>
        <w:autoSpaceDE w:val="0"/>
        <w:autoSpaceDN w:val="0"/>
        <w:adjustRightInd w:val="0"/>
        <w:ind w:left="720"/>
        <w:rPr>
          <w:rFonts w:ascii="Arial" w:hAnsi="Arial" w:cs="Arial"/>
          <w:sz w:val="22"/>
          <w:szCs w:val="22"/>
        </w:rPr>
      </w:pPr>
      <w:r w:rsidRPr="000573F7">
        <w:rPr>
          <w:rFonts w:ascii="Arial" w:hAnsi="Arial" w:cs="Arial"/>
          <w:sz w:val="22"/>
          <w:szCs w:val="22"/>
        </w:rPr>
        <w:t>Bojesen, Stig E. 2013. “Telomeres and Human Health.”</w:t>
      </w:r>
    </w:p>
    <w:p w14:paraId="7EAF6352" w14:textId="211A6DE1" w:rsidR="00D72BB6" w:rsidRDefault="00802DA1" w:rsidP="000573F7">
      <w:pPr>
        <w:widowControl w:val="0"/>
        <w:autoSpaceDE w:val="0"/>
        <w:autoSpaceDN w:val="0"/>
        <w:adjustRightInd w:val="0"/>
        <w:ind w:left="720"/>
        <w:rPr>
          <w:rFonts w:ascii="Arial" w:hAnsi="Arial" w:cs="Arial"/>
          <w:sz w:val="22"/>
          <w:szCs w:val="22"/>
        </w:rPr>
      </w:pPr>
      <w:r w:rsidRPr="000573F7">
        <w:rPr>
          <w:rFonts w:ascii="Arial" w:hAnsi="Arial" w:cs="Arial"/>
          <w:i/>
          <w:iCs/>
          <w:sz w:val="22"/>
          <w:szCs w:val="22"/>
        </w:rPr>
        <w:t xml:space="preserve">Journal of Internal Medicine </w:t>
      </w:r>
      <w:r w:rsidRPr="000573F7">
        <w:rPr>
          <w:rFonts w:ascii="Arial" w:hAnsi="Arial" w:cs="Arial"/>
          <w:sz w:val="22"/>
          <w:szCs w:val="22"/>
        </w:rPr>
        <w:t>274(5):399–413.</w:t>
      </w:r>
    </w:p>
    <w:p w14:paraId="224890CE" w14:textId="77777777" w:rsidR="000573F7" w:rsidRPr="000573F7" w:rsidRDefault="000573F7" w:rsidP="000573F7">
      <w:pPr>
        <w:widowControl w:val="0"/>
        <w:autoSpaceDE w:val="0"/>
        <w:autoSpaceDN w:val="0"/>
        <w:adjustRightInd w:val="0"/>
        <w:ind w:left="720"/>
        <w:rPr>
          <w:rFonts w:ascii="Arial" w:hAnsi="Arial" w:cs="Arial"/>
          <w:sz w:val="22"/>
          <w:szCs w:val="22"/>
        </w:rPr>
      </w:pPr>
    </w:p>
    <w:p w14:paraId="3C517705" w14:textId="77777777" w:rsidR="00265EC2" w:rsidRDefault="00265EC2" w:rsidP="00265EC2">
      <w:pPr>
        <w:pStyle w:val="ListParagraph"/>
        <w:widowControl w:val="0"/>
        <w:numPr>
          <w:ilvl w:val="0"/>
          <w:numId w:val="1"/>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What was the definition of the construct?</w:t>
      </w:r>
    </w:p>
    <w:p w14:paraId="54E7EBE7" w14:textId="77777777" w:rsidR="000573F7" w:rsidRDefault="000573F7" w:rsidP="000573F7">
      <w:pPr>
        <w:widowControl w:val="0"/>
        <w:autoSpaceDE w:val="0"/>
        <w:autoSpaceDN w:val="0"/>
        <w:adjustRightInd w:val="0"/>
        <w:ind w:left="720"/>
        <w:rPr>
          <w:rFonts w:ascii="Gill Sans MT" w:hAnsi="Gill Sans MT" w:cs="Gill Sans"/>
          <w:sz w:val="24"/>
          <w:szCs w:val="24"/>
        </w:rPr>
      </w:pPr>
    </w:p>
    <w:p w14:paraId="5FA2F27E" w14:textId="01CF5EFE" w:rsidR="000573F7" w:rsidRPr="000573F7" w:rsidRDefault="000573F7" w:rsidP="000573F7">
      <w:pPr>
        <w:widowControl w:val="0"/>
        <w:autoSpaceDE w:val="0"/>
        <w:autoSpaceDN w:val="0"/>
        <w:adjustRightInd w:val="0"/>
        <w:ind w:left="720"/>
        <w:rPr>
          <w:rFonts w:ascii="Arial" w:hAnsi="Arial" w:cs="Arial"/>
          <w:sz w:val="22"/>
          <w:szCs w:val="22"/>
        </w:rPr>
      </w:pPr>
      <w:r>
        <w:rPr>
          <w:rFonts w:ascii="Arial" w:hAnsi="Arial" w:cs="Arial"/>
          <w:sz w:val="22"/>
          <w:szCs w:val="22"/>
        </w:rPr>
        <w:t>The construct is human health as measured by ‘telomere length.” Telomeres are found at the ends of chromosomes, and can be thought of as the plastic caps at the end of shoelaces. In the same way that shoelaces fray when the caps deteriorate, chromosomes become unstable when telomeres shorten. However, this is a normal process and it is well established that telomeres shorten with age. Thus ‘telomere length’ is a biomarker of cellular age, and</w:t>
      </w:r>
      <w:r w:rsidR="00AC6459">
        <w:rPr>
          <w:rFonts w:ascii="Arial" w:hAnsi="Arial" w:cs="Arial"/>
          <w:sz w:val="22"/>
          <w:szCs w:val="22"/>
        </w:rPr>
        <w:t xml:space="preserve"> premature shortening of telomeres has been linked to health disparities.</w:t>
      </w:r>
      <w:r>
        <w:rPr>
          <w:rFonts w:ascii="Arial" w:hAnsi="Arial" w:cs="Arial"/>
          <w:sz w:val="22"/>
          <w:szCs w:val="22"/>
        </w:rPr>
        <w:t xml:space="preserve"> </w:t>
      </w:r>
    </w:p>
    <w:p w14:paraId="3C4935D5" w14:textId="77777777" w:rsidR="000573F7" w:rsidRPr="000573F7" w:rsidRDefault="000573F7" w:rsidP="000573F7">
      <w:pPr>
        <w:widowControl w:val="0"/>
        <w:autoSpaceDE w:val="0"/>
        <w:autoSpaceDN w:val="0"/>
        <w:adjustRightInd w:val="0"/>
        <w:ind w:left="720"/>
        <w:rPr>
          <w:rFonts w:ascii="Gill Sans MT" w:hAnsi="Gill Sans MT" w:cs="Gill Sans"/>
          <w:sz w:val="24"/>
          <w:szCs w:val="24"/>
        </w:rPr>
      </w:pPr>
    </w:p>
    <w:p w14:paraId="5EE15BC1" w14:textId="77777777" w:rsidR="00EE0275" w:rsidRDefault="00265EC2" w:rsidP="00265EC2">
      <w:pPr>
        <w:pStyle w:val="ListParagraph"/>
        <w:widowControl w:val="0"/>
        <w:numPr>
          <w:ilvl w:val="0"/>
          <w:numId w:val="1"/>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 xml:space="preserve">How did the authors provide evidence on the validity of the measure? </w:t>
      </w:r>
    </w:p>
    <w:p w14:paraId="43FF53CA" w14:textId="77777777" w:rsidR="00AC6459" w:rsidRDefault="00AC6459" w:rsidP="00AC6459">
      <w:pPr>
        <w:widowControl w:val="0"/>
        <w:autoSpaceDE w:val="0"/>
        <w:autoSpaceDN w:val="0"/>
        <w:adjustRightInd w:val="0"/>
        <w:rPr>
          <w:rFonts w:ascii="Arial" w:hAnsi="Arial" w:cs="Arial"/>
          <w:sz w:val="22"/>
          <w:szCs w:val="22"/>
        </w:rPr>
      </w:pPr>
    </w:p>
    <w:p w14:paraId="0B7BDD17" w14:textId="77E06FA5" w:rsidR="00AC6459" w:rsidRDefault="00AC6459" w:rsidP="00AC6459">
      <w:pPr>
        <w:widowControl w:val="0"/>
        <w:autoSpaceDE w:val="0"/>
        <w:autoSpaceDN w:val="0"/>
        <w:adjustRightInd w:val="0"/>
        <w:ind w:left="720"/>
        <w:rPr>
          <w:rFonts w:ascii="Gill Sans MT" w:hAnsi="Gill Sans MT" w:cs="Gill Sans"/>
          <w:sz w:val="24"/>
          <w:szCs w:val="24"/>
        </w:rPr>
      </w:pPr>
      <w:r>
        <w:rPr>
          <w:rFonts w:ascii="Arial" w:hAnsi="Arial" w:cs="Arial"/>
          <w:sz w:val="22"/>
          <w:szCs w:val="22"/>
        </w:rPr>
        <w:t>The author provided evidence for</w:t>
      </w:r>
      <w:r w:rsidR="00F5148E">
        <w:rPr>
          <w:rFonts w:ascii="Arial" w:hAnsi="Arial" w:cs="Arial"/>
          <w:sz w:val="22"/>
          <w:szCs w:val="22"/>
        </w:rPr>
        <w:t>,</w:t>
      </w:r>
      <w:r>
        <w:rPr>
          <w:rFonts w:ascii="Arial" w:hAnsi="Arial" w:cs="Arial"/>
          <w:sz w:val="22"/>
          <w:szCs w:val="22"/>
        </w:rPr>
        <w:t xml:space="preserve"> and against</w:t>
      </w:r>
      <w:r w:rsidR="00F5148E">
        <w:rPr>
          <w:rFonts w:ascii="Arial" w:hAnsi="Arial" w:cs="Arial"/>
          <w:sz w:val="22"/>
          <w:szCs w:val="22"/>
        </w:rPr>
        <w:t>,</w:t>
      </w:r>
      <w:r>
        <w:rPr>
          <w:rFonts w:ascii="Arial" w:hAnsi="Arial" w:cs="Arial"/>
          <w:sz w:val="22"/>
          <w:szCs w:val="22"/>
        </w:rPr>
        <w:t xml:space="preserve"> the validity of ‘telomere len</w:t>
      </w:r>
      <w:r w:rsidR="00F5148E">
        <w:rPr>
          <w:rFonts w:ascii="Arial" w:hAnsi="Arial" w:cs="Arial"/>
          <w:sz w:val="22"/>
          <w:szCs w:val="22"/>
        </w:rPr>
        <w:t xml:space="preserve">gth’ as a biomarker for </w:t>
      </w:r>
      <w:r>
        <w:rPr>
          <w:rFonts w:ascii="Arial" w:hAnsi="Arial" w:cs="Arial"/>
          <w:sz w:val="22"/>
          <w:szCs w:val="22"/>
        </w:rPr>
        <w:t xml:space="preserve">human health </w:t>
      </w:r>
      <w:r w:rsidR="00F5148E">
        <w:rPr>
          <w:rFonts w:ascii="Arial" w:hAnsi="Arial" w:cs="Arial"/>
          <w:sz w:val="22"/>
          <w:szCs w:val="22"/>
        </w:rPr>
        <w:t>by reviewing the literature. He showed that studies investigating health outcomes and shorter telomeres in large populations displayed an association between disease susceptibility and shorter telomeres, but not a clear association with mortality.</w:t>
      </w:r>
    </w:p>
    <w:p w14:paraId="0B5C4759" w14:textId="77777777" w:rsidR="00AC6459" w:rsidRPr="00AC6459" w:rsidRDefault="00AC6459" w:rsidP="00AC6459">
      <w:pPr>
        <w:widowControl w:val="0"/>
        <w:autoSpaceDE w:val="0"/>
        <w:autoSpaceDN w:val="0"/>
        <w:adjustRightInd w:val="0"/>
        <w:rPr>
          <w:rFonts w:ascii="Gill Sans MT" w:hAnsi="Gill Sans MT" w:cs="Gill Sans"/>
          <w:sz w:val="24"/>
          <w:szCs w:val="24"/>
        </w:rPr>
      </w:pPr>
    </w:p>
    <w:p w14:paraId="1C4FD02A" w14:textId="0689DB8D" w:rsidR="00265EC2" w:rsidRDefault="00265EC2" w:rsidP="00EE0275">
      <w:pPr>
        <w:pStyle w:val="ListParagraph"/>
        <w:widowControl w:val="0"/>
        <w:autoSpaceDE w:val="0"/>
        <w:autoSpaceDN w:val="0"/>
        <w:adjustRightInd w:val="0"/>
        <w:rPr>
          <w:rFonts w:ascii="Gill Sans MT" w:hAnsi="Gill Sans MT" w:cs="Gill Sans"/>
          <w:sz w:val="24"/>
          <w:szCs w:val="24"/>
        </w:rPr>
      </w:pPr>
      <w:r w:rsidRPr="0084637F">
        <w:rPr>
          <w:rFonts w:ascii="Gill Sans MT" w:hAnsi="Gill Sans MT" w:cs="Gill Sans"/>
          <w:sz w:val="24"/>
          <w:szCs w:val="24"/>
        </w:rPr>
        <w:t>Could you think of additional approaches to validating the measure?</w:t>
      </w:r>
    </w:p>
    <w:p w14:paraId="78280C04" w14:textId="77777777" w:rsidR="00F5148E" w:rsidRDefault="00F5148E" w:rsidP="00EE0275">
      <w:pPr>
        <w:pStyle w:val="ListParagraph"/>
        <w:widowControl w:val="0"/>
        <w:autoSpaceDE w:val="0"/>
        <w:autoSpaceDN w:val="0"/>
        <w:adjustRightInd w:val="0"/>
        <w:rPr>
          <w:rFonts w:ascii="Gill Sans MT" w:hAnsi="Gill Sans MT" w:cs="Gill Sans"/>
          <w:sz w:val="24"/>
          <w:szCs w:val="24"/>
        </w:rPr>
      </w:pPr>
    </w:p>
    <w:p w14:paraId="3361F80E" w14:textId="62EB423D" w:rsidR="00F5148E" w:rsidRDefault="00F5148E" w:rsidP="00EE0275">
      <w:pPr>
        <w:pStyle w:val="ListParagraph"/>
        <w:widowControl w:val="0"/>
        <w:autoSpaceDE w:val="0"/>
        <w:autoSpaceDN w:val="0"/>
        <w:adjustRightInd w:val="0"/>
        <w:rPr>
          <w:rFonts w:ascii="Arial" w:hAnsi="Arial" w:cs="Arial"/>
          <w:sz w:val="22"/>
          <w:szCs w:val="22"/>
        </w:rPr>
      </w:pPr>
      <w:r>
        <w:rPr>
          <w:rFonts w:ascii="Arial" w:hAnsi="Arial" w:cs="Arial"/>
          <w:sz w:val="22"/>
          <w:szCs w:val="22"/>
        </w:rPr>
        <w:t xml:space="preserve">Actually the author describes an ongoing prospective study to better validate ‘telomere length’ as a biomarker for overall health. This approach addresses some of the limitations of this measure by determining if shortening telomeres are causal or an outcome of worsening health. </w:t>
      </w:r>
      <w:r w:rsidR="00862B4E">
        <w:rPr>
          <w:rFonts w:ascii="Arial" w:hAnsi="Arial" w:cs="Arial"/>
          <w:sz w:val="22"/>
          <w:szCs w:val="22"/>
        </w:rPr>
        <w:t>The prospective study is also a very large study of nearly 100,000 participants that collected past and present lifestyle and health data. This information can be used to determine the role of covariates in shortening telomeres, and either bolster or weaken the use of ‘telomere length’ as a biomarker of human health.</w:t>
      </w:r>
    </w:p>
    <w:p w14:paraId="64D289E1" w14:textId="77777777" w:rsidR="00F5148E" w:rsidRPr="00F5148E" w:rsidRDefault="00F5148E" w:rsidP="00EE0275">
      <w:pPr>
        <w:pStyle w:val="ListParagraph"/>
        <w:widowControl w:val="0"/>
        <w:autoSpaceDE w:val="0"/>
        <w:autoSpaceDN w:val="0"/>
        <w:adjustRightInd w:val="0"/>
        <w:rPr>
          <w:rFonts w:ascii="Arial" w:hAnsi="Arial" w:cs="Arial"/>
          <w:sz w:val="22"/>
          <w:szCs w:val="22"/>
        </w:rPr>
      </w:pPr>
    </w:p>
    <w:p w14:paraId="494AE743" w14:textId="77777777" w:rsidR="00EE0275" w:rsidRDefault="00265EC2" w:rsidP="00265EC2">
      <w:pPr>
        <w:pStyle w:val="ListParagraph"/>
        <w:widowControl w:val="0"/>
        <w:numPr>
          <w:ilvl w:val="0"/>
          <w:numId w:val="1"/>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 xml:space="preserve">How did the authors provide evidence on the reliability of the measure? </w:t>
      </w:r>
    </w:p>
    <w:p w14:paraId="76591598" w14:textId="77777777" w:rsidR="00862B4E" w:rsidRDefault="00862B4E" w:rsidP="00862B4E">
      <w:pPr>
        <w:widowControl w:val="0"/>
        <w:autoSpaceDE w:val="0"/>
        <w:autoSpaceDN w:val="0"/>
        <w:adjustRightInd w:val="0"/>
        <w:ind w:left="720"/>
        <w:rPr>
          <w:rFonts w:ascii="Gill Sans MT" w:hAnsi="Gill Sans MT" w:cs="Gill Sans"/>
          <w:sz w:val="24"/>
          <w:szCs w:val="24"/>
        </w:rPr>
      </w:pPr>
    </w:p>
    <w:p w14:paraId="1D5A98F1" w14:textId="13C15E01" w:rsidR="00862B4E" w:rsidRDefault="00862B4E" w:rsidP="00862B4E">
      <w:pPr>
        <w:widowControl w:val="0"/>
        <w:autoSpaceDE w:val="0"/>
        <w:autoSpaceDN w:val="0"/>
        <w:adjustRightInd w:val="0"/>
        <w:ind w:left="720"/>
        <w:rPr>
          <w:rFonts w:ascii="Gill Sans MT" w:hAnsi="Gill Sans MT" w:cs="Gill Sans"/>
          <w:sz w:val="24"/>
          <w:szCs w:val="24"/>
        </w:rPr>
      </w:pPr>
      <w:r>
        <w:rPr>
          <w:rFonts w:ascii="Gill Sans MT" w:hAnsi="Gill Sans MT" w:cs="Gill Sans"/>
          <w:sz w:val="24"/>
          <w:szCs w:val="24"/>
        </w:rPr>
        <w:t xml:space="preserve">The author did not provide evidence of the reliability of the measure. In fact, he described obstacles to establishing the reliability of ‘telomere length’ </w:t>
      </w:r>
      <w:r w:rsidR="000B22D2">
        <w:rPr>
          <w:rFonts w:ascii="Gill Sans MT" w:hAnsi="Gill Sans MT" w:cs="Gill Sans"/>
          <w:sz w:val="24"/>
          <w:szCs w:val="24"/>
        </w:rPr>
        <w:t>as a scientific measure. First of all three experimental approaches, and multiple sources of biospecimens, are used to measure the lengths of telomeres. Secondly, there is no codification of what constitutes short telomeres. Instead most studies compare the average relative lengths of telomeres in cases vs. controls. Finally, telomere biology is not singularly uni-directional. In other words, while telomeres tend to shorten for all individuals over time, in some cases telomeres become abnormally long as cells escape apoptosis. Under these cancer-causing conditions telomeres are found to be longer, and the cells become immortal. In other cases, changes in human behavior have been shown to result in telomere lengthening (e.g., meditation and rigorous exercise).</w:t>
      </w:r>
    </w:p>
    <w:p w14:paraId="4BA894A0" w14:textId="77777777" w:rsidR="00862B4E" w:rsidRPr="00862B4E" w:rsidRDefault="00862B4E" w:rsidP="00862B4E">
      <w:pPr>
        <w:widowControl w:val="0"/>
        <w:autoSpaceDE w:val="0"/>
        <w:autoSpaceDN w:val="0"/>
        <w:adjustRightInd w:val="0"/>
        <w:ind w:left="720"/>
        <w:rPr>
          <w:rFonts w:ascii="Gill Sans MT" w:hAnsi="Gill Sans MT" w:cs="Gill Sans"/>
          <w:sz w:val="24"/>
          <w:szCs w:val="24"/>
        </w:rPr>
      </w:pPr>
    </w:p>
    <w:p w14:paraId="3CF18A77" w14:textId="5996C909" w:rsidR="00265EC2" w:rsidRPr="0084637F" w:rsidRDefault="00265EC2" w:rsidP="00EE0275">
      <w:pPr>
        <w:pStyle w:val="ListParagraph"/>
        <w:widowControl w:val="0"/>
        <w:autoSpaceDE w:val="0"/>
        <w:autoSpaceDN w:val="0"/>
        <w:adjustRightInd w:val="0"/>
        <w:rPr>
          <w:rFonts w:ascii="Gill Sans MT" w:hAnsi="Gill Sans MT" w:cs="Gill Sans"/>
          <w:sz w:val="24"/>
          <w:szCs w:val="24"/>
        </w:rPr>
      </w:pPr>
      <w:r w:rsidRPr="0084637F">
        <w:rPr>
          <w:rFonts w:ascii="Gill Sans MT" w:hAnsi="Gill Sans MT" w:cs="Gill Sans"/>
          <w:sz w:val="24"/>
          <w:szCs w:val="24"/>
        </w:rPr>
        <w:t>Could you think of additional approaches to evaluating the reliability of the measure?</w:t>
      </w:r>
    </w:p>
    <w:p w14:paraId="58517D90" w14:textId="77777777" w:rsidR="00EE0275" w:rsidRDefault="00EE0275" w:rsidP="00EE0275">
      <w:pPr>
        <w:pStyle w:val="ListParagraph"/>
        <w:widowControl w:val="0"/>
        <w:autoSpaceDE w:val="0"/>
        <w:autoSpaceDN w:val="0"/>
        <w:adjustRightInd w:val="0"/>
        <w:rPr>
          <w:rFonts w:ascii="Gill Sans MT" w:hAnsi="Gill Sans MT" w:cs="Gill Sans"/>
          <w:color w:val="0070C0"/>
          <w:sz w:val="24"/>
          <w:szCs w:val="24"/>
        </w:rPr>
      </w:pPr>
    </w:p>
    <w:p w14:paraId="7C401544" w14:textId="186721A3" w:rsidR="000B22D2" w:rsidRDefault="000B22D2" w:rsidP="00EE0275">
      <w:pPr>
        <w:pStyle w:val="ListParagraph"/>
        <w:widowControl w:val="0"/>
        <w:autoSpaceDE w:val="0"/>
        <w:autoSpaceDN w:val="0"/>
        <w:adjustRightInd w:val="0"/>
        <w:rPr>
          <w:rFonts w:ascii="Gill Sans MT" w:hAnsi="Gill Sans MT" w:cs="Gill Sans"/>
          <w:sz w:val="24"/>
          <w:szCs w:val="24"/>
        </w:rPr>
      </w:pPr>
      <w:r>
        <w:rPr>
          <w:rFonts w:ascii="Gill Sans MT" w:hAnsi="Gill Sans MT" w:cs="Gill Sans"/>
          <w:sz w:val="24"/>
          <w:szCs w:val="24"/>
        </w:rPr>
        <w:t>I think that a critical approach to evaluating the reliability of the measure is to first create a standard cu</w:t>
      </w:r>
      <w:r w:rsidR="00E36A5F">
        <w:rPr>
          <w:rFonts w:ascii="Gill Sans MT" w:hAnsi="Gill Sans MT" w:cs="Gill Sans"/>
          <w:sz w:val="24"/>
          <w:szCs w:val="24"/>
        </w:rPr>
        <w:t xml:space="preserve">rve of ‘telomere length’ vs. age. This would have to be done for different populations given that </w:t>
      </w:r>
      <w:r w:rsidR="00E36A5F">
        <w:rPr>
          <w:rFonts w:ascii="Gill Sans MT" w:hAnsi="Gill Sans MT" w:cs="Gill Sans"/>
          <w:sz w:val="24"/>
          <w:szCs w:val="24"/>
        </w:rPr>
        <w:lastRenderedPageBreak/>
        <w:t>preliminary data suggest that ‘telomere length’ in African Americans is shorter at all ages. This is a necessary first step in codifying ‘telomere length’ as an important measure of human health.</w:t>
      </w:r>
    </w:p>
    <w:p w14:paraId="17D9C4FF" w14:textId="77777777" w:rsidR="00E36A5F" w:rsidRPr="000B22D2" w:rsidRDefault="00E36A5F" w:rsidP="00EE0275">
      <w:pPr>
        <w:pStyle w:val="ListParagraph"/>
        <w:widowControl w:val="0"/>
        <w:autoSpaceDE w:val="0"/>
        <w:autoSpaceDN w:val="0"/>
        <w:adjustRightInd w:val="0"/>
        <w:rPr>
          <w:rFonts w:ascii="Gill Sans MT" w:hAnsi="Gill Sans MT" w:cs="Gill Sans"/>
          <w:sz w:val="24"/>
          <w:szCs w:val="24"/>
        </w:rPr>
      </w:pPr>
    </w:p>
    <w:p w14:paraId="1959BB58" w14:textId="77777777" w:rsidR="00265EC2" w:rsidRPr="0084637F" w:rsidRDefault="00265EC2" w:rsidP="00265EC2">
      <w:pPr>
        <w:pStyle w:val="ListParagraph"/>
        <w:widowControl w:val="0"/>
        <w:numPr>
          <w:ilvl w:val="0"/>
          <w:numId w:val="1"/>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Describe the implications of a lack of measurement validity or reliability for future research applications. </w:t>
      </w:r>
    </w:p>
    <w:p w14:paraId="04CA7389" w14:textId="47822A21" w:rsidR="0080195B" w:rsidRDefault="0080195B" w:rsidP="0080195B">
      <w:pPr>
        <w:pStyle w:val="ListParagraph"/>
        <w:widowControl w:val="0"/>
        <w:autoSpaceDE w:val="0"/>
        <w:autoSpaceDN w:val="0"/>
        <w:adjustRightInd w:val="0"/>
        <w:rPr>
          <w:rFonts w:ascii="Gill Sans MT" w:hAnsi="Gill Sans MT" w:cs="Gill Sans"/>
          <w:color w:val="0070C0"/>
          <w:sz w:val="24"/>
          <w:szCs w:val="24"/>
        </w:rPr>
      </w:pPr>
    </w:p>
    <w:p w14:paraId="67970B81" w14:textId="7B31021D" w:rsidR="00E36A5F" w:rsidRPr="00E36A5F" w:rsidRDefault="00E36A5F" w:rsidP="0080195B">
      <w:pPr>
        <w:pStyle w:val="ListParagraph"/>
        <w:widowControl w:val="0"/>
        <w:autoSpaceDE w:val="0"/>
        <w:autoSpaceDN w:val="0"/>
        <w:adjustRightInd w:val="0"/>
        <w:rPr>
          <w:rFonts w:ascii="Gill Sans MT" w:hAnsi="Gill Sans MT" w:cs="Gill Sans"/>
          <w:sz w:val="24"/>
          <w:szCs w:val="24"/>
        </w:rPr>
      </w:pPr>
      <w:r>
        <w:rPr>
          <w:rFonts w:ascii="Gill Sans MT" w:hAnsi="Gill Sans MT" w:cs="Gill Sans"/>
          <w:sz w:val="24"/>
          <w:szCs w:val="24"/>
        </w:rPr>
        <w:t>According to the author, papers published on ‘telomere length’ and human health have increased from basically zero in the early 1990’s to &gt;200 in the last few years. This shows much greater interest in the use of this measure for future research, including research on health disparities. The lack of measurement validity or reliability will negatively affect all research using this measure to assess human health in general, and health disparities in particular.</w:t>
      </w:r>
    </w:p>
    <w:p w14:paraId="2274D6B8" w14:textId="77777777" w:rsidR="00265EC2" w:rsidRPr="0084637F" w:rsidRDefault="00265EC2" w:rsidP="00265EC2">
      <w:pPr>
        <w:widowControl w:val="0"/>
        <w:autoSpaceDE w:val="0"/>
        <w:autoSpaceDN w:val="0"/>
        <w:adjustRightInd w:val="0"/>
        <w:rPr>
          <w:rFonts w:ascii="Gill Sans MT" w:hAnsi="Gill Sans MT" w:cs="Gill Sans"/>
          <w:sz w:val="24"/>
          <w:szCs w:val="24"/>
        </w:rPr>
      </w:pPr>
    </w:p>
    <w:p w14:paraId="775E09B6" w14:textId="77777777" w:rsidR="00265EC2" w:rsidRPr="0084637F" w:rsidRDefault="00265EC2" w:rsidP="00265EC2">
      <w:pPr>
        <w:widowControl w:val="0"/>
        <w:autoSpaceDE w:val="0"/>
        <w:autoSpaceDN w:val="0"/>
        <w:adjustRightInd w:val="0"/>
        <w:rPr>
          <w:rFonts w:ascii="Gill Sans MT" w:hAnsi="Gill Sans MT" w:cs="Gill Sans"/>
          <w:sz w:val="24"/>
          <w:szCs w:val="24"/>
        </w:rPr>
      </w:pPr>
      <w:r w:rsidRPr="0084637F">
        <w:rPr>
          <w:rFonts w:ascii="Gill Sans MT" w:hAnsi="Gill Sans MT" w:cs="Gill Sans"/>
          <w:sz w:val="24"/>
          <w:szCs w:val="24"/>
        </w:rPr>
        <w:t>Part 2:</w:t>
      </w:r>
    </w:p>
    <w:p w14:paraId="35E3E5D3" w14:textId="77777777" w:rsidR="004C49DC" w:rsidRPr="0084637F" w:rsidRDefault="00265EC2" w:rsidP="00265EC2">
      <w:pPr>
        <w:pStyle w:val="ListParagraph"/>
        <w:widowControl w:val="0"/>
        <w:numPr>
          <w:ilvl w:val="0"/>
          <w:numId w:val="2"/>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Find a paper describing a health disparity (please give the full citation or upload the paper)</w:t>
      </w:r>
    </w:p>
    <w:p w14:paraId="21E802E7" w14:textId="77777777" w:rsidR="000D6660" w:rsidRDefault="000D6660" w:rsidP="0084637F">
      <w:pPr>
        <w:widowControl w:val="0"/>
        <w:autoSpaceDE w:val="0"/>
        <w:autoSpaceDN w:val="0"/>
        <w:adjustRightInd w:val="0"/>
        <w:ind w:left="720"/>
        <w:rPr>
          <w:rFonts w:ascii="Gill Sans MT" w:hAnsi="Gill Sans MT" w:cs="BodoniBE-Regular"/>
          <w:color w:val="0070C0"/>
          <w:sz w:val="24"/>
          <w:szCs w:val="24"/>
        </w:rPr>
      </w:pPr>
    </w:p>
    <w:p w14:paraId="7363B517" w14:textId="77777777" w:rsidR="000D6660" w:rsidRPr="00262208" w:rsidRDefault="000D6660" w:rsidP="00262208">
      <w:pPr>
        <w:ind w:left="720"/>
        <w:rPr>
          <w:rFonts w:ascii="Arial" w:eastAsia="Times New Roman" w:hAnsi="Arial" w:cs="Arial"/>
          <w:sz w:val="22"/>
          <w:szCs w:val="22"/>
        </w:rPr>
      </w:pPr>
      <w:r w:rsidRPr="00262208">
        <w:rPr>
          <w:rFonts w:ascii="Arial" w:eastAsia="Times New Roman" w:hAnsi="Arial" w:cs="Arial"/>
          <w:sz w:val="22"/>
          <w:szCs w:val="22"/>
        </w:rPr>
        <w:t xml:space="preserve">Geronimus, A. T., Pearson, J. A., Linnenbringer, E., Schulz, A. J., Reyes, A. G., Epel, E. S., ... &amp; Blackburn, E. H. (2015). Race-ethnicity, poverty, urban stressors, and telomere length in a Detroit community-based sample. </w:t>
      </w:r>
      <w:r w:rsidRPr="00262208">
        <w:rPr>
          <w:rFonts w:ascii="Arial" w:eastAsia="Times New Roman" w:hAnsi="Arial" w:cs="Arial"/>
          <w:i/>
          <w:iCs/>
          <w:sz w:val="22"/>
          <w:szCs w:val="22"/>
        </w:rPr>
        <w:t>Journal of health and social behavior</w:t>
      </w:r>
      <w:r w:rsidRPr="00262208">
        <w:rPr>
          <w:rFonts w:ascii="Arial" w:eastAsia="Times New Roman" w:hAnsi="Arial" w:cs="Arial"/>
          <w:sz w:val="22"/>
          <w:szCs w:val="22"/>
        </w:rPr>
        <w:t xml:space="preserve">, </w:t>
      </w:r>
      <w:r w:rsidRPr="00262208">
        <w:rPr>
          <w:rFonts w:ascii="Arial" w:eastAsia="Times New Roman" w:hAnsi="Arial" w:cs="Arial"/>
          <w:i/>
          <w:iCs/>
          <w:sz w:val="22"/>
          <w:szCs w:val="22"/>
        </w:rPr>
        <w:t>56</w:t>
      </w:r>
      <w:r w:rsidRPr="00262208">
        <w:rPr>
          <w:rFonts w:ascii="Arial" w:eastAsia="Times New Roman" w:hAnsi="Arial" w:cs="Arial"/>
          <w:sz w:val="22"/>
          <w:szCs w:val="22"/>
        </w:rPr>
        <w:t>(2), 199-224.</w:t>
      </w:r>
    </w:p>
    <w:p w14:paraId="5CC429BD" w14:textId="77777777" w:rsidR="000D6660" w:rsidRPr="0084637F" w:rsidRDefault="000D6660" w:rsidP="0084637F">
      <w:pPr>
        <w:widowControl w:val="0"/>
        <w:autoSpaceDE w:val="0"/>
        <w:autoSpaceDN w:val="0"/>
        <w:adjustRightInd w:val="0"/>
        <w:ind w:left="720"/>
        <w:rPr>
          <w:rFonts w:ascii="Gill Sans MT" w:hAnsi="Gill Sans MT" w:cs="Gill Sans"/>
          <w:color w:val="0070C0"/>
          <w:sz w:val="24"/>
          <w:szCs w:val="24"/>
        </w:rPr>
      </w:pPr>
    </w:p>
    <w:p w14:paraId="4ED24389" w14:textId="3DE8696E" w:rsidR="00265EC2" w:rsidRDefault="00265EC2" w:rsidP="0084637F">
      <w:pPr>
        <w:pStyle w:val="ListParagraph"/>
        <w:widowControl w:val="0"/>
        <w:numPr>
          <w:ilvl w:val="0"/>
          <w:numId w:val="2"/>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Summarize the construct and measurement of the dimension of disparity (e.g., race, SES) and the outcome measured (e.g., self-rated health).</w:t>
      </w:r>
    </w:p>
    <w:p w14:paraId="4593CA26" w14:textId="77777777" w:rsidR="00262208" w:rsidRPr="0084637F" w:rsidRDefault="00262208" w:rsidP="00262208">
      <w:pPr>
        <w:pStyle w:val="ListParagraph"/>
        <w:widowControl w:val="0"/>
        <w:autoSpaceDE w:val="0"/>
        <w:autoSpaceDN w:val="0"/>
        <w:adjustRightInd w:val="0"/>
        <w:rPr>
          <w:rFonts w:ascii="Gill Sans MT" w:hAnsi="Gill Sans MT" w:cs="Gill Sans"/>
          <w:sz w:val="24"/>
          <w:szCs w:val="24"/>
        </w:rPr>
      </w:pPr>
    </w:p>
    <w:p w14:paraId="0DCBCF7A" w14:textId="450701E5" w:rsidR="00D622FC" w:rsidRPr="00262208" w:rsidRDefault="00D622FC" w:rsidP="00D622FC">
      <w:pPr>
        <w:pStyle w:val="ListParagraph"/>
        <w:widowControl w:val="0"/>
        <w:autoSpaceDE w:val="0"/>
        <w:autoSpaceDN w:val="0"/>
        <w:adjustRightInd w:val="0"/>
        <w:rPr>
          <w:rFonts w:ascii="Arial" w:hAnsi="Arial" w:cs="Arial"/>
          <w:sz w:val="22"/>
          <w:szCs w:val="22"/>
        </w:rPr>
      </w:pPr>
      <w:r w:rsidRPr="00262208">
        <w:rPr>
          <w:rFonts w:ascii="Arial" w:hAnsi="Arial" w:cs="Arial"/>
          <w:sz w:val="22"/>
          <w:szCs w:val="22"/>
        </w:rPr>
        <w:t>Dimension of disparity:</w:t>
      </w:r>
      <w:r w:rsidR="00262208">
        <w:rPr>
          <w:rFonts w:ascii="Arial" w:hAnsi="Arial" w:cs="Arial"/>
          <w:sz w:val="22"/>
          <w:szCs w:val="22"/>
        </w:rPr>
        <w:t xml:space="preserve"> neighborhood health of</w:t>
      </w:r>
      <w:r w:rsidR="00262208" w:rsidRPr="00262208">
        <w:rPr>
          <w:rFonts w:ascii="Arial" w:hAnsi="Arial" w:cs="Arial"/>
          <w:sz w:val="22"/>
          <w:szCs w:val="22"/>
        </w:rPr>
        <w:t xml:space="preserve"> poor, non-poor</w:t>
      </w:r>
      <w:r w:rsidRPr="00262208">
        <w:rPr>
          <w:rFonts w:ascii="Arial" w:hAnsi="Arial" w:cs="Arial"/>
          <w:sz w:val="22"/>
          <w:szCs w:val="22"/>
        </w:rPr>
        <w:t xml:space="preserve"> </w:t>
      </w:r>
      <w:r w:rsidR="00262208" w:rsidRPr="00262208">
        <w:rPr>
          <w:rFonts w:ascii="Arial" w:hAnsi="Arial" w:cs="Arial"/>
          <w:sz w:val="22"/>
          <w:szCs w:val="22"/>
        </w:rPr>
        <w:t>Blacks, Whites, and Mexicans</w:t>
      </w:r>
    </w:p>
    <w:p w14:paraId="54A33491" w14:textId="4DF417AC" w:rsidR="00D622FC" w:rsidRPr="00262208" w:rsidRDefault="00D622FC" w:rsidP="00D622FC">
      <w:pPr>
        <w:pStyle w:val="ListParagraph"/>
        <w:widowControl w:val="0"/>
        <w:autoSpaceDE w:val="0"/>
        <w:autoSpaceDN w:val="0"/>
        <w:adjustRightInd w:val="0"/>
        <w:rPr>
          <w:rFonts w:ascii="Arial" w:hAnsi="Arial" w:cs="Arial"/>
          <w:sz w:val="22"/>
          <w:szCs w:val="22"/>
        </w:rPr>
      </w:pPr>
      <w:r w:rsidRPr="00262208">
        <w:rPr>
          <w:rFonts w:ascii="Arial" w:hAnsi="Arial" w:cs="Arial"/>
          <w:sz w:val="22"/>
          <w:szCs w:val="22"/>
        </w:rPr>
        <w:t>O</w:t>
      </w:r>
      <w:r w:rsidR="00265EC2" w:rsidRPr="00262208">
        <w:rPr>
          <w:rFonts w:ascii="Arial" w:hAnsi="Arial" w:cs="Arial"/>
          <w:sz w:val="22"/>
          <w:szCs w:val="22"/>
        </w:rPr>
        <w:t>utcome measured</w:t>
      </w:r>
      <w:r w:rsidRPr="00262208">
        <w:rPr>
          <w:rFonts w:ascii="Arial" w:hAnsi="Arial" w:cs="Arial"/>
          <w:sz w:val="22"/>
          <w:szCs w:val="22"/>
        </w:rPr>
        <w:t xml:space="preserve">: </w:t>
      </w:r>
      <w:r w:rsidR="00262208" w:rsidRPr="00262208">
        <w:rPr>
          <w:rFonts w:ascii="Arial" w:hAnsi="Arial" w:cs="Arial"/>
          <w:sz w:val="22"/>
          <w:szCs w:val="22"/>
        </w:rPr>
        <w:t xml:space="preserve">‘telomere length’ </w:t>
      </w:r>
    </w:p>
    <w:p w14:paraId="51BEE0E8" w14:textId="77777777" w:rsidR="00262208" w:rsidRPr="0084637F" w:rsidRDefault="00262208" w:rsidP="00D622FC">
      <w:pPr>
        <w:pStyle w:val="ListParagraph"/>
        <w:widowControl w:val="0"/>
        <w:autoSpaceDE w:val="0"/>
        <w:autoSpaceDN w:val="0"/>
        <w:adjustRightInd w:val="0"/>
        <w:rPr>
          <w:rFonts w:ascii="Gill Sans MT" w:hAnsi="Gill Sans MT" w:cs="Gill Sans"/>
          <w:color w:val="0070C0"/>
          <w:sz w:val="24"/>
          <w:szCs w:val="24"/>
        </w:rPr>
      </w:pPr>
    </w:p>
    <w:p w14:paraId="7375AF9D" w14:textId="77777777" w:rsidR="00265EC2" w:rsidRPr="0084637F" w:rsidRDefault="00265EC2" w:rsidP="00265EC2">
      <w:pPr>
        <w:pStyle w:val="ListParagraph"/>
        <w:widowControl w:val="0"/>
        <w:numPr>
          <w:ilvl w:val="0"/>
          <w:numId w:val="2"/>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What is the evidence for the validity and reliability of the measures?</w:t>
      </w:r>
    </w:p>
    <w:p w14:paraId="3B188EDF" w14:textId="77777777" w:rsidR="00262208" w:rsidRDefault="00262208" w:rsidP="0084637F">
      <w:pPr>
        <w:pStyle w:val="ListParagraph"/>
        <w:widowControl w:val="0"/>
        <w:autoSpaceDE w:val="0"/>
        <w:autoSpaceDN w:val="0"/>
        <w:adjustRightInd w:val="0"/>
        <w:rPr>
          <w:rFonts w:ascii="Gill Sans MT" w:hAnsi="Gill Sans MT" w:cs="Gill Sans"/>
          <w:color w:val="0070C0"/>
          <w:sz w:val="24"/>
          <w:szCs w:val="24"/>
        </w:rPr>
      </w:pPr>
    </w:p>
    <w:p w14:paraId="4BFC5A78" w14:textId="2D41E77C" w:rsidR="00A70768" w:rsidRPr="0084637F" w:rsidRDefault="00D622FC" w:rsidP="0084637F">
      <w:pPr>
        <w:pStyle w:val="ListParagraph"/>
        <w:widowControl w:val="0"/>
        <w:autoSpaceDE w:val="0"/>
        <w:autoSpaceDN w:val="0"/>
        <w:adjustRightInd w:val="0"/>
        <w:rPr>
          <w:rFonts w:ascii="Gill Sans MT" w:hAnsi="Gill Sans MT" w:cs="Gill Sans"/>
          <w:color w:val="0070C0"/>
          <w:sz w:val="24"/>
          <w:szCs w:val="24"/>
        </w:rPr>
      </w:pPr>
      <w:r w:rsidRPr="00262208">
        <w:rPr>
          <w:rFonts w:ascii="Arial" w:hAnsi="Arial" w:cs="Arial"/>
          <w:sz w:val="22"/>
          <w:szCs w:val="22"/>
        </w:rPr>
        <w:t xml:space="preserve">The authors do not explicitly state the reliability or validity for measuring </w:t>
      </w:r>
      <w:r w:rsidR="00262208" w:rsidRPr="00262208">
        <w:rPr>
          <w:rFonts w:ascii="Arial" w:hAnsi="Arial" w:cs="Arial"/>
          <w:sz w:val="22"/>
          <w:szCs w:val="22"/>
        </w:rPr>
        <w:t>‘telomere length.’ Instead they refer to other studies that use this measure, and the Bojeson review</w:t>
      </w:r>
      <w:r w:rsidR="00262208">
        <w:rPr>
          <w:rFonts w:ascii="Gill Sans MT" w:hAnsi="Gill Sans MT" w:cs="Gill Sans"/>
          <w:color w:val="0070C0"/>
          <w:sz w:val="24"/>
          <w:szCs w:val="24"/>
        </w:rPr>
        <w:t>.</w:t>
      </w:r>
    </w:p>
    <w:p w14:paraId="29749D1D" w14:textId="77777777" w:rsidR="00A70768" w:rsidRPr="0084637F" w:rsidRDefault="00A70768" w:rsidP="00D622FC">
      <w:pPr>
        <w:pStyle w:val="ListParagraph"/>
        <w:widowControl w:val="0"/>
        <w:autoSpaceDE w:val="0"/>
        <w:autoSpaceDN w:val="0"/>
        <w:adjustRightInd w:val="0"/>
        <w:rPr>
          <w:rFonts w:ascii="Gill Sans MT" w:hAnsi="Gill Sans MT" w:cs="Gill Sans"/>
          <w:color w:val="0070C0"/>
          <w:sz w:val="24"/>
          <w:szCs w:val="24"/>
        </w:rPr>
      </w:pPr>
    </w:p>
    <w:p w14:paraId="0422F360" w14:textId="77777777" w:rsidR="00C54666" w:rsidRDefault="00265EC2" w:rsidP="00265EC2">
      <w:pPr>
        <w:pStyle w:val="ListParagraph"/>
        <w:widowControl w:val="0"/>
        <w:numPr>
          <w:ilvl w:val="0"/>
          <w:numId w:val="2"/>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 xml:space="preserve">What is the reference category used for the disparity measure? </w:t>
      </w:r>
    </w:p>
    <w:p w14:paraId="1177130F" w14:textId="77777777" w:rsidR="00262208" w:rsidRDefault="00262208" w:rsidP="00262208">
      <w:pPr>
        <w:pStyle w:val="ListParagraph"/>
        <w:widowControl w:val="0"/>
        <w:autoSpaceDE w:val="0"/>
        <w:autoSpaceDN w:val="0"/>
        <w:adjustRightInd w:val="0"/>
        <w:rPr>
          <w:rFonts w:ascii="Gill Sans MT" w:hAnsi="Gill Sans MT" w:cs="Gill Sans"/>
          <w:sz w:val="24"/>
          <w:szCs w:val="24"/>
        </w:rPr>
      </w:pPr>
    </w:p>
    <w:p w14:paraId="199E873D" w14:textId="4D1F1661" w:rsidR="0084637F" w:rsidRPr="00760689" w:rsidRDefault="00760689" w:rsidP="0084637F">
      <w:pPr>
        <w:pStyle w:val="ListParagraph"/>
        <w:widowControl w:val="0"/>
        <w:autoSpaceDE w:val="0"/>
        <w:autoSpaceDN w:val="0"/>
        <w:adjustRightInd w:val="0"/>
        <w:rPr>
          <w:rFonts w:ascii="Arial" w:hAnsi="Arial" w:cs="Arial"/>
          <w:sz w:val="22"/>
          <w:szCs w:val="22"/>
        </w:rPr>
      </w:pPr>
      <w:r w:rsidRPr="00760689">
        <w:rPr>
          <w:rFonts w:ascii="Arial" w:hAnsi="Arial" w:cs="Arial"/>
          <w:sz w:val="22"/>
          <w:szCs w:val="22"/>
        </w:rPr>
        <w:t>Women and men in the</w:t>
      </w:r>
      <w:r w:rsidR="00262208" w:rsidRPr="00760689">
        <w:rPr>
          <w:rFonts w:ascii="Arial" w:hAnsi="Arial" w:cs="Arial"/>
          <w:sz w:val="22"/>
          <w:szCs w:val="22"/>
        </w:rPr>
        <w:t xml:space="preserve"> poor and non-poor for each racial/ethnic group was compared.</w:t>
      </w:r>
    </w:p>
    <w:p w14:paraId="728CB3F5" w14:textId="77777777" w:rsidR="00CD2696" w:rsidRPr="0084637F" w:rsidRDefault="00CD2696" w:rsidP="00CD2696">
      <w:pPr>
        <w:pStyle w:val="ListParagraph"/>
        <w:widowControl w:val="0"/>
        <w:autoSpaceDE w:val="0"/>
        <w:autoSpaceDN w:val="0"/>
        <w:adjustRightInd w:val="0"/>
        <w:rPr>
          <w:rFonts w:ascii="Gill Sans MT" w:hAnsi="Gill Sans MT" w:cs="Gill Sans"/>
          <w:sz w:val="24"/>
          <w:szCs w:val="24"/>
        </w:rPr>
      </w:pPr>
    </w:p>
    <w:p w14:paraId="04DF19DE" w14:textId="4BDF666B" w:rsidR="00265EC2" w:rsidRDefault="00265EC2" w:rsidP="00CD2696">
      <w:pPr>
        <w:pStyle w:val="ListParagraph"/>
        <w:widowControl w:val="0"/>
        <w:autoSpaceDE w:val="0"/>
        <w:autoSpaceDN w:val="0"/>
        <w:adjustRightInd w:val="0"/>
        <w:rPr>
          <w:rFonts w:ascii="Gill Sans MT" w:hAnsi="Gill Sans MT" w:cs="Gill Sans"/>
          <w:sz w:val="24"/>
          <w:szCs w:val="24"/>
        </w:rPr>
      </w:pPr>
      <w:r w:rsidRPr="0084637F">
        <w:rPr>
          <w:rFonts w:ascii="Gill Sans MT" w:hAnsi="Gill Sans MT" w:cs="Gill Sans"/>
          <w:sz w:val="24"/>
          <w:szCs w:val="24"/>
        </w:rPr>
        <w:t>Why does this reference category make sense (or not) for this research question?</w:t>
      </w:r>
    </w:p>
    <w:p w14:paraId="1AE0BA03" w14:textId="77777777" w:rsidR="00CD2696" w:rsidRDefault="00CD2696" w:rsidP="00CD2696">
      <w:pPr>
        <w:pStyle w:val="ListParagraph"/>
        <w:widowControl w:val="0"/>
        <w:autoSpaceDE w:val="0"/>
        <w:autoSpaceDN w:val="0"/>
        <w:adjustRightInd w:val="0"/>
        <w:rPr>
          <w:rFonts w:ascii="Gill Sans MT" w:hAnsi="Gill Sans MT" w:cs="Gill Sans"/>
          <w:color w:val="0070C0"/>
          <w:sz w:val="24"/>
          <w:szCs w:val="24"/>
        </w:rPr>
      </w:pPr>
    </w:p>
    <w:p w14:paraId="28924303" w14:textId="796995B3" w:rsidR="00262208" w:rsidRPr="00262208" w:rsidRDefault="00262208" w:rsidP="00262208">
      <w:pPr>
        <w:pStyle w:val="ListParagraph"/>
        <w:widowControl w:val="0"/>
        <w:autoSpaceDE w:val="0"/>
        <w:autoSpaceDN w:val="0"/>
        <w:adjustRightInd w:val="0"/>
        <w:rPr>
          <w:rFonts w:ascii="Gill Sans MT" w:hAnsi="Gill Sans MT" w:cs="Gill Sans"/>
          <w:sz w:val="24"/>
          <w:szCs w:val="24"/>
        </w:rPr>
      </w:pPr>
      <w:r w:rsidRPr="00760689">
        <w:rPr>
          <w:rFonts w:ascii="Arial" w:hAnsi="Arial" w:cs="Arial"/>
          <w:sz w:val="22"/>
          <w:szCs w:val="22"/>
        </w:rPr>
        <w:t xml:space="preserve">The comparison of </w:t>
      </w:r>
      <w:r w:rsidR="00760689" w:rsidRPr="00760689">
        <w:rPr>
          <w:rFonts w:ascii="Arial" w:hAnsi="Arial" w:cs="Arial"/>
          <w:sz w:val="22"/>
          <w:szCs w:val="22"/>
        </w:rPr>
        <w:t xml:space="preserve">women and men, </w:t>
      </w:r>
      <w:r w:rsidRPr="00760689">
        <w:rPr>
          <w:rFonts w:ascii="Arial" w:hAnsi="Arial" w:cs="Arial"/>
          <w:sz w:val="22"/>
          <w:szCs w:val="22"/>
        </w:rPr>
        <w:t xml:space="preserve">poor and non-poor for each racial/ethnic group in three Detroit neighborhoods made sense because it controls for </w:t>
      </w:r>
      <w:r w:rsidR="00760689" w:rsidRPr="00760689">
        <w:rPr>
          <w:rFonts w:ascii="Arial" w:hAnsi="Arial" w:cs="Arial"/>
          <w:sz w:val="22"/>
          <w:szCs w:val="22"/>
        </w:rPr>
        <w:t xml:space="preserve">gender, </w:t>
      </w:r>
      <w:r w:rsidRPr="00760689">
        <w:rPr>
          <w:rFonts w:ascii="Arial" w:hAnsi="Arial" w:cs="Arial"/>
          <w:sz w:val="22"/>
          <w:szCs w:val="22"/>
        </w:rPr>
        <w:t xml:space="preserve">race, </w:t>
      </w:r>
      <w:r w:rsidR="00760689" w:rsidRPr="00760689">
        <w:rPr>
          <w:rFonts w:ascii="Arial" w:hAnsi="Arial" w:cs="Arial"/>
          <w:sz w:val="22"/>
          <w:szCs w:val="22"/>
        </w:rPr>
        <w:t xml:space="preserve">SES and </w:t>
      </w:r>
      <w:r w:rsidRPr="00760689">
        <w:rPr>
          <w:rFonts w:ascii="Arial" w:hAnsi="Arial" w:cs="Arial"/>
          <w:sz w:val="22"/>
          <w:szCs w:val="22"/>
        </w:rPr>
        <w:t>SEP</w:t>
      </w:r>
      <w:r>
        <w:rPr>
          <w:rFonts w:ascii="Gill Sans MT" w:hAnsi="Gill Sans MT" w:cs="Gill Sans"/>
          <w:sz w:val="24"/>
          <w:szCs w:val="24"/>
        </w:rPr>
        <w:t>.</w:t>
      </w:r>
    </w:p>
    <w:p w14:paraId="38EFFE2F" w14:textId="77777777" w:rsidR="00262208" w:rsidRPr="0084637F" w:rsidRDefault="00262208" w:rsidP="00CD2696">
      <w:pPr>
        <w:pStyle w:val="ListParagraph"/>
        <w:widowControl w:val="0"/>
        <w:autoSpaceDE w:val="0"/>
        <w:autoSpaceDN w:val="0"/>
        <w:adjustRightInd w:val="0"/>
        <w:rPr>
          <w:rFonts w:ascii="Gill Sans MT" w:hAnsi="Gill Sans MT" w:cs="Gill Sans"/>
          <w:sz w:val="24"/>
          <w:szCs w:val="24"/>
        </w:rPr>
      </w:pPr>
    </w:p>
    <w:p w14:paraId="3A4CD03E" w14:textId="77777777" w:rsidR="00CD2696" w:rsidRPr="0084637F" w:rsidRDefault="00265EC2" w:rsidP="00265EC2">
      <w:pPr>
        <w:pStyle w:val="ListParagraph"/>
        <w:widowControl w:val="0"/>
        <w:numPr>
          <w:ilvl w:val="0"/>
          <w:numId w:val="2"/>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 xml:space="preserve">How is the disparity quantified?  </w:t>
      </w:r>
    </w:p>
    <w:p w14:paraId="10390F38" w14:textId="6F4852A9" w:rsidR="00CD2696" w:rsidRDefault="00CD2696" w:rsidP="00CD2696">
      <w:pPr>
        <w:widowControl w:val="0"/>
        <w:autoSpaceDE w:val="0"/>
        <w:autoSpaceDN w:val="0"/>
        <w:adjustRightInd w:val="0"/>
        <w:ind w:left="720"/>
        <w:rPr>
          <w:rFonts w:ascii="Gill Sans MT" w:hAnsi="Gill Sans MT" w:cs="Gill Sans"/>
          <w:sz w:val="24"/>
          <w:szCs w:val="24"/>
        </w:rPr>
      </w:pPr>
    </w:p>
    <w:p w14:paraId="4497FE80" w14:textId="56BABEAC" w:rsidR="00760689" w:rsidRPr="00760689" w:rsidRDefault="00760689" w:rsidP="00CD2696">
      <w:pPr>
        <w:widowControl w:val="0"/>
        <w:autoSpaceDE w:val="0"/>
        <w:autoSpaceDN w:val="0"/>
        <w:adjustRightInd w:val="0"/>
        <w:ind w:left="720"/>
        <w:rPr>
          <w:rFonts w:ascii="Arial" w:hAnsi="Arial" w:cs="Arial"/>
          <w:sz w:val="22"/>
          <w:szCs w:val="22"/>
        </w:rPr>
      </w:pPr>
      <w:r w:rsidRPr="00760689">
        <w:rPr>
          <w:rFonts w:ascii="Arial" w:hAnsi="Arial" w:cs="Arial"/>
          <w:sz w:val="22"/>
          <w:szCs w:val="22"/>
        </w:rPr>
        <w:t>The disparity is quantified as the means of the predicted ‘telomere lengths’ for the comparison groups.</w:t>
      </w:r>
    </w:p>
    <w:p w14:paraId="73D23922" w14:textId="77777777" w:rsidR="00CD2696" w:rsidRPr="0084637F" w:rsidRDefault="00CD2696" w:rsidP="00760689">
      <w:pPr>
        <w:widowControl w:val="0"/>
        <w:autoSpaceDE w:val="0"/>
        <w:autoSpaceDN w:val="0"/>
        <w:adjustRightInd w:val="0"/>
        <w:rPr>
          <w:rFonts w:ascii="Gill Sans MT" w:hAnsi="Gill Sans MT" w:cs="Gill Sans"/>
          <w:sz w:val="24"/>
          <w:szCs w:val="24"/>
        </w:rPr>
      </w:pPr>
    </w:p>
    <w:p w14:paraId="686E392B" w14:textId="77777777" w:rsidR="00CD2696" w:rsidRPr="0084637F" w:rsidRDefault="00265EC2" w:rsidP="00CD2696">
      <w:pPr>
        <w:pStyle w:val="ListParagraph"/>
        <w:widowControl w:val="0"/>
        <w:autoSpaceDE w:val="0"/>
        <w:autoSpaceDN w:val="0"/>
        <w:adjustRightInd w:val="0"/>
        <w:rPr>
          <w:rFonts w:ascii="Gill Sans MT" w:hAnsi="Gill Sans MT" w:cs="Gill Sans"/>
          <w:sz w:val="24"/>
          <w:szCs w:val="24"/>
        </w:rPr>
      </w:pPr>
      <w:r w:rsidRPr="0084637F">
        <w:rPr>
          <w:rFonts w:ascii="Gill Sans MT" w:hAnsi="Gill Sans MT" w:cs="Gill Sans"/>
          <w:sz w:val="24"/>
          <w:szCs w:val="24"/>
        </w:rPr>
        <w:t xml:space="preserve">Is this an absolute or relative measure or are both provided?  </w:t>
      </w:r>
    </w:p>
    <w:p w14:paraId="53CA06D9" w14:textId="359E77EB" w:rsidR="008A393A" w:rsidRPr="00262208" w:rsidRDefault="008A393A" w:rsidP="00262208">
      <w:pPr>
        <w:widowControl w:val="0"/>
        <w:autoSpaceDE w:val="0"/>
        <w:autoSpaceDN w:val="0"/>
        <w:adjustRightInd w:val="0"/>
        <w:rPr>
          <w:rFonts w:ascii="Gill Sans MT" w:hAnsi="Gill Sans MT" w:cs="Gill Sans"/>
          <w:sz w:val="24"/>
          <w:szCs w:val="24"/>
        </w:rPr>
      </w:pPr>
    </w:p>
    <w:p w14:paraId="4FB5E5AD" w14:textId="6C50B520" w:rsidR="00CD2696" w:rsidRPr="00760689" w:rsidRDefault="00760689" w:rsidP="00CD2696">
      <w:pPr>
        <w:pStyle w:val="ListParagraph"/>
        <w:widowControl w:val="0"/>
        <w:autoSpaceDE w:val="0"/>
        <w:autoSpaceDN w:val="0"/>
        <w:adjustRightInd w:val="0"/>
        <w:rPr>
          <w:rFonts w:ascii="Arial" w:hAnsi="Arial" w:cs="Arial"/>
          <w:sz w:val="22"/>
          <w:szCs w:val="22"/>
        </w:rPr>
      </w:pPr>
      <w:r w:rsidRPr="00760689">
        <w:rPr>
          <w:rFonts w:ascii="Arial" w:hAnsi="Arial" w:cs="Arial"/>
          <w:sz w:val="22"/>
          <w:szCs w:val="22"/>
        </w:rPr>
        <w:t>Both</w:t>
      </w:r>
    </w:p>
    <w:p w14:paraId="5531A340" w14:textId="77777777" w:rsidR="00760689" w:rsidRPr="0084637F" w:rsidRDefault="00760689" w:rsidP="00CD2696">
      <w:pPr>
        <w:pStyle w:val="ListParagraph"/>
        <w:widowControl w:val="0"/>
        <w:autoSpaceDE w:val="0"/>
        <w:autoSpaceDN w:val="0"/>
        <w:adjustRightInd w:val="0"/>
        <w:rPr>
          <w:rFonts w:ascii="Gill Sans MT" w:hAnsi="Gill Sans MT" w:cs="Gill Sans"/>
          <w:sz w:val="24"/>
          <w:szCs w:val="24"/>
        </w:rPr>
      </w:pPr>
    </w:p>
    <w:p w14:paraId="7DF008A0" w14:textId="67941E81" w:rsidR="00265EC2" w:rsidRDefault="00265EC2" w:rsidP="00CD2696">
      <w:pPr>
        <w:pStyle w:val="ListParagraph"/>
        <w:widowControl w:val="0"/>
        <w:autoSpaceDE w:val="0"/>
        <w:autoSpaceDN w:val="0"/>
        <w:adjustRightInd w:val="0"/>
        <w:rPr>
          <w:rFonts w:ascii="Gill Sans MT" w:hAnsi="Gill Sans MT" w:cs="Gill Sans"/>
          <w:sz w:val="24"/>
          <w:szCs w:val="24"/>
        </w:rPr>
      </w:pPr>
      <w:r w:rsidRPr="0084637F">
        <w:rPr>
          <w:rFonts w:ascii="Gill Sans MT" w:hAnsi="Gill Sans MT" w:cs="Gill Sans"/>
          <w:sz w:val="24"/>
          <w:szCs w:val="24"/>
        </w:rPr>
        <w:t>Describe which type of measure you would prefer for this research area, or, if both, why. </w:t>
      </w:r>
    </w:p>
    <w:p w14:paraId="53E5FF68" w14:textId="77777777" w:rsidR="00760689" w:rsidRDefault="00760689" w:rsidP="00CD2696">
      <w:pPr>
        <w:pStyle w:val="ListParagraph"/>
        <w:widowControl w:val="0"/>
        <w:autoSpaceDE w:val="0"/>
        <w:autoSpaceDN w:val="0"/>
        <w:adjustRightInd w:val="0"/>
        <w:rPr>
          <w:rFonts w:ascii="Gill Sans MT" w:hAnsi="Gill Sans MT" w:cs="Gill Sans"/>
          <w:sz w:val="24"/>
          <w:szCs w:val="24"/>
        </w:rPr>
      </w:pPr>
    </w:p>
    <w:p w14:paraId="39840C8D" w14:textId="5A0F0EAD" w:rsidR="00760689" w:rsidRPr="00760689" w:rsidRDefault="00760689" w:rsidP="00CD2696">
      <w:pPr>
        <w:pStyle w:val="ListParagraph"/>
        <w:widowControl w:val="0"/>
        <w:autoSpaceDE w:val="0"/>
        <w:autoSpaceDN w:val="0"/>
        <w:adjustRightInd w:val="0"/>
        <w:rPr>
          <w:rFonts w:ascii="Arial" w:hAnsi="Arial" w:cs="Arial"/>
          <w:sz w:val="22"/>
          <w:szCs w:val="22"/>
        </w:rPr>
      </w:pPr>
      <w:r>
        <w:rPr>
          <w:rFonts w:ascii="Arial" w:hAnsi="Arial" w:cs="Arial"/>
          <w:sz w:val="22"/>
          <w:szCs w:val="22"/>
        </w:rPr>
        <w:t>Both are important. However, without ‘telomere length’ standards the absolute measure is harder to interpret.</w:t>
      </w:r>
    </w:p>
    <w:p w14:paraId="3D467AE9" w14:textId="77777777" w:rsidR="00760689" w:rsidRDefault="00760689" w:rsidP="00265EC2">
      <w:pPr>
        <w:widowControl w:val="0"/>
        <w:autoSpaceDE w:val="0"/>
        <w:autoSpaceDN w:val="0"/>
        <w:adjustRightInd w:val="0"/>
        <w:rPr>
          <w:rFonts w:ascii="Gill Sans MT" w:hAnsi="Gill Sans MT" w:cs="Gill Sans"/>
          <w:sz w:val="24"/>
          <w:szCs w:val="24"/>
        </w:rPr>
      </w:pPr>
    </w:p>
    <w:p w14:paraId="035EA9B7" w14:textId="77777777" w:rsidR="00265EC2" w:rsidRPr="0084637F" w:rsidRDefault="00265EC2" w:rsidP="00265EC2">
      <w:pPr>
        <w:widowControl w:val="0"/>
        <w:autoSpaceDE w:val="0"/>
        <w:autoSpaceDN w:val="0"/>
        <w:adjustRightInd w:val="0"/>
        <w:rPr>
          <w:rFonts w:ascii="Gill Sans MT" w:hAnsi="Gill Sans MT" w:cs="Gill Sans"/>
          <w:sz w:val="24"/>
          <w:szCs w:val="24"/>
        </w:rPr>
      </w:pPr>
      <w:r w:rsidRPr="0084637F">
        <w:rPr>
          <w:rFonts w:ascii="Gill Sans MT" w:hAnsi="Gill Sans MT" w:cs="Gill Sans"/>
          <w:sz w:val="24"/>
          <w:szCs w:val="24"/>
        </w:rPr>
        <w:lastRenderedPageBreak/>
        <w:t>Part 3:</w:t>
      </w:r>
    </w:p>
    <w:p w14:paraId="61A170E0" w14:textId="77777777" w:rsidR="00CA3BAB" w:rsidRDefault="00265EC2" w:rsidP="00265EC2">
      <w:pPr>
        <w:pStyle w:val="ListParagraph"/>
        <w:numPr>
          <w:ilvl w:val="0"/>
          <w:numId w:val="3"/>
        </w:numPr>
        <w:rPr>
          <w:rFonts w:ascii="Gill Sans MT" w:hAnsi="Gill Sans MT" w:cs="Gill Sans"/>
          <w:sz w:val="24"/>
          <w:szCs w:val="24"/>
        </w:rPr>
      </w:pPr>
      <w:r w:rsidRPr="0084637F">
        <w:rPr>
          <w:rFonts w:ascii="Gill Sans MT" w:hAnsi="Gill Sans MT" w:cs="Gill Sans"/>
          <w:sz w:val="24"/>
          <w:szCs w:val="24"/>
        </w:rPr>
        <w:t xml:space="preserve">Read someone else's response to part 1 above (identifying a construct) and comment, </w:t>
      </w:r>
      <w:r w:rsidRPr="009B0316">
        <w:rPr>
          <w:rFonts w:ascii="Gill Sans MT" w:hAnsi="Gill Sans MT" w:cs="Gill Sans"/>
          <w:b/>
          <w:sz w:val="24"/>
          <w:szCs w:val="24"/>
        </w:rPr>
        <w:t>specifically noting whether you can see any additional implications of measurement quality for future research or whether you agree with those noted by your classmate.</w:t>
      </w:r>
    </w:p>
    <w:p w14:paraId="40D55E86" w14:textId="77777777" w:rsidR="009B0316" w:rsidRPr="009B0316" w:rsidRDefault="009B0316" w:rsidP="009B0316">
      <w:pPr>
        <w:pStyle w:val="ListParagraph"/>
        <w:rPr>
          <w:rFonts w:ascii="Gill Sans MT" w:hAnsi="Gill Sans MT" w:cs="Gill Sans"/>
          <w:sz w:val="32"/>
          <w:szCs w:val="24"/>
        </w:rPr>
      </w:pPr>
    </w:p>
    <w:p w14:paraId="61319E0C" w14:textId="11AFADE0" w:rsidR="00CA3BAB" w:rsidRPr="00AD0465" w:rsidRDefault="00CA3BAB" w:rsidP="00CA3BAB">
      <w:pPr>
        <w:pStyle w:val="Header"/>
        <w:rPr>
          <w:rFonts w:ascii="Gill Sans MT" w:hAnsi="Gill Sans MT" w:cs="Gill Sans"/>
          <w:sz w:val="24"/>
          <w:szCs w:val="24"/>
        </w:rPr>
      </w:pPr>
      <w:r w:rsidRPr="00AD0465">
        <w:rPr>
          <w:rFonts w:ascii="Gill Sans MT" w:hAnsi="Gill Sans MT" w:cs="Gill Sans"/>
          <w:sz w:val="24"/>
          <w:szCs w:val="24"/>
        </w:rPr>
        <w:t>FrigaardM_epi22_hw7 (</w:t>
      </w:r>
      <w:r w:rsidRPr="00AD0465">
        <w:rPr>
          <w:rFonts w:ascii="Gill Sans MT" w:hAnsi="Gill Sans MT" w:cs="Gill Sans"/>
          <w:i/>
          <w:sz w:val="24"/>
          <w:szCs w:val="24"/>
        </w:rPr>
        <w:t>my comments in italics</w:t>
      </w:r>
      <w:r w:rsidRPr="00AD0465">
        <w:rPr>
          <w:rFonts w:ascii="Gill Sans MT" w:hAnsi="Gill Sans MT" w:cs="Gill Sans"/>
          <w:sz w:val="24"/>
          <w:szCs w:val="24"/>
        </w:rPr>
        <w:t>)</w:t>
      </w:r>
    </w:p>
    <w:p w14:paraId="008D32FA" w14:textId="67EBEEB6" w:rsidR="009B0316" w:rsidRPr="009B0316" w:rsidRDefault="009B0316" w:rsidP="009B0316">
      <w:pPr>
        <w:pStyle w:val="ListParagraph"/>
        <w:rPr>
          <w:rFonts w:ascii="Gill Sans MT" w:hAnsi="Gill Sans MT"/>
          <w:sz w:val="24"/>
        </w:rPr>
      </w:pPr>
    </w:p>
    <w:p w14:paraId="49DD1986" w14:textId="77777777" w:rsidR="00CA3BAB" w:rsidRPr="0084637F" w:rsidRDefault="00CA3BAB" w:rsidP="00CA3BAB">
      <w:pPr>
        <w:pStyle w:val="ListParagraph"/>
        <w:widowControl w:val="0"/>
        <w:numPr>
          <w:ilvl w:val="0"/>
          <w:numId w:val="5"/>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Choose a paper describing the development or validation of a measure of relevance in health disparities research (please give the full citation and/or upload the paper if that's possible). </w:t>
      </w:r>
    </w:p>
    <w:p w14:paraId="422914E7" w14:textId="77777777" w:rsidR="00CA3BAB" w:rsidRDefault="00CA3BAB" w:rsidP="00CA3BAB">
      <w:pPr>
        <w:ind w:left="720"/>
        <w:rPr>
          <w:rFonts w:ascii="Gill Sans MT" w:eastAsia="Times New Roman" w:hAnsi="Gill Sans MT" w:cs="Gill Sans"/>
          <w:color w:val="0070C0"/>
          <w:sz w:val="24"/>
          <w:szCs w:val="24"/>
        </w:rPr>
      </w:pPr>
      <w:r w:rsidRPr="0084637F">
        <w:rPr>
          <w:rFonts w:ascii="Gill Sans MT" w:eastAsia="Times New Roman" w:hAnsi="Gill Sans MT" w:cs="Gill Sans"/>
          <w:color w:val="0070C0"/>
          <w:sz w:val="24"/>
          <w:szCs w:val="24"/>
        </w:rPr>
        <w:t>Stephen J. Mooney, Michael D. M. Bader, Gina S. Lovasi, Kathryn M. Neckerman, Julien O. Teitler, and Andrew G. Rundle. Validity of an Ecometric Neighborhood Physical Disorder Measure Constructed by Virtual Street Audit. American Journal of Epidemiology.</w:t>
      </w:r>
      <w:r w:rsidRPr="0084637F">
        <w:rPr>
          <w:rFonts w:ascii="Gill Sans MT" w:hAnsi="Gill Sans MT"/>
          <w:sz w:val="24"/>
          <w:szCs w:val="24"/>
        </w:rPr>
        <w:t xml:space="preserve"> </w:t>
      </w:r>
      <w:r w:rsidRPr="0084637F">
        <w:rPr>
          <w:rFonts w:ascii="Gill Sans MT" w:eastAsia="Times New Roman" w:hAnsi="Gill Sans MT" w:cs="Gill Sans"/>
          <w:color w:val="0070C0"/>
          <w:sz w:val="24"/>
          <w:szCs w:val="24"/>
        </w:rPr>
        <w:t>DOI: 10.1093/aje/kwu180</w:t>
      </w:r>
    </w:p>
    <w:p w14:paraId="17F854ED" w14:textId="77777777" w:rsidR="00AD0465" w:rsidRPr="0084637F" w:rsidRDefault="00AD0465" w:rsidP="00CA3BAB">
      <w:pPr>
        <w:ind w:left="720"/>
        <w:rPr>
          <w:rFonts w:ascii="Gill Sans MT" w:eastAsia="Times New Roman" w:hAnsi="Gill Sans MT" w:cs="Gill Sans"/>
          <w:color w:val="0070C0"/>
          <w:sz w:val="24"/>
          <w:szCs w:val="24"/>
        </w:rPr>
      </w:pPr>
    </w:p>
    <w:p w14:paraId="3D13B8FC" w14:textId="77777777" w:rsidR="00CA3BAB" w:rsidRPr="0084637F" w:rsidRDefault="00CA3BAB" w:rsidP="00CA3BAB">
      <w:pPr>
        <w:pStyle w:val="ListParagraph"/>
        <w:widowControl w:val="0"/>
        <w:numPr>
          <w:ilvl w:val="0"/>
          <w:numId w:val="5"/>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What was the definition of the construct?</w:t>
      </w:r>
    </w:p>
    <w:p w14:paraId="38AC77EF" w14:textId="77777777" w:rsidR="00CA3BAB" w:rsidRPr="0084637F" w:rsidRDefault="00CA3BAB" w:rsidP="00CA3BAB">
      <w:pPr>
        <w:pStyle w:val="ListParagraph"/>
        <w:widowControl w:val="0"/>
        <w:autoSpaceDE w:val="0"/>
        <w:autoSpaceDN w:val="0"/>
        <w:adjustRightInd w:val="0"/>
        <w:rPr>
          <w:rFonts w:ascii="Gill Sans MT" w:hAnsi="Gill Sans MT" w:cs="Gill Sans"/>
          <w:color w:val="0070C0"/>
          <w:sz w:val="24"/>
          <w:szCs w:val="24"/>
        </w:rPr>
      </w:pPr>
      <w:r w:rsidRPr="0084637F">
        <w:rPr>
          <w:rFonts w:ascii="Gill Sans MT" w:hAnsi="Gill Sans MT" w:cs="Gill Sans"/>
          <w:color w:val="0070C0"/>
          <w:sz w:val="24"/>
          <w:szCs w:val="24"/>
        </w:rPr>
        <w:t xml:space="preserve">The authors attempted to measure a construct referred to as neighborhood 'physical disorder,' but with mixed results. Much of the aggregate data suffers from 'same-source' bias (correlation between the errors of self-reported individuals health/behaviors and the self-reported levels of community health). This study attempted to validate a neighborhood audit process for measuring 'physical disorder' virtually using Google Maps. </w:t>
      </w:r>
    </w:p>
    <w:p w14:paraId="4B81E43D" w14:textId="77777777" w:rsidR="00CA3BAB" w:rsidRDefault="00CA3BAB" w:rsidP="00CA3BAB">
      <w:pPr>
        <w:pStyle w:val="ListParagraph"/>
        <w:widowControl w:val="0"/>
        <w:autoSpaceDE w:val="0"/>
        <w:autoSpaceDN w:val="0"/>
        <w:adjustRightInd w:val="0"/>
        <w:rPr>
          <w:rFonts w:ascii="Gill Sans MT" w:hAnsi="Gill Sans MT" w:cs="Gill Sans"/>
          <w:color w:val="0070C0"/>
          <w:sz w:val="24"/>
          <w:szCs w:val="24"/>
        </w:rPr>
      </w:pPr>
      <w:r w:rsidRPr="0084637F">
        <w:rPr>
          <w:rFonts w:ascii="Gill Sans MT" w:hAnsi="Gill Sans MT" w:cs="Gill Sans"/>
          <w:color w:val="0070C0"/>
          <w:sz w:val="24"/>
          <w:szCs w:val="24"/>
        </w:rPr>
        <w:t>Questions on the tool included, "Is there garbage, litter, or broken glass in the street or on the sidewalks?" and "Do any buildings have windows with bars?"</w:t>
      </w:r>
    </w:p>
    <w:p w14:paraId="2CDED400" w14:textId="77777777" w:rsidR="00AD0465" w:rsidRDefault="00AD0465" w:rsidP="00CA3BAB">
      <w:pPr>
        <w:pStyle w:val="ListParagraph"/>
        <w:widowControl w:val="0"/>
        <w:autoSpaceDE w:val="0"/>
        <w:autoSpaceDN w:val="0"/>
        <w:adjustRightInd w:val="0"/>
        <w:rPr>
          <w:rFonts w:ascii="Gill Sans MT" w:hAnsi="Gill Sans MT" w:cs="Gill Sans"/>
          <w:color w:val="0070C0"/>
          <w:sz w:val="24"/>
          <w:szCs w:val="24"/>
        </w:rPr>
      </w:pPr>
    </w:p>
    <w:p w14:paraId="7B77DDE9" w14:textId="7D24B26F" w:rsidR="00AD0465" w:rsidRDefault="00AD0465" w:rsidP="00CA3BAB">
      <w:pPr>
        <w:pStyle w:val="ListParagraph"/>
        <w:widowControl w:val="0"/>
        <w:autoSpaceDE w:val="0"/>
        <w:autoSpaceDN w:val="0"/>
        <w:adjustRightInd w:val="0"/>
        <w:rPr>
          <w:rFonts w:ascii="Gill Sans MT" w:hAnsi="Gill Sans MT" w:cs="Gill Sans"/>
          <w:i/>
          <w:color w:val="0070C0"/>
          <w:sz w:val="24"/>
          <w:szCs w:val="24"/>
        </w:rPr>
      </w:pPr>
      <w:r>
        <w:rPr>
          <w:rFonts w:ascii="Gill Sans MT" w:hAnsi="Gill Sans MT" w:cs="Gill Sans"/>
          <w:i/>
          <w:color w:val="0070C0"/>
          <w:sz w:val="24"/>
          <w:szCs w:val="24"/>
        </w:rPr>
        <w:t xml:space="preserve"> It’s interesting that the authors appear to have gathered self-reported data about h</w:t>
      </w:r>
      <w:r w:rsidR="003939B1">
        <w:rPr>
          <w:rFonts w:ascii="Gill Sans MT" w:hAnsi="Gill Sans MT" w:cs="Gill Sans"/>
          <w:i/>
          <w:color w:val="0070C0"/>
          <w:sz w:val="24"/>
          <w:szCs w:val="24"/>
        </w:rPr>
        <w:t>ealth</w:t>
      </w:r>
      <w:r>
        <w:rPr>
          <w:rFonts w:ascii="Gill Sans MT" w:hAnsi="Gill Sans MT" w:cs="Gill Sans"/>
          <w:i/>
          <w:color w:val="0070C0"/>
          <w:sz w:val="24"/>
          <w:szCs w:val="24"/>
        </w:rPr>
        <w:t>, but not of ‘physical disorder.” Instead the authors used outsiders</w:t>
      </w:r>
      <w:r w:rsidR="003939B1">
        <w:rPr>
          <w:rFonts w:ascii="Gill Sans MT" w:hAnsi="Gill Sans MT" w:cs="Gill Sans"/>
          <w:i/>
          <w:color w:val="0070C0"/>
          <w:sz w:val="24"/>
          <w:szCs w:val="24"/>
        </w:rPr>
        <w:t xml:space="preserve"> (individuals outside the community)</w:t>
      </w:r>
      <w:r>
        <w:rPr>
          <w:rFonts w:ascii="Gill Sans MT" w:hAnsi="Gill Sans MT" w:cs="Gill Sans"/>
          <w:i/>
          <w:color w:val="0070C0"/>
          <w:sz w:val="24"/>
          <w:szCs w:val="24"/>
        </w:rPr>
        <w:t xml:space="preserve"> to measure this construct. I think this limits the quality of the measurement because one person’s order is another person’s disorder, and I think this may be true at the community level. </w:t>
      </w:r>
    </w:p>
    <w:p w14:paraId="2F4CA6BD" w14:textId="77777777" w:rsidR="00AD0465" w:rsidRDefault="00AD0465" w:rsidP="00CA3BAB">
      <w:pPr>
        <w:pStyle w:val="ListParagraph"/>
        <w:widowControl w:val="0"/>
        <w:autoSpaceDE w:val="0"/>
        <w:autoSpaceDN w:val="0"/>
        <w:adjustRightInd w:val="0"/>
        <w:rPr>
          <w:rFonts w:ascii="Gill Sans MT" w:hAnsi="Gill Sans MT" w:cs="Gill Sans"/>
          <w:i/>
          <w:color w:val="0070C0"/>
          <w:sz w:val="24"/>
          <w:szCs w:val="24"/>
        </w:rPr>
      </w:pPr>
    </w:p>
    <w:p w14:paraId="27FAA1F4" w14:textId="2588A4BC" w:rsidR="00AD0465" w:rsidRDefault="00AD0465" w:rsidP="00CA3BAB">
      <w:pPr>
        <w:pStyle w:val="ListParagraph"/>
        <w:widowControl w:val="0"/>
        <w:autoSpaceDE w:val="0"/>
        <w:autoSpaceDN w:val="0"/>
        <w:adjustRightInd w:val="0"/>
        <w:rPr>
          <w:rFonts w:ascii="Gill Sans MT" w:hAnsi="Gill Sans MT" w:cs="Gill Sans"/>
          <w:i/>
          <w:color w:val="0070C0"/>
          <w:sz w:val="24"/>
          <w:szCs w:val="24"/>
        </w:rPr>
      </w:pPr>
      <w:r>
        <w:rPr>
          <w:rFonts w:ascii="Gill Sans MT" w:hAnsi="Gill Sans MT" w:cs="Gill Sans"/>
          <w:i/>
          <w:color w:val="0070C0"/>
          <w:sz w:val="24"/>
          <w:szCs w:val="24"/>
        </w:rPr>
        <w:t>Similarly, it appears that the authors rely heavily on self-reported/insider reporting of</w:t>
      </w:r>
      <w:r w:rsidR="000F20C8">
        <w:rPr>
          <w:rFonts w:ascii="Gill Sans MT" w:hAnsi="Gill Sans MT" w:cs="Gill Sans"/>
          <w:i/>
          <w:color w:val="0070C0"/>
          <w:sz w:val="24"/>
          <w:szCs w:val="24"/>
        </w:rPr>
        <w:t xml:space="preserve"> individual and community health instead of balancing the insider and outsider perspective. This</w:t>
      </w:r>
      <w:r>
        <w:rPr>
          <w:rFonts w:ascii="Gill Sans MT" w:hAnsi="Gill Sans MT" w:cs="Gill Sans"/>
          <w:i/>
          <w:color w:val="0070C0"/>
          <w:sz w:val="24"/>
          <w:szCs w:val="24"/>
        </w:rPr>
        <w:t xml:space="preserve"> </w:t>
      </w:r>
      <w:r w:rsidR="000F20C8">
        <w:rPr>
          <w:rFonts w:ascii="Gill Sans MT" w:hAnsi="Gill Sans MT" w:cs="Gill Sans"/>
          <w:i/>
          <w:color w:val="0070C0"/>
          <w:sz w:val="24"/>
          <w:szCs w:val="24"/>
        </w:rPr>
        <w:t>over reliance on</w:t>
      </w:r>
      <w:r>
        <w:rPr>
          <w:rFonts w:ascii="Gill Sans MT" w:hAnsi="Gill Sans MT" w:cs="Gill Sans"/>
          <w:i/>
          <w:color w:val="0070C0"/>
          <w:sz w:val="24"/>
          <w:szCs w:val="24"/>
        </w:rPr>
        <w:t xml:space="preserve"> self-reported</w:t>
      </w:r>
      <w:r w:rsidR="000F20C8">
        <w:rPr>
          <w:rFonts w:ascii="Gill Sans MT" w:hAnsi="Gill Sans MT" w:cs="Gill Sans"/>
          <w:i/>
          <w:color w:val="0070C0"/>
          <w:sz w:val="24"/>
          <w:szCs w:val="24"/>
        </w:rPr>
        <w:t xml:space="preserve"> health measures</w:t>
      </w:r>
      <w:r>
        <w:rPr>
          <w:rFonts w:ascii="Gill Sans MT" w:hAnsi="Gill Sans MT" w:cs="Gill Sans"/>
          <w:i/>
          <w:color w:val="0070C0"/>
          <w:sz w:val="24"/>
          <w:szCs w:val="24"/>
        </w:rPr>
        <w:t xml:space="preserve"> is </w:t>
      </w:r>
      <w:r w:rsidR="000F20C8">
        <w:rPr>
          <w:rFonts w:ascii="Gill Sans MT" w:hAnsi="Gill Sans MT" w:cs="Gill Sans"/>
          <w:i/>
          <w:color w:val="0070C0"/>
          <w:sz w:val="24"/>
          <w:szCs w:val="24"/>
        </w:rPr>
        <w:t>critiqued by my classmate because it introduces ‘same-source’ bias. I agree with his critique and argue that</w:t>
      </w:r>
      <w:r w:rsidR="003939B1">
        <w:rPr>
          <w:rFonts w:ascii="Gill Sans MT" w:hAnsi="Gill Sans MT" w:cs="Gill Sans"/>
          <w:i/>
          <w:color w:val="0070C0"/>
          <w:sz w:val="24"/>
          <w:szCs w:val="24"/>
        </w:rPr>
        <w:t xml:space="preserve"> both documented health outcomes and insider perceptions of health should be used, in the same way that outsider measure of ‘physical disorder’ via Google</w:t>
      </w:r>
      <w:r w:rsidR="000F20C8">
        <w:rPr>
          <w:rFonts w:ascii="Gill Sans MT" w:hAnsi="Gill Sans MT" w:cs="Gill Sans"/>
          <w:i/>
          <w:color w:val="0070C0"/>
          <w:sz w:val="24"/>
          <w:szCs w:val="24"/>
        </w:rPr>
        <w:t xml:space="preserve"> </w:t>
      </w:r>
      <w:r w:rsidR="003939B1">
        <w:rPr>
          <w:rFonts w:ascii="Gill Sans MT" w:hAnsi="Gill Sans MT" w:cs="Gill Sans"/>
          <w:i/>
          <w:color w:val="0070C0"/>
          <w:sz w:val="24"/>
          <w:szCs w:val="24"/>
        </w:rPr>
        <w:t>audit should be triangulated with insider perceptions of this measure. In fact, it would not be surprise me if insider perceptions of ‘physical disorder’ and health are the most aligned.</w:t>
      </w:r>
    </w:p>
    <w:p w14:paraId="37A44148" w14:textId="77777777" w:rsidR="003939B1" w:rsidRPr="00AD0465" w:rsidRDefault="003939B1" w:rsidP="00CA3BAB">
      <w:pPr>
        <w:pStyle w:val="ListParagraph"/>
        <w:widowControl w:val="0"/>
        <w:autoSpaceDE w:val="0"/>
        <w:autoSpaceDN w:val="0"/>
        <w:adjustRightInd w:val="0"/>
        <w:rPr>
          <w:rFonts w:ascii="Gill Sans MT" w:hAnsi="Gill Sans MT" w:cs="Gill Sans"/>
          <w:i/>
          <w:color w:val="0070C0"/>
          <w:sz w:val="24"/>
          <w:szCs w:val="24"/>
        </w:rPr>
      </w:pPr>
    </w:p>
    <w:p w14:paraId="511DDEE3" w14:textId="77777777" w:rsidR="00CA3BAB" w:rsidRPr="0084637F" w:rsidRDefault="00CA3BAB" w:rsidP="00CA3BAB">
      <w:pPr>
        <w:pStyle w:val="ListParagraph"/>
        <w:widowControl w:val="0"/>
        <w:numPr>
          <w:ilvl w:val="0"/>
          <w:numId w:val="5"/>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 xml:space="preserve">How did the authors provide evidence on the validity of the measure? </w:t>
      </w:r>
    </w:p>
    <w:p w14:paraId="01FC856F" w14:textId="77777777" w:rsidR="00CA3BAB" w:rsidRDefault="00CA3BAB" w:rsidP="00CA3BAB">
      <w:pPr>
        <w:widowControl w:val="0"/>
        <w:autoSpaceDE w:val="0"/>
        <w:autoSpaceDN w:val="0"/>
        <w:adjustRightInd w:val="0"/>
        <w:ind w:left="720"/>
        <w:rPr>
          <w:rFonts w:ascii="Gill Sans MT" w:hAnsi="Gill Sans MT" w:cs="Gill Sans"/>
          <w:color w:val="0070C0"/>
          <w:sz w:val="24"/>
          <w:szCs w:val="24"/>
        </w:rPr>
      </w:pPr>
      <w:r w:rsidRPr="0084637F">
        <w:rPr>
          <w:rFonts w:ascii="Gill Sans MT" w:hAnsi="Gill Sans MT" w:cs="Gill Sans"/>
          <w:color w:val="0070C0"/>
          <w:sz w:val="24"/>
          <w:szCs w:val="24"/>
        </w:rPr>
        <w:t>The authors validated this tool by assessing the correlations between the average interpolated disorder (visually assessed via the Google maps) for all predicted surface points in each US Census tract and the actual Census characteristics they expected to be associated with disorder (they compared the modeled vs. actual)</w:t>
      </w:r>
    </w:p>
    <w:p w14:paraId="062478DF" w14:textId="77777777" w:rsidR="003939B1" w:rsidRDefault="003939B1" w:rsidP="00CA3BAB">
      <w:pPr>
        <w:widowControl w:val="0"/>
        <w:autoSpaceDE w:val="0"/>
        <w:autoSpaceDN w:val="0"/>
        <w:adjustRightInd w:val="0"/>
        <w:ind w:left="720"/>
        <w:rPr>
          <w:rFonts w:ascii="Gill Sans MT" w:hAnsi="Gill Sans MT" w:cs="Gill Sans"/>
          <w:color w:val="0070C0"/>
          <w:sz w:val="24"/>
          <w:szCs w:val="24"/>
        </w:rPr>
      </w:pPr>
    </w:p>
    <w:p w14:paraId="6C0390AF" w14:textId="2792905B" w:rsidR="009307C4" w:rsidRDefault="003939B1" w:rsidP="00CA3BAB">
      <w:pPr>
        <w:widowControl w:val="0"/>
        <w:autoSpaceDE w:val="0"/>
        <w:autoSpaceDN w:val="0"/>
        <w:adjustRightInd w:val="0"/>
        <w:ind w:left="720"/>
        <w:rPr>
          <w:rFonts w:ascii="Gill Sans MT" w:hAnsi="Gill Sans MT" w:cs="Gill Sans"/>
          <w:i/>
          <w:color w:val="0070C0"/>
          <w:sz w:val="24"/>
          <w:szCs w:val="24"/>
        </w:rPr>
      </w:pPr>
      <w:r>
        <w:rPr>
          <w:rFonts w:ascii="Gill Sans MT" w:hAnsi="Gill Sans MT" w:cs="Gill Sans"/>
          <w:i/>
          <w:color w:val="0070C0"/>
          <w:sz w:val="24"/>
          <w:szCs w:val="24"/>
        </w:rPr>
        <w:t>I think the authors should have also tried to validate the tool by asking members of the community about their perceptions of ‘physical disorder.” This may have changed the interpretation of the results. For example, a set of blocks found to be highly disordered</w:t>
      </w:r>
      <w:r w:rsidR="009307C4">
        <w:rPr>
          <w:rFonts w:ascii="Gill Sans MT" w:hAnsi="Gill Sans MT" w:cs="Gill Sans"/>
          <w:i/>
          <w:color w:val="0070C0"/>
          <w:sz w:val="24"/>
          <w:szCs w:val="24"/>
        </w:rPr>
        <w:t xml:space="preserve"> using the Google audit measure, may have been perceived by the community as less disordered. This insider perspective could differ because they would know who lives in the homes that occupy the blocks, and what kinds of activities take place within them. In other words, nicer homes/buildings could be the site of disorderly activities; whereas, homes/buildings with broken windows could be where law-abiding families without the resources to fix this ‘physical disorder’ live.</w:t>
      </w:r>
    </w:p>
    <w:p w14:paraId="403DBBCF" w14:textId="5FD272FF" w:rsidR="003939B1" w:rsidRPr="003939B1" w:rsidRDefault="009307C4" w:rsidP="00CA3BAB">
      <w:pPr>
        <w:widowControl w:val="0"/>
        <w:autoSpaceDE w:val="0"/>
        <w:autoSpaceDN w:val="0"/>
        <w:adjustRightInd w:val="0"/>
        <w:ind w:left="720"/>
        <w:rPr>
          <w:rFonts w:ascii="Gill Sans MT" w:hAnsi="Gill Sans MT" w:cs="Gill Sans"/>
          <w:i/>
          <w:color w:val="0070C0"/>
          <w:sz w:val="24"/>
          <w:szCs w:val="24"/>
        </w:rPr>
      </w:pPr>
      <w:r>
        <w:rPr>
          <w:rFonts w:ascii="Gill Sans MT" w:hAnsi="Gill Sans MT" w:cs="Gill Sans"/>
          <w:i/>
          <w:color w:val="0070C0"/>
          <w:sz w:val="24"/>
          <w:szCs w:val="24"/>
        </w:rPr>
        <w:t xml:space="preserve">  </w:t>
      </w:r>
    </w:p>
    <w:p w14:paraId="4F979411" w14:textId="77777777" w:rsidR="00CA3BAB" w:rsidRPr="0084637F" w:rsidRDefault="00CA3BAB" w:rsidP="00CA3BAB">
      <w:pPr>
        <w:pStyle w:val="ListParagraph"/>
        <w:widowControl w:val="0"/>
        <w:autoSpaceDE w:val="0"/>
        <w:autoSpaceDN w:val="0"/>
        <w:adjustRightInd w:val="0"/>
        <w:rPr>
          <w:rFonts w:ascii="Gill Sans MT" w:hAnsi="Gill Sans MT" w:cs="Gill Sans"/>
          <w:sz w:val="24"/>
          <w:szCs w:val="24"/>
        </w:rPr>
      </w:pPr>
      <w:r w:rsidRPr="0084637F">
        <w:rPr>
          <w:rFonts w:ascii="Gill Sans MT" w:hAnsi="Gill Sans MT" w:cs="Gill Sans"/>
          <w:sz w:val="24"/>
          <w:szCs w:val="24"/>
        </w:rPr>
        <w:t>Could you think of additional approaches to validating the measure?</w:t>
      </w:r>
    </w:p>
    <w:p w14:paraId="0518387B" w14:textId="77777777" w:rsidR="00CA3BAB" w:rsidRDefault="00CA3BAB" w:rsidP="00CA3BAB">
      <w:pPr>
        <w:widowControl w:val="0"/>
        <w:autoSpaceDE w:val="0"/>
        <w:autoSpaceDN w:val="0"/>
        <w:adjustRightInd w:val="0"/>
        <w:ind w:left="720"/>
        <w:rPr>
          <w:rFonts w:ascii="Gill Sans MT" w:hAnsi="Gill Sans MT" w:cs="Gill Sans"/>
          <w:color w:val="0070C0"/>
          <w:sz w:val="24"/>
          <w:szCs w:val="24"/>
        </w:rPr>
      </w:pPr>
      <w:r w:rsidRPr="0084637F">
        <w:rPr>
          <w:rFonts w:ascii="Gill Sans MT" w:hAnsi="Gill Sans MT" w:cs="Gill Sans"/>
          <w:color w:val="0070C0"/>
          <w:sz w:val="24"/>
          <w:szCs w:val="24"/>
        </w:rPr>
        <w:t xml:space="preserve">I would include validators from the cities in the model, because this seems like a process in which </w:t>
      </w:r>
      <w:r w:rsidRPr="0084637F">
        <w:rPr>
          <w:rFonts w:ascii="Gill Sans MT" w:hAnsi="Gill Sans MT" w:cs="Gill Sans"/>
          <w:color w:val="0070C0"/>
          <w:sz w:val="24"/>
          <w:szCs w:val="24"/>
        </w:rPr>
        <w:lastRenderedPageBreak/>
        <w:t xml:space="preserve">familiarity could play a role. </w:t>
      </w:r>
    </w:p>
    <w:p w14:paraId="179990BD" w14:textId="77777777" w:rsidR="009307C4" w:rsidRDefault="009307C4" w:rsidP="00CA3BAB">
      <w:pPr>
        <w:widowControl w:val="0"/>
        <w:autoSpaceDE w:val="0"/>
        <w:autoSpaceDN w:val="0"/>
        <w:adjustRightInd w:val="0"/>
        <w:ind w:left="720"/>
        <w:rPr>
          <w:rFonts w:ascii="Gill Sans MT" w:hAnsi="Gill Sans MT" w:cs="Gill Sans"/>
          <w:color w:val="0070C0"/>
          <w:sz w:val="24"/>
          <w:szCs w:val="24"/>
        </w:rPr>
      </w:pPr>
    </w:p>
    <w:p w14:paraId="79526B30" w14:textId="5F7940B4" w:rsidR="009307C4" w:rsidRDefault="009307C4" w:rsidP="00CA3BAB">
      <w:pPr>
        <w:widowControl w:val="0"/>
        <w:autoSpaceDE w:val="0"/>
        <w:autoSpaceDN w:val="0"/>
        <w:adjustRightInd w:val="0"/>
        <w:ind w:left="720"/>
        <w:rPr>
          <w:rFonts w:ascii="Gill Sans MT" w:hAnsi="Gill Sans MT" w:cs="Gill Sans"/>
          <w:i/>
          <w:color w:val="0070C0"/>
          <w:sz w:val="24"/>
          <w:szCs w:val="24"/>
        </w:rPr>
      </w:pPr>
      <w:r>
        <w:rPr>
          <w:rFonts w:ascii="Gill Sans MT" w:hAnsi="Gill Sans MT" w:cs="Gill Sans"/>
          <w:i/>
          <w:color w:val="0070C0"/>
          <w:sz w:val="24"/>
          <w:szCs w:val="24"/>
        </w:rPr>
        <w:t>I absolutely agree that an insider perspective is necessary.</w:t>
      </w:r>
    </w:p>
    <w:p w14:paraId="69E70A0B" w14:textId="77777777" w:rsidR="009307C4" w:rsidRPr="009307C4" w:rsidRDefault="009307C4" w:rsidP="00CA3BAB">
      <w:pPr>
        <w:widowControl w:val="0"/>
        <w:autoSpaceDE w:val="0"/>
        <w:autoSpaceDN w:val="0"/>
        <w:adjustRightInd w:val="0"/>
        <w:ind w:left="720"/>
        <w:rPr>
          <w:rFonts w:ascii="Gill Sans MT" w:hAnsi="Gill Sans MT" w:cs="Gill Sans"/>
          <w:i/>
          <w:sz w:val="24"/>
          <w:szCs w:val="24"/>
        </w:rPr>
      </w:pPr>
    </w:p>
    <w:p w14:paraId="0D3B8B2C" w14:textId="77777777" w:rsidR="00CA3BAB" w:rsidRPr="0084637F" w:rsidRDefault="00CA3BAB" w:rsidP="00CA3BAB">
      <w:pPr>
        <w:pStyle w:val="ListParagraph"/>
        <w:widowControl w:val="0"/>
        <w:numPr>
          <w:ilvl w:val="0"/>
          <w:numId w:val="5"/>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 xml:space="preserve">How did the authors provide evidence on the reliability of the measure? </w:t>
      </w:r>
    </w:p>
    <w:p w14:paraId="4056CB36" w14:textId="77777777" w:rsidR="00CA3BAB" w:rsidRPr="0084637F" w:rsidRDefault="00CA3BAB" w:rsidP="00CA3BAB">
      <w:pPr>
        <w:pStyle w:val="ListParagraph"/>
        <w:widowControl w:val="0"/>
        <w:autoSpaceDE w:val="0"/>
        <w:autoSpaceDN w:val="0"/>
        <w:adjustRightInd w:val="0"/>
        <w:rPr>
          <w:rFonts w:ascii="Gill Sans MT" w:hAnsi="Gill Sans MT" w:cs="Gill Sans"/>
          <w:color w:val="0070C0"/>
          <w:sz w:val="24"/>
          <w:szCs w:val="24"/>
        </w:rPr>
      </w:pPr>
      <w:r w:rsidRPr="0084637F">
        <w:rPr>
          <w:rFonts w:ascii="Gill Sans MT" w:hAnsi="Gill Sans MT" w:cs="Gill Sans"/>
          <w:color w:val="0070C0"/>
          <w:sz w:val="24"/>
          <w:szCs w:val="24"/>
        </w:rPr>
        <w:t>The authors reported Cohen's Kappa and Cronbach's Alpha statistics (using a Bayesian Information Criterion comparison). The reliability of the Google Map audit was evaluated using Kriged interpolations, correlation/regression scatter plots.</w:t>
      </w:r>
    </w:p>
    <w:p w14:paraId="5CBEA13F" w14:textId="77777777" w:rsidR="00CA3BAB" w:rsidRPr="0084637F" w:rsidRDefault="00CA3BAB" w:rsidP="00CA3BAB">
      <w:pPr>
        <w:pStyle w:val="ListParagraph"/>
        <w:widowControl w:val="0"/>
        <w:autoSpaceDE w:val="0"/>
        <w:autoSpaceDN w:val="0"/>
        <w:adjustRightInd w:val="0"/>
        <w:rPr>
          <w:rFonts w:ascii="Gill Sans MT" w:hAnsi="Gill Sans MT" w:cs="Gill Sans"/>
          <w:sz w:val="24"/>
          <w:szCs w:val="24"/>
        </w:rPr>
      </w:pPr>
      <w:r w:rsidRPr="0084637F">
        <w:rPr>
          <w:rFonts w:ascii="Gill Sans MT" w:hAnsi="Gill Sans MT" w:cs="Gill Sans"/>
          <w:sz w:val="24"/>
          <w:szCs w:val="24"/>
        </w:rPr>
        <w:t>Could you think of additional approaches to evaluating the reliability of the measure?</w:t>
      </w:r>
    </w:p>
    <w:p w14:paraId="183CC46F" w14:textId="77777777" w:rsidR="00CA3BAB" w:rsidRDefault="00CA3BAB" w:rsidP="00CA3BAB">
      <w:pPr>
        <w:pStyle w:val="ListParagraph"/>
        <w:widowControl w:val="0"/>
        <w:autoSpaceDE w:val="0"/>
        <w:autoSpaceDN w:val="0"/>
        <w:adjustRightInd w:val="0"/>
        <w:rPr>
          <w:rFonts w:ascii="Gill Sans MT" w:hAnsi="Gill Sans MT" w:cs="Gill Sans"/>
          <w:color w:val="0070C0"/>
          <w:sz w:val="24"/>
          <w:szCs w:val="24"/>
        </w:rPr>
      </w:pPr>
      <w:r w:rsidRPr="0084637F">
        <w:rPr>
          <w:rFonts w:ascii="Gill Sans MT" w:hAnsi="Gill Sans MT" w:cs="Gill Sans"/>
          <w:color w:val="0070C0"/>
          <w:sz w:val="24"/>
          <w:szCs w:val="24"/>
        </w:rPr>
        <w:t>For the questions, I maybe would have incorporated the use of PCA or have experts review and weigh-in on the questions (economic/built environment experts)</w:t>
      </w:r>
    </w:p>
    <w:p w14:paraId="49B42B22" w14:textId="77777777" w:rsidR="009307C4" w:rsidRDefault="009307C4" w:rsidP="00CA3BAB">
      <w:pPr>
        <w:pStyle w:val="ListParagraph"/>
        <w:widowControl w:val="0"/>
        <w:autoSpaceDE w:val="0"/>
        <w:autoSpaceDN w:val="0"/>
        <w:adjustRightInd w:val="0"/>
        <w:rPr>
          <w:rFonts w:ascii="Gill Sans MT" w:hAnsi="Gill Sans MT" w:cs="Gill Sans"/>
          <w:color w:val="0070C0"/>
          <w:sz w:val="24"/>
          <w:szCs w:val="24"/>
        </w:rPr>
      </w:pPr>
    </w:p>
    <w:p w14:paraId="1FE786DA" w14:textId="1BC787CE" w:rsidR="009307C4" w:rsidRPr="009307C4" w:rsidRDefault="009307C4" w:rsidP="00CA3BAB">
      <w:pPr>
        <w:pStyle w:val="ListParagraph"/>
        <w:widowControl w:val="0"/>
        <w:autoSpaceDE w:val="0"/>
        <w:autoSpaceDN w:val="0"/>
        <w:adjustRightInd w:val="0"/>
        <w:rPr>
          <w:rFonts w:ascii="Gill Sans MT" w:hAnsi="Gill Sans MT" w:cs="Gill Sans"/>
          <w:i/>
          <w:sz w:val="24"/>
          <w:szCs w:val="24"/>
        </w:rPr>
      </w:pPr>
      <w:r>
        <w:rPr>
          <w:rFonts w:ascii="Gill Sans MT" w:hAnsi="Gill Sans MT" w:cs="Gill Sans"/>
          <w:i/>
          <w:color w:val="0070C0"/>
          <w:sz w:val="24"/>
          <w:szCs w:val="24"/>
        </w:rPr>
        <w:t xml:space="preserve">As stated above I suggest including insider perceptions of ‘physical disorder’ in the </w:t>
      </w:r>
      <w:r w:rsidR="00D72BB6">
        <w:rPr>
          <w:rFonts w:ascii="Gill Sans MT" w:hAnsi="Gill Sans MT" w:cs="Gill Sans"/>
          <w:i/>
          <w:color w:val="0070C0"/>
          <w:sz w:val="24"/>
          <w:szCs w:val="24"/>
        </w:rPr>
        <w:t xml:space="preserve">evaluation of the Google audit measure. </w:t>
      </w:r>
    </w:p>
    <w:p w14:paraId="6E4881EE" w14:textId="77777777" w:rsidR="00CA3BAB" w:rsidRPr="0084637F" w:rsidRDefault="00CA3BAB" w:rsidP="00CA3BAB">
      <w:pPr>
        <w:pStyle w:val="ListParagraph"/>
        <w:widowControl w:val="0"/>
        <w:autoSpaceDE w:val="0"/>
        <w:autoSpaceDN w:val="0"/>
        <w:adjustRightInd w:val="0"/>
        <w:rPr>
          <w:rFonts w:ascii="Gill Sans MT" w:hAnsi="Gill Sans MT" w:cs="Gill Sans"/>
          <w:sz w:val="24"/>
          <w:szCs w:val="24"/>
        </w:rPr>
      </w:pPr>
    </w:p>
    <w:p w14:paraId="6EAD7CB9" w14:textId="77777777" w:rsidR="00CA3BAB" w:rsidRPr="0084637F" w:rsidRDefault="00CA3BAB" w:rsidP="00CA3BAB">
      <w:pPr>
        <w:pStyle w:val="ListParagraph"/>
        <w:widowControl w:val="0"/>
        <w:numPr>
          <w:ilvl w:val="0"/>
          <w:numId w:val="5"/>
        </w:numPr>
        <w:autoSpaceDE w:val="0"/>
        <w:autoSpaceDN w:val="0"/>
        <w:adjustRightInd w:val="0"/>
        <w:rPr>
          <w:rFonts w:ascii="Gill Sans MT" w:hAnsi="Gill Sans MT" w:cs="Gill Sans"/>
          <w:sz w:val="24"/>
          <w:szCs w:val="24"/>
        </w:rPr>
      </w:pPr>
      <w:r w:rsidRPr="0084637F">
        <w:rPr>
          <w:rFonts w:ascii="Gill Sans MT" w:hAnsi="Gill Sans MT" w:cs="Gill Sans"/>
          <w:sz w:val="24"/>
          <w:szCs w:val="24"/>
        </w:rPr>
        <w:t>Describe the implications of a lack of measurement validity or reliability for future research applications. </w:t>
      </w:r>
    </w:p>
    <w:p w14:paraId="1096A964" w14:textId="77777777" w:rsidR="00CA3BAB" w:rsidRDefault="00CA3BAB" w:rsidP="00CA3BAB">
      <w:pPr>
        <w:pStyle w:val="ListParagraph"/>
        <w:widowControl w:val="0"/>
        <w:autoSpaceDE w:val="0"/>
        <w:autoSpaceDN w:val="0"/>
        <w:adjustRightInd w:val="0"/>
        <w:rPr>
          <w:rFonts w:ascii="Gill Sans MT" w:hAnsi="Gill Sans MT" w:cs="Gill Sans"/>
          <w:color w:val="0070C0"/>
          <w:sz w:val="24"/>
          <w:szCs w:val="24"/>
        </w:rPr>
      </w:pPr>
      <w:r w:rsidRPr="0084637F">
        <w:rPr>
          <w:rFonts w:ascii="Gill Sans MT" w:hAnsi="Gill Sans MT" w:cs="Gill Sans"/>
          <w:color w:val="0070C0"/>
          <w:sz w:val="24"/>
          <w:szCs w:val="24"/>
        </w:rPr>
        <w:t xml:space="preserve">Physical disorder is a fascinating construct, and assessing entire neighborhoods could be helpful in identifying regions at risk and the allocation of resources. But it seems like the auditing process would need to be done by someone familiar with the neighborhoods/regions/cultural factors in each of the neighborhoods for this method to be valid. </w:t>
      </w:r>
    </w:p>
    <w:p w14:paraId="50B1BCC8" w14:textId="77777777" w:rsidR="00D72BB6" w:rsidRDefault="00D72BB6" w:rsidP="00CA3BAB">
      <w:pPr>
        <w:pStyle w:val="ListParagraph"/>
        <w:widowControl w:val="0"/>
        <w:autoSpaceDE w:val="0"/>
        <w:autoSpaceDN w:val="0"/>
        <w:adjustRightInd w:val="0"/>
        <w:rPr>
          <w:rFonts w:ascii="Gill Sans MT" w:hAnsi="Gill Sans MT" w:cs="Gill Sans"/>
          <w:color w:val="0070C0"/>
          <w:sz w:val="24"/>
          <w:szCs w:val="24"/>
        </w:rPr>
      </w:pPr>
    </w:p>
    <w:p w14:paraId="4DA4216B" w14:textId="2CA2DAC4" w:rsidR="00D72BB6" w:rsidRPr="00D72BB6" w:rsidRDefault="00D72BB6" w:rsidP="00CA3BAB">
      <w:pPr>
        <w:pStyle w:val="ListParagraph"/>
        <w:widowControl w:val="0"/>
        <w:autoSpaceDE w:val="0"/>
        <w:autoSpaceDN w:val="0"/>
        <w:adjustRightInd w:val="0"/>
        <w:rPr>
          <w:rFonts w:ascii="Gill Sans MT" w:hAnsi="Gill Sans MT" w:cs="Gill Sans"/>
          <w:i/>
          <w:color w:val="0070C0"/>
          <w:sz w:val="24"/>
          <w:szCs w:val="24"/>
        </w:rPr>
      </w:pPr>
      <w:r>
        <w:rPr>
          <w:rFonts w:ascii="Gill Sans MT" w:hAnsi="Gill Sans MT" w:cs="Gill Sans"/>
          <w:i/>
          <w:color w:val="0070C0"/>
          <w:sz w:val="24"/>
          <w:szCs w:val="24"/>
        </w:rPr>
        <w:t>I agree.</w:t>
      </w:r>
    </w:p>
    <w:p w14:paraId="2B598050" w14:textId="7DCA02DF" w:rsidR="009B0316" w:rsidRPr="009B0316" w:rsidRDefault="009B0316" w:rsidP="00CA3BAB">
      <w:pPr>
        <w:pStyle w:val="ListParagraph"/>
        <w:rPr>
          <w:rFonts w:ascii="Gill Sans MT" w:hAnsi="Gill Sans MT" w:cs="Gill Sans"/>
          <w:i/>
          <w:sz w:val="32"/>
          <w:szCs w:val="24"/>
        </w:rPr>
      </w:pPr>
    </w:p>
    <w:sectPr w:rsidR="009B0316" w:rsidRPr="009B0316" w:rsidSect="00265EC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4FC5B0" w14:textId="77777777" w:rsidR="00A4463B" w:rsidRDefault="00A4463B" w:rsidP="00447FEA">
      <w:r>
        <w:separator/>
      </w:r>
    </w:p>
  </w:endnote>
  <w:endnote w:type="continuationSeparator" w:id="0">
    <w:p w14:paraId="3B787096" w14:textId="77777777" w:rsidR="00A4463B" w:rsidRDefault="00A4463B" w:rsidP="00447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Inconsolata">
    <w:altName w:val="Times New Roman"/>
    <w:charset w:val="00"/>
    <w:family w:val="auto"/>
    <w:pitch w:val="variable"/>
    <w:sig w:usb0="00000001" w:usb1="0000016B" w:usb2="00000000" w:usb3="00000000" w:csb0="00000013"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Gill Sans MT">
    <w:panose1 w:val="020B0502020104020203"/>
    <w:charset w:val="00"/>
    <w:family w:val="auto"/>
    <w:pitch w:val="variable"/>
    <w:sig w:usb0="00000003" w:usb1="00000000" w:usb2="00000000" w:usb3="00000000" w:csb0="00000003" w:csb1="00000000"/>
  </w:font>
  <w:font w:name="Gill Sans">
    <w:altName w:val="Arial"/>
    <w:panose1 w:val="020B0502020104020203"/>
    <w:charset w:val="00"/>
    <w:family w:val="auto"/>
    <w:pitch w:val="variable"/>
    <w:sig w:usb0="80000267" w:usb1="00000000" w:usb2="00000000" w:usb3="00000000" w:csb0="000001F7"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BodoniBE-Regular">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F84943" w14:textId="77777777" w:rsidR="00A4463B" w:rsidRDefault="00A4463B" w:rsidP="00447FEA">
      <w:r>
        <w:separator/>
      </w:r>
    </w:p>
  </w:footnote>
  <w:footnote w:type="continuationSeparator" w:id="0">
    <w:p w14:paraId="76A26967" w14:textId="77777777" w:rsidR="00A4463B" w:rsidRDefault="00A4463B" w:rsidP="00447FE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73A6E02"/>
    <w:multiLevelType w:val="hybridMultilevel"/>
    <w:tmpl w:val="288A92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0F366CB"/>
    <w:multiLevelType w:val="hybridMultilevel"/>
    <w:tmpl w:val="70A62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AAB21E4"/>
    <w:multiLevelType w:val="hybridMultilevel"/>
    <w:tmpl w:val="E48C6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1A75887"/>
    <w:multiLevelType w:val="hybridMultilevel"/>
    <w:tmpl w:val="0A9C4F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EA13DC7"/>
    <w:multiLevelType w:val="multilevel"/>
    <w:tmpl w:val="E48C6A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EC2"/>
    <w:rsid w:val="00004346"/>
    <w:rsid w:val="000573F7"/>
    <w:rsid w:val="000B22D2"/>
    <w:rsid w:val="000D6660"/>
    <w:rsid w:val="000E14E8"/>
    <w:rsid w:val="000F20C8"/>
    <w:rsid w:val="00110C59"/>
    <w:rsid w:val="00262208"/>
    <w:rsid w:val="00265EC2"/>
    <w:rsid w:val="00275311"/>
    <w:rsid w:val="003571C2"/>
    <w:rsid w:val="003939B1"/>
    <w:rsid w:val="00447FEA"/>
    <w:rsid w:val="00485CE1"/>
    <w:rsid w:val="004C49DC"/>
    <w:rsid w:val="004F335F"/>
    <w:rsid w:val="005237CE"/>
    <w:rsid w:val="00544E69"/>
    <w:rsid w:val="00584A2D"/>
    <w:rsid w:val="005D777D"/>
    <w:rsid w:val="005E3543"/>
    <w:rsid w:val="006150DE"/>
    <w:rsid w:val="00662C70"/>
    <w:rsid w:val="00742B0A"/>
    <w:rsid w:val="007436FB"/>
    <w:rsid w:val="007545DC"/>
    <w:rsid w:val="00760689"/>
    <w:rsid w:val="007B7A1F"/>
    <w:rsid w:val="0080195B"/>
    <w:rsid w:val="00802DA1"/>
    <w:rsid w:val="0084637F"/>
    <w:rsid w:val="00862B4E"/>
    <w:rsid w:val="00877F9D"/>
    <w:rsid w:val="0088409C"/>
    <w:rsid w:val="00897647"/>
    <w:rsid w:val="008A393A"/>
    <w:rsid w:val="008A5CD8"/>
    <w:rsid w:val="008F3D05"/>
    <w:rsid w:val="009307C4"/>
    <w:rsid w:val="009631BE"/>
    <w:rsid w:val="00986AD7"/>
    <w:rsid w:val="009B0316"/>
    <w:rsid w:val="00A4463B"/>
    <w:rsid w:val="00A70768"/>
    <w:rsid w:val="00AC04AA"/>
    <w:rsid w:val="00AC6459"/>
    <w:rsid w:val="00AD0465"/>
    <w:rsid w:val="00B63481"/>
    <w:rsid w:val="00BB57EE"/>
    <w:rsid w:val="00C54666"/>
    <w:rsid w:val="00CA3BAB"/>
    <w:rsid w:val="00CD2696"/>
    <w:rsid w:val="00CE0255"/>
    <w:rsid w:val="00D121E3"/>
    <w:rsid w:val="00D41972"/>
    <w:rsid w:val="00D60A81"/>
    <w:rsid w:val="00D622FC"/>
    <w:rsid w:val="00D72BB6"/>
    <w:rsid w:val="00E147E9"/>
    <w:rsid w:val="00E36A5F"/>
    <w:rsid w:val="00E93A55"/>
    <w:rsid w:val="00EE0275"/>
    <w:rsid w:val="00F01D0F"/>
    <w:rsid w:val="00F06BFF"/>
    <w:rsid w:val="00F5148E"/>
    <w:rsid w:val="00F717E5"/>
    <w:rsid w:val="00F951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99C9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Inconsolata" w:eastAsia="Calibri" w:hAnsi="Inconsolata"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EC2"/>
    <w:pPr>
      <w:ind w:left="720"/>
      <w:contextualSpacing/>
    </w:pPr>
  </w:style>
  <w:style w:type="paragraph" w:styleId="Header">
    <w:name w:val="header"/>
    <w:basedOn w:val="Normal"/>
    <w:link w:val="HeaderChar"/>
    <w:uiPriority w:val="99"/>
    <w:unhideWhenUsed/>
    <w:rsid w:val="00447FEA"/>
    <w:pPr>
      <w:tabs>
        <w:tab w:val="center" w:pos="4680"/>
        <w:tab w:val="right" w:pos="9360"/>
      </w:tabs>
    </w:pPr>
  </w:style>
  <w:style w:type="character" w:customStyle="1" w:styleId="HeaderChar">
    <w:name w:val="Header Char"/>
    <w:basedOn w:val="DefaultParagraphFont"/>
    <w:link w:val="Header"/>
    <w:uiPriority w:val="99"/>
    <w:rsid w:val="00447FEA"/>
    <w:rPr>
      <w:rFonts w:ascii="Calibri" w:hAnsi="Calibri" w:cs="Times New Roman"/>
    </w:rPr>
  </w:style>
  <w:style w:type="paragraph" w:styleId="Footer">
    <w:name w:val="footer"/>
    <w:basedOn w:val="Normal"/>
    <w:link w:val="FooterChar"/>
    <w:uiPriority w:val="99"/>
    <w:unhideWhenUsed/>
    <w:rsid w:val="00447FEA"/>
    <w:pPr>
      <w:tabs>
        <w:tab w:val="center" w:pos="4680"/>
        <w:tab w:val="right" w:pos="9360"/>
      </w:tabs>
    </w:pPr>
  </w:style>
  <w:style w:type="character" w:customStyle="1" w:styleId="FooterChar">
    <w:name w:val="Footer Char"/>
    <w:basedOn w:val="DefaultParagraphFont"/>
    <w:link w:val="Footer"/>
    <w:uiPriority w:val="99"/>
    <w:rsid w:val="00447FEA"/>
    <w:rPr>
      <w:rFonts w:ascii="Calibri" w:hAnsi="Calibri" w:cs="Times New Roman"/>
    </w:rPr>
  </w:style>
  <w:style w:type="paragraph" w:styleId="BalloonText">
    <w:name w:val="Balloon Text"/>
    <w:basedOn w:val="Normal"/>
    <w:link w:val="BalloonTextChar"/>
    <w:uiPriority w:val="99"/>
    <w:semiHidden/>
    <w:unhideWhenUsed/>
    <w:rsid w:val="008A393A"/>
    <w:rPr>
      <w:rFonts w:ascii="Tahoma" w:hAnsi="Tahoma" w:cs="Tahoma"/>
      <w:sz w:val="16"/>
      <w:szCs w:val="16"/>
    </w:rPr>
  </w:style>
  <w:style w:type="character" w:customStyle="1" w:styleId="BalloonTextChar">
    <w:name w:val="Balloon Text Char"/>
    <w:basedOn w:val="DefaultParagraphFont"/>
    <w:link w:val="BalloonText"/>
    <w:uiPriority w:val="99"/>
    <w:semiHidden/>
    <w:rsid w:val="008A393A"/>
    <w:rPr>
      <w:rFonts w:ascii="Tahoma" w:hAnsi="Tahoma" w:cs="Tahoma"/>
      <w:sz w:val="16"/>
      <w:szCs w:val="16"/>
    </w:rPr>
  </w:style>
  <w:style w:type="character" w:styleId="CommentReference">
    <w:name w:val="annotation reference"/>
    <w:basedOn w:val="DefaultParagraphFont"/>
    <w:uiPriority w:val="99"/>
    <w:semiHidden/>
    <w:unhideWhenUsed/>
    <w:rsid w:val="009B0316"/>
    <w:rPr>
      <w:sz w:val="16"/>
      <w:szCs w:val="16"/>
    </w:rPr>
  </w:style>
  <w:style w:type="paragraph" w:styleId="CommentText">
    <w:name w:val="annotation text"/>
    <w:basedOn w:val="Normal"/>
    <w:link w:val="CommentTextChar"/>
    <w:uiPriority w:val="99"/>
    <w:semiHidden/>
    <w:unhideWhenUsed/>
    <w:rsid w:val="009B0316"/>
  </w:style>
  <w:style w:type="character" w:customStyle="1" w:styleId="CommentTextChar">
    <w:name w:val="Comment Text Char"/>
    <w:basedOn w:val="DefaultParagraphFont"/>
    <w:link w:val="CommentText"/>
    <w:uiPriority w:val="99"/>
    <w:semiHidden/>
    <w:rsid w:val="009B0316"/>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9B0316"/>
    <w:rPr>
      <w:b/>
      <w:bCs/>
    </w:rPr>
  </w:style>
  <w:style w:type="character" w:customStyle="1" w:styleId="CommentSubjectChar">
    <w:name w:val="Comment Subject Char"/>
    <w:basedOn w:val="CommentTextChar"/>
    <w:link w:val="CommentSubject"/>
    <w:uiPriority w:val="99"/>
    <w:semiHidden/>
    <w:rsid w:val="009B0316"/>
    <w:rPr>
      <w:rFonts w:ascii="Calibri" w:hAnsi="Calibri" w:cs="Times New Roman"/>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Inconsolata" w:eastAsia="Calibri" w:hAnsi="Inconsolata"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5EC2"/>
    <w:pPr>
      <w:ind w:left="720"/>
      <w:contextualSpacing/>
    </w:pPr>
  </w:style>
  <w:style w:type="paragraph" w:styleId="Header">
    <w:name w:val="header"/>
    <w:basedOn w:val="Normal"/>
    <w:link w:val="HeaderChar"/>
    <w:uiPriority w:val="99"/>
    <w:unhideWhenUsed/>
    <w:rsid w:val="00447FEA"/>
    <w:pPr>
      <w:tabs>
        <w:tab w:val="center" w:pos="4680"/>
        <w:tab w:val="right" w:pos="9360"/>
      </w:tabs>
    </w:pPr>
  </w:style>
  <w:style w:type="character" w:customStyle="1" w:styleId="HeaderChar">
    <w:name w:val="Header Char"/>
    <w:basedOn w:val="DefaultParagraphFont"/>
    <w:link w:val="Header"/>
    <w:uiPriority w:val="99"/>
    <w:rsid w:val="00447FEA"/>
    <w:rPr>
      <w:rFonts w:ascii="Calibri" w:hAnsi="Calibri" w:cs="Times New Roman"/>
    </w:rPr>
  </w:style>
  <w:style w:type="paragraph" w:styleId="Footer">
    <w:name w:val="footer"/>
    <w:basedOn w:val="Normal"/>
    <w:link w:val="FooterChar"/>
    <w:uiPriority w:val="99"/>
    <w:unhideWhenUsed/>
    <w:rsid w:val="00447FEA"/>
    <w:pPr>
      <w:tabs>
        <w:tab w:val="center" w:pos="4680"/>
        <w:tab w:val="right" w:pos="9360"/>
      </w:tabs>
    </w:pPr>
  </w:style>
  <w:style w:type="character" w:customStyle="1" w:styleId="FooterChar">
    <w:name w:val="Footer Char"/>
    <w:basedOn w:val="DefaultParagraphFont"/>
    <w:link w:val="Footer"/>
    <w:uiPriority w:val="99"/>
    <w:rsid w:val="00447FEA"/>
    <w:rPr>
      <w:rFonts w:ascii="Calibri" w:hAnsi="Calibri" w:cs="Times New Roman"/>
    </w:rPr>
  </w:style>
  <w:style w:type="paragraph" w:styleId="BalloonText">
    <w:name w:val="Balloon Text"/>
    <w:basedOn w:val="Normal"/>
    <w:link w:val="BalloonTextChar"/>
    <w:uiPriority w:val="99"/>
    <w:semiHidden/>
    <w:unhideWhenUsed/>
    <w:rsid w:val="008A393A"/>
    <w:rPr>
      <w:rFonts w:ascii="Tahoma" w:hAnsi="Tahoma" w:cs="Tahoma"/>
      <w:sz w:val="16"/>
      <w:szCs w:val="16"/>
    </w:rPr>
  </w:style>
  <w:style w:type="character" w:customStyle="1" w:styleId="BalloonTextChar">
    <w:name w:val="Balloon Text Char"/>
    <w:basedOn w:val="DefaultParagraphFont"/>
    <w:link w:val="BalloonText"/>
    <w:uiPriority w:val="99"/>
    <w:semiHidden/>
    <w:rsid w:val="008A393A"/>
    <w:rPr>
      <w:rFonts w:ascii="Tahoma" w:hAnsi="Tahoma" w:cs="Tahoma"/>
      <w:sz w:val="16"/>
      <w:szCs w:val="16"/>
    </w:rPr>
  </w:style>
  <w:style w:type="character" w:styleId="CommentReference">
    <w:name w:val="annotation reference"/>
    <w:basedOn w:val="DefaultParagraphFont"/>
    <w:uiPriority w:val="99"/>
    <w:semiHidden/>
    <w:unhideWhenUsed/>
    <w:rsid w:val="009B0316"/>
    <w:rPr>
      <w:sz w:val="16"/>
      <w:szCs w:val="16"/>
    </w:rPr>
  </w:style>
  <w:style w:type="paragraph" w:styleId="CommentText">
    <w:name w:val="annotation text"/>
    <w:basedOn w:val="Normal"/>
    <w:link w:val="CommentTextChar"/>
    <w:uiPriority w:val="99"/>
    <w:semiHidden/>
    <w:unhideWhenUsed/>
    <w:rsid w:val="009B0316"/>
  </w:style>
  <w:style w:type="character" w:customStyle="1" w:styleId="CommentTextChar">
    <w:name w:val="Comment Text Char"/>
    <w:basedOn w:val="DefaultParagraphFont"/>
    <w:link w:val="CommentText"/>
    <w:uiPriority w:val="99"/>
    <w:semiHidden/>
    <w:rsid w:val="009B0316"/>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9B0316"/>
    <w:rPr>
      <w:b/>
      <w:bCs/>
    </w:rPr>
  </w:style>
  <w:style w:type="character" w:customStyle="1" w:styleId="CommentSubjectChar">
    <w:name w:val="Comment Subject Char"/>
    <w:basedOn w:val="CommentTextChar"/>
    <w:link w:val="CommentSubject"/>
    <w:uiPriority w:val="99"/>
    <w:semiHidden/>
    <w:rsid w:val="009B0316"/>
    <w:rPr>
      <w:rFonts w:ascii="Calibri" w:hAnsi="Calibri"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4944">
      <w:bodyDiv w:val="1"/>
      <w:marLeft w:val="0"/>
      <w:marRight w:val="0"/>
      <w:marTop w:val="0"/>
      <w:marBottom w:val="0"/>
      <w:divBdr>
        <w:top w:val="none" w:sz="0" w:space="0" w:color="auto"/>
        <w:left w:val="none" w:sz="0" w:space="0" w:color="auto"/>
        <w:bottom w:val="none" w:sz="0" w:space="0" w:color="auto"/>
        <w:right w:val="none" w:sz="0" w:space="0" w:color="auto"/>
      </w:divBdr>
      <w:divsChild>
        <w:div w:id="613094705">
          <w:marLeft w:val="0"/>
          <w:marRight w:val="0"/>
          <w:marTop w:val="0"/>
          <w:marBottom w:val="0"/>
          <w:divBdr>
            <w:top w:val="none" w:sz="0" w:space="0" w:color="auto"/>
            <w:left w:val="none" w:sz="0" w:space="0" w:color="auto"/>
            <w:bottom w:val="none" w:sz="0" w:space="0" w:color="auto"/>
            <w:right w:val="none" w:sz="0" w:space="0" w:color="auto"/>
          </w:divBdr>
        </w:div>
        <w:div w:id="264267284">
          <w:marLeft w:val="0"/>
          <w:marRight w:val="0"/>
          <w:marTop w:val="0"/>
          <w:marBottom w:val="0"/>
          <w:divBdr>
            <w:top w:val="none" w:sz="0" w:space="0" w:color="auto"/>
            <w:left w:val="none" w:sz="0" w:space="0" w:color="auto"/>
            <w:bottom w:val="none" w:sz="0" w:space="0" w:color="auto"/>
            <w:right w:val="none" w:sz="0" w:space="0" w:color="auto"/>
          </w:divBdr>
        </w:div>
        <w:div w:id="1133642060">
          <w:marLeft w:val="0"/>
          <w:marRight w:val="0"/>
          <w:marTop w:val="0"/>
          <w:marBottom w:val="0"/>
          <w:divBdr>
            <w:top w:val="none" w:sz="0" w:space="0" w:color="auto"/>
            <w:left w:val="none" w:sz="0" w:space="0" w:color="auto"/>
            <w:bottom w:val="none" w:sz="0" w:space="0" w:color="auto"/>
            <w:right w:val="none" w:sz="0" w:space="0" w:color="auto"/>
          </w:divBdr>
        </w:div>
        <w:div w:id="1305889204">
          <w:marLeft w:val="0"/>
          <w:marRight w:val="0"/>
          <w:marTop w:val="0"/>
          <w:marBottom w:val="0"/>
          <w:divBdr>
            <w:top w:val="none" w:sz="0" w:space="0" w:color="auto"/>
            <w:left w:val="none" w:sz="0" w:space="0" w:color="auto"/>
            <w:bottom w:val="none" w:sz="0" w:space="0" w:color="auto"/>
            <w:right w:val="none" w:sz="0" w:space="0" w:color="auto"/>
          </w:divBdr>
        </w:div>
        <w:div w:id="696857176">
          <w:marLeft w:val="0"/>
          <w:marRight w:val="0"/>
          <w:marTop w:val="0"/>
          <w:marBottom w:val="0"/>
          <w:divBdr>
            <w:top w:val="none" w:sz="0" w:space="0" w:color="auto"/>
            <w:left w:val="none" w:sz="0" w:space="0" w:color="auto"/>
            <w:bottom w:val="none" w:sz="0" w:space="0" w:color="auto"/>
            <w:right w:val="none" w:sz="0" w:space="0" w:color="auto"/>
          </w:divBdr>
        </w:div>
        <w:div w:id="40399494">
          <w:marLeft w:val="0"/>
          <w:marRight w:val="0"/>
          <w:marTop w:val="0"/>
          <w:marBottom w:val="0"/>
          <w:divBdr>
            <w:top w:val="none" w:sz="0" w:space="0" w:color="auto"/>
            <w:left w:val="none" w:sz="0" w:space="0" w:color="auto"/>
            <w:bottom w:val="none" w:sz="0" w:space="0" w:color="auto"/>
            <w:right w:val="none" w:sz="0" w:space="0" w:color="auto"/>
          </w:divBdr>
        </w:div>
        <w:div w:id="934169600">
          <w:marLeft w:val="0"/>
          <w:marRight w:val="0"/>
          <w:marTop w:val="0"/>
          <w:marBottom w:val="0"/>
          <w:divBdr>
            <w:top w:val="none" w:sz="0" w:space="0" w:color="auto"/>
            <w:left w:val="none" w:sz="0" w:space="0" w:color="auto"/>
            <w:bottom w:val="none" w:sz="0" w:space="0" w:color="auto"/>
            <w:right w:val="none" w:sz="0" w:space="0" w:color="auto"/>
          </w:divBdr>
        </w:div>
        <w:div w:id="1041855503">
          <w:marLeft w:val="0"/>
          <w:marRight w:val="0"/>
          <w:marTop w:val="0"/>
          <w:marBottom w:val="0"/>
          <w:divBdr>
            <w:top w:val="none" w:sz="0" w:space="0" w:color="auto"/>
            <w:left w:val="none" w:sz="0" w:space="0" w:color="auto"/>
            <w:bottom w:val="none" w:sz="0" w:space="0" w:color="auto"/>
            <w:right w:val="none" w:sz="0" w:space="0" w:color="auto"/>
          </w:divBdr>
        </w:div>
      </w:divsChild>
    </w:div>
    <w:div w:id="142477028">
      <w:bodyDiv w:val="1"/>
      <w:marLeft w:val="0"/>
      <w:marRight w:val="0"/>
      <w:marTop w:val="0"/>
      <w:marBottom w:val="0"/>
      <w:divBdr>
        <w:top w:val="none" w:sz="0" w:space="0" w:color="auto"/>
        <w:left w:val="none" w:sz="0" w:space="0" w:color="auto"/>
        <w:bottom w:val="none" w:sz="0" w:space="0" w:color="auto"/>
        <w:right w:val="none" w:sz="0" w:space="0" w:color="auto"/>
      </w:divBdr>
      <w:divsChild>
        <w:div w:id="670061469">
          <w:marLeft w:val="0"/>
          <w:marRight w:val="0"/>
          <w:marTop w:val="0"/>
          <w:marBottom w:val="0"/>
          <w:divBdr>
            <w:top w:val="none" w:sz="0" w:space="0" w:color="auto"/>
            <w:left w:val="none" w:sz="0" w:space="0" w:color="auto"/>
            <w:bottom w:val="none" w:sz="0" w:space="0" w:color="auto"/>
            <w:right w:val="none" w:sz="0" w:space="0" w:color="auto"/>
          </w:divBdr>
        </w:div>
        <w:div w:id="1359819888">
          <w:marLeft w:val="0"/>
          <w:marRight w:val="0"/>
          <w:marTop w:val="0"/>
          <w:marBottom w:val="0"/>
          <w:divBdr>
            <w:top w:val="none" w:sz="0" w:space="0" w:color="auto"/>
            <w:left w:val="none" w:sz="0" w:space="0" w:color="auto"/>
            <w:bottom w:val="none" w:sz="0" w:space="0" w:color="auto"/>
            <w:right w:val="none" w:sz="0" w:space="0" w:color="auto"/>
          </w:divBdr>
        </w:div>
        <w:div w:id="1260867977">
          <w:marLeft w:val="0"/>
          <w:marRight w:val="0"/>
          <w:marTop w:val="0"/>
          <w:marBottom w:val="0"/>
          <w:divBdr>
            <w:top w:val="none" w:sz="0" w:space="0" w:color="auto"/>
            <w:left w:val="none" w:sz="0" w:space="0" w:color="auto"/>
            <w:bottom w:val="none" w:sz="0" w:space="0" w:color="auto"/>
            <w:right w:val="none" w:sz="0" w:space="0" w:color="auto"/>
          </w:divBdr>
        </w:div>
      </w:divsChild>
    </w:div>
    <w:div w:id="236089615">
      <w:bodyDiv w:val="1"/>
      <w:marLeft w:val="0"/>
      <w:marRight w:val="0"/>
      <w:marTop w:val="0"/>
      <w:marBottom w:val="0"/>
      <w:divBdr>
        <w:top w:val="none" w:sz="0" w:space="0" w:color="auto"/>
        <w:left w:val="none" w:sz="0" w:space="0" w:color="auto"/>
        <w:bottom w:val="none" w:sz="0" w:space="0" w:color="auto"/>
        <w:right w:val="none" w:sz="0" w:space="0" w:color="auto"/>
      </w:divBdr>
    </w:div>
    <w:div w:id="619845329">
      <w:bodyDiv w:val="1"/>
      <w:marLeft w:val="0"/>
      <w:marRight w:val="0"/>
      <w:marTop w:val="0"/>
      <w:marBottom w:val="0"/>
      <w:divBdr>
        <w:top w:val="none" w:sz="0" w:space="0" w:color="auto"/>
        <w:left w:val="none" w:sz="0" w:space="0" w:color="auto"/>
        <w:bottom w:val="none" w:sz="0" w:space="0" w:color="auto"/>
        <w:right w:val="none" w:sz="0" w:space="0" w:color="auto"/>
      </w:divBdr>
      <w:divsChild>
        <w:div w:id="170338921">
          <w:marLeft w:val="0"/>
          <w:marRight w:val="0"/>
          <w:marTop w:val="0"/>
          <w:marBottom w:val="0"/>
          <w:divBdr>
            <w:top w:val="none" w:sz="0" w:space="0" w:color="auto"/>
            <w:left w:val="none" w:sz="0" w:space="0" w:color="auto"/>
            <w:bottom w:val="none" w:sz="0" w:space="0" w:color="auto"/>
            <w:right w:val="none" w:sz="0" w:space="0" w:color="auto"/>
          </w:divBdr>
        </w:div>
      </w:divsChild>
    </w:div>
    <w:div w:id="1260022746">
      <w:bodyDiv w:val="1"/>
      <w:marLeft w:val="0"/>
      <w:marRight w:val="0"/>
      <w:marTop w:val="0"/>
      <w:marBottom w:val="0"/>
      <w:divBdr>
        <w:top w:val="none" w:sz="0" w:space="0" w:color="auto"/>
        <w:left w:val="none" w:sz="0" w:space="0" w:color="auto"/>
        <w:bottom w:val="none" w:sz="0" w:space="0" w:color="auto"/>
        <w:right w:val="none" w:sz="0" w:space="0" w:color="auto"/>
      </w:divBdr>
      <w:divsChild>
        <w:div w:id="1721199824">
          <w:marLeft w:val="0"/>
          <w:marRight w:val="0"/>
          <w:marTop w:val="0"/>
          <w:marBottom w:val="0"/>
          <w:divBdr>
            <w:top w:val="none" w:sz="0" w:space="0" w:color="auto"/>
            <w:left w:val="none" w:sz="0" w:space="0" w:color="auto"/>
            <w:bottom w:val="none" w:sz="0" w:space="0" w:color="auto"/>
            <w:right w:val="none" w:sz="0" w:space="0" w:color="auto"/>
          </w:divBdr>
        </w:div>
        <w:div w:id="2112313806">
          <w:marLeft w:val="0"/>
          <w:marRight w:val="0"/>
          <w:marTop w:val="0"/>
          <w:marBottom w:val="0"/>
          <w:divBdr>
            <w:top w:val="none" w:sz="0" w:space="0" w:color="auto"/>
            <w:left w:val="none" w:sz="0" w:space="0" w:color="auto"/>
            <w:bottom w:val="none" w:sz="0" w:space="0" w:color="auto"/>
            <w:right w:val="none" w:sz="0" w:space="0" w:color="auto"/>
          </w:divBdr>
        </w:div>
      </w:divsChild>
    </w:div>
    <w:div w:id="1323923845">
      <w:bodyDiv w:val="1"/>
      <w:marLeft w:val="0"/>
      <w:marRight w:val="0"/>
      <w:marTop w:val="0"/>
      <w:marBottom w:val="0"/>
      <w:divBdr>
        <w:top w:val="none" w:sz="0" w:space="0" w:color="auto"/>
        <w:left w:val="none" w:sz="0" w:space="0" w:color="auto"/>
        <w:bottom w:val="none" w:sz="0" w:space="0" w:color="auto"/>
        <w:right w:val="none" w:sz="0" w:space="0" w:color="auto"/>
      </w:divBdr>
    </w:div>
    <w:div w:id="1418476035">
      <w:bodyDiv w:val="1"/>
      <w:marLeft w:val="0"/>
      <w:marRight w:val="0"/>
      <w:marTop w:val="0"/>
      <w:marBottom w:val="0"/>
      <w:divBdr>
        <w:top w:val="none" w:sz="0" w:space="0" w:color="auto"/>
        <w:left w:val="none" w:sz="0" w:space="0" w:color="auto"/>
        <w:bottom w:val="none" w:sz="0" w:space="0" w:color="auto"/>
        <w:right w:val="none" w:sz="0" w:space="0" w:color="auto"/>
      </w:divBdr>
      <w:divsChild>
        <w:div w:id="1119180348">
          <w:marLeft w:val="0"/>
          <w:marRight w:val="0"/>
          <w:marTop w:val="0"/>
          <w:marBottom w:val="0"/>
          <w:divBdr>
            <w:top w:val="none" w:sz="0" w:space="0" w:color="auto"/>
            <w:left w:val="none" w:sz="0" w:space="0" w:color="auto"/>
            <w:bottom w:val="none" w:sz="0" w:space="0" w:color="auto"/>
            <w:right w:val="none" w:sz="0" w:space="0" w:color="auto"/>
          </w:divBdr>
        </w:div>
        <w:div w:id="1803451660">
          <w:marLeft w:val="0"/>
          <w:marRight w:val="0"/>
          <w:marTop w:val="0"/>
          <w:marBottom w:val="0"/>
          <w:divBdr>
            <w:top w:val="none" w:sz="0" w:space="0" w:color="auto"/>
            <w:left w:val="none" w:sz="0" w:space="0" w:color="auto"/>
            <w:bottom w:val="none" w:sz="0" w:space="0" w:color="auto"/>
            <w:right w:val="none" w:sz="0" w:space="0" w:color="auto"/>
          </w:divBdr>
        </w:div>
      </w:divsChild>
    </w:div>
    <w:div w:id="1520925943">
      <w:bodyDiv w:val="1"/>
      <w:marLeft w:val="0"/>
      <w:marRight w:val="0"/>
      <w:marTop w:val="0"/>
      <w:marBottom w:val="0"/>
      <w:divBdr>
        <w:top w:val="none" w:sz="0" w:space="0" w:color="auto"/>
        <w:left w:val="none" w:sz="0" w:space="0" w:color="auto"/>
        <w:bottom w:val="none" w:sz="0" w:space="0" w:color="auto"/>
        <w:right w:val="none" w:sz="0" w:space="0" w:color="auto"/>
      </w:divBdr>
      <w:divsChild>
        <w:div w:id="844515564">
          <w:marLeft w:val="0"/>
          <w:marRight w:val="0"/>
          <w:marTop w:val="0"/>
          <w:marBottom w:val="0"/>
          <w:divBdr>
            <w:top w:val="none" w:sz="0" w:space="0" w:color="auto"/>
            <w:left w:val="none" w:sz="0" w:space="0" w:color="auto"/>
            <w:bottom w:val="none" w:sz="0" w:space="0" w:color="auto"/>
            <w:right w:val="none" w:sz="0" w:space="0" w:color="auto"/>
          </w:divBdr>
        </w:div>
        <w:div w:id="524177806">
          <w:marLeft w:val="0"/>
          <w:marRight w:val="0"/>
          <w:marTop w:val="0"/>
          <w:marBottom w:val="0"/>
          <w:divBdr>
            <w:top w:val="none" w:sz="0" w:space="0" w:color="auto"/>
            <w:left w:val="none" w:sz="0" w:space="0" w:color="auto"/>
            <w:bottom w:val="none" w:sz="0" w:space="0" w:color="auto"/>
            <w:right w:val="none" w:sz="0" w:space="0" w:color="auto"/>
          </w:divBdr>
        </w:div>
      </w:divsChild>
    </w:div>
    <w:div w:id="1767727174">
      <w:bodyDiv w:val="1"/>
      <w:marLeft w:val="0"/>
      <w:marRight w:val="0"/>
      <w:marTop w:val="0"/>
      <w:marBottom w:val="0"/>
      <w:divBdr>
        <w:top w:val="none" w:sz="0" w:space="0" w:color="auto"/>
        <w:left w:val="none" w:sz="0" w:space="0" w:color="auto"/>
        <w:bottom w:val="none" w:sz="0" w:space="0" w:color="auto"/>
        <w:right w:val="none" w:sz="0" w:space="0" w:color="auto"/>
      </w:divBdr>
      <w:divsChild>
        <w:div w:id="1082986565">
          <w:marLeft w:val="0"/>
          <w:marRight w:val="0"/>
          <w:marTop w:val="0"/>
          <w:marBottom w:val="0"/>
          <w:divBdr>
            <w:top w:val="none" w:sz="0" w:space="0" w:color="auto"/>
            <w:left w:val="none" w:sz="0" w:space="0" w:color="auto"/>
            <w:bottom w:val="none" w:sz="0" w:space="0" w:color="auto"/>
            <w:right w:val="none" w:sz="0" w:space="0" w:color="auto"/>
          </w:divBdr>
        </w:div>
        <w:div w:id="600333625">
          <w:marLeft w:val="0"/>
          <w:marRight w:val="0"/>
          <w:marTop w:val="0"/>
          <w:marBottom w:val="0"/>
          <w:divBdr>
            <w:top w:val="none" w:sz="0" w:space="0" w:color="auto"/>
            <w:left w:val="none" w:sz="0" w:space="0" w:color="auto"/>
            <w:bottom w:val="none" w:sz="0" w:space="0" w:color="auto"/>
            <w:right w:val="none" w:sz="0" w:space="0" w:color="auto"/>
          </w:divBdr>
        </w:div>
      </w:divsChild>
    </w:div>
    <w:div w:id="2104642027">
      <w:bodyDiv w:val="1"/>
      <w:marLeft w:val="0"/>
      <w:marRight w:val="0"/>
      <w:marTop w:val="0"/>
      <w:marBottom w:val="0"/>
      <w:divBdr>
        <w:top w:val="none" w:sz="0" w:space="0" w:color="auto"/>
        <w:left w:val="none" w:sz="0" w:space="0" w:color="auto"/>
        <w:bottom w:val="none" w:sz="0" w:space="0" w:color="auto"/>
        <w:right w:val="none" w:sz="0" w:space="0" w:color="auto"/>
      </w:divBdr>
      <w:divsChild>
        <w:div w:id="646785002">
          <w:marLeft w:val="0"/>
          <w:marRight w:val="0"/>
          <w:marTop w:val="0"/>
          <w:marBottom w:val="0"/>
          <w:divBdr>
            <w:top w:val="none" w:sz="0" w:space="0" w:color="auto"/>
            <w:left w:val="none" w:sz="0" w:space="0" w:color="auto"/>
            <w:bottom w:val="none" w:sz="0" w:space="0" w:color="auto"/>
            <w:right w:val="none" w:sz="0" w:space="0" w:color="auto"/>
          </w:divBdr>
        </w:div>
        <w:div w:id="1123960922">
          <w:marLeft w:val="0"/>
          <w:marRight w:val="0"/>
          <w:marTop w:val="0"/>
          <w:marBottom w:val="0"/>
          <w:divBdr>
            <w:top w:val="none" w:sz="0" w:space="0" w:color="auto"/>
            <w:left w:val="none" w:sz="0" w:space="0" w:color="auto"/>
            <w:bottom w:val="none" w:sz="0" w:space="0" w:color="auto"/>
            <w:right w:val="none" w:sz="0" w:space="0" w:color="auto"/>
          </w:divBdr>
        </w:div>
        <w:div w:id="129459968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1620</Words>
  <Characters>9234</Characters>
  <Application>Microsoft Macintosh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10833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Frigaard</dc:creator>
  <cp:lastModifiedBy>Leticia Márquez-Magaña</cp:lastModifiedBy>
  <cp:revision>5</cp:revision>
  <dcterms:created xsi:type="dcterms:W3CDTF">2016-02-20T15:34:00Z</dcterms:created>
  <dcterms:modified xsi:type="dcterms:W3CDTF">2016-02-20T18:19:00Z</dcterms:modified>
</cp:coreProperties>
</file>