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982E37" w14:textId="77777777" w:rsidR="0058649B" w:rsidRDefault="00B37AFE" w:rsidP="00B37AFE">
      <w:pPr>
        <w:jc w:val="center"/>
      </w:pPr>
      <w:r>
        <w:t>Incarceration and Health</w:t>
      </w:r>
    </w:p>
    <w:p w14:paraId="3F31CE0B" w14:textId="77777777" w:rsidR="00B37AFE" w:rsidRDefault="00B37AFE" w:rsidP="001E5109"/>
    <w:p w14:paraId="1BD17035" w14:textId="01B75195" w:rsidR="001E5109" w:rsidRDefault="001E5109" w:rsidP="001E5109">
      <w:r>
        <w:tab/>
        <w:t xml:space="preserve">In our current age of mass incarceration, </w:t>
      </w:r>
      <w:r w:rsidR="00446154">
        <w:t>the intersection of incarceration and health is impossible to ignore.</w:t>
      </w:r>
      <w:r w:rsidR="00E22B06">
        <w:t xml:space="preserve"> T</w:t>
      </w:r>
      <w:r w:rsidR="00446154">
        <w:t xml:space="preserve">here are many ways that incarceration impacts the domains within the </w:t>
      </w:r>
      <w:proofErr w:type="spellStart"/>
      <w:r w:rsidR="00446154">
        <w:t>socioecological</w:t>
      </w:r>
      <w:proofErr w:type="spellEnd"/>
      <w:r w:rsidR="00446154">
        <w:t xml:space="preserve"> model—health, behaviors, medical care, living/working conditions, and economic/social opportunities and resources. There are mental and physical health impacts of incarceration itself, including worsening of stress, depression and anxiety, exposures to infectious disease, trauma, and exacerbations of chronic disease. </w:t>
      </w:r>
      <w:r w:rsidR="00E22B06">
        <w:t xml:space="preserve">The effects of incarceration on medical care include disrupting existing medical care and limitations or benefits of accessing medical care while incarcerated. </w:t>
      </w:r>
      <w:r w:rsidR="00446154">
        <w:t xml:space="preserve">Behavioral factors that are associated with and affected by incarceration include substance abuse and dependence, high-risk </w:t>
      </w:r>
      <w:r w:rsidR="00E22B06">
        <w:t xml:space="preserve">sexual behaviors and violence. Pre-incarceration living or working conditions may impact whether someone is incarcerated to begin with (whether through community policing or sentencing, for example), and incarceration may alter the living and working conditions that individuals can return to after re-entry. Finally, the economic and social opportunities or resources may impact whether someone offends or is incarcerated to begin with, and there are existing formal and informal policies that limit what individuals experience on release. </w:t>
      </w:r>
    </w:p>
    <w:p w14:paraId="545D5AA9" w14:textId="01F772AA" w:rsidR="00446154" w:rsidRDefault="00E22B06" w:rsidP="001E5109">
      <w:r>
        <w:tab/>
      </w:r>
      <w:r w:rsidR="00C0492C">
        <w:t xml:space="preserve">While incarceration likely has far-reaching and complex associations as outlined above, it likely also has differential effects across the life course that is poorly described. Incarceration may have a more significant health impact at certain developmental stages, such as adolescence, or during important milestones, such as childbearing years or end of life. With more women involved in the justice system, this includes pregnant women and we now may see more in utero effects of incarceration. Outside of pregnancy, there is also likely an impact of </w:t>
      </w:r>
      <w:r w:rsidR="006031F4">
        <w:t xml:space="preserve">the imprisonment of family members on dependent family members—children, dependent grandparents or partners. </w:t>
      </w:r>
    </w:p>
    <w:p w14:paraId="102A4608" w14:textId="367A563A" w:rsidR="00AC6C4C" w:rsidRDefault="006031F4" w:rsidP="00F36AFF">
      <w:r>
        <w:tab/>
        <w:t xml:space="preserve">Despite the logical impact of incarceration on health, the existing research is limited. First generational research should be more robust given the wide variety of administrative data that exists, however this is not necessarily the case. Available evidence has established disproportionate numbers of people of color in both our juvenile and adult systems. </w:t>
      </w:r>
      <w:r>
        <w:fldChar w:fldCharType="begin"/>
      </w:r>
      <w:r>
        <w:instrText xml:space="preserve"> ADDIN EN.CITE &lt;EndNote&gt;&lt;Cite&gt;&lt;Author&gt;Gillis&lt;/Author&gt;&lt;Year&gt;2016&lt;/Year&gt;&lt;RecNum&gt;142&lt;/RecNum&gt;&lt;DisplayText&gt;[1]&lt;/DisplayText&gt;&lt;record&gt;&lt;rec-number&gt;142&lt;/rec-number&gt;&lt;foreign-keys&gt;&lt;key app="EN" db-id="tfvr25pdg2p2toea2pf59tr9seex5dvxwpd0" timestamp="1450233843"&gt;142&lt;/key&gt;&lt;key app="ENWeb" db-id=""&gt;0&lt;/key&gt;&lt;/foreign-keys&gt;&lt;ref-type name="Journal Article"&gt;17&lt;/ref-type&gt;&lt;contributors&gt;&lt;authors&gt;&lt;author&gt;Gillis, A. J.&lt;/author&gt;&lt;author&gt;Bath, E.&lt;/author&gt;&lt;/authors&gt;&lt;/contributors&gt;&lt;auth-address&gt;Department of Psychiatry and Biobehavioral Sciences, Semel Institute for Neuroscience and Human Behavior, University of California Los Angeles, 760 Westwood Plaza, Room C8-193, Los Angeles, CA 90024, USA. Electronic address: agillis@mednet.ucla.edu.&amp;#xD;Child Forensic Services, Department of Psychiatry and Biobehavioral Sciences, UCLA Neuropsychiatric Institute, University of California Los Angeles, 300 Medical Plaza, Room 1243, Los Angeles, CA 90095, USA.&lt;/auth-address&gt;&lt;titles&gt;&lt;title&gt;Demographics&lt;/title&gt;&lt;secondary-title&gt;Child Adolesc Psychiatr Clin N Am&lt;/secondary-title&gt;&lt;/titles&gt;&lt;periodical&gt;&lt;full-title&gt;Child Adolesc Psychiatr Clin N Am&lt;/full-title&gt;&lt;/periodical&gt;&lt;pages&gt;1-17&lt;/pages&gt;&lt;volume&gt;25&lt;/volume&gt;&lt;number&gt;1&lt;/number&gt;&lt;keywords&gt;&lt;keyword&gt;Disproportionate minority confinement&lt;/keyword&gt;&lt;keyword&gt;Disproportionate minority contact&lt;/keyword&gt;&lt;keyword&gt;Juvenile delinquency&lt;/keyword&gt;&lt;keyword&gt;Racial disparities&lt;/keyword&gt;&lt;/keywords&gt;&lt;dates&gt;&lt;year&gt;2016&lt;/year&gt;&lt;pub-dates&gt;&lt;date&gt;Jan&lt;/date&gt;&lt;/pub-dates&gt;&lt;/dates&gt;&lt;isbn&gt;1558-0490 (Electronic)&amp;#xD;1056-4993 (Linking)&lt;/isbn&gt;&lt;accession-num&gt;26593114&lt;/accession-num&gt;&lt;urls&gt;&lt;related-urls&gt;&lt;url&gt;http://www.ncbi.nlm.nih.gov/pubmed/26593114&lt;/url&gt;&lt;/related-urls&gt;&lt;/urls&gt;&lt;electronic-resource-num&gt;10.1016/j.chc.2015.08.001&lt;/electronic-resource-num&gt;&lt;/record&gt;&lt;/Cite&gt;&lt;/EndNote&gt;</w:instrText>
      </w:r>
      <w:r>
        <w:fldChar w:fldCharType="separate"/>
      </w:r>
      <w:r>
        <w:rPr>
          <w:noProof/>
        </w:rPr>
        <w:t>[1]</w:t>
      </w:r>
      <w:r>
        <w:fldChar w:fldCharType="end"/>
      </w:r>
      <w:r>
        <w:t xml:space="preserve"> My specific research interests involve the reproductive health of girls involved with the juvenile justice system, and there is evidence that these girls </w:t>
      </w:r>
      <w:r w:rsidR="004B150F">
        <w:t xml:space="preserve">have </w:t>
      </w:r>
      <w:r>
        <w:t xml:space="preserve">a </w:t>
      </w:r>
      <w:r w:rsidR="004B150F">
        <w:t>higher prevalence of trauma, sexual abuse, substance use, high-risk sexual beha</w:t>
      </w:r>
      <w:r w:rsidR="00A149EB">
        <w:t>v</w:t>
      </w:r>
      <w:r w:rsidR="004B150F">
        <w:t>iors</w:t>
      </w:r>
      <w:r>
        <w:t xml:space="preserve"> compared to their non-justice-system involved counterparts</w:t>
      </w:r>
      <w:r w:rsidR="004B150F">
        <w:t>.</w:t>
      </w:r>
      <w:r w:rsidR="005E7B80">
        <w:t xml:space="preserve"> </w:t>
      </w:r>
      <w:r w:rsidR="005E7B80">
        <w:fldChar w:fldCharType="begin"/>
      </w:r>
      <w:r>
        <w:instrText xml:space="preserve"> ADDIN EN.CITE &lt;EndNote&gt;&lt;Cite&gt;&lt;Author&gt;Lederman&lt;/Author&gt;&lt;Year&gt;2004&lt;/Year&gt;&lt;RecNum&gt;39&lt;/RecNum&gt;&lt;DisplayText&gt;[2]&lt;/DisplayText&gt;&lt;record&gt;&lt;rec-number&gt;39&lt;/rec-number&gt;&lt;foreign-keys&gt;&lt;key app="EN" db-id="tfvr25pdg2p2toea2pf59tr9seex5dvxwpd0" timestamp="1439265208"&gt;39&lt;/key&gt;&lt;key app="ENWeb" db-id=""&gt;0&lt;/key&gt;&lt;/foreign-keys&gt;&lt;ref-type name="Journal Article"&gt;17&lt;/ref-type&gt;&lt;contributors&gt;&lt;authors&gt;&lt;author&gt;Lederman, C. S.&lt;/author&gt;&lt;author&gt;Dakof, G. A.&lt;/author&gt;&lt;author&gt;Larrea, M. A.&lt;/author&gt;&lt;author&gt;Li, H.&lt;/author&gt;&lt;/authors&gt;&lt;/contributors&gt;&lt;auth-address&gt;Administrative Judge, Judicial Support Administrator, Juvenile Division, 11th Judicial Circuit, Miami-Dade County Florida, USA.&lt;/auth-address&gt;&lt;titles&gt;&lt;title&gt;Characteristics of adolescent females in juvenile detention&lt;/title&gt;&lt;secondary-title&gt;Int J Law Psychiatry&lt;/secondary-title&gt;&lt;/titles&gt;&lt;periodical&gt;&lt;full-title&gt;Int J Law Psychiatry&lt;/full-title&gt;&lt;/periodical&gt;&lt;pages&gt;321-37&lt;/pages&gt;&lt;volume&gt;27&lt;/volume&gt;&lt;number&gt;4&lt;/number&gt;&lt;keywords&gt;&lt;keyword&gt;Adolescent&lt;/keyword&gt;&lt;keyword&gt;Child&lt;/keyword&gt;&lt;keyword&gt;Female&lt;/keyword&gt;&lt;keyword&gt;Humans&lt;/keyword&gt;&lt;keyword&gt;Juvenile Delinquency/*statistics &amp;amp; numerical data&lt;/keyword&gt;&lt;keyword&gt;Mental Disorders/epidemiology&lt;/keyword&gt;&lt;keyword&gt;Prisoners/*statistics &amp;amp; numerical data&lt;/keyword&gt;&lt;keyword&gt;*Prisons&lt;/keyword&gt;&lt;keyword&gt;Risk-Taking&lt;/keyword&gt;&lt;keyword&gt;Sexual Behavior&lt;/keyword&gt;&lt;keyword&gt;Substance-Related Disorders/epidemiology&lt;/keyword&gt;&lt;/keywords&gt;&lt;dates&gt;&lt;year&gt;2004&lt;/year&gt;&lt;pub-dates&gt;&lt;date&gt;Jul-Aug&lt;/date&gt;&lt;/pub-dates&gt;&lt;/dates&gt;&lt;isbn&gt;0160-2527 (Print)&amp;#xD;0160-2527 (Linking)&lt;/isbn&gt;&lt;accession-num&gt;15271527&lt;/accession-num&gt;&lt;urls&gt;&lt;related-urls&gt;&lt;url&gt;http://www.ncbi.nlm.nih.gov/pubmed/15271527&lt;/url&gt;&lt;/related-urls&gt;&lt;/urls&gt;&lt;electronic-resource-num&gt;10.1016/j.ijlp.2004.03.009&lt;/electronic-resource-num&gt;&lt;/record&gt;&lt;/Cite&gt;&lt;/EndNote&gt;</w:instrText>
      </w:r>
      <w:r w:rsidR="005E7B80">
        <w:fldChar w:fldCharType="separate"/>
      </w:r>
      <w:r>
        <w:rPr>
          <w:noProof/>
        </w:rPr>
        <w:t>[2]</w:t>
      </w:r>
      <w:r w:rsidR="005E7B80">
        <w:fldChar w:fldCharType="end"/>
      </w:r>
      <w:r>
        <w:t xml:space="preserve"> A national survey of juvenile health facilities indicate that </w:t>
      </w:r>
      <w:r w:rsidR="00F36AFF">
        <w:t xml:space="preserve">the availability of </w:t>
      </w:r>
      <w:r>
        <w:t xml:space="preserve">reproductive health services are varied within this heterogeneous system: </w:t>
      </w:r>
      <w:r w:rsidR="00AC6C4C">
        <w:t>&lt;18 % of juvenile facilities with universal screening for pregnancy and STIs; 25% facilities report housing at least one pregnant teen, but also 25% report having no access to obstetric services</w:t>
      </w:r>
      <w:r w:rsidR="005E7B80">
        <w:t xml:space="preserve">. </w:t>
      </w:r>
      <w:r w:rsidR="005E7B80">
        <w:fldChar w:fldCharType="begin">
          <w:fldData xml:space="preserve">PEVuZE5vdGU+PENpdGU+PEF1dGhvcj5HYWxsYWdoZXI8L0F1dGhvcj48WWVhcj4yMDA3PC9ZZWFy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</w:fldData>
        </w:fldChar>
      </w:r>
      <w:r w:rsidR="005E7B80">
        <w:instrText xml:space="preserve"> ADDIN EN.CITE </w:instrText>
      </w:r>
      <w:r w:rsidR="005E7B80">
        <w:fldChar w:fldCharType="begin">
          <w:fldData xml:space="preserve">PEVuZE5vdGU+PENpdGU+PEF1dGhvcj5HYWxsYWdoZXI8L0F1dGhvcj48WWVhcj4yMDA3PC9ZZWFy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</w:fldData>
        </w:fldChar>
      </w:r>
      <w:r w:rsidR="005E7B80">
        <w:instrText xml:space="preserve"> ADDIN EN.CITE.DATA </w:instrText>
      </w:r>
      <w:r w:rsidR="005E7B80">
        <w:fldChar w:fldCharType="end"/>
      </w:r>
      <w:r w:rsidR="005E7B80">
        <w:fldChar w:fldCharType="separate"/>
      </w:r>
      <w:r w:rsidR="005E7B80">
        <w:rPr>
          <w:noProof/>
        </w:rPr>
        <w:t>[3]</w:t>
      </w:r>
      <w:r w:rsidR="005E7B80">
        <w:fldChar w:fldCharType="end"/>
      </w:r>
      <w:r w:rsidR="00F36AFF">
        <w:t xml:space="preserve"> A small amount of second generational research explores the reasons for these disparities within justice-involved youth, including qualitative studies of risk and protective factors for incarceration among detained youth </w:t>
      </w:r>
      <w:r w:rsidR="005E7B80">
        <w:fldChar w:fldCharType="begin">
          <w:fldData xml:space="preserve">PEVuZE5vdGU+PENpdGU+PEF1dGhvcj5CYXJuZXJ0PC9BdXRob3I+PFllYXI+MjAxNTwvWWVhcj48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==
</w:fldData>
        </w:fldChar>
      </w:r>
      <w:r w:rsidR="005E7B80">
        <w:instrText xml:space="preserve"> ADDIN EN.CITE </w:instrText>
      </w:r>
      <w:r w:rsidR="005E7B80">
        <w:fldChar w:fldCharType="begin">
          <w:fldData xml:space="preserve">PEVuZE5vdGU+PENpdGU+PEF1dGhvcj5CYXJuZXJ0PC9BdXRob3I+PFllYXI+MjAxNTwvWWVhcj48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==
</w:fldData>
        </w:fldChar>
      </w:r>
      <w:r w:rsidR="005E7B80">
        <w:instrText xml:space="preserve"> ADDIN EN.CITE.DATA </w:instrText>
      </w:r>
      <w:r w:rsidR="005E7B80">
        <w:fldChar w:fldCharType="end"/>
      </w:r>
      <w:r w:rsidR="005E7B80">
        <w:fldChar w:fldCharType="separate"/>
      </w:r>
      <w:r w:rsidR="005E7B80">
        <w:rPr>
          <w:noProof/>
        </w:rPr>
        <w:t>[4]</w:t>
      </w:r>
      <w:r w:rsidR="005E7B80">
        <w:fldChar w:fldCharType="end"/>
      </w:r>
      <w:r w:rsidR="00F36AFF">
        <w:t xml:space="preserve"> and reproductive health experiences among detained girls </w:t>
      </w:r>
      <w:r w:rsidR="005E7B80">
        <w:fldChar w:fldCharType="begin"/>
      </w:r>
      <w:r w:rsidR="005E7B80">
        <w:instrText xml:space="preserve"> ADDIN EN.CITE &lt;EndNote&gt;&lt;Cite&gt;&lt;Author&gt;Johnston&lt;/Author&gt;&lt;Year&gt;2015&lt;/Year&gt;&lt;RecNum&gt;118&lt;/RecNum&gt;&lt;DisplayText&gt;[5]&lt;/DisplayText&gt;&lt;record&gt;&lt;rec-number&gt;118&lt;/rec-number&gt;&lt;foreign-keys&gt;&lt;key app="EN" db-id="tfvr25pdg2p2toea2pf59tr9seex5dvxwpd0" timestamp="1448347894"&gt;118&lt;/key&gt;&lt;key app="ENWeb" db-id=""&gt;0&lt;/key&gt;&lt;/foreign-keys&gt;&lt;ref-type name="Journal Article"&gt;17&lt;/ref-type&gt;&lt;contributors&gt;&lt;authors&gt;&lt;author&gt;Johnston, Emily E.&lt;/author&gt;&lt;author&gt;Argueza, Bianca R.&lt;/author&gt;&lt;author&gt;Graham, Caroline&lt;/author&gt;&lt;author&gt;Bruce, Janine S.&lt;/author&gt;&lt;author&gt;Chamberlain, Lisa J.&lt;/author&gt;&lt;author&gt;Anoshiravani, Arash&lt;/author&gt;&lt;/authors&gt;&lt;/contributors&gt;&lt;titles&gt;&lt;title&gt;In Their Own Voices: The Reproductive Health Care Experiences of Detained Adolescent Girls&lt;/title&gt;&lt;secondary-title&gt;Women&amp;apos;s Health Issues&lt;/secondary-title&gt;&lt;/titles&gt;&lt;periodical&gt;&lt;full-title&gt;Women&amp;apos;s Health Issues&lt;/full-title&gt;&lt;/periodical&gt;&lt;dates&gt;&lt;year&gt;2015&lt;/year&gt;&lt;/dates&gt;&lt;isbn&gt;10493867&lt;/isbn&gt;&lt;urls&gt;&lt;/urls&gt;&lt;electronic-resource-num&gt;10.1016/j.whi.2015.09.009&lt;/electronic-resource-num&gt;&lt;/record&gt;&lt;/Cite&gt;&lt;/EndNote&gt;</w:instrText>
      </w:r>
      <w:r w:rsidR="005E7B80">
        <w:fldChar w:fldCharType="separate"/>
      </w:r>
      <w:r w:rsidR="005E7B80">
        <w:rPr>
          <w:noProof/>
        </w:rPr>
        <w:t>[5]</w:t>
      </w:r>
      <w:r w:rsidR="005E7B80">
        <w:fldChar w:fldCharType="end"/>
      </w:r>
      <w:r w:rsidR="00F36AFF">
        <w:t xml:space="preserve">. </w:t>
      </w:r>
    </w:p>
    <w:p w14:paraId="7A1ABC35" w14:textId="57FA3166" w:rsidR="009128D3" w:rsidRDefault="00F36AFF" w:rsidP="004C53A7">
      <w:r>
        <w:tab/>
        <w:t xml:space="preserve">Third generational research has explored innovative interventions to improve health within detention facilities to find alternatives to incarceration. To </w:t>
      </w:r>
      <w:r>
        <w:lastRenderedPageBreak/>
        <w:t xml:space="preserve">address the health of pregnant women and their children, a series of prison nursery and parenting programs have been shown to allow for crucial post-partum bonding within prisons, decrease the use of the foster system. Short-term outcomes show decreased rates of recidivism among the involved women and no adverse effects on the infants raised in prison nurseries. </w:t>
      </w:r>
      <w:r w:rsidR="005E7B80">
        <w:fldChar w:fldCharType="begin"/>
      </w:r>
      <w:r w:rsidR="005E7B80">
        <w:instrText xml:space="preserve"> ADDIN EN.CITE &lt;EndNote&gt;&lt;Cite&gt;&lt;Author&gt;Villanueva&lt;/Author&gt;&lt;Year&gt;2009&lt;/Year&gt;&lt;RecNum&gt;25&lt;/RecNum&gt;&lt;DisplayText&gt;[6]&lt;/DisplayText&gt;&lt;record&gt;&lt;rec-number&gt;25&lt;/rec-number&gt;&lt;foreign-keys&gt;&lt;key app="EN" db-id="tfvr25pdg2p2toea2pf59tr9seex5dvxwpd0" timestamp="1438838284"&gt;25&lt;/key&gt;&lt;key app="ENWeb" db-id=""&gt;0&lt;/key&gt;&lt;/foreign-keys&gt;&lt;ref-type name="Report"&gt;27&lt;/ref-type&gt;&lt;contributors&gt;&lt;authors&gt;&lt;author&gt;Chandra Kring Villanueva&lt;/author&gt;&lt;author&gt;Sarah B. From&lt;/author&gt;&lt;author&gt;Georgia Lerner&lt;/author&gt;&lt;/authors&gt;&lt;tertiary-authors&gt;&lt;author&gt;Women&amp;apos;s Prison Association&lt;/author&gt;&lt;/tertiary-authors&gt;&lt;/contributors&gt;&lt;titles&gt;&lt;title&gt;Mothers, Infants and Imprisonment: A National Look at Prison Nurseries and Community-Based Alternatives&lt;/title&gt;&lt;/titles&gt;&lt;dates&gt;&lt;year&gt;2009&lt;/year&gt;&lt;/dates&gt;&lt;pub-location&gt;New York, NY&lt;/pub-location&gt;&lt;publisher&gt;Institute on Women &amp;amp; Criminal Justice&lt;/publisher&gt;&lt;urls&gt;&lt;/urls&gt;&lt;/record&gt;&lt;/Cite&gt;&lt;/EndNote&gt;</w:instrText>
      </w:r>
      <w:r w:rsidR="005E7B80">
        <w:fldChar w:fldCharType="separate"/>
      </w:r>
      <w:r w:rsidR="005E7B80">
        <w:rPr>
          <w:noProof/>
        </w:rPr>
        <w:t>[6]</w:t>
      </w:r>
      <w:r w:rsidR="005E7B80">
        <w:fldChar w:fldCharType="end"/>
      </w:r>
      <w:r>
        <w:t xml:space="preserve"> </w:t>
      </w:r>
      <w:r w:rsidR="004C53A7">
        <w:t xml:space="preserve">Other interventions to find alternatives to incarceration have been proposed with adults with serious mental illness involved with the justice system and juveniles. I would characterize these interventions as somewhere between third and fourth generation research, as they move to shift a paradigm of how our society uses detention. The notion of Sequential Intercepts is being advanced to strategically advance critical ways to divert offenders from the criminal justice system into community programs and resources. </w:t>
      </w:r>
      <w:r w:rsidR="005E7B80">
        <w:fldChar w:fldCharType="begin"/>
      </w:r>
      <w:r w:rsidR="006031F4">
        <w:instrText xml:space="preserve"> ADDIN EN.CITE &lt;EndNote&gt;&lt;Cite&gt;&lt;RecNum&gt;165&lt;/RecNum&gt;&lt;DisplayText&gt;[7]&lt;/DisplayText&gt;&lt;record&gt;&lt;rec-number&gt;165&lt;/rec-number&gt;&lt;foreign-keys&gt;&lt;key app="EN" db-id="tfvr25pdg2p2toea2pf59tr9seex5dvxwpd0" timestamp="1458063010"&gt;165&lt;/key&gt;&lt;key app="ENWeb" db-id=""&gt;0&lt;/key&gt;&lt;/foreign-keys&gt;&lt;ref-type name="Journal Article"&gt;17&lt;/ref-type&gt;&lt;contributors&gt;&lt;authors&gt;&lt;author&gt;Mark R. Munetz, Patricia A. Griffin&lt;/author&gt;&lt;/authors&gt;&lt;/contributors&gt;&lt;titles&gt;&lt;title&gt;Use of the Sequential Intercept Model as an Approach to Decriminialization of People With Serious Mental Illness&lt;/title&gt;&lt;secondary-title&gt;Psychiatric Services&lt;/secondary-title&gt;&lt;/titles&gt;&lt;periodical&gt;&lt;full-title&gt;Psychiatric Services&lt;/full-title&gt;&lt;/periodical&gt;&lt;pages&gt;6&lt;/pages&gt;&lt;volume&gt;57&lt;/volume&gt;&lt;section&gt;544&lt;/section&gt;&lt;dates&gt;&lt;year&gt;2006&lt;/year&gt;&lt;/dates&gt;&lt;urls&gt;&lt;/urls&gt;&lt;/record&gt;&lt;/Cite&gt;&lt;/EndNote&gt;</w:instrText>
      </w:r>
      <w:r w:rsidR="005E7B80">
        <w:fldChar w:fldCharType="separate"/>
      </w:r>
      <w:r w:rsidR="005E7B80">
        <w:rPr>
          <w:noProof/>
        </w:rPr>
        <w:t>[7]</w:t>
      </w:r>
      <w:r w:rsidR="005E7B80">
        <w:fldChar w:fldCharType="end"/>
      </w:r>
    </w:p>
    <w:p w14:paraId="2282A0C3" w14:textId="6EFA6349" w:rsidR="009128D3" w:rsidRPr="009128D3" w:rsidRDefault="004C53A7" w:rsidP="00002D50">
      <w:r>
        <w:tab/>
        <w:t>Finally, advancing health and incarceration is an important ap</w:t>
      </w:r>
      <w:r w:rsidR="00002D50">
        <w:t xml:space="preserve">plication of strategic science. In </w:t>
      </w:r>
      <w:r w:rsidR="00924148">
        <w:t>a system with limited resources and increasing privatization</w:t>
      </w:r>
      <w:r w:rsidR="00002D50">
        <w:t>, it is important to be strategic with resources. To conduct research that is relevant and efficient, it is important to have m</w:t>
      </w:r>
      <w:r w:rsidR="009128D3" w:rsidRPr="009128D3">
        <w:t>eaningful community and stakeholder engagement</w:t>
      </w:r>
      <w:r w:rsidR="00A54F3A">
        <w:t>, however this may be complicated by competing priorities and mistrust across systems</w:t>
      </w:r>
      <w:r w:rsidR="00002D50">
        <w:t xml:space="preserve">. Additionally, the principals of </w:t>
      </w:r>
      <w:proofErr w:type="spellStart"/>
      <w:r w:rsidR="00002D50">
        <w:t>t</w:t>
      </w:r>
      <w:r w:rsidR="009128D3" w:rsidRPr="009128D3">
        <w:t>ransdisciplinary</w:t>
      </w:r>
      <w:proofErr w:type="spellEnd"/>
      <w:r w:rsidR="009128D3" w:rsidRPr="009128D3">
        <w:t xml:space="preserve"> research</w:t>
      </w:r>
      <w:r w:rsidR="00002D50">
        <w:t xml:space="preserve"> are exceedingly important. Studying the intersection of health and incarceration requires meaningful collaboration between medicine,</w:t>
      </w:r>
      <w:r w:rsidR="00924148">
        <w:t xml:space="preserve"> nursing, sociology, public health, social work, </w:t>
      </w:r>
      <w:r w:rsidR="00002D50">
        <w:t xml:space="preserve">and </w:t>
      </w:r>
      <w:r w:rsidR="00924148">
        <w:t>law</w:t>
      </w:r>
      <w:r w:rsidR="00002D50">
        <w:t xml:space="preserve">. </w:t>
      </w:r>
      <w:r w:rsidR="00A54F3A">
        <w:t xml:space="preserve">Advancing and applying research will require creative advocacy and partnering with policymakers.  </w:t>
      </w:r>
    </w:p>
    <w:p w14:paraId="7994CEDE" w14:textId="77777777" w:rsidR="005E7B80" w:rsidRDefault="005E7B80" w:rsidP="00B37AFE"/>
    <w:p w14:paraId="57AE5E0B" w14:textId="4E4D953F" w:rsidR="00A54F3A" w:rsidRDefault="00A54F3A" w:rsidP="00B37AFE">
      <w:r>
        <w:t>References</w:t>
      </w:r>
    </w:p>
    <w:p w14:paraId="575AB7E4" w14:textId="77777777" w:rsidR="00A54F3A" w:rsidRDefault="00A54F3A" w:rsidP="00B37AFE">
      <w:bookmarkStart w:id="0" w:name="_GoBack"/>
      <w:bookmarkEnd w:id="0"/>
    </w:p>
    <w:p w14:paraId="2C824591" w14:textId="77777777" w:rsidR="006031F4" w:rsidRPr="006031F4" w:rsidRDefault="005E7B80" w:rsidP="006031F4">
      <w:pPr>
        <w:pStyle w:val="EndNoteBibliography"/>
        <w:ind w:left="720" w:hanging="720"/>
        <w:rPr>
          <w:noProof/>
        </w:rPr>
      </w:pPr>
      <w:r>
        <w:fldChar w:fldCharType="begin"/>
      </w:r>
      <w:r>
        <w:instrText xml:space="preserve"> ADDIN EN.REFLIST </w:instrText>
      </w:r>
      <w:r>
        <w:fldChar w:fldCharType="separate"/>
      </w:r>
      <w:r w:rsidR="006031F4" w:rsidRPr="006031F4">
        <w:rPr>
          <w:noProof/>
        </w:rPr>
        <w:t>1.</w:t>
      </w:r>
      <w:r w:rsidR="006031F4" w:rsidRPr="006031F4">
        <w:rPr>
          <w:noProof/>
        </w:rPr>
        <w:tab/>
        <w:t xml:space="preserve">Gillis, A.J. and E. Bath, </w:t>
      </w:r>
      <w:r w:rsidR="006031F4" w:rsidRPr="006031F4">
        <w:rPr>
          <w:i/>
          <w:noProof/>
        </w:rPr>
        <w:t>Demographics.</w:t>
      </w:r>
      <w:r w:rsidR="006031F4" w:rsidRPr="006031F4">
        <w:rPr>
          <w:noProof/>
        </w:rPr>
        <w:t xml:space="preserve"> Child Adolesc Psychiatr Clin N Am, 2016. </w:t>
      </w:r>
      <w:r w:rsidR="006031F4" w:rsidRPr="006031F4">
        <w:rPr>
          <w:b/>
          <w:noProof/>
        </w:rPr>
        <w:t>25</w:t>
      </w:r>
      <w:r w:rsidR="006031F4" w:rsidRPr="006031F4">
        <w:rPr>
          <w:noProof/>
        </w:rPr>
        <w:t>(1): p. 1-17.</w:t>
      </w:r>
    </w:p>
    <w:p w14:paraId="32886EA3" w14:textId="77777777" w:rsidR="006031F4" w:rsidRPr="006031F4" w:rsidRDefault="006031F4" w:rsidP="006031F4">
      <w:pPr>
        <w:pStyle w:val="EndNoteBibliography"/>
        <w:ind w:left="720" w:hanging="720"/>
        <w:rPr>
          <w:noProof/>
        </w:rPr>
      </w:pPr>
      <w:r w:rsidRPr="006031F4">
        <w:rPr>
          <w:noProof/>
        </w:rPr>
        <w:t>2.</w:t>
      </w:r>
      <w:r w:rsidRPr="006031F4">
        <w:rPr>
          <w:noProof/>
        </w:rPr>
        <w:tab/>
        <w:t xml:space="preserve">Lederman, C.S., et al., </w:t>
      </w:r>
      <w:r w:rsidRPr="006031F4">
        <w:rPr>
          <w:i/>
          <w:noProof/>
        </w:rPr>
        <w:t>Characteristics of adolescent females in juvenile detention.</w:t>
      </w:r>
      <w:r w:rsidRPr="006031F4">
        <w:rPr>
          <w:noProof/>
        </w:rPr>
        <w:t xml:space="preserve"> Int J Law Psychiatry, 2004. </w:t>
      </w:r>
      <w:r w:rsidRPr="006031F4">
        <w:rPr>
          <w:b/>
          <w:noProof/>
        </w:rPr>
        <w:t>27</w:t>
      </w:r>
      <w:r w:rsidRPr="006031F4">
        <w:rPr>
          <w:noProof/>
        </w:rPr>
        <w:t>(4): p. 321-37.</w:t>
      </w:r>
    </w:p>
    <w:p w14:paraId="5B9C7706" w14:textId="77777777" w:rsidR="006031F4" w:rsidRPr="006031F4" w:rsidRDefault="006031F4" w:rsidP="006031F4">
      <w:pPr>
        <w:pStyle w:val="EndNoteBibliography"/>
        <w:ind w:left="720" w:hanging="720"/>
        <w:rPr>
          <w:noProof/>
        </w:rPr>
      </w:pPr>
      <w:r w:rsidRPr="006031F4">
        <w:rPr>
          <w:noProof/>
        </w:rPr>
        <w:t>3.</w:t>
      </w:r>
      <w:r w:rsidRPr="006031F4">
        <w:rPr>
          <w:noProof/>
        </w:rPr>
        <w:tab/>
        <w:t xml:space="preserve">Gallagher, C.A., A. Dobrin, and A.S. Douds, </w:t>
      </w:r>
      <w:r w:rsidRPr="006031F4">
        <w:rPr>
          <w:i/>
          <w:noProof/>
        </w:rPr>
        <w:t>A national overview of reproductive health care services for girls in juvenile justice residential facilities.</w:t>
      </w:r>
      <w:r w:rsidRPr="006031F4">
        <w:rPr>
          <w:noProof/>
        </w:rPr>
        <w:t xml:space="preserve"> Womens Health Issues, 2007. </w:t>
      </w:r>
      <w:r w:rsidRPr="006031F4">
        <w:rPr>
          <w:b/>
          <w:noProof/>
        </w:rPr>
        <w:t>17</w:t>
      </w:r>
      <w:r w:rsidRPr="006031F4">
        <w:rPr>
          <w:noProof/>
        </w:rPr>
        <w:t>(4): p. 217-26.</w:t>
      </w:r>
    </w:p>
    <w:p w14:paraId="73DA8C9D" w14:textId="77777777" w:rsidR="006031F4" w:rsidRPr="006031F4" w:rsidRDefault="006031F4" w:rsidP="006031F4">
      <w:pPr>
        <w:pStyle w:val="EndNoteBibliography"/>
        <w:ind w:left="720" w:hanging="720"/>
        <w:rPr>
          <w:noProof/>
        </w:rPr>
      </w:pPr>
      <w:r w:rsidRPr="006031F4">
        <w:rPr>
          <w:noProof/>
        </w:rPr>
        <w:t>4.</w:t>
      </w:r>
      <w:r w:rsidRPr="006031F4">
        <w:rPr>
          <w:noProof/>
        </w:rPr>
        <w:tab/>
        <w:t xml:space="preserve">Barnert, E.S., et al., </w:t>
      </w:r>
      <w:r w:rsidRPr="006031F4">
        <w:rPr>
          <w:i/>
          <w:noProof/>
        </w:rPr>
        <w:t>Incarcerated Youths' Perspectives on Protective Factors and Risk Factors for Juvenile Offending: A Qualitative Analysis.</w:t>
      </w:r>
      <w:r w:rsidRPr="006031F4">
        <w:rPr>
          <w:noProof/>
        </w:rPr>
        <w:t xml:space="preserve"> Am J Public Health, 2015. </w:t>
      </w:r>
      <w:r w:rsidRPr="006031F4">
        <w:rPr>
          <w:b/>
          <w:noProof/>
        </w:rPr>
        <w:t>105</w:t>
      </w:r>
      <w:r w:rsidRPr="006031F4">
        <w:rPr>
          <w:noProof/>
        </w:rPr>
        <w:t>(7): p. 1365-71.</w:t>
      </w:r>
    </w:p>
    <w:p w14:paraId="0B96B2CA" w14:textId="77777777" w:rsidR="006031F4" w:rsidRPr="006031F4" w:rsidRDefault="006031F4" w:rsidP="006031F4">
      <w:pPr>
        <w:pStyle w:val="EndNoteBibliography"/>
        <w:ind w:left="720" w:hanging="720"/>
        <w:rPr>
          <w:noProof/>
        </w:rPr>
      </w:pPr>
      <w:r w:rsidRPr="006031F4">
        <w:rPr>
          <w:noProof/>
        </w:rPr>
        <w:t>5.</w:t>
      </w:r>
      <w:r w:rsidRPr="006031F4">
        <w:rPr>
          <w:noProof/>
        </w:rPr>
        <w:tab/>
        <w:t xml:space="preserve">Johnston, E.E., et al., </w:t>
      </w:r>
      <w:r w:rsidRPr="006031F4">
        <w:rPr>
          <w:i/>
          <w:noProof/>
        </w:rPr>
        <w:t>In Their Own Voices: The Reproductive Health Care Experiences of Detained Adolescent Girls.</w:t>
      </w:r>
      <w:r w:rsidRPr="006031F4">
        <w:rPr>
          <w:noProof/>
        </w:rPr>
        <w:t xml:space="preserve"> Women's Health Issues, 2015.</w:t>
      </w:r>
    </w:p>
    <w:p w14:paraId="05B14870" w14:textId="77777777" w:rsidR="006031F4" w:rsidRPr="006031F4" w:rsidRDefault="006031F4" w:rsidP="006031F4">
      <w:pPr>
        <w:pStyle w:val="EndNoteBibliography"/>
        <w:ind w:left="720" w:hanging="720"/>
        <w:rPr>
          <w:noProof/>
        </w:rPr>
      </w:pPr>
      <w:r w:rsidRPr="006031F4">
        <w:rPr>
          <w:noProof/>
        </w:rPr>
        <w:t>6.</w:t>
      </w:r>
      <w:r w:rsidRPr="006031F4">
        <w:rPr>
          <w:noProof/>
        </w:rPr>
        <w:tab/>
        <w:t xml:space="preserve">Villanueva, C.K., S.B. From, and G. Lerner, </w:t>
      </w:r>
      <w:r w:rsidRPr="006031F4">
        <w:rPr>
          <w:i/>
          <w:noProof/>
        </w:rPr>
        <w:t>Mothers, Infants and Imprisonment: A National Look at Prison Nurseries and Community-Based Alternatives</w:t>
      </w:r>
      <w:r w:rsidRPr="006031F4">
        <w:rPr>
          <w:noProof/>
        </w:rPr>
        <w:t>. 2009, Institute on Women &amp; Criminal Justice: New York, NY.</w:t>
      </w:r>
    </w:p>
    <w:p w14:paraId="133573F3" w14:textId="77777777" w:rsidR="006031F4" w:rsidRPr="006031F4" w:rsidRDefault="006031F4" w:rsidP="006031F4">
      <w:pPr>
        <w:pStyle w:val="EndNoteBibliography"/>
        <w:ind w:left="720" w:hanging="720"/>
        <w:rPr>
          <w:noProof/>
        </w:rPr>
      </w:pPr>
      <w:r w:rsidRPr="006031F4">
        <w:rPr>
          <w:noProof/>
        </w:rPr>
        <w:t>7.</w:t>
      </w:r>
      <w:r w:rsidRPr="006031F4">
        <w:rPr>
          <w:noProof/>
        </w:rPr>
        <w:tab/>
        <w:t xml:space="preserve">Mark R. Munetz, P.A.G., </w:t>
      </w:r>
      <w:r w:rsidRPr="006031F4">
        <w:rPr>
          <w:i/>
          <w:noProof/>
        </w:rPr>
        <w:t>Use of the Sequential Intercept Model as an Approach to Decriminialization of People With Serious Mental Illness.</w:t>
      </w:r>
      <w:r w:rsidRPr="006031F4">
        <w:rPr>
          <w:noProof/>
        </w:rPr>
        <w:t xml:space="preserve"> Psychiatric Services, 2006. </w:t>
      </w:r>
      <w:r w:rsidRPr="006031F4">
        <w:rPr>
          <w:b/>
          <w:noProof/>
        </w:rPr>
        <w:t>57</w:t>
      </w:r>
      <w:r w:rsidRPr="006031F4">
        <w:rPr>
          <w:noProof/>
        </w:rPr>
        <w:t>: p. 6.</w:t>
      </w:r>
    </w:p>
    <w:p w14:paraId="53E3E748" w14:textId="6A03147A" w:rsidR="00B37AFE" w:rsidRDefault="005E7B80" w:rsidP="00B37AFE">
      <w:r>
        <w:fldChar w:fldCharType="end"/>
      </w:r>
    </w:p>
    <w:sectPr w:rsidR="00B37AFE" w:rsidSect="002F582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1548BD"/>
    <w:multiLevelType w:val="hybridMultilevel"/>
    <w:tmpl w:val="6C7C324C"/>
    <w:lvl w:ilvl="0" w:tplc="F78E9524">
      <w:start w:val="1"/>
      <w:numFmt w:val="bullet"/>
      <w:lvlText w:val="•"/>
      <w:lvlJc w:val="left"/>
      <w:pPr>
        <w:tabs>
          <w:tab w:val="num" w:pos="720"/>
        </w:tabs>
        <w:ind w:left="720" w:hanging="360"/>
      </w:pPr>
      <w:rPr>
        <w:rFonts w:ascii="Arial" w:hAnsi="Arial" w:hint="default"/>
      </w:rPr>
    </w:lvl>
    <w:lvl w:ilvl="1" w:tplc="132836BC">
      <w:numFmt w:val="bullet"/>
      <w:lvlText w:val="–"/>
      <w:lvlJc w:val="left"/>
      <w:pPr>
        <w:tabs>
          <w:tab w:val="num" w:pos="1440"/>
        </w:tabs>
        <w:ind w:left="1440" w:hanging="360"/>
      </w:pPr>
      <w:rPr>
        <w:rFonts w:ascii="Arial" w:hAnsi="Arial" w:hint="default"/>
      </w:rPr>
    </w:lvl>
    <w:lvl w:ilvl="2" w:tplc="1E4CA834">
      <w:start w:val="1"/>
      <w:numFmt w:val="bullet"/>
      <w:pStyle w:val="EndNoteBibliography"/>
      <w:lvlText w:val="•"/>
      <w:lvlJc w:val="left"/>
      <w:pPr>
        <w:tabs>
          <w:tab w:val="num" w:pos="2160"/>
        </w:tabs>
        <w:ind w:left="2160" w:hanging="360"/>
      </w:pPr>
      <w:rPr>
        <w:rFonts w:ascii="Arial" w:hAnsi="Arial" w:hint="default"/>
      </w:rPr>
    </w:lvl>
    <w:lvl w:ilvl="3" w:tplc="D71262F2">
      <w:start w:val="1"/>
      <w:numFmt w:val="bullet"/>
      <w:lvlText w:val="•"/>
      <w:lvlJc w:val="left"/>
      <w:pPr>
        <w:tabs>
          <w:tab w:val="num" w:pos="2880"/>
        </w:tabs>
        <w:ind w:left="2880" w:hanging="360"/>
      </w:pPr>
      <w:rPr>
        <w:rFonts w:ascii="Arial" w:hAnsi="Arial" w:hint="default"/>
      </w:rPr>
    </w:lvl>
    <w:lvl w:ilvl="4" w:tplc="61380450">
      <w:start w:val="1"/>
      <w:numFmt w:val="bullet"/>
      <w:lvlText w:val="•"/>
      <w:lvlJc w:val="left"/>
      <w:pPr>
        <w:tabs>
          <w:tab w:val="num" w:pos="3600"/>
        </w:tabs>
        <w:ind w:left="3600" w:hanging="360"/>
      </w:pPr>
      <w:rPr>
        <w:rFonts w:ascii="Arial" w:hAnsi="Arial" w:hint="default"/>
      </w:rPr>
    </w:lvl>
    <w:lvl w:ilvl="5" w:tplc="BF8AAAD6" w:tentative="1">
      <w:start w:val="1"/>
      <w:numFmt w:val="bullet"/>
      <w:lvlText w:val="•"/>
      <w:lvlJc w:val="left"/>
      <w:pPr>
        <w:tabs>
          <w:tab w:val="num" w:pos="4320"/>
        </w:tabs>
        <w:ind w:left="4320" w:hanging="360"/>
      </w:pPr>
      <w:rPr>
        <w:rFonts w:ascii="Arial" w:hAnsi="Arial" w:hint="default"/>
      </w:rPr>
    </w:lvl>
    <w:lvl w:ilvl="6" w:tplc="57DAAAFA" w:tentative="1">
      <w:start w:val="1"/>
      <w:numFmt w:val="bullet"/>
      <w:lvlText w:val="•"/>
      <w:lvlJc w:val="left"/>
      <w:pPr>
        <w:tabs>
          <w:tab w:val="num" w:pos="5040"/>
        </w:tabs>
        <w:ind w:left="5040" w:hanging="360"/>
      </w:pPr>
      <w:rPr>
        <w:rFonts w:ascii="Arial" w:hAnsi="Arial" w:hint="default"/>
      </w:rPr>
    </w:lvl>
    <w:lvl w:ilvl="7" w:tplc="EB8AA22A" w:tentative="1">
      <w:start w:val="1"/>
      <w:numFmt w:val="bullet"/>
      <w:lvlText w:val="•"/>
      <w:lvlJc w:val="left"/>
      <w:pPr>
        <w:tabs>
          <w:tab w:val="num" w:pos="5760"/>
        </w:tabs>
        <w:ind w:left="5760" w:hanging="360"/>
      </w:pPr>
      <w:rPr>
        <w:rFonts w:ascii="Arial" w:hAnsi="Arial" w:hint="default"/>
      </w:rPr>
    </w:lvl>
    <w:lvl w:ilvl="8" w:tplc="A82654E8"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fvr25pdg2p2toea2pf59tr9seex5dvxwpd0&quot;&gt;FPlibrary&lt;record-ids&gt;&lt;item&gt;8&lt;/item&gt;&lt;item&gt;25&lt;/item&gt;&lt;item&gt;39&lt;/item&gt;&lt;item&gt;116&lt;/item&gt;&lt;item&gt;118&lt;/item&gt;&lt;item&gt;142&lt;/item&gt;&lt;item&gt;165&lt;/item&gt;&lt;/record-ids&gt;&lt;/item&gt;&lt;/Libraries&gt;"/>
  </w:docVars>
  <w:rsids>
    <w:rsidRoot w:val="00B37AFE"/>
    <w:rsid w:val="00002D50"/>
    <w:rsid w:val="001E5109"/>
    <w:rsid w:val="00237346"/>
    <w:rsid w:val="002F582F"/>
    <w:rsid w:val="00446154"/>
    <w:rsid w:val="004B150F"/>
    <w:rsid w:val="004C53A7"/>
    <w:rsid w:val="0058649B"/>
    <w:rsid w:val="005E7B80"/>
    <w:rsid w:val="006031F4"/>
    <w:rsid w:val="006F6B05"/>
    <w:rsid w:val="009128D3"/>
    <w:rsid w:val="00924148"/>
    <w:rsid w:val="00A149EB"/>
    <w:rsid w:val="00A54F3A"/>
    <w:rsid w:val="00AC6C4C"/>
    <w:rsid w:val="00B37AFE"/>
    <w:rsid w:val="00C0492C"/>
    <w:rsid w:val="00E22B06"/>
    <w:rsid w:val="00EC5FFC"/>
    <w:rsid w:val="00F36A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1154C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8D3"/>
    <w:pPr>
      <w:ind w:left="720"/>
      <w:contextualSpacing/>
    </w:pPr>
  </w:style>
  <w:style w:type="paragraph" w:customStyle="1" w:styleId="EndNoteBibliographyTitle">
    <w:name w:val="EndNote Bibliography Title"/>
    <w:basedOn w:val="Normal"/>
    <w:rsid w:val="005E7B80"/>
    <w:pPr>
      <w:jc w:val="center"/>
    </w:pPr>
    <w:rPr>
      <w:rFonts w:ascii="Cambria" w:hAnsi="Cambria"/>
    </w:rPr>
  </w:style>
  <w:style w:type="paragraph" w:customStyle="1" w:styleId="EndNoteBibliography">
    <w:name w:val="EndNote Bibliography"/>
    <w:basedOn w:val="Normal"/>
    <w:rsid w:val="005E7B80"/>
    <w:rPr>
      <w:rFonts w:ascii="Cambria" w:hAnsi="Cambri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8D3"/>
    <w:pPr>
      <w:ind w:left="720"/>
      <w:contextualSpacing/>
    </w:pPr>
  </w:style>
  <w:style w:type="paragraph" w:customStyle="1" w:styleId="EndNoteBibliographyTitle">
    <w:name w:val="EndNote Bibliography Title"/>
    <w:basedOn w:val="Normal"/>
    <w:rsid w:val="005E7B80"/>
    <w:pPr>
      <w:jc w:val="center"/>
    </w:pPr>
    <w:rPr>
      <w:rFonts w:ascii="Cambria" w:hAnsi="Cambria"/>
    </w:rPr>
  </w:style>
  <w:style w:type="paragraph" w:customStyle="1" w:styleId="EndNoteBibliography">
    <w:name w:val="EndNote Bibliography"/>
    <w:basedOn w:val="Normal"/>
    <w:rsid w:val="005E7B80"/>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279008">
      <w:bodyDiv w:val="1"/>
      <w:marLeft w:val="0"/>
      <w:marRight w:val="0"/>
      <w:marTop w:val="0"/>
      <w:marBottom w:val="0"/>
      <w:divBdr>
        <w:top w:val="none" w:sz="0" w:space="0" w:color="auto"/>
        <w:left w:val="none" w:sz="0" w:space="0" w:color="auto"/>
        <w:bottom w:val="none" w:sz="0" w:space="0" w:color="auto"/>
        <w:right w:val="none" w:sz="0" w:space="0" w:color="auto"/>
      </w:divBdr>
      <w:divsChild>
        <w:div w:id="1627278326">
          <w:marLeft w:val="547"/>
          <w:marRight w:val="0"/>
          <w:marTop w:val="154"/>
          <w:marBottom w:val="0"/>
          <w:divBdr>
            <w:top w:val="none" w:sz="0" w:space="0" w:color="auto"/>
            <w:left w:val="none" w:sz="0" w:space="0" w:color="auto"/>
            <w:bottom w:val="none" w:sz="0" w:space="0" w:color="auto"/>
            <w:right w:val="none" w:sz="0" w:space="0" w:color="auto"/>
          </w:divBdr>
        </w:div>
        <w:div w:id="1294822743">
          <w:marLeft w:val="547"/>
          <w:marRight w:val="0"/>
          <w:marTop w:val="154"/>
          <w:marBottom w:val="0"/>
          <w:divBdr>
            <w:top w:val="none" w:sz="0" w:space="0" w:color="auto"/>
            <w:left w:val="none" w:sz="0" w:space="0" w:color="auto"/>
            <w:bottom w:val="none" w:sz="0" w:space="0" w:color="auto"/>
            <w:right w:val="none" w:sz="0" w:space="0" w:color="auto"/>
          </w:divBdr>
        </w:div>
        <w:div w:id="1553735063">
          <w:marLeft w:val="547"/>
          <w:marRight w:val="0"/>
          <w:marTop w:val="154"/>
          <w:marBottom w:val="0"/>
          <w:divBdr>
            <w:top w:val="none" w:sz="0" w:space="0" w:color="auto"/>
            <w:left w:val="none" w:sz="0" w:space="0" w:color="auto"/>
            <w:bottom w:val="none" w:sz="0" w:space="0" w:color="auto"/>
            <w:right w:val="none" w:sz="0" w:space="0" w:color="auto"/>
          </w:divBdr>
        </w:div>
        <w:div w:id="2102870232">
          <w:marLeft w:val="547"/>
          <w:marRight w:val="0"/>
          <w:marTop w:val="154"/>
          <w:marBottom w:val="0"/>
          <w:divBdr>
            <w:top w:val="none" w:sz="0" w:space="0" w:color="auto"/>
            <w:left w:val="none" w:sz="0" w:space="0" w:color="auto"/>
            <w:bottom w:val="none" w:sz="0" w:space="0" w:color="auto"/>
            <w:right w:val="none" w:sz="0" w:space="0" w:color="auto"/>
          </w:divBdr>
        </w:div>
        <w:div w:id="727071489">
          <w:marLeft w:val="1166"/>
          <w:marRight w:val="0"/>
          <w:marTop w:val="134"/>
          <w:marBottom w:val="0"/>
          <w:divBdr>
            <w:top w:val="none" w:sz="0" w:space="0" w:color="auto"/>
            <w:left w:val="none" w:sz="0" w:space="0" w:color="auto"/>
            <w:bottom w:val="none" w:sz="0" w:space="0" w:color="auto"/>
            <w:right w:val="none" w:sz="0" w:space="0" w:color="auto"/>
          </w:divBdr>
        </w:div>
        <w:div w:id="1711614961">
          <w:marLeft w:val="1166"/>
          <w:marRight w:val="0"/>
          <w:marTop w:val="134"/>
          <w:marBottom w:val="0"/>
          <w:divBdr>
            <w:top w:val="none" w:sz="0" w:space="0" w:color="auto"/>
            <w:left w:val="none" w:sz="0" w:space="0" w:color="auto"/>
            <w:bottom w:val="none" w:sz="0" w:space="0" w:color="auto"/>
            <w:right w:val="none" w:sz="0" w:space="0" w:color="auto"/>
          </w:divBdr>
        </w:div>
        <w:div w:id="2091809849">
          <w:marLeft w:val="547"/>
          <w:marRight w:val="0"/>
          <w:marTop w:val="154"/>
          <w:marBottom w:val="0"/>
          <w:divBdr>
            <w:top w:val="none" w:sz="0" w:space="0" w:color="auto"/>
            <w:left w:val="none" w:sz="0" w:space="0" w:color="auto"/>
            <w:bottom w:val="none" w:sz="0" w:space="0" w:color="auto"/>
            <w:right w:val="none" w:sz="0" w:space="0" w:color="auto"/>
          </w:divBdr>
        </w:div>
        <w:div w:id="336272181">
          <w:marLeft w:val="1166"/>
          <w:marRight w:val="0"/>
          <w:marTop w:val="134"/>
          <w:marBottom w:val="0"/>
          <w:divBdr>
            <w:top w:val="none" w:sz="0" w:space="0" w:color="auto"/>
            <w:left w:val="none" w:sz="0" w:space="0" w:color="auto"/>
            <w:bottom w:val="none" w:sz="0" w:space="0" w:color="auto"/>
            <w:right w:val="none" w:sz="0" w:space="0" w:color="auto"/>
          </w:divBdr>
        </w:div>
        <w:div w:id="1687555897">
          <w:marLeft w:val="1166"/>
          <w:marRight w:val="0"/>
          <w:marTop w:val="134"/>
          <w:marBottom w:val="0"/>
          <w:divBdr>
            <w:top w:val="none" w:sz="0" w:space="0" w:color="auto"/>
            <w:left w:val="none" w:sz="0" w:space="0" w:color="auto"/>
            <w:bottom w:val="none" w:sz="0" w:space="0" w:color="auto"/>
            <w:right w:val="none" w:sz="0" w:space="0" w:color="auto"/>
          </w:divBdr>
        </w:div>
        <w:div w:id="828834937">
          <w:marLeft w:val="547"/>
          <w:marRight w:val="0"/>
          <w:marTop w:val="154"/>
          <w:marBottom w:val="0"/>
          <w:divBdr>
            <w:top w:val="none" w:sz="0" w:space="0" w:color="auto"/>
            <w:left w:val="none" w:sz="0" w:space="0" w:color="auto"/>
            <w:bottom w:val="none" w:sz="0" w:space="0" w:color="auto"/>
            <w:right w:val="none" w:sz="0" w:space="0" w:color="auto"/>
          </w:divBdr>
        </w:div>
        <w:div w:id="1396590925">
          <w:marLeft w:val="547"/>
          <w:marRight w:val="0"/>
          <w:marTop w:val="154"/>
          <w:marBottom w:val="0"/>
          <w:divBdr>
            <w:top w:val="none" w:sz="0" w:space="0" w:color="auto"/>
            <w:left w:val="none" w:sz="0" w:space="0" w:color="auto"/>
            <w:bottom w:val="none" w:sz="0" w:space="0" w:color="auto"/>
            <w:right w:val="none" w:sz="0" w:space="0" w:color="auto"/>
          </w:divBdr>
        </w:div>
        <w:div w:id="37702373">
          <w:marLeft w:val="1166"/>
          <w:marRight w:val="0"/>
          <w:marTop w:val="134"/>
          <w:marBottom w:val="0"/>
          <w:divBdr>
            <w:top w:val="none" w:sz="0" w:space="0" w:color="auto"/>
            <w:left w:val="none" w:sz="0" w:space="0" w:color="auto"/>
            <w:bottom w:val="none" w:sz="0" w:space="0" w:color="auto"/>
            <w:right w:val="none" w:sz="0" w:space="0" w:color="auto"/>
          </w:divBdr>
        </w:div>
        <w:div w:id="1882281424">
          <w:marLeft w:val="1166"/>
          <w:marRight w:val="0"/>
          <w:marTop w:val="134"/>
          <w:marBottom w:val="0"/>
          <w:divBdr>
            <w:top w:val="none" w:sz="0" w:space="0" w:color="auto"/>
            <w:left w:val="none" w:sz="0" w:space="0" w:color="auto"/>
            <w:bottom w:val="none" w:sz="0" w:space="0" w:color="auto"/>
            <w:right w:val="none" w:sz="0" w:space="0" w:color="auto"/>
          </w:divBdr>
        </w:div>
        <w:div w:id="484857236">
          <w:marLeft w:val="547"/>
          <w:marRight w:val="0"/>
          <w:marTop w:val="154"/>
          <w:marBottom w:val="0"/>
          <w:divBdr>
            <w:top w:val="none" w:sz="0" w:space="0" w:color="auto"/>
            <w:left w:val="none" w:sz="0" w:space="0" w:color="auto"/>
            <w:bottom w:val="none" w:sz="0" w:space="0" w:color="auto"/>
            <w:right w:val="none" w:sz="0" w:space="0" w:color="auto"/>
          </w:divBdr>
        </w:div>
        <w:div w:id="1419598253">
          <w:marLeft w:val="547"/>
          <w:marRight w:val="0"/>
          <w:marTop w:val="154"/>
          <w:marBottom w:val="0"/>
          <w:divBdr>
            <w:top w:val="none" w:sz="0" w:space="0" w:color="auto"/>
            <w:left w:val="none" w:sz="0" w:space="0" w:color="auto"/>
            <w:bottom w:val="none" w:sz="0" w:space="0" w:color="auto"/>
            <w:right w:val="none" w:sz="0" w:space="0" w:color="auto"/>
          </w:divBdr>
        </w:div>
        <w:div w:id="1775397385">
          <w:marLeft w:val="547"/>
          <w:marRight w:val="0"/>
          <w:marTop w:val="154"/>
          <w:marBottom w:val="0"/>
          <w:divBdr>
            <w:top w:val="none" w:sz="0" w:space="0" w:color="auto"/>
            <w:left w:val="none" w:sz="0" w:space="0" w:color="auto"/>
            <w:bottom w:val="none" w:sz="0" w:space="0" w:color="auto"/>
            <w:right w:val="none" w:sz="0" w:space="0" w:color="auto"/>
          </w:divBdr>
        </w:div>
        <w:div w:id="1496874245">
          <w:marLeft w:val="547"/>
          <w:marRight w:val="0"/>
          <w:marTop w:val="154"/>
          <w:marBottom w:val="0"/>
          <w:divBdr>
            <w:top w:val="none" w:sz="0" w:space="0" w:color="auto"/>
            <w:left w:val="none" w:sz="0" w:space="0" w:color="auto"/>
            <w:bottom w:val="none" w:sz="0" w:space="0" w:color="auto"/>
            <w:right w:val="none" w:sz="0" w:space="0" w:color="auto"/>
          </w:divBdr>
        </w:div>
        <w:div w:id="1385565272">
          <w:marLeft w:val="547"/>
          <w:marRight w:val="0"/>
          <w:marTop w:val="154"/>
          <w:marBottom w:val="0"/>
          <w:divBdr>
            <w:top w:val="none" w:sz="0" w:space="0" w:color="auto"/>
            <w:left w:val="none" w:sz="0" w:space="0" w:color="auto"/>
            <w:bottom w:val="none" w:sz="0" w:space="0" w:color="auto"/>
            <w:right w:val="none" w:sz="0" w:space="0" w:color="auto"/>
          </w:divBdr>
        </w:div>
        <w:div w:id="2097287391">
          <w:marLeft w:val="547"/>
          <w:marRight w:val="0"/>
          <w:marTop w:val="154"/>
          <w:marBottom w:val="0"/>
          <w:divBdr>
            <w:top w:val="none" w:sz="0" w:space="0" w:color="auto"/>
            <w:left w:val="none" w:sz="0" w:space="0" w:color="auto"/>
            <w:bottom w:val="none" w:sz="0" w:space="0" w:color="auto"/>
            <w:right w:val="none" w:sz="0" w:space="0" w:color="auto"/>
          </w:divBdr>
        </w:div>
        <w:div w:id="346640942">
          <w:marLeft w:val="547"/>
          <w:marRight w:val="0"/>
          <w:marTop w:val="154"/>
          <w:marBottom w:val="0"/>
          <w:divBdr>
            <w:top w:val="none" w:sz="0" w:space="0" w:color="auto"/>
            <w:left w:val="none" w:sz="0" w:space="0" w:color="auto"/>
            <w:bottom w:val="none" w:sz="0" w:space="0" w:color="auto"/>
            <w:right w:val="none" w:sz="0" w:space="0" w:color="auto"/>
          </w:divBdr>
        </w:div>
        <w:div w:id="358168562">
          <w:marLeft w:val="547"/>
          <w:marRight w:val="0"/>
          <w:marTop w:val="154"/>
          <w:marBottom w:val="0"/>
          <w:divBdr>
            <w:top w:val="none" w:sz="0" w:space="0" w:color="auto"/>
            <w:left w:val="none" w:sz="0" w:space="0" w:color="auto"/>
            <w:bottom w:val="none" w:sz="0" w:space="0" w:color="auto"/>
            <w:right w:val="none" w:sz="0" w:space="0" w:color="auto"/>
          </w:divBdr>
        </w:div>
      </w:divsChild>
    </w:div>
    <w:div w:id="1827159200">
      <w:bodyDiv w:val="1"/>
      <w:marLeft w:val="0"/>
      <w:marRight w:val="0"/>
      <w:marTop w:val="0"/>
      <w:marBottom w:val="0"/>
      <w:divBdr>
        <w:top w:val="none" w:sz="0" w:space="0" w:color="auto"/>
        <w:left w:val="none" w:sz="0" w:space="0" w:color="auto"/>
        <w:bottom w:val="none" w:sz="0" w:space="0" w:color="auto"/>
        <w:right w:val="none" w:sz="0" w:space="0" w:color="auto"/>
      </w:divBdr>
      <w:divsChild>
        <w:div w:id="99571570">
          <w:marLeft w:val="547"/>
          <w:marRight w:val="0"/>
          <w:marTop w:val="154"/>
          <w:marBottom w:val="0"/>
          <w:divBdr>
            <w:top w:val="none" w:sz="0" w:space="0" w:color="auto"/>
            <w:left w:val="none" w:sz="0" w:space="0" w:color="auto"/>
            <w:bottom w:val="none" w:sz="0" w:space="0" w:color="auto"/>
            <w:right w:val="none" w:sz="0" w:space="0" w:color="auto"/>
          </w:divBdr>
        </w:div>
        <w:div w:id="2083604522">
          <w:marLeft w:val="547"/>
          <w:marRight w:val="0"/>
          <w:marTop w:val="154"/>
          <w:marBottom w:val="0"/>
          <w:divBdr>
            <w:top w:val="none" w:sz="0" w:space="0" w:color="auto"/>
            <w:left w:val="none" w:sz="0" w:space="0" w:color="auto"/>
            <w:bottom w:val="none" w:sz="0" w:space="0" w:color="auto"/>
            <w:right w:val="none" w:sz="0" w:space="0" w:color="auto"/>
          </w:divBdr>
        </w:div>
        <w:div w:id="1302537683">
          <w:marLeft w:val="547"/>
          <w:marRight w:val="0"/>
          <w:marTop w:val="154"/>
          <w:marBottom w:val="0"/>
          <w:divBdr>
            <w:top w:val="none" w:sz="0" w:space="0" w:color="auto"/>
            <w:left w:val="none" w:sz="0" w:space="0" w:color="auto"/>
            <w:bottom w:val="none" w:sz="0" w:space="0" w:color="auto"/>
            <w:right w:val="none" w:sz="0" w:space="0" w:color="auto"/>
          </w:divBdr>
        </w:div>
        <w:div w:id="1548566096">
          <w:marLeft w:val="547"/>
          <w:marRight w:val="0"/>
          <w:marTop w:val="154"/>
          <w:marBottom w:val="0"/>
          <w:divBdr>
            <w:top w:val="none" w:sz="0" w:space="0" w:color="auto"/>
            <w:left w:val="none" w:sz="0" w:space="0" w:color="auto"/>
            <w:bottom w:val="none" w:sz="0" w:space="0" w:color="auto"/>
            <w:right w:val="none" w:sz="0" w:space="0" w:color="auto"/>
          </w:divBdr>
        </w:div>
        <w:div w:id="730079290">
          <w:marLeft w:val="1166"/>
          <w:marRight w:val="0"/>
          <w:marTop w:val="134"/>
          <w:marBottom w:val="0"/>
          <w:divBdr>
            <w:top w:val="none" w:sz="0" w:space="0" w:color="auto"/>
            <w:left w:val="none" w:sz="0" w:space="0" w:color="auto"/>
            <w:bottom w:val="none" w:sz="0" w:space="0" w:color="auto"/>
            <w:right w:val="none" w:sz="0" w:space="0" w:color="auto"/>
          </w:divBdr>
        </w:div>
        <w:div w:id="384762914">
          <w:marLeft w:val="1166"/>
          <w:marRight w:val="0"/>
          <w:marTop w:val="134"/>
          <w:marBottom w:val="0"/>
          <w:divBdr>
            <w:top w:val="none" w:sz="0" w:space="0" w:color="auto"/>
            <w:left w:val="none" w:sz="0" w:space="0" w:color="auto"/>
            <w:bottom w:val="none" w:sz="0" w:space="0" w:color="auto"/>
            <w:right w:val="none" w:sz="0" w:space="0" w:color="auto"/>
          </w:divBdr>
        </w:div>
        <w:div w:id="1870144896">
          <w:marLeft w:val="547"/>
          <w:marRight w:val="0"/>
          <w:marTop w:val="154"/>
          <w:marBottom w:val="0"/>
          <w:divBdr>
            <w:top w:val="none" w:sz="0" w:space="0" w:color="auto"/>
            <w:left w:val="none" w:sz="0" w:space="0" w:color="auto"/>
            <w:bottom w:val="none" w:sz="0" w:space="0" w:color="auto"/>
            <w:right w:val="none" w:sz="0" w:space="0" w:color="auto"/>
          </w:divBdr>
        </w:div>
        <w:div w:id="1264922450">
          <w:marLeft w:val="1166"/>
          <w:marRight w:val="0"/>
          <w:marTop w:val="134"/>
          <w:marBottom w:val="0"/>
          <w:divBdr>
            <w:top w:val="none" w:sz="0" w:space="0" w:color="auto"/>
            <w:left w:val="none" w:sz="0" w:space="0" w:color="auto"/>
            <w:bottom w:val="none" w:sz="0" w:space="0" w:color="auto"/>
            <w:right w:val="none" w:sz="0" w:space="0" w:color="auto"/>
          </w:divBdr>
        </w:div>
        <w:div w:id="767500622">
          <w:marLeft w:val="1166"/>
          <w:marRight w:val="0"/>
          <w:marTop w:val="134"/>
          <w:marBottom w:val="0"/>
          <w:divBdr>
            <w:top w:val="none" w:sz="0" w:space="0" w:color="auto"/>
            <w:left w:val="none" w:sz="0" w:space="0" w:color="auto"/>
            <w:bottom w:val="none" w:sz="0" w:space="0" w:color="auto"/>
            <w:right w:val="none" w:sz="0" w:space="0" w:color="auto"/>
          </w:divBdr>
        </w:div>
        <w:div w:id="1223130535">
          <w:marLeft w:val="547"/>
          <w:marRight w:val="0"/>
          <w:marTop w:val="154"/>
          <w:marBottom w:val="0"/>
          <w:divBdr>
            <w:top w:val="none" w:sz="0" w:space="0" w:color="auto"/>
            <w:left w:val="none" w:sz="0" w:space="0" w:color="auto"/>
            <w:bottom w:val="none" w:sz="0" w:space="0" w:color="auto"/>
            <w:right w:val="none" w:sz="0" w:space="0" w:color="auto"/>
          </w:divBdr>
        </w:div>
        <w:div w:id="750585782">
          <w:marLeft w:val="547"/>
          <w:marRight w:val="0"/>
          <w:marTop w:val="154"/>
          <w:marBottom w:val="0"/>
          <w:divBdr>
            <w:top w:val="none" w:sz="0" w:space="0" w:color="auto"/>
            <w:left w:val="none" w:sz="0" w:space="0" w:color="auto"/>
            <w:bottom w:val="none" w:sz="0" w:space="0" w:color="auto"/>
            <w:right w:val="none" w:sz="0" w:space="0" w:color="auto"/>
          </w:divBdr>
        </w:div>
        <w:div w:id="1699310377">
          <w:marLeft w:val="1166"/>
          <w:marRight w:val="0"/>
          <w:marTop w:val="134"/>
          <w:marBottom w:val="0"/>
          <w:divBdr>
            <w:top w:val="none" w:sz="0" w:space="0" w:color="auto"/>
            <w:left w:val="none" w:sz="0" w:space="0" w:color="auto"/>
            <w:bottom w:val="none" w:sz="0" w:space="0" w:color="auto"/>
            <w:right w:val="none" w:sz="0" w:space="0" w:color="auto"/>
          </w:divBdr>
        </w:div>
        <w:div w:id="1737776502">
          <w:marLeft w:val="1166"/>
          <w:marRight w:val="0"/>
          <w:marTop w:val="134"/>
          <w:marBottom w:val="0"/>
          <w:divBdr>
            <w:top w:val="none" w:sz="0" w:space="0" w:color="auto"/>
            <w:left w:val="none" w:sz="0" w:space="0" w:color="auto"/>
            <w:bottom w:val="none" w:sz="0" w:space="0" w:color="auto"/>
            <w:right w:val="none" w:sz="0" w:space="0" w:color="auto"/>
          </w:divBdr>
        </w:div>
        <w:div w:id="1309898450">
          <w:marLeft w:val="547"/>
          <w:marRight w:val="0"/>
          <w:marTop w:val="154"/>
          <w:marBottom w:val="0"/>
          <w:divBdr>
            <w:top w:val="none" w:sz="0" w:space="0" w:color="auto"/>
            <w:left w:val="none" w:sz="0" w:space="0" w:color="auto"/>
            <w:bottom w:val="none" w:sz="0" w:space="0" w:color="auto"/>
            <w:right w:val="none" w:sz="0" w:space="0" w:color="auto"/>
          </w:divBdr>
        </w:div>
        <w:div w:id="447970593">
          <w:marLeft w:val="547"/>
          <w:marRight w:val="0"/>
          <w:marTop w:val="154"/>
          <w:marBottom w:val="0"/>
          <w:divBdr>
            <w:top w:val="none" w:sz="0" w:space="0" w:color="auto"/>
            <w:left w:val="none" w:sz="0" w:space="0" w:color="auto"/>
            <w:bottom w:val="none" w:sz="0" w:space="0" w:color="auto"/>
            <w:right w:val="none" w:sz="0" w:space="0" w:color="auto"/>
          </w:divBdr>
        </w:div>
        <w:div w:id="58208439">
          <w:marLeft w:val="547"/>
          <w:marRight w:val="0"/>
          <w:marTop w:val="154"/>
          <w:marBottom w:val="0"/>
          <w:divBdr>
            <w:top w:val="none" w:sz="0" w:space="0" w:color="auto"/>
            <w:left w:val="none" w:sz="0" w:space="0" w:color="auto"/>
            <w:bottom w:val="none" w:sz="0" w:space="0" w:color="auto"/>
            <w:right w:val="none" w:sz="0" w:space="0" w:color="auto"/>
          </w:divBdr>
        </w:div>
        <w:div w:id="471018167">
          <w:marLeft w:val="547"/>
          <w:marRight w:val="0"/>
          <w:marTop w:val="154"/>
          <w:marBottom w:val="0"/>
          <w:divBdr>
            <w:top w:val="none" w:sz="0" w:space="0" w:color="auto"/>
            <w:left w:val="none" w:sz="0" w:space="0" w:color="auto"/>
            <w:bottom w:val="none" w:sz="0" w:space="0" w:color="auto"/>
            <w:right w:val="none" w:sz="0" w:space="0" w:color="auto"/>
          </w:divBdr>
        </w:div>
        <w:div w:id="545527758">
          <w:marLeft w:val="547"/>
          <w:marRight w:val="0"/>
          <w:marTop w:val="154"/>
          <w:marBottom w:val="0"/>
          <w:divBdr>
            <w:top w:val="none" w:sz="0" w:space="0" w:color="auto"/>
            <w:left w:val="none" w:sz="0" w:space="0" w:color="auto"/>
            <w:bottom w:val="none" w:sz="0" w:space="0" w:color="auto"/>
            <w:right w:val="none" w:sz="0" w:space="0" w:color="auto"/>
          </w:divBdr>
        </w:div>
        <w:div w:id="1081875982">
          <w:marLeft w:val="547"/>
          <w:marRight w:val="0"/>
          <w:marTop w:val="154"/>
          <w:marBottom w:val="0"/>
          <w:divBdr>
            <w:top w:val="none" w:sz="0" w:space="0" w:color="auto"/>
            <w:left w:val="none" w:sz="0" w:space="0" w:color="auto"/>
            <w:bottom w:val="none" w:sz="0" w:space="0" w:color="auto"/>
            <w:right w:val="none" w:sz="0" w:space="0" w:color="auto"/>
          </w:divBdr>
        </w:div>
        <w:div w:id="1168863531">
          <w:marLeft w:val="547"/>
          <w:marRight w:val="0"/>
          <w:marTop w:val="154"/>
          <w:marBottom w:val="0"/>
          <w:divBdr>
            <w:top w:val="none" w:sz="0" w:space="0" w:color="auto"/>
            <w:left w:val="none" w:sz="0" w:space="0" w:color="auto"/>
            <w:bottom w:val="none" w:sz="0" w:space="0" w:color="auto"/>
            <w:right w:val="none" w:sz="0" w:space="0" w:color="auto"/>
          </w:divBdr>
        </w:div>
        <w:div w:id="60107465">
          <w:marLeft w:val="547"/>
          <w:marRight w:val="0"/>
          <w:marTop w:val="154"/>
          <w:marBottom w:val="0"/>
          <w:divBdr>
            <w:top w:val="none" w:sz="0" w:space="0" w:color="auto"/>
            <w:left w:val="none" w:sz="0" w:space="0" w:color="auto"/>
            <w:bottom w:val="none" w:sz="0" w:space="0" w:color="auto"/>
            <w:right w:val="none" w:sz="0" w:space="0" w:color="auto"/>
          </w:divBdr>
        </w:div>
      </w:divsChild>
    </w:div>
    <w:div w:id="1989241316">
      <w:bodyDiv w:val="1"/>
      <w:marLeft w:val="0"/>
      <w:marRight w:val="0"/>
      <w:marTop w:val="0"/>
      <w:marBottom w:val="0"/>
      <w:divBdr>
        <w:top w:val="none" w:sz="0" w:space="0" w:color="auto"/>
        <w:left w:val="none" w:sz="0" w:space="0" w:color="auto"/>
        <w:bottom w:val="none" w:sz="0" w:space="0" w:color="auto"/>
        <w:right w:val="none" w:sz="0" w:space="0" w:color="auto"/>
      </w:divBdr>
      <w:divsChild>
        <w:div w:id="1949970999">
          <w:marLeft w:val="547"/>
          <w:marRight w:val="0"/>
          <w:marTop w:val="154"/>
          <w:marBottom w:val="0"/>
          <w:divBdr>
            <w:top w:val="none" w:sz="0" w:space="0" w:color="auto"/>
            <w:left w:val="none" w:sz="0" w:space="0" w:color="auto"/>
            <w:bottom w:val="none" w:sz="0" w:space="0" w:color="auto"/>
            <w:right w:val="none" w:sz="0" w:space="0" w:color="auto"/>
          </w:divBdr>
        </w:div>
        <w:div w:id="1191407372">
          <w:marLeft w:val="547"/>
          <w:marRight w:val="0"/>
          <w:marTop w:val="154"/>
          <w:marBottom w:val="0"/>
          <w:divBdr>
            <w:top w:val="none" w:sz="0" w:space="0" w:color="auto"/>
            <w:left w:val="none" w:sz="0" w:space="0" w:color="auto"/>
            <w:bottom w:val="none" w:sz="0" w:space="0" w:color="auto"/>
            <w:right w:val="none" w:sz="0" w:space="0" w:color="auto"/>
          </w:divBdr>
        </w:div>
        <w:div w:id="1261447964">
          <w:marLeft w:val="547"/>
          <w:marRight w:val="0"/>
          <w:marTop w:val="154"/>
          <w:marBottom w:val="0"/>
          <w:divBdr>
            <w:top w:val="none" w:sz="0" w:space="0" w:color="auto"/>
            <w:left w:val="none" w:sz="0" w:space="0" w:color="auto"/>
            <w:bottom w:val="none" w:sz="0" w:space="0" w:color="auto"/>
            <w:right w:val="none" w:sz="0" w:space="0" w:color="auto"/>
          </w:divBdr>
        </w:div>
        <w:div w:id="1117916893">
          <w:marLeft w:val="547"/>
          <w:marRight w:val="0"/>
          <w:marTop w:val="154"/>
          <w:marBottom w:val="0"/>
          <w:divBdr>
            <w:top w:val="none" w:sz="0" w:space="0" w:color="auto"/>
            <w:left w:val="none" w:sz="0" w:space="0" w:color="auto"/>
            <w:bottom w:val="none" w:sz="0" w:space="0" w:color="auto"/>
            <w:right w:val="none" w:sz="0" w:space="0" w:color="auto"/>
          </w:divBdr>
        </w:div>
        <w:div w:id="1236815736">
          <w:marLeft w:val="1166"/>
          <w:marRight w:val="0"/>
          <w:marTop w:val="134"/>
          <w:marBottom w:val="0"/>
          <w:divBdr>
            <w:top w:val="none" w:sz="0" w:space="0" w:color="auto"/>
            <w:left w:val="none" w:sz="0" w:space="0" w:color="auto"/>
            <w:bottom w:val="none" w:sz="0" w:space="0" w:color="auto"/>
            <w:right w:val="none" w:sz="0" w:space="0" w:color="auto"/>
          </w:divBdr>
        </w:div>
        <w:div w:id="86772812">
          <w:marLeft w:val="1166"/>
          <w:marRight w:val="0"/>
          <w:marTop w:val="134"/>
          <w:marBottom w:val="0"/>
          <w:divBdr>
            <w:top w:val="none" w:sz="0" w:space="0" w:color="auto"/>
            <w:left w:val="none" w:sz="0" w:space="0" w:color="auto"/>
            <w:bottom w:val="none" w:sz="0" w:space="0" w:color="auto"/>
            <w:right w:val="none" w:sz="0" w:space="0" w:color="auto"/>
          </w:divBdr>
        </w:div>
        <w:div w:id="1061903945">
          <w:marLeft w:val="547"/>
          <w:marRight w:val="0"/>
          <w:marTop w:val="154"/>
          <w:marBottom w:val="0"/>
          <w:divBdr>
            <w:top w:val="none" w:sz="0" w:space="0" w:color="auto"/>
            <w:left w:val="none" w:sz="0" w:space="0" w:color="auto"/>
            <w:bottom w:val="none" w:sz="0" w:space="0" w:color="auto"/>
            <w:right w:val="none" w:sz="0" w:space="0" w:color="auto"/>
          </w:divBdr>
        </w:div>
        <w:div w:id="1011185021">
          <w:marLeft w:val="1166"/>
          <w:marRight w:val="0"/>
          <w:marTop w:val="134"/>
          <w:marBottom w:val="0"/>
          <w:divBdr>
            <w:top w:val="none" w:sz="0" w:space="0" w:color="auto"/>
            <w:left w:val="none" w:sz="0" w:space="0" w:color="auto"/>
            <w:bottom w:val="none" w:sz="0" w:space="0" w:color="auto"/>
            <w:right w:val="none" w:sz="0" w:space="0" w:color="auto"/>
          </w:divBdr>
        </w:div>
        <w:div w:id="1899898579">
          <w:marLeft w:val="1166"/>
          <w:marRight w:val="0"/>
          <w:marTop w:val="134"/>
          <w:marBottom w:val="0"/>
          <w:divBdr>
            <w:top w:val="none" w:sz="0" w:space="0" w:color="auto"/>
            <w:left w:val="none" w:sz="0" w:space="0" w:color="auto"/>
            <w:bottom w:val="none" w:sz="0" w:space="0" w:color="auto"/>
            <w:right w:val="none" w:sz="0" w:space="0" w:color="auto"/>
          </w:divBdr>
        </w:div>
        <w:div w:id="824516624">
          <w:marLeft w:val="547"/>
          <w:marRight w:val="0"/>
          <w:marTop w:val="154"/>
          <w:marBottom w:val="0"/>
          <w:divBdr>
            <w:top w:val="none" w:sz="0" w:space="0" w:color="auto"/>
            <w:left w:val="none" w:sz="0" w:space="0" w:color="auto"/>
            <w:bottom w:val="none" w:sz="0" w:space="0" w:color="auto"/>
            <w:right w:val="none" w:sz="0" w:space="0" w:color="auto"/>
          </w:divBdr>
        </w:div>
        <w:div w:id="186867333">
          <w:marLeft w:val="547"/>
          <w:marRight w:val="0"/>
          <w:marTop w:val="154"/>
          <w:marBottom w:val="0"/>
          <w:divBdr>
            <w:top w:val="none" w:sz="0" w:space="0" w:color="auto"/>
            <w:left w:val="none" w:sz="0" w:space="0" w:color="auto"/>
            <w:bottom w:val="none" w:sz="0" w:space="0" w:color="auto"/>
            <w:right w:val="none" w:sz="0" w:space="0" w:color="auto"/>
          </w:divBdr>
        </w:div>
        <w:div w:id="739134076">
          <w:marLeft w:val="1166"/>
          <w:marRight w:val="0"/>
          <w:marTop w:val="134"/>
          <w:marBottom w:val="0"/>
          <w:divBdr>
            <w:top w:val="none" w:sz="0" w:space="0" w:color="auto"/>
            <w:left w:val="none" w:sz="0" w:space="0" w:color="auto"/>
            <w:bottom w:val="none" w:sz="0" w:space="0" w:color="auto"/>
            <w:right w:val="none" w:sz="0" w:space="0" w:color="auto"/>
          </w:divBdr>
        </w:div>
        <w:div w:id="851409945">
          <w:marLeft w:val="1166"/>
          <w:marRight w:val="0"/>
          <w:marTop w:val="134"/>
          <w:marBottom w:val="0"/>
          <w:divBdr>
            <w:top w:val="none" w:sz="0" w:space="0" w:color="auto"/>
            <w:left w:val="none" w:sz="0" w:space="0" w:color="auto"/>
            <w:bottom w:val="none" w:sz="0" w:space="0" w:color="auto"/>
            <w:right w:val="none" w:sz="0" w:space="0" w:color="auto"/>
          </w:divBdr>
        </w:div>
        <w:div w:id="689448479">
          <w:marLeft w:val="547"/>
          <w:marRight w:val="0"/>
          <w:marTop w:val="154"/>
          <w:marBottom w:val="0"/>
          <w:divBdr>
            <w:top w:val="none" w:sz="0" w:space="0" w:color="auto"/>
            <w:left w:val="none" w:sz="0" w:space="0" w:color="auto"/>
            <w:bottom w:val="none" w:sz="0" w:space="0" w:color="auto"/>
            <w:right w:val="none" w:sz="0" w:space="0" w:color="auto"/>
          </w:divBdr>
        </w:div>
        <w:div w:id="1906136351">
          <w:marLeft w:val="547"/>
          <w:marRight w:val="0"/>
          <w:marTop w:val="154"/>
          <w:marBottom w:val="0"/>
          <w:divBdr>
            <w:top w:val="none" w:sz="0" w:space="0" w:color="auto"/>
            <w:left w:val="none" w:sz="0" w:space="0" w:color="auto"/>
            <w:bottom w:val="none" w:sz="0" w:space="0" w:color="auto"/>
            <w:right w:val="none" w:sz="0" w:space="0" w:color="auto"/>
          </w:divBdr>
        </w:div>
        <w:div w:id="455873317">
          <w:marLeft w:val="547"/>
          <w:marRight w:val="0"/>
          <w:marTop w:val="154"/>
          <w:marBottom w:val="0"/>
          <w:divBdr>
            <w:top w:val="none" w:sz="0" w:space="0" w:color="auto"/>
            <w:left w:val="none" w:sz="0" w:space="0" w:color="auto"/>
            <w:bottom w:val="none" w:sz="0" w:space="0" w:color="auto"/>
            <w:right w:val="none" w:sz="0" w:space="0" w:color="auto"/>
          </w:divBdr>
        </w:div>
        <w:div w:id="1137995746">
          <w:marLeft w:val="547"/>
          <w:marRight w:val="0"/>
          <w:marTop w:val="154"/>
          <w:marBottom w:val="0"/>
          <w:divBdr>
            <w:top w:val="none" w:sz="0" w:space="0" w:color="auto"/>
            <w:left w:val="none" w:sz="0" w:space="0" w:color="auto"/>
            <w:bottom w:val="none" w:sz="0" w:space="0" w:color="auto"/>
            <w:right w:val="none" w:sz="0" w:space="0" w:color="auto"/>
          </w:divBdr>
        </w:div>
        <w:div w:id="707224894">
          <w:marLeft w:val="547"/>
          <w:marRight w:val="0"/>
          <w:marTop w:val="154"/>
          <w:marBottom w:val="0"/>
          <w:divBdr>
            <w:top w:val="none" w:sz="0" w:space="0" w:color="auto"/>
            <w:left w:val="none" w:sz="0" w:space="0" w:color="auto"/>
            <w:bottom w:val="none" w:sz="0" w:space="0" w:color="auto"/>
            <w:right w:val="none" w:sz="0" w:space="0" w:color="auto"/>
          </w:divBdr>
        </w:div>
        <w:div w:id="1511334302">
          <w:marLeft w:val="547"/>
          <w:marRight w:val="0"/>
          <w:marTop w:val="154"/>
          <w:marBottom w:val="0"/>
          <w:divBdr>
            <w:top w:val="none" w:sz="0" w:space="0" w:color="auto"/>
            <w:left w:val="none" w:sz="0" w:space="0" w:color="auto"/>
            <w:bottom w:val="none" w:sz="0" w:space="0" w:color="auto"/>
            <w:right w:val="none" w:sz="0" w:space="0" w:color="auto"/>
          </w:divBdr>
        </w:div>
        <w:div w:id="181631176">
          <w:marLeft w:val="547"/>
          <w:marRight w:val="0"/>
          <w:marTop w:val="154"/>
          <w:marBottom w:val="0"/>
          <w:divBdr>
            <w:top w:val="none" w:sz="0" w:space="0" w:color="auto"/>
            <w:left w:val="none" w:sz="0" w:space="0" w:color="auto"/>
            <w:bottom w:val="none" w:sz="0" w:space="0" w:color="auto"/>
            <w:right w:val="none" w:sz="0" w:space="0" w:color="auto"/>
          </w:divBdr>
        </w:div>
        <w:div w:id="1753819906">
          <w:marLeft w:val="547"/>
          <w:marRight w:val="0"/>
          <w:marTop w:val="154"/>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1902</Words>
  <Characters>10848</Characters>
  <Application>Microsoft Macintosh Word</Application>
  <DocSecurity>0</DocSecurity>
  <Lines>90</Lines>
  <Paragraphs>25</Paragraphs>
  <ScaleCrop>false</ScaleCrop>
  <Company>UCSF</Company>
  <LinksUpToDate>false</LinksUpToDate>
  <CharactersWithSpaces>12725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Angeline Ti</dc:creator>
  <cp:keywords/>
  <dc:description/>
  <cp:lastModifiedBy>Angeline Ti</cp:lastModifiedBy>
  <cp:revision>3</cp:revision>
  <dcterms:created xsi:type="dcterms:W3CDTF">2016-03-15T17:51:00Z</dcterms:created>
  <dcterms:modified xsi:type="dcterms:W3CDTF">2016-03-15T19:09:00Z</dcterms:modified>
</cp:coreProperties>
</file>