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411893" w14:textId="77777777" w:rsidR="00D143BB" w:rsidRPr="00DB5328" w:rsidRDefault="00FA6A36" w:rsidP="00FA19DE">
      <w:pPr>
        <w:spacing w:after="120"/>
        <w:contextualSpacing/>
        <w:jc w:val="center"/>
        <w:rPr>
          <w:b/>
        </w:rPr>
      </w:pPr>
      <w:r>
        <w:rPr>
          <w:b/>
        </w:rPr>
        <w:t>Social Determinants of Health and Health Disparities</w:t>
      </w:r>
    </w:p>
    <w:p w14:paraId="3D589D83" w14:textId="77777777" w:rsidR="00DB5328" w:rsidRDefault="003A4F81" w:rsidP="00FA19DE">
      <w:pPr>
        <w:spacing w:after="120"/>
        <w:contextualSpacing/>
        <w:jc w:val="center"/>
        <w:rPr>
          <w:b/>
        </w:rPr>
      </w:pPr>
      <w:r>
        <w:rPr>
          <w:b/>
        </w:rPr>
        <w:t>Reading Reflection for Biological Mechanisms Lecture</w:t>
      </w:r>
    </w:p>
    <w:p w14:paraId="0B9F89D4" w14:textId="77777777" w:rsidR="00FA19DE" w:rsidRDefault="003A4F81" w:rsidP="00FA19DE">
      <w:pPr>
        <w:spacing w:after="120"/>
        <w:contextualSpacing/>
        <w:jc w:val="center"/>
        <w:rPr>
          <w:b/>
        </w:rPr>
      </w:pPr>
      <w:r>
        <w:rPr>
          <w:b/>
        </w:rPr>
        <w:t xml:space="preserve">Due: </w:t>
      </w:r>
      <w:r w:rsidR="00FA6A36">
        <w:rPr>
          <w:b/>
        </w:rPr>
        <w:t>2/2/16</w:t>
      </w:r>
      <w:r w:rsidR="00AB6160">
        <w:rPr>
          <w:b/>
        </w:rPr>
        <w:t xml:space="preserve"> </w:t>
      </w:r>
    </w:p>
    <w:p w14:paraId="02773853" w14:textId="77777777" w:rsidR="00FA19DE" w:rsidRDefault="00FA19DE" w:rsidP="00FA19DE">
      <w:pPr>
        <w:spacing w:after="120"/>
        <w:contextualSpacing/>
        <w:jc w:val="center"/>
        <w:rPr>
          <w:b/>
        </w:rPr>
      </w:pPr>
    </w:p>
    <w:p w14:paraId="32B8855F" w14:textId="77777777" w:rsidR="00FA19DE" w:rsidRDefault="00FA19DE" w:rsidP="00FA19DE">
      <w:pPr>
        <w:spacing w:after="120"/>
        <w:contextualSpacing/>
        <w:rPr>
          <w:b/>
        </w:rPr>
      </w:pPr>
      <w:r>
        <w:rPr>
          <w:b/>
        </w:rPr>
        <w:t xml:space="preserve">Questions Related to Week </w:t>
      </w:r>
      <w:r w:rsidR="00FA6A36">
        <w:rPr>
          <w:b/>
        </w:rPr>
        <w:t>5</w:t>
      </w:r>
      <w:r>
        <w:rPr>
          <w:b/>
        </w:rPr>
        <w:t xml:space="preserve"> Readings:</w:t>
      </w:r>
    </w:p>
    <w:p w14:paraId="6BE15059" w14:textId="77777777" w:rsidR="00FA19DE" w:rsidRDefault="003A4F81" w:rsidP="00FA19DE">
      <w:pPr>
        <w:pStyle w:val="ListParagraph"/>
        <w:numPr>
          <w:ilvl w:val="0"/>
          <w:numId w:val="3"/>
        </w:numPr>
        <w:spacing w:after="120"/>
      </w:pPr>
      <w:r>
        <w:t xml:space="preserve">Weaver et al propose that among rats, maternal behavior towards newborn pups influences their cortisol response to stress via epigenetic mechanisms that change the expression of glucocorticoid receptor gene for the rest of the pup’s life.  They argue that because epigenetic patterns are established at specific developmental periods, there is extreme time sensitivity to when the pup is exposed to particular maternal behaviors (licking and grooming, in this case), and maternal behavior before or after that sensitive period window is not as important.   Do you think this mechanism is relevant in humans?  If so, what behaviors are most analogous to “maternal licking and grooming”?  </w:t>
      </w:r>
    </w:p>
    <w:p w14:paraId="3DD45813" w14:textId="77777777" w:rsidR="003A4F81" w:rsidRDefault="003A4F81" w:rsidP="003A4F81">
      <w:pPr>
        <w:spacing w:after="120"/>
      </w:pPr>
    </w:p>
    <w:p w14:paraId="4ECEBB30" w14:textId="26A95C35" w:rsidR="00D0483B" w:rsidRDefault="009F5111" w:rsidP="001B5BA2">
      <w:pPr>
        <w:spacing w:after="120"/>
        <w:ind w:left="360"/>
        <w:rPr>
          <w:rFonts w:ascii="Times New Roman" w:hAnsi="Times New Roman" w:cs="Times New Roman"/>
          <w:b/>
        </w:rPr>
      </w:pPr>
      <w:r>
        <w:rPr>
          <w:rFonts w:ascii="Times New Roman" w:hAnsi="Times New Roman" w:cs="Times New Roman"/>
          <w:b/>
        </w:rPr>
        <w:t>There is some evidence that maternal behavior</w:t>
      </w:r>
      <w:r w:rsidR="00082B5A">
        <w:rPr>
          <w:rFonts w:ascii="Times New Roman" w:hAnsi="Times New Roman" w:cs="Times New Roman"/>
          <w:b/>
        </w:rPr>
        <w:t xml:space="preserve">s in humans </w:t>
      </w:r>
      <w:r>
        <w:rPr>
          <w:rFonts w:ascii="Times New Roman" w:hAnsi="Times New Roman" w:cs="Times New Roman"/>
          <w:b/>
        </w:rPr>
        <w:t>may epigenetic</w:t>
      </w:r>
      <w:r w:rsidR="00082B5A">
        <w:rPr>
          <w:rFonts w:ascii="Times New Roman" w:hAnsi="Times New Roman" w:cs="Times New Roman"/>
          <w:b/>
        </w:rPr>
        <w:t>ally</w:t>
      </w:r>
      <w:r>
        <w:rPr>
          <w:rFonts w:ascii="Times New Roman" w:hAnsi="Times New Roman" w:cs="Times New Roman"/>
          <w:b/>
        </w:rPr>
        <w:t xml:space="preserve"> influence </w:t>
      </w:r>
      <w:r w:rsidR="00082B5A">
        <w:rPr>
          <w:rFonts w:ascii="Times New Roman" w:hAnsi="Times New Roman" w:cs="Times New Roman"/>
          <w:b/>
        </w:rPr>
        <w:t xml:space="preserve">infant and toddler outcomes. </w:t>
      </w:r>
      <w:r>
        <w:rPr>
          <w:rFonts w:ascii="Times New Roman" w:hAnsi="Times New Roman" w:cs="Times New Roman"/>
          <w:b/>
        </w:rPr>
        <w:t xml:space="preserve"> </w:t>
      </w:r>
      <w:r w:rsidR="00404791">
        <w:rPr>
          <w:rFonts w:ascii="Times New Roman" w:hAnsi="Times New Roman" w:cs="Times New Roman"/>
          <w:b/>
        </w:rPr>
        <w:t xml:space="preserve">Breastfeeding, </w:t>
      </w:r>
      <w:r w:rsidR="005D1DF9" w:rsidRPr="00A65286">
        <w:rPr>
          <w:rFonts w:ascii="Times New Roman" w:hAnsi="Times New Roman" w:cs="Times New Roman"/>
          <w:b/>
        </w:rPr>
        <w:t xml:space="preserve">which allows for bonding </w:t>
      </w:r>
      <w:r w:rsidR="00404791">
        <w:rPr>
          <w:rFonts w:ascii="Times New Roman" w:hAnsi="Times New Roman" w:cs="Times New Roman"/>
          <w:b/>
        </w:rPr>
        <w:t>also</w:t>
      </w:r>
      <w:r w:rsidR="005D1DF9" w:rsidRPr="00A65286">
        <w:rPr>
          <w:rFonts w:ascii="Times New Roman" w:hAnsi="Times New Roman" w:cs="Times New Roman"/>
          <w:b/>
        </w:rPr>
        <w:t xml:space="preserve"> provides antibodies import</w:t>
      </w:r>
      <w:r w:rsidR="00404791">
        <w:rPr>
          <w:rFonts w:ascii="Times New Roman" w:hAnsi="Times New Roman" w:cs="Times New Roman"/>
          <w:b/>
        </w:rPr>
        <w:t>ant for</w:t>
      </w:r>
      <w:r w:rsidR="005D1DF9" w:rsidRPr="00A65286">
        <w:rPr>
          <w:rFonts w:ascii="Times New Roman" w:hAnsi="Times New Roman" w:cs="Times New Roman"/>
          <w:b/>
        </w:rPr>
        <w:t xml:space="preserve"> immune regulation</w:t>
      </w:r>
      <w:r w:rsidR="00404791">
        <w:rPr>
          <w:rFonts w:ascii="Times New Roman" w:hAnsi="Times New Roman" w:cs="Times New Roman"/>
          <w:b/>
        </w:rPr>
        <w:t xml:space="preserve">. There is growing interest in the possible epigenetic influence of breast milk via </w:t>
      </w:r>
      <w:r>
        <w:rPr>
          <w:rFonts w:ascii="Times New Roman" w:hAnsi="Times New Roman" w:cs="Times New Roman"/>
          <w:b/>
        </w:rPr>
        <w:t>immunomodulation</w:t>
      </w:r>
      <w:r w:rsidR="00404791">
        <w:rPr>
          <w:rFonts w:ascii="Times New Roman" w:hAnsi="Times New Roman" w:cs="Times New Roman"/>
          <w:b/>
        </w:rPr>
        <w:t>. Verduci et al point to Neonatal Necrotizing Enterocolitis (NEC), an intestinal inflammatory disorder found in neonates as an example of epigenetic modification of breast milk. NEC is common in formula fee</w:t>
      </w:r>
      <w:r>
        <w:rPr>
          <w:rFonts w:ascii="Times New Roman" w:hAnsi="Times New Roman" w:cs="Times New Roman"/>
          <w:b/>
        </w:rPr>
        <w:t>d infants and b</w:t>
      </w:r>
      <w:r w:rsidR="00404791">
        <w:rPr>
          <w:rFonts w:ascii="Times New Roman" w:hAnsi="Times New Roman" w:cs="Times New Roman"/>
          <w:b/>
        </w:rPr>
        <w:t>reastfeeding has been association with a 77% reduction in risk for NEC. One explanation for this difference is that breast mil</w:t>
      </w:r>
      <w:r>
        <w:rPr>
          <w:rFonts w:ascii="Times New Roman" w:hAnsi="Times New Roman" w:cs="Times New Roman"/>
          <w:b/>
        </w:rPr>
        <w:t>k may be</w:t>
      </w:r>
      <w:r w:rsidR="00404791">
        <w:rPr>
          <w:rFonts w:ascii="Times New Roman" w:hAnsi="Times New Roman" w:cs="Times New Roman"/>
          <w:b/>
        </w:rPr>
        <w:t xml:space="preserve"> enhancing t</w:t>
      </w:r>
      <w:r w:rsidR="006A739E">
        <w:rPr>
          <w:rFonts w:ascii="Times New Roman" w:hAnsi="Times New Roman" w:cs="Times New Roman"/>
          <w:b/>
        </w:rPr>
        <w:t>he production of s</w:t>
      </w:r>
      <w:r w:rsidR="00404791">
        <w:rPr>
          <w:rFonts w:ascii="Times New Roman" w:hAnsi="Times New Roman" w:cs="Times New Roman"/>
          <w:b/>
        </w:rPr>
        <w:t>e</w:t>
      </w:r>
      <w:r w:rsidR="006A739E">
        <w:rPr>
          <w:rFonts w:ascii="Times New Roman" w:hAnsi="Times New Roman" w:cs="Times New Roman"/>
          <w:b/>
        </w:rPr>
        <w:t>c</w:t>
      </w:r>
      <w:r w:rsidR="00404791">
        <w:rPr>
          <w:rFonts w:ascii="Times New Roman" w:hAnsi="Times New Roman" w:cs="Times New Roman"/>
          <w:b/>
        </w:rPr>
        <w:t xml:space="preserve">retory IgA, an Immunoglobin that is associated with </w:t>
      </w:r>
      <w:r w:rsidR="006A739E">
        <w:rPr>
          <w:rFonts w:ascii="Times New Roman" w:hAnsi="Times New Roman" w:cs="Times New Roman"/>
          <w:b/>
        </w:rPr>
        <w:t>bacterial rearrangement in the intestine</w:t>
      </w:r>
      <w:r>
        <w:rPr>
          <w:rFonts w:ascii="Times New Roman" w:hAnsi="Times New Roman" w:cs="Times New Roman"/>
          <w:b/>
        </w:rPr>
        <w:t xml:space="preserve">, in addition to </w:t>
      </w:r>
      <w:r w:rsidR="002B05EB">
        <w:rPr>
          <w:rFonts w:ascii="Times New Roman" w:hAnsi="Times New Roman" w:cs="Times New Roman"/>
          <w:b/>
        </w:rPr>
        <w:t>inhibiting the activation of</w:t>
      </w:r>
      <w:r w:rsidR="006A739E">
        <w:rPr>
          <w:rFonts w:ascii="Times New Roman" w:hAnsi="Times New Roman" w:cs="Times New Roman"/>
          <w:b/>
        </w:rPr>
        <w:t xml:space="preserve"> B-cell signaling pathways associated with </w:t>
      </w:r>
      <w:r w:rsidR="002B05EB">
        <w:rPr>
          <w:rFonts w:ascii="Times New Roman" w:hAnsi="Times New Roman" w:cs="Times New Roman"/>
          <w:b/>
        </w:rPr>
        <w:t xml:space="preserve">the regulation of </w:t>
      </w:r>
      <w:r>
        <w:rPr>
          <w:rFonts w:ascii="Times New Roman" w:hAnsi="Times New Roman" w:cs="Times New Roman"/>
          <w:b/>
        </w:rPr>
        <w:t>proinflammatory</w:t>
      </w:r>
      <w:r w:rsidR="002B05EB">
        <w:rPr>
          <w:rFonts w:ascii="Times New Roman" w:hAnsi="Times New Roman" w:cs="Times New Roman"/>
          <w:b/>
        </w:rPr>
        <w:t xml:space="preserve"> cytokine genes (Verduci, 2014). </w:t>
      </w:r>
      <w:r w:rsidR="00D0483B">
        <w:rPr>
          <w:rFonts w:ascii="Times New Roman" w:hAnsi="Times New Roman" w:cs="Times New Roman"/>
          <w:b/>
        </w:rPr>
        <w:t>Studies on premature infants have shown a benefit of skin-to-</w:t>
      </w:r>
      <w:r w:rsidR="0054212B">
        <w:rPr>
          <w:rFonts w:ascii="Times New Roman" w:hAnsi="Times New Roman" w:cs="Times New Roman"/>
          <w:b/>
        </w:rPr>
        <w:t xml:space="preserve">skin contact </w:t>
      </w:r>
      <w:r w:rsidR="00D0483B">
        <w:rPr>
          <w:rFonts w:ascii="Times New Roman" w:hAnsi="Times New Roman" w:cs="Times New Roman"/>
          <w:b/>
        </w:rPr>
        <w:t xml:space="preserve">in reducing infant cortisol stress response </w:t>
      </w:r>
      <w:r w:rsidR="00D0483B" w:rsidRPr="00D0483B">
        <w:rPr>
          <w:rFonts w:ascii="Times New Roman" w:hAnsi="Times New Roman" w:cs="Times New Roman"/>
          <w:b/>
        </w:rPr>
        <w:t>(</w:t>
      </w:r>
      <w:r w:rsidR="00D0483B" w:rsidRPr="00D0483B">
        <w:rPr>
          <w:rFonts w:ascii="Times New Roman" w:hAnsi="Times New Roman" w:cs="Times New Roman"/>
          <w:b/>
          <w:color w:val="1A1A1A"/>
        </w:rPr>
        <w:t>Mörelius, 2005)</w:t>
      </w:r>
      <w:r w:rsidR="00D0483B" w:rsidRPr="00D0483B">
        <w:rPr>
          <w:rFonts w:ascii="Times New Roman" w:hAnsi="Times New Roman" w:cs="Times New Roman"/>
          <w:b/>
        </w:rPr>
        <w:t>.</w:t>
      </w:r>
      <w:r w:rsidR="00D0483B">
        <w:rPr>
          <w:rFonts w:ascii="Times New Roman" w:hAnsi="Times New Roman" w:cs="Times New Roman"/>
          <w:b/>
        </w:rPr>
        <w:t xml:space="preserve"> In addition, skin-to-skin contact has been shown to reverse the effects of high maternal cortisol levels </w:t>
      </w:r>
      <w:r w:rsidR="00D0483B" w:rsidRPr="00D0483B">
        <w:rPr>
          <w:rFonts w:ascii="Times New Roman" w:hAnsi="Times New Roman" w:cs="Times New Roman"/>
          <w:b/>
          <w:i/>
        </w:rPr>
        <w:t>in utero</w:t>
      </w:r>
      <w:r w:rsidR="001B5BA2">
        <w:rPr>
          <w:rFonts w:ascii="Times New Roman" w:hAnsi="Times New Roman" w:cs="Times New Roman"/>
          <w:b/>
          <w:i/>
        </w:rPr>
        <w:t xml:space="preserve"> (Feldman, 2010)</w:t>
      </w:r>
      <w:r w:rsidR="00D0483B">
        <w:rPr>
          <w:rFonts w:ascii="Times New Roman" w:hAnsi="Times New Roman" w:cs="Times New Roman"/>
          <w:b/>
        </w:rPr>
        <w:t xml:space="preserve">. </w:t>
      </w:r>
      <w:r w:rsidR="001B5BA2">
        <w:rPr>
          <w:rFonts w:ascii="Times New Roman" w:hAnsi="Times New Roman" w:cs="Times New Roman"/>
          <w:b/>
        </w:rPr>
        <w:t>Although t</w:t>
      </w:r>
      <w:r w:rsidR="00D0483B">
        <w:rPr>
          <w:rFonts w:ascii="Times New Roman" w:hAnsi="Times New Roman" w:cs="Times New Roman"/>
          <w:b/>
        </w:rPr>
        <w:t xml:space="preserve">here is some evidence that skin-to-skin contact is influencing cortisol levels via epigenetic modification </w:t>
      </w:r>
      <w:r w:rsidR="001B5BA2">
        <w:rPr>
          <w:rFonts w:ascii="Times New Roman" w:hAnsi="Times New Roman" w:cs="Times New Roman"/>
          <w:b/>
        </w:rPr>
        <w:t xml:space="preserve">in animal models, it is yet to be shown in humans.  </w:t>
      </w:r>
    </w:p>
    <w:p w14:paraId="6F55F37D" w14:textId="77777777" w:rsidR="00D0483B" w:rsidRDefault="00D0483B" w:rsidP="00D0483B">
      <w:pPr>
        <w:spacing w:after="120"/>
        <w:ind w:left="360" w:firstLine="20"/>
        <w:rPr>
          <w:rFonts w:ascii="Times New Roman" w:hAnsi="Times New Roman" w:cs="Times New Roman"/>
          <w:b/>
        </w:rPr>
      </w:pPr>
      <w:bookmarkStart w:id="0" w:name="_GoBack"/>
      <w:bookmarkEnd w:id="0"/>
    </w:p>
    <w:p w14:paraId="3B731E49" w14:textId="162A37B8" w:rsidR="003A4F81" w:rsidRDefault="003A4F81" w:rsidP="00D0483B">
      <w:pPr>
        <w:spacing w:after="120"/>
        <w:ind w:left="360" w:firstLine="20"/>
      </w:pPr>
      <w:r>
        <w:t xml:space="preserve">Gruenewald, in contrast, emphasize the </w:t>
      </w:r>
      <w:r w:rsidRPr="003A4F81">
        <w:rPr>
          <w:i/>
        </w:rPr>
        <w:t>cumulative</w:t>
      </w:r>
      <w:r>
        <w:t xml:space="preserve"> effects of SES adversity on a multi-system allostatic load measure.   Do you think that the Gruenewald findings are</w:t>
      </w:r>
      <w:r w:rsidR="00F60018">
        <w:t xml:space="preserve"> contradictory to Weavers. Gurenewald found that there is a cumulative effect of low SES influences  has </w:t>
      </w:r>
      <w:r>
        <w:t xml:space="preserve"> consistent, inconsistent, or unrelated to the Weaver findings?  Explain.  </w:t>
      </w:r>
    </w:p>
    <w:p w14:paraId="5F39246F" w14:textId="77777777" w:rsidR="00E03AA1" w:rsidRDefault="007F2377" w:rsidP="00E03AA1">
      <w:pPr>
        <w:spacing w:after="120"/>
        <w:ind w:left="360"/>
        <w:rPr>
          <w:rFonts w:ascii="Times New Roman" w:hAnsi="Times New Roman" w:cs="Times New Roman"/>
          <w:b/>
        </w:rPr>
      </w:pPr>
      <w:r w:rsidRPr="00604DA5">
        <w:rPr>
          <w:rFonts w:ascii="Times New Roman" w:hAnsi="Times New Roman" w:cs="Times New Roman"/>
          <w:b/>
        </w:rPr>
        <w:t>Gruenewald’s</w:t>
      </w:r>
      <w:r w:rsidR="00F60018" w:rsidRPr="00604DA5">
        <w:rPr>
          <w:rFonts w:ascii="Times New Roman" w:hAnsi="Times New Roman" w:cs="Times New Roman"/>
          <w:b/>
        </w:rPr>
        <w:t xml:space="preserve"> findings are </w:t>
      </w:r>
      <w:r w:rsidR="00B43C03" w:rsidRPr="00604DA5">
        <w:rPr>
          <w:rFonts w:ascii="Times New Roman" w:hAnsi="Times New Roman" w:cs="Times New Roman"/>
          <w:b/>
        </w:rPr>
        <w:t xml:space="preserve">inconsistent with </w:t>
      </w:r>
      <w:r w:rsidR="00F60018" w:rsidRPr="00604DA5">
        <w:rPr>
          <w:rFonts w:ascii="Times New Roman" w:hAnsi="Times New Roman" w:cs="Times New Roman"/>
          <w:b/>
        </w:rPr>
        <w:t>Weaver’</w:t>
      </w:r>
      <w:r w:rsidR="00B43C03" w:rsidRPr="00604DA5">
        <w:rPr>
          <w:rFonts w:ascii="Times New Roman" w:hAnsi="Times New Roman" w:cs="Times New Roman"/>
          <w:b/>
        </w:rPr>
        <w:t xml:space="preserve">s findings. </w:t>
      </w:r>
      <w:r w:rsidR="00F60018" w:rsidRPr="00604DA5">
        <w:rPr>
          <w:rFonts w:ascii="Times New Roman" w:hAnsi="Times New Roman" w:cs="Times New Roman"/>
          <w:b/>
        </w:rPr>
        <w:t>Weaver argues that early childhood exposure</w:t>
      </w:r>
      <w:r w:rsidR="00B43C03" w:rsidRPr="00604DA5">
        <w:rPr>
          <w:rFonts w:ascii="Times New Roman" w:hAnsi="Times New Roman" w:cs="Times New Roman"/>
          <w:b/>
        </w:rPr>
        <w:t>s</w:t>
      </w:r>
      <w:r w:rsidR="00F60018" w:rsidRPr="00604DA5">
        <w:rPr>
          <w:rFonts w:ascii="Times New Roman" w:hAnsi="Times New Roman" w:cs="Times New Roman"/>
          <w:b/>
        </w:rPr>
        <w:t xml:space="preserve"> </w:t>
      </w:r>
      <w:r w:rsidR="00B43C03" w:rsidRPr="00604DA5">
        <w:rPr>
          <w:rFonts w:ascii="Times New Roman" w:hAnsi="Times New Roman" w:cs="Times New Roman"/>
          <w:b/>
        </w:rPr>
        <w:t xml:space="preserve">within a critical window of susceptibility </w:t>
      </w:r>
      <w:r w:rsidR="00F60018" w:rsidRPr="00604DA5">
        <w:rPr>
          <w:rFonts w:ascii="Times New Roman" w:hAnsi="Times New Roman" w:cs="Times New Roman"/>
          <w:b/>
        </w:rPr>
        <w:t>may be ha</w:t>
      </w:r>
      <w:r w:rsidRPr="00604DA5">
        <w:rPr>
          <w:rFonts w:ascii="Times New Roman" w:hAnsi="Times New Roman" w:cs="Times New Roman"/>
          <w:b/>
        </w:rPr>
        <w:t xml:space="preserve">ving </w:t>
      </w:r>
      <w:r w:rsidR="00F60018" w:rsidRPr="00604DA5">
        <w:rPr>
          <w:rFonts w:ascii="Times New Roman" w:hAnsi="Times New Roman" w:cs="Times New Roman"/>
          <w:b/>
        </w:rPr>
        <w:t>epigenetic influence</w:t>
      </w:r>
      <w:r w:rsidR="00B43C03" w:rsidRPr="00604DA5">
        <w:rPr>
          <w:rFonts w:ascii="Times New Roman" w:hAnsi="Times New Roman" w:cs="Times New Roman"/>
          <w:b/>
        </w:rPr>
        <w:t xml:space="preserve"> that</w:t>
      </w:r>
      <w:r w:rsidRPr="00604DA5">
        <w:rPr>
          <w:rFonts w:ascii="Times New Roman" w:hAnsi="Times New Roman" w:cs="Times New Roman"/>
          <w:b/>
        </w:rPr>
        <w:t xml:space="preserve"> impact long-</w:t>
      </w:r>
      <w:r w:rsidR="00B43C03" w:rsidRPr="00604DA5">
        <w:rPr>
          <w:rFonts w:ascii="Times New Roman" w:hAnsi="Times New Roman" w:cs="Times New Roman"/>
          <w:b/>
        </w:rPr>
        <w:t>term outcomes</w:t>
      </w:r>
      <w:r w:rsidR="00F60018" w:rsidRPr="00604DA5">
        <w:rPr>
          <w:rFonts w:ascii="Times New Roman" w:hAnsi="Times New Roman" w:cs="Times New Roman"/>
          <w:b/>
        </w:rPr>
        <w:t xml:space="preserve">. The critical window in this case appears to be </w:t>
      </w:r>
      <w:r w:rsidR="00B43C03" w:rsidRPr="00604DA5">
        <w:rPr>
          <w:rFonts w:ascii="Times New Roman" w:hAnsi="Times New Roman" w:cs="Times New Roman"/>
          <w:b/>
        </w:rPr>
        <w:t xml:space="preserve">within one week post-natal (Meaney, 1996), and exposures before or after this critical window will not have an effect.  </w:t>
      </w:r>
      <w:r w:rsidR="00F60018" w:rsidRPr="00604DA5">
        <w:rPr>
          <w:rFonts w:ascii="Times New Roman" w:hAnsi="Times New Roman" w:cs="Times New Roman"/>
          <w:b/>
        </w:rPr>
        <w:t xml:space="preserve"> Gruenewald on the other hand argues that </w:t>
      </w:r>
      <w:r w:rsidR="00604DA5" w:rsidRPr="00604DA5">
        <w:rPr>
          <w:rFonts w:ascii="Times New Roman" w:hAnsi="Times New Roman" w:cs="Times New Roman"/>
          <w:b/>
        </w:rPr>
        <w:t>social</w:t>
      </w:r>
      <w:r w:rsidR="00B43C03" w:rsidRPr="00604DA5">
        <w:rPr>
          <w:rFonts w:ascii="Times New Roman" w:hAnsi="Times New Roman" w:cs="Times New Roman"/>
          <w:b/>
        </w:rPr>
        <w:t>, environmental, and behavioral factors, driven by SES, have a cumulative</w:t>
      </w:r>
      <w:r w:rsidRPr="00604DA5">
        <w:rPr>
          <w:rFonts w:ascii="Times New Roman" w:hAnsi="Times New Roman" w:cs="Times New Roman"/>
          <w:b/>
        </w:rPr>
        <w:t xml:space="preserve"> </w:t>
      </w:r>
      <w:r w:rsidR="00B43C03" w:rsidRPr="00604DA5">
        <w:rPr>
          <w:rFonts w:ascii="Times New Roman" w:hAnsi="Times New Roman" w:cs="Times New Roman"/>
          <w:b/>
        </w:rPr>
        <w:t xml:space="preserve">effect </w:t>
      </w:r>
      <w:r w:rsidRPr="00604DA5">
        <w:rPr>
          <w:rFonts w:ascii="Times New Roman" w:hAnsi="Times New Roman" w:cs="Times New Roman"/>
          <w:b/>
        </w:rPr>
        <w:t>on long-</w:t>
      </w:r>
      <w:r w:rsidR="00B43C03" w:rsidRPr="00604DA5">
        <w:rPr>
          <w:rFonts w:ascii="Times New Roman" w:hAnsi="Times New Roman" w:cs="Times New Roman"/>
          <w:b/>
        </w:rPr>
        <w:t xml:space="preserve">term outcomes. These influences may be exerted </w:t>
      </w:r>
      <w:r w:rsidRPr="00604DA5">
        <w:rPr>
          <w:rFonts w:ascii="Times New Roman" w:hAnsi="Times New Roman" w:cs="Times New Roman"/>
          <w:b/>
        </w:rPr>
        <w:t xml:space="preserve">through a variety of mechanisms (i.e. </w:t>
      </w:r>
      <w:r w:rsidR="00B43C03" w:rsidRPr="00604DA5">
        <w:rPr>
          <w:rFonts w:ascii="Times New Roman" w:hAnsi="Times New Roman" w:cs="Times New Roman"/>
          <w:b/>
        </w:rPr>
        <w:t>stress pathways,</w:t>
      </w:r>
      <w:r w:rsidRPr="00604DA5">
        <w:rPr>
          <w:rFonts w:ascii="Times New Roman" w:hAnsi="Times New Roman" w:cs="Times New Roman"/>
          <w:b/>
        </w:rPr>
        <w:t xml:space="preserve"> metabolic pathway, and maybe even epigenetically). </w:t>
      </w:r>
      <w:r w:rsidR="00F60018" w:rsidRPr="00604DA5">
        <w:rPr>
          <w:rFonts w:ascii="Times New Roman" w:hAnsi="Times New Roman" w:cs="Times New Roman"/>
          <w:b/>
        </w:rPr>
        <w:t xml:space="preserve">There is no critical window of exposure but rather an </w:t>
      </w:r>
      <w:r w:rsidR="00F60018" w:rsidRPr="00604DA5">
        <w:rPr>
          <w:rFonts w:ascii="Times New Roman" w:hAnsi="Times New Roman" w:cs="Times New Roman"/>
          <w:b/>
        </w:rPr>
        <w:lastRenderedPageBreak/>
        <w:t xml:space="preserve">additive effect of </w:t>
      </w:r>
      <w:r w:rsidR="00604DA5" w:rsidRPr="00604DA5">
        <w:rPr>
          <w:rFonts w:ascii="Times New Roman" w:hAnsi="Times New Roman" w:cs="Times New Roman"/>
          <w:b/>
        </w:rPr>
        <w:t xml:space="preserve">SES; the greater the number and/or magnitude of these exposures the worse the outcomes. </w:t>
      </w:r>
      <w:r w:rsidRPr="00604DA5">
        <w:rPr>
          <w:rFonts w:ascii="Times New Roman" w:hAnsi="Times New Roman" w:cs="Times New Roman"/>
          <w:b/>
        </w:rPr>
        <w:t xml:space="preserve"> These findings have different implications for intervention. Based on Weaver’s findings the intervention may be at the point of delivery. Programs that encourage postnatal behaviors, specifically within this critical window, may be more effective</w:t>
      </w:r>
      <w:r w:rsidR="00E03AA1">
        <w:rPr>
          <w:rFonts w:ascii="Times New Roman" w:hAnsi="Times New Roman" w:cs="Times New Roman"/>
          <w:b/>
        </w:rPr>
        <w:t>. Whereas based on Gru</w:t>
      </w:r>
      <w:r w:rsidRPr="00604DA5">
        <w:rPr>
          <w:rFonts w:ascii="Times New Roman" w:hAnsi="Times New Roman" w:cs="Times New Roman"/>
          <w:b/>
        </w:rPr>
        <w:t>enewald’</w:t>
      </w:r>
      <w:r w:rsidR="00604DA5" w:rsidRPr="00604DA5">
        <w:rPr>
          <w:rFonts w:ascii="Times New Roman" w:hAnsi="Times New Roman" w:cs="Times New Roman"/>
          <w:b/>
        </w:rPr>
        <w:t>s find</w:t>
      </w:r>
      <w:r w:rsidRPr="00604DA5">
        <w:rPr>
          <w:rFonts w:ascii="Times New Roman" w:hAnsi="Times New Roman" w:cs="Times New Roman"/>
          <w:b/>
        </w:rPr>
        <w:t xml:space="preserve">ings interventions that influence SES (e.g. educational </w:t>
      </w:r>
      <w:r w:rsidR="00604DA5" w:rsidRPr="00604DA5">
        <w:rPr>
          <w:rFonts w:ascii="Times New Roman" w:hAnsi="Times New Roman" w:cs="Times New Roman"/>
          <w:b/>
        </w:rPr>
        <w:t>intervention</w:t>
      </w:r>
      <w:r w:rsidR="00E03AA1">
        <w:rPr>
          <w:rFonts w:ascii="Times New Roman" w:hAnsi="Times New Roman" w:cs="Times New Roman"/>
          <w:b/>
        </w:rPr>
        <w:t>s</w:t>
      </w:r>
      <w:r w:rsidR="00604DA5" w:rsidRPr="00604DA5">
        <w:rPr>
          <w:rFonts w:ascii="Times New Roman" w:hAnsi="Times New Roman" w:cs="Times New Roman"/>
          <w:b/>
        </w:rPr>
        <w:t xml:space="preserve">, </w:t>
      </w:r>
      <w:r w:rsidRPr="00604DA5">
        <w:rPr>
          <w:rFonts w:ascii="Times New Roman" w:hAnsi="Times New Roman" w:cs="Times New Roman"/>
          <w:b/>
        </w:rPr>
        <w:t>which</w:t>
      </w:r>
      <w:r w:rsidR="00604DA5" w:rsidRPr="00604DA5">
        <w:rPr>
          <w:rFonts w:ascii="Times New Roman" w:hAnsi="Times New Roman" w:cs="Times New Roman"/>
          <w:b/>
        </w:rPr>
        <w:t xml:space="preserve"> also influence</w:t>
      </w:r>
      <w:r w:rsidRPr="00604DA5">
        <w:rPr>
          <w:rFonts w:ascii="Times New Roman" w:hAnsi="Times New Roman" w:cs="Times New Roman"/>
          <w:b/>
        </w:rPr>
        <w:t xml:space="preserve"> the </w:t>
      </w:r>
      <w:r w:rsidR="00604DA5" w:rsidRPr="00604DA5">
        <w:rPr>
          <w:rFonts w:ascii="Times New Roman" w:hAnsi="Times New Roman" w:cs="Times New Roman"/>
          <w:b/>
        </w:rPr>
        <w:t>other i</w:t>
      </w:r>
      <w:r w:rsidRPr="00604DA5">
        <w:rPr>
          <w:rFonts w:ascii="Times New Roman" w:hAnsi="Times New Roman" w:cs="Times New Roman"/>
          <w:b/>
        </w:rPr>
        <w:t>n</w:t>
      </w:r>
      <w:r w:rsidR="00604DA5" w:rsidRPr="00604DA5">
        <w:rPr>
          <w:rFonts w:ascii="Times New Roman" w:hAnsi="Times New Roman" w:cs="Times New Roman"/>
          <w:b/>
        </w:rPr>
        <w:t>d</w:t>
      </w:r>
      <w:r w:rsidRPr="00604DA5">
        <w:rPr>
          <w:rFonts w:ascii="Times New Roman" w:hAnsi="Times New Roman" w:cs="Times New Roman"/>
          <w:b/>
        </w:rPr>
        <w:t xml:space="preserve">icators of SES) may be more effective. These </w:t>
      </w:r>
      <w:r w:rsidR="00604DA5" w:rsidRPr="00604DA5">
        <w:rPr>
          <w:rFonts w:ascii="Times New Roman" w:hAnsi="Times New Roman" w:cs="Times New Roman"/>
          <w:b/>
        </w:rPr>
        <w:t xml:space="preserve">educational interventions may need to be initiated early and may need to be sustained through college or greater. </w:t>
      </w:r>
    </w:p>
    <w:p w14:paraId="264EB9A9" w14:textId="77777777" w:rsidR="00E03AA1" w:rsidRDefault="00E03AA1" w:rsidP="00E03AA1">
      <w:pPr>
        <w:spacing w:after="120"/>
        <w:ind w:left="360"/>
        <w:rPr>
          <w:rFonts w:ascii="Times New Roman" w:hAnsi="Times New Roman" w:cs="Times New Roman"/>
          <w:b/>
        </w:rPr>
      </w:pPr>
    </w:p>
    <w:p w14:paraId="0892BBA3" w14:textId="2E379B54" w:rsidR="003A4F81" w:rsidRDefault="003A4F81" w:rsidP="00E03AA1">
      <w:pPr>
        <w:spacing w:after="120"/>
        <w:ind w:left="360"/>
      </w:pPr>
      <w:r>
        <w:t>Hertzmann and Boyce argue that “it is not genes or environment, nor is it genes and environment, but rather it is gene-by-environment interactions that influence developmental trajectories.”  To what extent do you think that GxE interactions can contribute to major disparities along racial/ethnic, socioeconomic, or geographic dimensions?</w:t>
      </w:r>
    </w:p>
    <w:p w14:paraId="55709187" w14:textId="77777777" w:rsidR="000B3EED" w:rsidRDefault="000B3EED" w:rsidP="000B3EED">
      <w:pPr>
        <w:pStyle w:val="ListParagraph"/>
        <w:spacing w:after="120"/>
        <w:ind w:left="360"/>
      </w:pPr>
    </w:p>
    <w:p w14:paraId="5A8BC0AF" w14:textId="45A0DB8F" w:rsidR="000B3EED" w:rsidRPr="003D13D3" w:rsidRDefault="00E03AA1" w:rsidP="000B3EED">
      <w:pPr>
        <w:pStyle w:val="ListParagraph"/>
        <w:spacing w:after="120"/>
        <w:ind w:left="360"/>
        <w:rPr>
          <w:rFonts w:ascii="Times New Roman" w:hAnsi="Times New Roman" w:cs="Times New Roman"/>
          <w:b/>
        </w:rPr>
      </w:pPr>
      <w:r w:rsidRPr="003D13D3">
        <w:rPr>
          <w:rFonts w:ascii="Times New Roman" w:hAnsi="Times New Roman" w:cs="Times New Roman"/>
          <w:b/>
        </w:rPr>
        <w:t xml:space="preserve">I think that environmental exposures (e.g. </w:t>
      </w:r>
      <w:r w:rsidR="00657347" w:rsidRPr="003D13D3">
        <w:rPr>
          <w:rFonts w:ascii="Times New Roman" w:hAnsi="Times New Roman" w:cs="Times New Roman"/>
          <w:b/>
        </w:rPr>
        <w:t xml:space="preserve">toxins, food, violence, </w:t>
      </w:r>
      <w:r w:rsidRPr="003D13D3">
        <w:rPr>
          <w:rFonts w:ascii="Times New Roman" w:hAnsi="Times New Roman" w:cs="Times New Roman"/>
          <w:b/>
        </w:rPr>
        <w:t xml:space="preserve">etc.) are racial/ethnically, socioeconomically, and geographically patterned. For example, individuals who are African American or Hispanic/Latino tend to be concentrated in deprived neighborhoods therefore they may be more likely to be exposed to </w:t>
      </w:r>
      <w:r w:rsidR="00657347" w:rsidRPr="003D13D3">
        <w:rPr>
          <w:rFonts w:ascii="Times New Roman" w:hAnsi="Times New Roman" w:cs="Times New Roman"/>
          <w:b/>
        </w:rPr>
        <w:t xml:space="preserve">the exposures mentioned above. </w:t>
      </w:r>
      <w:r w:rsidRPr="003D13D3">
        <w:rPr>
          <w:rFonts w:ascii="Times New Roman" w:hAnsi="Times New Roman" w:cs="Times New Roman"/>
          <w:b/>
        </w:rPr>
        <w:t>There is some evidence that environment</w:t>
      </w:r>
      <w:r w:rsidR="00657347" w:rsidRPr="003D13D3">
        <w:rPr>
          <w:rFonts w:ascii="Times New Roman" w:hAnsi="Times New Roman" w:cs="Times New Roman"/>
          <w:b/>
        </w:rPr>
        <w:t xml:space="preserve">al factors exert </w:t>
      </w:r>
      <w:r w:rsidR="003D13D3">
        <w:rPr>
          <w:rFonts w:ascii="Times New Roman" w:hAnsi="Times New Roman" w:cs="Times New Roman"/>
          <w:b/>
        </w:rPr>
        <w:t xml:space="preserve">biological </w:t>
      </w:r>
      <w:r w:rsidR="00657347" w:rsidRPr="003D13D3">
        <w:rPr>
          <w:rFonts w:ascii="Times New Roman" w:hAnsi="Times New Roman" w:cs="Times New Roman"/>
          <w:b/>
        </w:rPr>
        <w:t xml:space="preserve">influence that result in higher rates of chronic illnesses such as heart </w:t>
      </w:r>
      <w:r w:rsidR="006333F8" w:rsidRPr="003D13D3">
        <w:rPr>
          <w:rFonts w:ascii="Times New Roman" w:hAnsi="Times New Roman" w:cs="Times New Roman"/>
          <w:b/>
        </w:rPr>
        <w:t>disease, obesity, and cancer</w:t>
      </w:r>
      <w:r w:rsidR="003D13D3" w:rsidRPr="003D13D3">
        <w:rPr>
          <w:rFonts w:ascii="Times New Roman" w:hAnsi="Times New Roman" w:cs="Times New Roman"/>
          <w:b/>
        </w:rPr>
        <w:t>. Although I don’t believe that there are underlying genetic differences between racial/ethnic groups, I do believe that there is some environmental modification of gene expression that is driving some of the disparities that we see. How much of the dispa</w:t>
      </w:r>
      <w:r w:rsidR="003D13D3">
        <w:rPr>
          <w:rFonts w:ascii="Times New Roman" w:hAnsi="Times New Roman" w:cs="Times New Roman"/>
          <w:b/>
        </w:rPr>
        <w:t>rities can be accounted for through epigenetic</w:t>
      </w:r>
      <w:r w:rsidR="003D13D3" w:rsidRPr="003D13D3">
        <w:rPr>
          <w:rFonts w:ascii="Times New Roman" w:hAnsi="Times New Roman" w:cs="Times New Roman"/>
          <w:b/>
        </w:rPr>
        <w:t xml:space="preserve"> modification </w:t>
      </w:r>
      <w:r w:rsidR="003D13D3">
        <w:rPr>
          <w:rFonts w:ascii="Times New Roman" w:hAnsi="Times New Roman" w:cs="Times New Roman"/>
          <w:b/>
        </w:rPr>
        <w:t>may depend</w:t>
      </w:r>
      <w:r w:rsidR="003D13D3" w:rsidRPr="003D13D3">
        <w:rPr>
          <w:rFonts w:ascii="Times New Roman" w:hAnsi="Times New Roman" w:cs="Times New Roman"/>
          <w:b/>
        </w:rPr>
        <w:t xml:space="preserve"> on the environmental factor and the disease outcome (I’m pretty sure this hasn’t been quantified and don’t really know if it can be). I also think that disparities are largely driven by a combination of epigenetic mediated biological processes, non-epigenetic biological processes, and behaviors that are driven by larger social determinants. </w:t>
      </w:r>
    </w:p>
    <w:p w14:paraId="2B1B6DF6" w14:textId="77777777" w:rsidR="00D71313" w:rsidRDefault="00D71313" w:rsidP="00FA19DE">
      <w:pPr>
        <w:rPr>
          <w:rFonts w:ascii="Arial" w:hAnsi="Arial" w:cs="Arial"/>
          <w:color w:val="1A1A1A"/>
          <w:sz w:val="26"/>
          <w:szCs w:val="26"/>
        </w:rPr>
      </w:pPr>
    </w:p>
    <w:p w14:paraId="23973CA7" w14:textId="77777777" w:rsidR="002974DD" w:rsidRDefault="002974DD" w:rsidP="002974DD">
      <w:pPr>
        <w:rPr>
          <w:rFonts w:ascii="Times New Roman" w:hAnsi="Times New Roman" w:cs="Times New Roman"/>
          <w:color w:val="1A1A1A"/>
        </w:rPr>
      </w:pPr>
      <w:r w:rsidRPr="001B5BA2">
        <w:rPr>
          <w:rFonts w:ascii="Times New Roman" w:hAnsi="Times New Roman" w:cs="Times New Roman"/>
          <w:color w:val="1A1A1A"/>
        </w:rPr>
        <w:t xml:space="preserve">Feldman, R., Singer, M., &amp; Zagoory, O. (2010). Touch attenuates infants’ physiological reactivity to stress. </w:t>
      </w:r>
      <w:r w:rsidRPr="001B5BA2">
        <w:rPr>
          <w:rFonts w:ascii="Times New Roman" w:hAnsi="Times New Roman" w:cs="Times New Roman"/>
          <w:i/>
          <w:iCs/>
          <w:color w:val="1A1A1A"/>
        </w:rPr>
        <w:t>Developmental science</w:t>
      </w:r>
      <w:r w:rsidRPr="001B5BA2">
        <w:rPr>
          <w:rFonts w:ascii="Times New Roman" w:hAnsi="Times New Roman" w:cs="Times New Roman"/>
          <w:color w:val="1A1A1A"/>
        </w:rPr>
        <w:t xml:space="preserve">, </w:t>
      </w:r>
      <w:r w:rsidRPr="001B5BA2">
        <w:rPr>
          <w:rFonts w:ascii="Times New Roman" w:hAnsi="Times New Roman" w:cs="Times New Roman"/>
          <w:i/>
          <w:iCs/>
          <w:color w:val="1A1A1A"/>
        </w:rPr>
        <w:t>13</w:t>
      </w:r>
      <w:r w:rsidRPr="001B5BA2">
        <w:rPr>
          <w:rFonts w:ascii="Times New Roman" w:hAnsi="Times New Roman" w:cs="Times New Roman"/>
          <w:color w:val="1A1A1A"/>
        </w:rPr>
        <w:t>(2), 271-278.</w:t>
      </w:r>
    </w:p>
    <w:p w14:paraId="6E86E9F2" w14:textId="77777777" w:rsidR="002974DD" w:rsidRDefault="002974DD" w:rsidP="002974DD">
      <w:pPr>
        <w:widowControl w:val="0"/>
        <w:autoSpaceDE w:val="0"/>
        <w:autoSpaceDN w:val="0"/>
        <w:adjustRightInd w:val="0"/>
        <w:spacing w:after="240" w:line="240" w:lineRule="auto"/>
        <w:rPr>
          <w:rFonts w:ascii="MS Mincho" w:eastAsia="MS Mincho" w:hAnsi="MS Mincho" w:cs="MS Mincho"/>
          <w:color w:val="1F1C1D"/>
        </w:rPr>
      </w:pPr>
      <w:r w:rsidRPr="00B43C03">
        <w:rPr>
          <w:rFonts w:ascii="Times" w:hAnsi="Times" w:cs="Times"/>
          <w:color w:val="1F1C1D"/>
        </w:rPr>
        <w:t xml:space="preserve">Meaney, M.J. </w:t>
      </w:r>
      <w:r w:rsidRPr="00B43C03">
        <w:rPr>
          <w:rFonts w:ascii="Times" w:hAnsi="Times" w:cs="Times"/>
          <w:i/>
          <w:iCs/>
          <w:color w:val="1F1C1D"/>
        </w:rPr>
        <w:t xml:space="preserve">et al. </w:t>
      </w:r>
      <w:r w:rsidRPr="00B43C03">
        <w:rPr>
          <w:rFonts w:ascii="Times" w:hAnsi="Times" w:cs="Times"/>
          <w:color w:val="1F1C1D"/>
        </w:rPr>
        <w:t xml:space="preserve">Early environmental regulation of forebrain glucocorticoid recep- tor gene expression: implications for adrenocortical responses to stress. </w:t>
      </w:r>
      <w:r w:rsidRPr="00B43C03">
        <w:rPr>
          <w:rFonts w:ascii="Times" w:hAnsi="Times" w:cs="Times"/>
          <w:i/>
          <w:iCs/>
          <w:color w:val="1F1C1D"/>
        </w:rPr>
        <w:t xml:space="preserve">Dev. Neurosci. </w:t>
      </w:r>
      <w:r w:rsidRPr="00B43C03">
        <w:rPr>
          <w:rFonts w:ascii="Times" w:hAnsi="Times" w:cs="Times"/>
          <w:b/>
          <w:bCs/>
          <w:color w:val="1F1C1D"/>
        </w:rPr>
        <w:t>18</w:t>
      </w:r>
      <w:r w:rsidRPr="00B43C03">
        <w:rPr>
          <w:rFonts w:ascii="Times" w:hAnsi="Times" w:cs="Times"/>
          <w:color w:val="1F1C1D"/>
        </w:rPr>
        <w:t>, 49–72 (1996).</w:t>
      </w:r>
      <w:r w:rsidRPr="00B43C03">
        <w:rPr>
          <w:rFonts w:ascii="MS Mincho" w:eastAsia="MS Mincho" w:hAnsi="MS Mincho" w:cs="MS Mincho"/>
          <w:color w:val="1F1C1D"/>
        </w:rPr>
        <w:t> </w:t>
      </w:r>
    </w:p>
    <w:p w14:paraId="4E015142" w14:textId="034AC807" w:rsidR="002974DD" w:rsidRPr="002974DD" w:rsidRDefault="002974DD" w:rsidP="00FA19DE">
      <w:pPr>
        <w:rPr>
          <w:rFonts w:ascii="Times New Roman" w:hAnsi="Times New Roman" w:cs="Times New Roman"/>
          <w:color w:val="1A1A1A"/>
        </w:rPr>
      </w:pPr>
      <w:r w:rsidRPr="001B5BA2">
        <w:rPr>
          <w:rFonts w:ascii="Times New Roman" w:hAnsi="Times New Roman" w:cs="Times New Roman"/>
          <w:color w:val="1A1A1A"/>
        </w:rPr>
        <w:t xml:space="preserve">Mörelius, E., Theodorsson, E., &amp; Nelson, N. (2005). Salivary cortisol and mood and pain profiles during skin-to-skin care for an unselected group of mothers and infants in neonatal intensive care. </w:t>
      </w:r>
      <w:r w:rsidRPr="001B5BA2">
        <w:rPr>
          <w:rFonts w:ascii="Times New Roman" w:hAnsi="Times New Roman" w:cs="Times New Roman"/>
          <w:i/>
          <w:iCs/>
          <w:color w:val="1A1A1A"/>
        </w:rPr>
        <w:t>Pediatrics</w:t>
      </w:r>
      <w:r w:rsidRPr="001B5BA2">
        <w:rPr>
          <w:rFonts w:ascii="Times New Roman" w:hAnsi="Times New Roman" w:cs="Times New Roman"/>
          <w:color w:val="1A1A1A"/>
        </w:rPr>
        <w:t xml:space="preserve">, </w:t>
      </w:r>
      <w:r w:rsidRPr="001B5BA2">
        <w:rPr>
          <w:rFonts w:ascii="Times New Roman" w:hAnsi="Times New Roman" w:cs="Times New Roman"/>
          <w:i/>
          <w:iCs/>
          <w:color w:val="1A1A1A"/>
        </w:rPr>
        <w:t>116</w:t>
      </w:r>
      <w:r w:rsidRPr="001B5BA2">
        <w:rPr>
          <w:rFonts w:ascii="Times New Roman" w:hAnsi="Times New Roman" w:cs="Times New Roman"/>
          <w:color w:val="1A1A1A"/>
        </w:rPr>
        <w:t>(5), 1105-1113.</w:t>
      </w:r>
    </w:p>
    <w:p w14:paraId="003503A2" w14:textId="4D896603" w:rsidR="00FA19DE" w:rsidRPr="001B5BA2" w:rsidRDefault="00D71313" w:rsidP="00F60018">
      <w:pPr>
        <w:rPr>
          <w:rFonts w:ascii="Times New Roman" w:hAnsi="Times New Roman" w:cs="Times New Roman"/>
          <w:color w:val="1A1A1A"/>
        </w:rPr>
      </w:pPr>
      <w:r w:rsidRPr="001B5BA2">
        <w:rPr>
          <w:rFonts w:ascii="Times New Roman" w:hAnsi="Times New Roman" w:cs="Times New Roman"/>
          <w:color w:val="1A1A1A"/>
        </w:rPr>
        <w:t xml:space="preserve">Verduci, E., Banderali, G., Barberi, S., Radaelli, G., Lops, A., Betti, F., ... &amp; Giovannini, M. (2014). Epigenetic effects of human breast milk. </w:t>
      </w:r>
      <w:r w:rsidRPr="001B5BA2">
        <w:rPr>
          <w:rFonts w:ascii="Times New Roman" w:hAnsi="Times New Roman" w:cs="Times New Roman"/>
          <w:i/>
          <w:iCs/>
          <w:color w:val="1A1A1A"/>
        </w:rPr>
        <w:t>Nutrients</w:t>
      </w:r>
      <w:r w:rsidRPr="001B5BA2">
        <w:rPr>
          <w:rFonts w:ascii="Times New Roman" w:hAnsi="Times New Roman" w:cs="Times New Roman"/>
          <w:color w:val="1A1A1A"/>
        </w:rPr>
        <w:t xml:space="preserve">, </w:t>
      </w:r>
      <w:r w:rsidRPr="001B5BA2">
        <w:rPr>
          <w:rFonts w:ascii="Times New Roman" w:hAnsi="Times New Roman" w:cs="Times New Roman"/>
          <w:i/>
          <w:iCs/>
          <w:color w:val="1A1A1A"/>
        </w:rPr>
        <w:t>6</w:t>
      </w:r>
      <w:r w:rsidRPr="001B5BA2">
        <w:rPr>
          <w:rFonts w:ascii="Times New Roman" w:hAnsi="Times New Roman" w:cs="Times New Roman"/>
          <w:color w:val="1A1A1A"/>
        </w:rPr>
        <w:t>(4), 1711-1724.</w:t>
      </w:r>
    </w:p>
    <w:sectPr w:rsidR="00FA19DE" w:rsidRPr="001B5B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MS Mincho">
    <w:panose1 w:val="02020609040205080304"/>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BD7EC6"/>
    <w:multiLevelType w:val="hybridMultilevel"/>
    <w:tmpl w:val="B83EB5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0130D79"/>
    <w:multiLevelType w:val="hybridMultilevel"/>
    <w:tmpl w:val="12220A68"/>
    <w:lvl w:ilvl="0" w:tplc="92EE3874">
      <w:start w:val="1"/>
      <w:numFmt w:val="bullet"/>
      <w:lvlText w:val="•"/>
      <w:lvlJc w:val="left"/>
      <w:pPr>
        <w:tabs>
          <w:tab w:val="num" w:pos="720"/>
        </w:tabs>
        <w:ind w:left="720" w:hanging="360"/>
      </w:pPr>
      <w:rPr>
        <w:rFonts w:ascii="Arial" w:hAnsi="Arial" w:hint="default"/>
      </w:rPr>
    </w:lvl>
    <w:lvl w:ilvl="1" w:tplc="4202AADE">
      <w:start w:val="695"/>
      <w:numFmt w:val="bullet"/>
      <w:lvlText w:val="–"/>
      <w:lvlJc w:val="left"/>
      <w:pPr>
        <w:tabs>
          <w:tab w:val="num" w:pos="1440"/>
        </w:tabs>
        <w:ind w:left="1440" w:hanging="360"/>
      </w:pPr>
      <w:rPr>
        <w:rFonts w:ascii="Arial" w:hAnsi="Arial" w:hint="default"/>
      </w:rPr>
    </w:lvl>
    <w:lvl w:ilvl="2" w:tplc="847C2F0E" w:tentative="1">
      <w:start w:val="1"/>
      <w:numFmt w:val="bullet"/>
      <w:lvlText w:val="•"/>
      <w:lvlJc w:val="left"/>
      <w:pPr>
        <w:tabs>
          <w:tab w:val="num" w:pos="2160"/>
        </w:tabs>
        <w:ind w:left="2160" w:hanging="360"/>
      </w:pPr>
      <w:rPr>
        <w:rFonts w:ascii="Arial" w:hAnsi="Arial" w:hint="default"/>
      </w:rPr>
    </w:lvl>
    <w:lvl w:ilvl="3" w:tplc="7F72D210" w:tentative="1">
      <w:start w:val="1"/>
      <w:numFmt w:val="bullet"/>
      <w:lvlText w:val="•"/>
      <w:lvlJc w:val="left"/>
      <w:pPr>
        <w:tabs>
          <w:tab w:val="num" w:pos="2880"/>
        </w:tabs>
        <w:ind w:left="2880" w:hanging="360"/>
      </w:pPr>
      <w:rPr>
        <w:rFonts w:ascii="Arial" w:hAnsi="Arial" w:hint="default"/>
      </w:rPr>
    </w:lvl>
    <w:lvl w:ilvl="4" w:tplc="642ED972" w:tentative="1">
      <w:start w:val="1"/>
      <w:numFmt w:val="bullet"/>
      <w:lvlText w:val="•"/>
      <w:lvlJc w:val="left"/>
      <w:pPr>
        <w:tabs>
          <w:tab w:val="num" w:pos="3600"/>
        </w:tabs>
        <w:ind w:left="3600" w:hanging="360"/>
      </w:pPr>
      <w:rPr>
        <w:rFonts w:ascii="Arial" w:hAnsi="Arial" w:hint="default"/>
      </w:rPr>
    </w:lvl>
    <w:lvl w:ilvl="5" w:tplc="97A29718" w:tentative="1">
      <w:start w:val="1"/>
      <w:numFmt w:val="bullet"/>
      <w:lvlText w:val="•"/>
      <w:lvlJc w:val="left"/>
      <w:pPr>
        <w:tabs>
          <w:tab w:val="num" w:pos="4320"/>
        </w:tabs>
        <w:ind w:left="4320" w:hanging="360"/>
      </w:pPr>
      <w:rPr>
        <w:rFonts w:ascii="Arial" w:hAnsi="Arial" w:hint="default"/>
      </w:rPr>
    </w:lvl>
    <w:lvl w:ilvl="6" w:tplc="220682EA" w:tentative="1">
      <w:start w:val="1"/>
      <w:numFmt w:val="bullet"/>
      <w:lvlText w:val="•"/>
      <w:lvlJc w:val="left"/>
      <w:pPr>
        <w:tabs>
          <w:tab w:val="num" w:pos="5040"/>
        </w:tabs>
        <w:ind w:left="5040" w:hanging="360"/>
      </w:pPr>
      <w:rPr>
        <w:rFonts w:ascii="Arial" w:hAnsi="Arial" w:hint="default"/>
      </w:rPr>
    </w:lvl>
    <w:lvl w:ilvl="7" w:tplc="AA82D2FE" w:tentative="1">
      <w:start w:val="1"/>
      <w:numFmt w:val="bullet"/>
      <w:lvlText w:val="•"/>
      <w:lvlJc w:val="left"/>
      <w:pPr>
        <w:tabs>
          <w:tab w:val="num" w:pos="5760"/>
        </w:tabs>
        <w:ind w:left="5760" w:hanging="360"/>
      </w:pPr>
      <w:rPr>
        <w:rFonts w:ascii="Arial" w:hAnsi="Arial" w:hint="default"/>
      </w:rPr>
    </w:lvl>
    <w:lvl w:ilvl="8" w:tplc="064266A2" w:tentative="1">
      <w:start w:val="1"/>
      <w:numFmt w:val="bullet"/>
      <w:lvlText w:val="•"/>
      <w:lvlJc w:val="left"/>
      <w:pPr>
        <w:tabs>
          <w:tab w:val="num" w:pos="6480"/>
        </w:tabs>
        <w:ind w:left="6480" w:hanging="360"/>
      </w:pPr>
      <w:rPr>
        <w:rFonts w:ascii="Arial" w:hAnsi="Arial" w:hint="default"/>
      </w:rPr>
    </w:lvl>
  </w:abstractNum>
  <w:abstractNum w:abstractNumId="2">
    <w:nsid w:val="496D0DA4"/>
    <w:multiLevelType w:val="hybridMultilevel"/>
    <w:tmpl w:val="B85AF7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328"/>
    <w:rsid w:val="00082B5A"/>
    <w:rsid w:val="000B3EED"/>
    <w:rsid w:val="001B5BA2"/>
    <w:rsid w:val="002126DF"/>
    <w:rsid w:val="0024315F"/>
    <w:rsid w:val="002974DD"/>
    <w:rsid w:val="002B05EB"/>
    <w:rsid w:val="00380C4F"/>
    <w:rsid w:val="0039174E"/>
    <w:rsid w:val="003A4F81"/>
    <w:rsid w:val="003D13D3"/>
    <w:rsid w:val="00404791"/>
    <w:rsid w:val="0054212B"/>
    <w:rsid w:val="005C5A5D"/>
    <w:rsid w:val="005D1DF9"/>
    <w:rsid w:val="00604DA5"/>
    <w:rsid w:val="006333F8"/>
    <w:rsid w:val="00657347"/>
    <w:rsid w:val="006A739E"/>
    <w:rsid w:val="007421DE"/>
    <w:rsid w:val="007F2377"/>
    <w:rsid w:val="00893031"/>
    <w:rsid w:val="009E4750"/>
    <w:rsid w:val="009E701A"/>
    <w:rsid w:val="009F5111"/>
    <w:rsid w:val="00A43296"/>
    <w:rsid w:val="00A65286"/>
    <w:rsid w:val="00AB6160"/>
    <w:rsid w:val="00B43C03"/>
    <w:rsid w:val="00CC1C3B"/>
    <w:rsid w:val="00D0483B"/>
    <w:rsid w:val="00D143BB"/>
    <w:rsid w:val="00D71313"/>
    <w:rsid w:val="00DB44C3"/>
    <w:rsid w:val="00DB5328"/>
    <w:rsid w:val="00E03AA1"/>
    <w:rsid w:val="00EA2852"/>
    <w:rsid w:val="00F60018"/>
    <w:rsid w:val="00FA19DE"/>
    <w:rsid w:val="00FA6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9F37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5328"/>
    <w:pPr>
      <w:ind w:left="720"/>
      <w:contextualSpacing/>
    </w:pPr>
  </w:style>
  <w:style w:type="paragraph" w:styleId="BalloonText">
    <w:name w:val="Balloon Text"/>
    <w:basedOn w:val="Normal"/>
    <w:link w:val="BalloonTextChar"/>
    <w:uiPriority w:val="99"/>
    <w:semiHidden/>
    <w:unhideWhenUsed/>
    <w:rsid w:val="00DB44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4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5892205">
      <w:bodyDiv w:val="1"/>
      <w:marLeft w:val="0"/>
      <w:marRight w:val="0"/>
      <w:marTop w:val="0"/>
      <w:marBottom w:val="0"/>
      <w:divBdr>
        <w:top w:val="none" w:sz="0" w:space="0" w:color="auto"/>
        <w:left w:val="none" w:sz="0" w:space="0" w:color="auto"/>
        <w:bottom w:val="none" w:sz="0" w:space="0" w:color="auto"/>
        <w:right w:val="none" w:sz="0" w:space="0" w:color="auto"/>
      </w:divBdr>
      <w:divsChild>
        <w:div w:id="1322462677">
          <w:marLeft w:val="547"/>
          <w:marRight w:val="0"/>
          <w:marTop w:val="154"/>
          <w:marBottom w:val="0"/>
          <w:divBdr>
            <w:top w:val="none" w:sz="0" w:space="0" w:color="auto"/>
            <w:left w:val="none" w:sz="0" w:space="0" w:color="auto"/>
            <w:bottom w:val="none" w:sz="0" w:space="0" w:color="auto"/>
            <w:right w:val="none" w:sz="0" w:space="0" w:color="auto"/>
          </w:divBdr>
        </w:div>
        <w:div w:id="323899999">
          <w:marLeft w:val="547"/>
          <w:marRight w:val="0"/>
          <w:marTop w:val="154"/>
          <w:marBottom w:val="0"/>
          <w:divBdr>
            <w:top w:val="none" w:sz="0" w:space="0" w:color="auto"/>
            <w:left w:val="none" w:sz="0" w:space="0" w:color="auto"/>
            <w:bottom w:val="none" w:sz="0" w:space="0" w:color="auto"/>
            <w:right w:val="none" w:sz="0" w:space="0" w:color="auto"/>
          </w:divBdr>
        </w:div>
        <w:div w:id="1242134445">
          <w:marLeft w:val="547"/>
          <w:marRight w:val="0"/>
          <w:marTop w:val="154"/>
          <w:marBottom w:val="0"/>
          <w:divBdr>
            <w:top w:val="none" w:sz="0" w:space="0" w:color="auto"/>
            <w:left w:val="none" w:sz="0" w:space="0" w:color="auto"/>
            <w:bottom w:val="none" w:sz="0" w:space="0" w:color="auto"/>
            <w:right w:val="none" w:sz="0" w:space="0" w:color="auto"/>
          </w:divBdr>
        </w:div>
        <w:div w:id="1636788908">
          <w:marLeft w:val="547"/>
          <w:marRight w:val="0"/>
          <w:marTop w:val="154"/>
          <w:marBottom w:val="0"/>
          <w:divBdr>
            <w:top w:val="none" w:sz="0" w:space="0" w:color="auto"/>
            <w:left w:val="none" w:sz="0" w:space="0" w:color="auto"/>
            <w:bottom w:val="none" w:sz="0" w:space="0" w:color="auto"/>
            <w:right w:val="none" w:sz="0" w:space="0" w:color="auto"/>
          </w:divBdr>
        </w:div>
        <w:div w:id="922567946">
          <w:marLeft w:val="1166"/>
          <w:marRight w:val="0"/>
          <w:marTop w:val="134"/>
          <w:marBottom w:val="0"/>
          <w:divBdr>
            <w:top w:val="none" w:sz="0" w:space="0" w:color="auto"/>
            <w:left w:val="none" w:sz="0" w:space="0" w:color="auto"/>
            <w:bottom w:val="none" w:sz="0" w:space="0" w:color="auto"/>
            <w:right w:val="none" w:sz="0" w:space="0" w:color="auto"/>
          </w:divBdr>
        </w:div>
        <w:div w:id="424499651">
          <w:marLeft w:val="1166"/>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2</Pages>
  <Words>930</Words>
  <Characters>5301</Characters>
  <Application>Microsoft Macintosh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6219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Dehlendorf, Christine</dc:creator>
  <cp:lastModifiedBy>Microsoft Office User</cp:lastModifiedBy>
  <cp:revision>13</cp:revision>
  <dcterms:created xsi:type="dcterms:W3CDTF">2016-02-01T05:57:00Z</dcterms:created>
  <dcterms:modified xsi:type="dcterms:W3CDTF">2016-02-02T20:14:00Z</dcterms:modified>
</cp:coreProperties>
</file>