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12E86" w14:textId="2F7333D9" w:rsidR="00024A85" w:rsidRDefault="0094087C" w:rsidP="008A428C">
      <w:pPr>
        <w:widowControl w:val="0"/>
        <w:autoSpaceDE w:val="0"/>
        <w:autoSpaceDN w:val="0"/>
        <w:adjustRightInd w:val="0"/>
        <w:rPr>
          <w:rFonts w:ascii="Helvetica" w:hAnsi="Helvetica" w:cs="Helvetica"/>
          <w:sz w:val="32"/>
          <w:szCs w:val="32"/>
        </w:rPr>
      </w:pPr>
      <w:r>
        <w:rPr>
          <w:rFonts w:ascii="Helvetica" w:hAnsi="Helvetica" w:cs="Helvetica"/>
          <w:sz w:val="32"/>
          <w:szCs w:val="32"/>
        </w:rPr>
        <w:t>Ekland Abdiwahab</w:t>
      </w:r>
    </w:p>
    <w:p w14:paraId="1B308536" w14:textId="77777777" w:rsidR="0094087C" w:rsidRDefault="0094087C" w:rsidP="008A428C">
      <w:pPr>
        <w:widowControl w:val="0"/>
        <w:autoSpaceDE w:val="0"/>
        <w:autoSpaceDN w:val="0"/>
        <w:adjustRightInd w:val="0"/>
        <w:rPr>
          <w:rFonts w:ascii="Helvetica" w:hAnsi="Helvetica" w:cs="Helvetica"/>
          <w:sz w:val="32"/>
          <w:szCs w:val="32"/>
        </w:rPr>
      </w:pPr>
      <w:bookmarkStart w:id="0" w:name="_GoBack"/>
      <w:bookmarkEnd w:id="0"/>
    </w:p>
    <w:p w14:paraId="40C1E9E7" w14:textId="77777777" w:rsidR="008A428C" w:rsidRDefault="008A428C" w:rsidP="008A428C">
      <w:pPr>
        <w:widowControl w:val="0"/>
        <w:autoSpaceDE w:val="0"/>
        <w:autoSpaceDN w:val="0"/>
        <w:adjustRightInd w:val="0"/>
        <w:rPr>
          <w:rFonts w:ascii="Helvetica" w:hAnsi="Helvetica" w:cs="Helvetica"/>
          <w:sz w:val="32"/>
          <w:szCs w:val="32"/>
        </w:rPr>
      </w:pPr>
      <w:r>
        <w:rPr>
          <w:rFonts w:ascii="Helvetica" w:hAnsi="Helvetica" w:cs="Helvetica"/>
          <w:sz w:val="32"/>
          <w:szCs w:val="32"/>
        </w:rPr>
        <w:t>1.Choose a paper describing the development or validation of a measure of relevance in health disparities research (please give the full citation and/or upload the paper if that's possible). </w:t>
      </w:r>
    </w:p>
    <w:p w14:paraId="6A370D2B" w14:textId="77777777" w:rsidR="00A54786" w:rsidRDefault="00A54786" w:rsidP="008A428C">
      <w:pPr>
        <w:widowControl w:val="0"/>
        <w:autoSpaceDE w:val="0"/>
        <w:autoSpaceDN w:val="0"/>
        <w:adjustRightInd w:val="0"/>
        <w:rPr>
          <w:rFonts w:ascii="Helvetica" w:hAnsi="Helvetica" w:cs="Helvetica"/>
          <w:sz w:val="32"/>
          <w:szCs w:val="32"/>
        </w:rPr>
      </w:pPr>
    </w:p>
    <w:p w14:paraId="5D012B0C" w14:textId="77777777" w:rsidR="00A54786" w:rsidRDefault="00A54786" w:rsidP="008A428C">
      <w:pPr>
        <w:widowControl w:val="0"/>
        <w:autoSpaceDE w:val="0"/>
        <w:autoSpaceDN w:val="0"/>
        <w:adjustRightInd w:val="0"/>
        <w:rPr>
          <w:rFonts w:ascii="Helvetica" w:hAnsi="Helvetica" w:cs="Helvetica"/>
          <w:sz w:val="32"/>
          <w:szCs w:val="32"/>
        </w:rPr>
      </w:pPr>
      <w:r>
        <w:rPr>
          <w:rFonts w:ascii="Arial" w:hAnsi="Arial" w:cs="Arial"/>
          <w:color w:val="1A1A1A"/>
          <w:sz w:val="26"/>
          <w:szCs w:val="26"/>
        </w:rPr>
        <w:t xml:space="preserve">Havard, S., Deguen, S., Bodin, J., Louis, K., Laurent, O., &amp; Bard, D. (2008). A small-area index of socioeconomic deprivation to capture health inequalities in France. </w:t>
      </w:r>
      <w:r>
        <w:rPr>
          <w:rFonts w:ascii="Arial" w:hAnsi="Arial" w:cs="Arial"/>
          <w:i/>
          <w:iCs/>
          <w:color w:val="1A1A1A"/>
          <w:sz w:val="26"/>
          <w:szCs w:val="26"/>
        </w:rPr>
        <w:t>Social science &amp; medicine</w:t>
      </w:r>
      <w:r>
        <w:rPr>
          <w:rFonts w:ascii="Arial" w:hAnsi="Arial" w:cs="Arial"/>
          <w:color w:val="1A1A1A"/>
          <w:sz w:val="26"/>
          <w:szCs w:val="26"/>
        </w:rPr>
        <w:t xml:space="preserve">, </w:t>
      </w:r>
      <w:r>
        <w:rPr>
          <w:rFonts w:ascii="Arial" w:hAnsi="Arial" w:cs="Arial"/>
          <w:i/>
          <w:iCs/>
          <w:color w:val="1A1A1A"/>
          <w:sz w:val="26"/>
          <w:szCs w:val="26"/>
        </w:rPr>
        <w:t>67</w:t>
      </w:r>
      <w:r>
        <w:rPr>
          <w:rFonts w:ascii="Arial" w:hAnsi="Arial" w:cs="Arial"/>
          <w:color w:val="1A1A1A"/>
          <w:sz w:val="26"/>
          <w:szCs w:val="26"/>
        </w:rPr>
        <w:t>(12), 2007-2016.</w:t>
      </w:r>
    </w:p>
    <w:p w14:paraId="10DD51F0" w14:textId="77777777" w:rsidR="00132709" w:rsidRDefault="00132709" w:rsidP="008A428C">
      <w:pPr>
        <w:widowControl w:val="0"/>
        <w:autoSpaceDE w:val="0"/>
        <w:autoSpaceDN w:val="0"/>
        <w:adjustRightInd w:val="0"/>
        <w:rPr>
          <w:rFonts w:ascii="Helvetica" w:hAnsi="Helvetica" w:cs="Helvetica"/>
          <w:sz w:val="32"/>
          <w:szCs w:val="32"/>
        </w:rPr>
      </w:pPr>
    </w:p>
    <w:p w14:paraId="159D3137" w14:textId="77777777" w:rsidR="008A428C" w:rsidRDefault="008A428C" w:rsidP="008A428C">
      <w:pPr>
        <w:widowControl w:val="0"/>
        <w:autoSpaceDE w:val="0"/>
        <w:autoSpaceDN w:val="0"/>
        <w:adjustRightInd w:val="0"/>
        <w:rPr>
          <w:rFonts w:ascii="Helvetica" w:hAnsi="Helvetica" w:cs="Helvetica"/>
          <w:sz w:val="32"/>
          <w:szCs w:val="32"/>
        </w:rPr>
      </w:pPr>
      <w:r>
        <w:rPr>
          <w:rFonts w:ascii="Helvetica" w:hAnsi="Helvetica" w:cs="Helvetica"/>
          <w:sz w:val="32"/>
          <w:szCs w:val="32"/>
        </w:rPr>
        <w:t>2.What was the definition of the construct?</w:t>
      </w:r>
    </w:p>
    <w:p w14:paraId="4A75DA54" w14:textId="77777777" w:rsidR="00132709" w:rsidRDefault="00132709" w:rsidP="008A428C">
      <w:pPr>
        <w:widowControl w:val="0"/>
        <w:autoSpaceDE w:val="0"/>
        <w:autoSpaceDN w:val="0"/>
        <w:adjustRightInd w:val="0"/>
        <w:rPr>
          <w:rFonts w:ascii="Helvetica" w:hAnsi="Helvetica" w:cs="Helvetica"/>
          <w:sz w:val="32"/>
          <w:szCs w:val="32"/>
        </w:rPr>
      </w:pPr>
    </w:p>
    <w:p w14:paraId="6F2CF5E6" w14:textId="66808FC8" w:rsidR="00B814B0" w:rsidRDefault="00E564EA" w:rsidP="00B814B0">
      <w:pPr>
        <w:widowControl w:val="0"/>
        <w:autoSpaceDE w:val="0"/>
        <w:autoSpaceDN w:val="0"/>
        <w:adjustRightInd w:val="0"/>
        <w:spacing w:after="240"/>
        <w:rPr>
          <w:rFonts w:ascii="Arial" w:hAnsi="Arial" w:cs="Arial"/>
          <w:sz w:val="26"/>
          <w:szCs w:val="26"/>
        </w:rPr>
      </w:pPr>
      <w:r>
        <w:rPr>
          <w:rFonts w:ascii="Arial" w:hAnsi="Arial" w:cs="Arial"/>
          <w:sz w:val="26"/>
          <w:szCs w:val="26"/>
        </w:rPr>
        <w:t>S</w:t>
      </w:r>
      <w:r w:rsidRPr="00E564EA">
        <w:rPr>
          <w:rFonts w:ascii="Arial" w:hAnsi="Arial" w:cs="Arial"/>
          <w:sz w:val="26"/>
          <w:szCs w:val="26"/>
        </w:rPr>
        <w:t>ocioeconomic</w:t>
      </w:r>
      <w:r>
        <w:rPr>
          <w:rFonts w:ascii="Arial" w:hAnsi="Arial" w:cs="Arial"/>
          <w:sz w:val="26"/>
          <w:szCs w:val="26"/>
        </w:rPr>
        <w:t xml:space="preserve"> economic de</w:t>
      </w:r>
      <w:r w:rsidR="00B814B0">
        <w:rPr>
          <w:rFonts w:ascii="Arial" w:hAnsi="Arial" w:cs="Arial"/>
          <w:sz w:val="26"/>
          <w:szCs w:val="26"/>
        </w:rPr>
        <w:t xml:space="preserve">privation </w:t>
      </w:r>
      <w:r w:rsidR="000422B1">
        <w:rPr>
          <w:rFonts w:ascii="Arial" w:hAnsi="Arial" w:cs="Arial"/>
          <w:sz w:val="26"/>
          <w:szCs w:val="26"/>
        </w:rPr>
        <w:t xml:space="preserve">was defined based on an index constructed from </w:t>
      </w:r>
      <w:r w:rsidR="00B814B0">
        <w:rPr>
          <w:rFonts w:ascii="Arial" w:hAnsi="Arial" w:cs="Arial"/>
          <w:sz w:val="26"/>
          <w:szCs w:val="26"/>
        </w:rPr>
        <w:t>19 variables</w:t>
      </w:r>
      <w:r w:rsidR="000422B1">
        <w:rPr>
          <w:rFonts w:ascii="Arial" w:hAnsi="Arial" w:cs="Arial"/>
          <w:sz w:val="26"/>
          <w:szCs w:val="26"/>
        </w:rPr>
        <w:t xml:space="preserve"> encompassing neighborhood income, </w:t>
      </w:r>
      <w:r w:rsidR="004D704F">
        <w:rPr>
          <w:rFonts w:ascii="Arial" w:hAnsi="Arial" w:cs="Arial"/>
          <w:sz w:val="26"/>
          <w:szCs w:val="26"/>
        </w:rPr>
        <w:t xml:space="preserve">neighborhood </w:t>
      </w:r>
      <w:r w:rsidR="000422B1">
        <w:rPr>
          <w:rFonts w:ascii="Arial" w:hAnsi="Arial" w:cs="Arial"/>
          <w:sz w:val="26"/>
          <w:szCs w:val="26"/>
        </w:rPr>
        <w:t>employment, housing</w:t>
      </w:r>
      <w:r w:rsidR="004D704F">
        <w:rPr>
          <w:rFonts w:ascii="Arial" w:hAnsi="Arial" w:cs="Arial"/>
          <w:sz w:val="26"/>
          <w:szCs w:val="26"/>
        </w:rPr>
        <w:t xml:space="preserve"> type</w:t>
      </w:r>
      <w:r w:rsidR="000422B1">
        <w:rPr>
          <w:rFonts w:ascii="Arial" w:hAnsi="Arial" w:cs="Arial"/>
          <w:sz w:val="26"/>
          <w:szCs w:val="26"/>
        </w:rPr>
        <w:t>,</w:t>
      </w:r>
      <w:r w:rsidR="004D704F">
        <w:rPr>
          <w:rFonts w:ascii="Arial" w:hAnsi="Arial" w:cs="Arial"/>
          <w:sz w:val="26"/>
          <w:szCs w:val="26"/>
        </w:rPr>
        <w:t xml:space="preserve"> </w:t>
      </w:r>
      <w:r w:rsidR="000422B1">
        <w:rPr>
          <w:rFonts w:ascii="Arial" w:hAnsi="Arial" w:cs="Arial"/>
          <w:sz w:val="26"/>
          <w:szCs w:val="26"/>
        </w:rPr>
        <w:t>family and household</w:t>
      </w:r>
      <w:r w:rsidR="004D704F">
        <w:rPr>
          <w:rFonts w:ascii="Arial" w:hAnsi="Arial" w:cs="Arial"/>
          <w:sz w:val="26"/>
          <w:szCs w:val="26"/>
        </w:rPr>
        <w:t xml:space="preserve"> descriptors</w:t>
      </w:r>
      <w:r w:rsidR="000422B1">
        <w:rPr>
          <w:rFonts w:ascii="Arial" w:hAnsi="Arial" w:cs="Arial"/>
          <w:sz w:val="26"/>
          <w:szCs w:val="26"/>
        </w:rPr>
        <w:t>, and</w:t>
      </w:r>
      <w:r w:rsidR="004D704F">
        <w:rPr>
          <w:rFonts w:ascii="Arial" w:hAnsi="Arial" w:cs="Arial"/>
          <w:sz w:val="26"/>
          <w:szCs w:val="26"/>
        </w:rPr>
        <w:t xml:space="preserve"> neighborhood educational attainment</w:t>
      </w:r>
      <w:r w:rsidR="000422B1">
        <w:rPr>
          <w:rFonts w:ascii="Arial" w:hAnsi="Arial" w:cs="Arial"/>
          <w:sz w:val="26"/>
          <w:szCs w:val="26"/>
        </w:rPr>
        <w:t xml:space="preserve">. </w:t>
      </w:r>
    </w:p>
    <w:p w14:paraId="712FA786" w14:textId="7962A95F" w:rsidR="00B814B0" w:rsidRDefault="00B814B0" w:rsidP="00B814B0">
      <w:pPr>
        <w:widowControl w:val="0"/>
        <w:autoSpaceDE w:val="0"/>
        <w:autoSpaceDN w:val="0"/>
        <w:adjustRightInd w:val="0"/>
        <w:spacing w:after="240"/>
        <w:rPr>
          <w:rFonts w:ascii="Arial" w:hAnsi="Arial" w:cs="Arial"/>
          <w:sz w:val="26"/>
          <w:szCs w:val="26"/>
        </w:rPr>
      </w:pPr>
      <w:r w:rsidRPr="00B814B0">
        <w:rPr>
          <w:rFonts w:ascii="Arial" w:hAnsi="Arial" w:cs="Arial"/>
          <w:b/>
          <w:sz w:val="26"/>
          <w:szCs w:val="26"/>
        </w:rPr>
        <w:t>Income</w:t>
      </w:r>
      <w:r>
        <w:rPr>
          <w:rFonts w:ascii="Arial" w:hAnsi="Arial" w:cs="Arial"/>
          <w:sz w:val="26"/>
          <w:szCs w:val="26"/>
        </w:rPr>
        <w:t>:</w:t>
      </w:r>
      <w:r w:rsidRPr="00B814B0">
        <w:rPr>
          <w:rFonts w:ascii="Arial" w:hAnsi="Arial" w:cs="Arial"/>
          <w:i/>
          <w:sz w:val="26"/>
          <w:szCs w:val="26"/>
        </w:rPr>
        <w:t xml:space="preserve"> </w:t>
      </w:r>
      <w:r w:rsidRPr="00B814B0">
        <w:rPr>
          <w:rFonts w:ascii="Arial" w:hAnsi="Arial" w:cs="Arial"/>
          <w:i/>
          <w:sz w:val="26"/>
          <w:szCs w:val="26"/>
        </w:rPr>
        <w:t>Median income per consumption unit (in euros per year)</w:t>
      </w:r>
      <w:r w:rsidRPr="00E564EA">
        <w:rPr>
          <w:rFonts w:ascii="Arial" w:hAnsi="Arial" w:cs="Arial"/>
          <w:sz w:val="26"/>
          <w:szCs w:val="26"/>
        </w:rPr>
        <w:t xml:space="preserve"> </w:t>
      </w:r>
    </w:p>
    <w:p w14:paraId="134BF246" w14:textId="693CC16D" w:rsidR="00B814B0" w:rsidRDefault="00B814B0" w:rsidP="00B814B0">
      <w:pPr>
        <w:widowControl w:val="0"/>
        <w:autoSpaceDE w:val="0"/>
        <w:autoSpaceDN w:val="0"/>
        <w:adjustRightInd w:val="0"/>
        <w:spacing w:after="240"/>
        <w:rPr>
          <w:rFonts w:ascii="MS Mincho" w:eastAsia="MS Mincho" w:hAnsi="MS Mincho" w:cs="MS Mincho"/>
          <w:i/>
          <w:sz w:val="26"/>
          <w:szCs w:val="26"/>
        </w:rPr>
      </w:pPr>
      <w:r w:rsidRPr="00B814B0">
        <w:rPr>
          <w:rFonts w:ascii="Arial" w:hAnsi="Arial" w:cs="Arial"/>
          <w:b/>
          <w:sz w:val="26"/>
          <w:szCs w:val="26"/>
        </w:rPr>
        <w:t>Employment</w:t>
      </w:r>
      <w:r>
        <w:rPr>
          <w:rFonts w:ascii="Arial" w:hAnsi="Arial" w:cs="Arial"/>
          <w:sz w:val="26"/>
          <w:szCs w:val="26"/>
        </w:rPr>
        <w:t xml:space="preserve">: </w:t>
      </w:r>
      <w:r w:rsidRPr="00B814B0">
        <w:rPr>
          <w:rFonts w:ascii="Arial" w:hAnsi="Arial" w:cs="Arial"/>
          <w:i/>
          <w:sz w:val="26"/>
          <w:szCs w:val="26"/>
        </w:rPr>
        <w:t>Blue-collar workers in the labour force</w:t>
      </w:r>
      <w:r>
        <w:rPr>
          <w:rFonts w:ascii="MS Mincho" w:eastAsia="MS Mincho" w:hAnsi="MS Mincho" w:cs="MS Mincho"/>
          <w:i/>
          <w:sz w:val="26"/>
          <w:szCs w:val="26"/>
        </w:rPr>
        <w:t>;</w:t>
      </w:r>
      <w:r w:rsidRPr="00B814B0">
        <w:rPr>
          <w:rFonts w:ascii="Arial" w:hAnsi="Arial" w:cs="Arial"/>
          <w:i/>
          <w:sz w:val="26"/>
          <w:szCs w:val="26"/>
        </w:rPr>
        <w:t>People in the labour force with insecure jobs</w:t>
      </w:r>
      <w:r>
        <w:rPr>
          <w:rFonts w:ascii="Arial" w:hAnsi="Arial" w:cs="Arial"/>
          <w:i/>
          <w:sz w:val="26"/>
          <w:szCs w:val="26"/>
        </w:rPr>
        <w:t>;</w:t>
      </w:r>
      <w:r w:rsidRPr="00B814B0">
        <w:rPr>
          <w:rFonts w:ascii="Arial" w:hAnsi="Arial" w:cs="Arial"/>
          <w:i/>
          <w:sz w:val="26"/>
          <w:szCs w:val="26"/>
        </w:rPr>
        <w:t xml:space="preserve"> </w:t>
      </w:r>
      <w:r w:rsidRPr="00B814B0">
        <w:rPr>
          <w:rFonts w:ascii="Arial" w:hAnsi="Arial" w:cs="Arial"/>
          <w:i/>
          <w:sz w:val="26"/>
          <w:szCs w:val="26"/>
        </w:rPr>
        <w:t>People in the labour force with stable jobs</w:t>
      </w:r>
      <w:r>
        <w:rPr>
          <w:rFonts w:ascii="Arial" w:hAnsi="Arial" w:cs="Arial"/>
          <w:i/>
          <w:sz w:val="26"/>
          <w:szCs w:val="26"/>
        </w:rPr>
        <w:t>;</w:t>
      </w:r>
      <w:r w:rsidRPr="00B814B0">
        <w:rPr>
          <w:rFonts w:ascii="Arial" w:hAnsi="Arial" w:cs="Arial"/>
          <w:i/>
          <w:sz w:val="26"/>
          <w:szCs w:val="26"/>
        </w:rPr>
        <w:t xml:space="preserve"> </w:t>
      </w:r>
      <w:r w:rsidRPr="00B814B0">
        <w:rPr>
          <w:rFonts w:ascii="Arial" w:hAnsi="Arial" w:cs="Arial"/>
          <w:i/>
          <w:sz w:val="26"/>
          <w:szCs w:val="26"/>
        </w:rPr>
        <w:t>Unemployed people in the labour force</w:t>
      </w:r>
      <w:r>
        <w:rPr>
          <w:rFonts w:ascii="Arial" w:hAnsi="Arial" w:cs="Arial"/>
          <w:i/>
          <w:sz w:val="26"/>
          <w:szCs w:val="26"/>
        </w:rPr>
        <w:t>;</w:t>
      </w:r>
      <w:r w:rsidRPr="00B814B0">
        <w:rPr>
          <w:rFonts w:ascii="Arial" w:hAnsi="Arial" w:cs="Arial"/>
          <w:i/>
          <w:sz w:val="26"/>
          <w:szCs w:val="26"/>
        </w:rPr>
        <w:t xml:space="preserve"> </w:t>
      </w:r>
      <w:r w:rsidRPr="00B814B0">
        <w:rPr>
          <w:rFonts w:ascii="Arial" w:hAnsi="Arial" w:cs="Arial"/>
          <w:i/>
          <w:sz w:val="26"/>
          <w:szCs w:val="26"/>
        </w:rPr>
        <w:t xml:space="preserve">People in the labour force </w:t>
      </w:r>
      <w:r>
        <w:rPr>
          <w:rFonts w:ascii="Arial" w:hAnsi="Arial" w:cs="Arial"/>
          <w:i/>
          <w:sz w:val="26"/>
          <w:szCs w:val="26"/>
        </w:rPr>
        <w:t>unemployed for more than 1 year</w:t>
      </w:r>
      <w:r w:rsidRPr="00B814B0">
        <w:rPr>
          <w:rFonts w:ascii="MS Mincho" w:eastAsia="MS Mincho" w:hAnsi="MS Mincho" w:cs="MS Mincho"/>
          <w:i/>
          <w:sz w:val="26"/>
          <w:szCs w:val="26"/>
        </w:rPr>
        <w:t xml:space="preserve"> </w:t>
      </w:r>
      <w:r w:rsidRPr="00B814B0">
        <w:rPr>
          <w:rFonts w:ascii="MS Mincho" w:eastAsia="MS Mincho" w:hAnsi="MS Mincho" w:cs="MS Mincho"/>
          <w:i/>
          <w:sz w:val="26"/>
          <w:szCs w:val="26"/>
        </w:rPr>
        <w:t> </w:t>
      </w:r>
    </w:p>
    <w:p w14:paraId="2A128770" w14:textId="0D7E6B4A" w:rsidR="00B814B0" w:rsidRPr="00B814B0" w:rsidRDefault="00B814B0" w:rsidP="00B814B0">
      <w:pPr>
        <w:widowControl w:val="0"/>
        <w:autoSpaceDE w:val="0"/>
        <w:autoSpaceDN w:val="0"/>
        <w:adjustRightInd w:val="0"/>
        <w:spacing w:after="240"/>
        <w:rPr>
          <w:rFonts w:ascii="Arial" w:hAnsi="Arial" w:cs="Arial"/>
          <w:i/>
          <w:sz w:val="26"/>
          <w:szCs w:val="26"/>
        </w:rPr>
      </w:pPr>
      <w:r w:rsidRPr="00B814B0">
        <w:rPr>
          <w:rFonts w:ascii="Arial" w:hAnsi="Arial" w:cs="Arial"/>
          <w:b/>
          <w:sz w:val="26"/>
          <w:szCs w:val="26"/>
        </w:rPr>
        <w:t>Housing</w:t>
      </w:r>
      <w:r>
        <w:rPr>
          <w:rFonts w:ascii="Arial" w:hAnsi="Arial" w:cs="Arial"/>
          <w:sz w:val="26"/>
          <w:szCs w:val="26"/>
        </w:rPr>
        <w:t xml:space="preserve">: </w:t>
      </w:r>
      <w:r w:rsidRPr="00B814B0">
        <w:rPr>
          <w:rFonts w:ascii="Arial" w:hAnsi="Arial" w:cs="Arial"/>
          <w:i/>
          <w:sz w:val="26"/>
          <w:szCs w:val="26"/>
        </w:rPr>
        <w:t>Primary residences that are houses or farms</w:t>
      </w:r>
      <w:r>
        <w:rPr>
          <w:rFonts w:ascii="Arial" w:hAnsi="Arial" w:cs="Arial"/>
          <w:i/>
          <w:sz w:val="26"/>
          <w:szCs w:val="26"/>
        </w:rPr>
        <w:t xml:space="preserve">; </w:t>
      </w:r>
      <w:r w:rsidRPr="00B814B0">
        <w:rPr>
          <w:rFonts w:ascii="Arial" w:hAnsi="Arial" w:cs="Arial"/>
          <w:i/>
          <w:sz w:val="26"/>
          <w:szCs w:val="26"/>
        </w:rPr>
        <w:t>Primary residences that are multiple dwelling units</w:t>
      </w:r>
      <w:r>
        <w:rPr>
          <w:rFonts w:ascii="Arial" w:hAnsi="Arial" w:cs="Arial"/>
          <w:i/>
          <w:sz w:val="26"/>
          <w:szCs w:val="26"/>
        </w:rPr>
        <w:t>;</w:t>
      </w:r>
      <w:r w:rsidRPr="00B814B0">
        <w:rPr>
          <w:rFonts w:ascii="Arial" w:hAnsi="Arial" w:cs="Arial"/>
          <w:i/>
          <w:sz w:val="26"/>
          <w:szCs w:val="26"/>
        </w:rPr>
        <w:t xml:space="preserve"> </w:t>
      </w:r>
      <w:r w:rsidRPr="00B814B0">
        <w:rPr>
          <w:rFonts w:ascii="Arial" w:hAnsi="Arial" w:cs="Arial"/>
          <w:i/>
          <w:sz w:val="26"/>
          <w:szCs w:val="26"/>
        </w:rPr>
        <w:t>Non-owner-occupied primary residences</w:t>
      </w:r>
      <w:r>
        <w:rPr>
          <w:rFonts w:ascii="Arial" w:hAnsi="Arial" w:cs="Arial"/>
          <w:i/>
          <w:sz w:val="26"/>
          <w:szCs w:val="26"/>
        </w:rPr>
        <w:t>;</w:t>
      </w:r>
      <w:r w:rsidRPr="00B814B0">
        <w:rPr>
          <w:rFonts w:ascii="Arial" w:hAnsi="Arial" w:cs="Arial"/>
          <w:i/>
          <w:sz w:val="26"/>
          <w:szCs w:val="26"/>
        </w:rPr>
        <w:t xml:space="preserve"> </w:t>
      </w:r>
      <w:r w:rsidRPr="00B814B0">
        <w:rPr>
          <w:rFonts w:ascii="Arial" w:hAnsi="Arial" w:cs="Arial"/>
          <w:i/>
          <w:sz w:val="26"/>
          <w:szCs w:val="26"/>
        </w:rPr>
        <w:t>Subsidised housing among all primary residences</w:t>
      </w:r>
      <w:r>
        <w:rPr>
          <w:rFonts w:ascii="Arial" w:hAnsi="Arial" w:cs="Arial"/>
          <w:i/>
          <w:sz w:val="26"/>
          <w:szCs w:val="26"/>
        </w:rPr>
        <w:t xml:space="preserve">; </w:t>
      </w:r>
      <w:r w:rsidRPr="00B814B0">
        <w:rPr>
          <w:rFonts w:ascii="Arial" w:hAnsi="Arial" w:cs="Arial"/>
          <w:i/>
          <w:sz w:val="26"/>
          <w:szCs w:val="26"/>
        </w:rPr>
        <w:t>Foreigners in the total population</w:t>
      </w:r>
      <w:r w:rsidRPr="00B814B0">
        <w:rPr>
          <w:rFonts w:ascii="MS Mincho" w:eastAsia="MS Mincho" w:hAnsi="MS Mincho" w:cs="MS Mincho"/>
          <w:i/>
          <w:sz w:val="26"/>
          <w:szCs w:val="26"/>
        </w:rPr>
        <w:t> </w:t>
      </w:r>
    </w:p>
    <w:p w14:paraId="1B0995A1" w14:textId="76D61206" w:rsidR="00B814B0" w:rsidRPr="00B814B0" w:rsidRDefault="00B814B0" w:rsidP="00B814B0">
      <w:pPr>
        <w:widowControl w:val="0"/>
        <w:autoSpaceDE w:val="0"/>
        <w:autoSpaceDN w:val="0"/>
        <w:adjustRightInd w:val="0"/>
        <w:spacing w:after="240"/>
        <w:rPr>
          <w:rFonts w:ascii="Arial" w:hAnsi="Arial" w:cs="Arial"/>
          <w:i/>
          <w:sz w:val="26"/>
          <w:szCs w:val="26"/>
        </w:rPr>
      </w:pPr>
      <w:r w:rsidRPr="00B814B0">
        <w:rPr>
          <w:rFonts w:ascii="Arial" w:hAnsi="Arial" w:cs="Arial"/>
          <w:b/>
          <w:sz w:val="26"/>
          <w:szCs w:val="26"/>
        </w:rPr>
        <w:t>F</w:t>
      </w:r>
      <w:r w:rsidRPr="00B814B0">
        <w:rPr>
          <w:rFonts w:ascii="Arial" w:hAnsi="Arial" w:cs="Arial"/>
          <w:b/>
          <w:sz w:val="26"/>
          <w:szCs w:val="26"/>
        </w:rPr>
        <w:t>amily and h</w:t>
      </w:r>
      <w:r w:rsidRPr="00B814B0">
        <w:rPr>
          <w:rFonts w:ascii="Arial" w:hAnsi="Arial" w:cs="Arial"/>
          <w:b/>
          <w:sz w:val="26"/>
          <w:szCs w:val="26"/>
        </w:rPr>
        <w:t>ousehold</w:t>
      </w:r>
      <w:r>
        <w:rPr>
          <w:rFonts w:ascii="Arial" w:hAnsi="Arial" w:cs="Arial"/>
          <w:sz w:val="26"/>
          <w:szCs w:val="26"/>
        </w:rPr>
        <w:t>:</w:t>
      </w:r>
      <w:r w:rsidRPr="00B814B0">
        <w:rPr>
          <w:rFonts w:ascii="Arial" w:hAnsi="Arial" w:cs="Arial"/>
          <w:i/>
          <w:sz w:val="26"/>
          <w:szCs w:val="26"/>
        </w:rPr>
        <w:t xml:space="preserve"> </w:t>
      </w:r>
      <w:r w:rsidRPr="00B814B0">
        <w:rPr>
          <w:rFonts w:ascii="Arial" w:hAnsi="Arial" w:cs="Arial"/>
          <w:i/>
          <w:sz w:val="26"/>
          <w:szCs w:val="26"/>
        </w:rPr>
        <w:t>Households without a car</w:t>
      </w:r>
      <w:r>
        <w:rPr>
          <w:rFonts w:ascii="MS Mincho" w:eastAsia="MS Mincho" w:hAnsi="MS Mincho" w:cs="MS Mincho"/>
          <w:i/>
          <w:sz w:val="26"/>
          <w:szCs w:val="26"/>
        </w:rPr>
        <w:t xml:space="preserve">; </w:t>
      </w:r>
      <w:r w:rsidRPr="00B814B0">
        <w:rPr>
          <w:rFonts w:ascii="Arial" w:hAnsi="Arial" w:cs="Arial"/>
          <w:i/>
          <w:sz w:val="26"/>
          <w:szCs w:val="26"/>
        </w:rPr>
        <w:t>Households with two or more cars</w:t>
      </w:r>
      <w:r>
        <w:rPr>
          <w:rFonts w:ascii="Arial" w:hAnsi="Arial" w:cs="Arial"/>
          <w:i/>
          <w:sz w:val="26"/>
          <w:szCs w:val="26"/>
        </w:rPr>
        <w:t xml:space="preserve">; </w:t>
      </w:r>
      <w:r w:rsidRPr="00B814B0">
        <w:rPr>
          <w:rFonts w:ascii="Arial" w:hAnsi="Arial" w:cs="Arial"/>
          <w:i/>
          <w:sz w:val="26"/>
          <w:szCs w:val="26"/>
        </w:rPr>
        <w:t>Single-parent families</w:t>
      </w:r>
      <w:r>
        <w:rPr>
          <w:rFonts w:ascii="Arial" w:hAnsi="Arial" w:cs="Arial"/>
          <w:i/>
          <w:sz w:val="26"/>
          <w:szCs w:val="26"/>
        </w:rPr>
        <w:t>;</w:t>
      </w:r>
      <w:r w:rsidRPr="00B814B0">
        <w:rPr>
          <w:rFonts w:ascii="Arial" w:hAnsi="Arial" w:cs="Arial"/>
          <w:i/>
          <w:sz w:val="26"/>
          <w:szCs w:val="26"/>
        </w:rPr>
        <w:t xml:space="preserve"> </w:t>
      </w:r>
      <w:r w:rsidRPr="00B814B0">
        <w:rPr>
          <w:rFonts w:ascii="Arial" w:hAnsi="Arial" w:cs="Arial"/>
          <w:i/>
          <w:sz w:val="26"/>
          <w:szCs w:val="26"/>
        </w:rPr>
        <w:t>Primary residences with more than one person per room</w:t>
      </w:r>
      <w:r>
        <w:rPr>
          <w:rFonts w:ascii="Arial" w:hAnsi="Arial" w:cs="Arial"/>
          <w:i/>
          <w:sz w:val="26"/>
          <w:szCs w:val="26"/>
        </w:rPr>
        <w:t xml:space="preserve">; </w:t>
      </w:r>
      <w:r w:rsidRPr="00B814B0">
        <w:rPr>
          <w:rFonts w:ascii="Arial" w:hAnsi="Arial" w:cs="Arial"/>
          <w:i/>
          <w:sz w:val="26"/>
          <w:szCs w:val="26"/>
        </w:rPr>
        <w:t>Mean number of people per room</w:t>
      </w:r>
    </w:p>
    <w:p w14:paraId="0254F9BE" w14:textId="71EE5914" w:rsidR="00B814B0" w:rsidRPr="00B814B0" w:rsidRDefault="00B814B0" w:rsidP="00B814B0">
      <w:pPr>
        <w:widowControl w:val="0"/>
        <w:autoSpaceDE w:val="0"/>
        <w:autoSpaceDN w:val="0"/>
        <w:adjustRightInd w:val="0"/>
        <w:spacing w:after="240"/>
        <w:rPr>
          <w:rFonts w:ascii="Arial" w:hAnsi="Arial" w:cs="Arial"/>
          <w:sz w:val="26"/>
          <w:szCs w:val="26"/>
        </w:rPr>
      </w:pPr>
      <w:r w:rsidRPr="00B814B0">
        <w:rPr>
          <w:rFonts w:ascii="Arial" w:hAnsi="Arial" w:cs="Arial"/>
          <w:b/>
          <w:sz w:val="26"/>
          <w:szCs w:val="26"/>
        </w:rPr>
        <w:t>E</w:t>
      </w:r>
      <w:r w:rsidRPr="00B814B0">
        <w:rPr>
          <w:rFonts w:ascii="Arial" w:hAnsi="Arial" w:cs="Arial"/>
          <w:b/>
          <w:sz w:val="26"/>
          <w:szCs w:val="26"/>
        </w:rPr>
        <w:t>ducational level</w:t>
      </w:r>
      <w:r>
        <w:rPr>
          <w:rFonts w:ascii="Arial" w:hAnsi="Arial" w:cs="Arial"/>
          <w:sz w:val="26"/>
          <w:szCs w:val="26"/>
        </w:rPr>
        <w:t xml:space="preserve">: </w:t>
      </w:r>
      <w:r w:rsidRPr="00B814B0">
        <w:rPr>
          <w:rFonts w:ascii="Arial" w:hAnsi="Arial" w:cs="Arial"/>
          <w:i/>
          <w:sz w:val="26"/>
          <w:szCs w:val="26"/>
        </w:rPr>
        <w:t>People aged 15 years or older with general or vocational maturity certificates</w:t>
      </w:r>
      <w:r>
        <w:rPr>
          <w:rFonts w:ascii="Arial" w:hAnsi="Arial" w:cs="Arial"/>
          <w:i/>
          <w:sz w:val="26"/>
          <w:szCs w:val="26"/>
        </w:rPr>
        <w:t>;</w:t>
      </w:r>
      <w:r w:rsidRPr="00B814B0">
        <w:rPr>
          <w:rFonts w:ascii="Arial" w:hAnsi="Arial" w:cs="Arial"/>
          <w:i/>
          <w:sz w:val="26"/>
          <w:szCs w:val="26"/>
        </w:rPr>
        <w:t xml:space="preserve"> People aged 15 years or older with at least a lower tertiary education</w:t>
      </w:r>
      <w:r>
        <w:rPr>
          <w:rFonts w:ascii="MS Mincho" w:eastAsia="MS Mincho" w:hAnsi="MS Mincho" w:cs="MS Mincho"/>
          <w:i/>
          <w:sz w:val="26"/>
          <w:szCs w:val="26"/>
        </w:rPr>
        <w:t>;</w:t>
      </w:r>
      <w:r w:rsidRPr="00B814B0">
        <w:rPr>
          <w:rFonts w:ascii="Arial" w:hAnsi="Arial" w:cs="Arial"/>
          <w:i/>
          <w:sz w:val="26"/>
          <w:szCs w:val="26"/>
        </w:rPr>
        <w:t xml:space="preserve">People aged 15 years or older who did not go beyond an elementary education </w:t>
      </w:r>
    </w:p>
    <w:p w14:paraId="40ED4389" w14:textId="79A488CA" w:rsidR="00E564EA" w:rsidRPr="00B814B0" w:rsidRDefault="00B814B0" w:rsidP="00B814B0">
      <w:pPr>
        <w:widowControl w:val="0"/>
        <w:autoSpaceDE w:val="0"/>
        <w:autoSpaceDN w:val="0"/>
        <w:adjustRightInd w:val="0"/>
        <w:spacing w:after="240"/>
        <w:rPr>
          <w:rFonts w:ascii="MS Mincho" w:eastAsia="MS Mincho" w:hAnsi="MS Mincho" w:cs="MS Mincho"/>
          <w:i/>
          <w:sz w:val="26"/>
          <w:szCs w:val="26"/>
        </w:rPr>
      </w:pPr>
      <w:r w:rsidRPr="00B814B0">
        <w:rPr>
          <w:rFonts w:ascii="MS Mincho" w:eastAsia="MS Mincho" w:hAnsi="MS Mincho" w:cs="MS Mincho"/>
          <w:i/>
          <w:sz w:val="26"/>
          <w:szCs w:val="26"/>
        </w:rPr>
        <w:t> </w:t>
      </w:r>
    </w:p>
    <w:p w14:paraId="6944C784" w14:textId="77777777" w:rsidR="00E564EA" w:rsidRDefault="00E564EA" w:rsidP="008A428C">
      <w:pPr>
        <w:widowControl w:val="0"/>
        <w:autoSpaceDE w:val="0"/>
        <w:autoSpaceDN w:val="0"/>
        <w:adjustRightInd w:val="0"/>
        <w:rPr>
          <w:rFonts w:ascii="Helvetica" w:hAnsi="Helvetica" w:cs="Helvetica"/>
          <w:sz w:val="32"/>
          <w:szCs w:val="32"/>
        </w:rPr>
      </w:pPr>
    </w:p>
    <w:p w14:paraId="2645B012" w14:textId="77777777" w:rsidR="008A428C" w:rsidRDefault="008A428C" w:rsidP="008A428C">
      <w:pPr>
        <w:widowControl w:val="0"/>
        <w:autoSpaceDE w:val="0"/>
        <w:autoSpaceDN w:val="0"/>
        <w:adjustRightInd w:val="0"/>
        <w:rPr>
          <w:rFonts w:ascii="Helvetica" w:hAnsi="Helvetica" w:cs="Helvetica"/>
          <w:sz w:val="32"/>
          <w:szCs w:val="32"/>
        </w:rPr>
      </w:pPr>
      <w:r>
        <w:rPr>
          <w:rFonts w:ascii="Helvetica" w:hAnsi="Helvetica" w:cs="Helvetica"/>
          <w:sz w:val="32"/>
          <w:szCs w:val="32"/>
        </w:rPr>
        <w:lastRenderedPageBreak/>
        <w:t>3.How did the authors provide evidence on the validity of the measure? Could you think of additional approaches to validating the measure?</w:t>
      </w:r>
    </w:p>
    <w:p w14:paraId="38209649" w14:textId="77777777" w:rsidR="00B814B0" w:rsidRDefault="00B814B0" w:rsidP="008A428C">
      <w:pPr>
        <w:widowControl w:val="0"/>
        <w:autoSpaceDE w:val="0"/>
        <w:autoSpaceDN w:val="0"/>
        <w:adjustRightInd w:val="0"/>
        <w:rPr>
          <w:rFonts w:ascii="Helvetica" w:hAnsi="Helvetica" w:cs="Helvetica"/>
          <w:sz w:val="32"/>
          <w:szCs w:val="32"/>
        </w:rPr>
      </w:pPr>
    </w:p>
    <w:p w14:paraId="15F36805" w14:textId="66F28978" w:rsidR="004D704F" w:rsidRPr="00B814B0" w:rsidRDefault="004D704F" w:rsidP="004D704F">
      <w:pPr>
        <w:widowControl w:val="0"/>
        <w:autoSpaceDE w:val="0"/>
        <w:autoSpaceDN w:val="0"/>
        <w:adjustRightInd w:val="0"/>
        <w:spacing w:after="240"/>
        <w:rPr>
          <w:rFonts w:ascii="Arial" w:hAnsi="Arial" w:cs="Arial"/>
          <w:sz w:val="26"/>
          <w:szCs w:val="26"/>
        </w:rPr>
      </w:pPr>
      <w:r>
        <w:rPr>
          <w:rFonts w:ascii="Arial" w:hAnsi="Arial" w:cs="Arial"/>
          <w:sz w:val="26"/>
          <w:szCs w:val="26"/>
        </w:rPr>
        <w:t>Authors a</w:t>
      </w:r>
      <w:r>
        <w:rPr>
          <w:rFonts w:ascii="Arial" w:hAnsi="Arial" w:cs="Arial"/>
          <w:sz w:val="26"/>
          <w:szCs w:val="26"/>
        </w:rPr>
        <w:t>ssessed both content valid</w:t>
      </w:r>
      <w:r>
        <w:rPr>
          <w:rFonts w:ascii="Arial" w:hAnsi="Arial" w:cs="Arial"/>
          <w:sz w:val="26"/>
          <w:szCs w:val="26"/>
        </w:rPr>
        <w:t>i</w:t>
      </w:r>
      <w:r>
        <w:rPr>
          <w:rFonts w:ascii="Arial" w:hAnsi="Arial" w:cs="Arial"/>
          <w:sz w:val="26"/>
          <w:szCs w:val="26"/>
        </w:rPr>
        <w:t xml:space="preserve">ty and construct validity. </w:t>
      </w:r>
      <w:r>
        <w:rPr>
          <w:rFonts w:ascii="Arial" w:hAnsi="Arial" w:cs="Arial"/>
          <w:sz w:val="26"/>
          <w:szCs w:val="26"/>
        </w:rPr>
        <w:t xml:space="preserve">Content validity was measured as the extent to which the index created measures all possible items that represent socioeconomic deprivation. Used principal component analysis to assess content validity. Construct validity was measured as internal consistency of variables used to create the index. Authors used Cronbach’s alpha coefficient to assess construct validity.  </w:t>
      </w:r>
    </w:p>
    <w:p w14:paraId="5A805710" w14:textId="77777777" w:rsidR="00132709" w:rsidRDefault="00132709" w:rsidP="008A428C">
      <w:pPr>
        <w:widowControl w:val="0"/>
        <w:autoSpaceDE w:val="0"/>
        <w:autoSpaceDN w:val="0"/>
        <w:adjustRightInd w:val="0"/>
        <w:rPr>
          <w:rFonts w:ascii="Helvetica" w:hAnsi="Helvetica" w:cs="Helvetica"/>
          <w:sz w:val="32"/>
          <w:szCs w:val="32"/>
        </w:rPr>
      </w:pPr>
    </w:p>
    <w:p w14:paraId="0898E751" w14:textId="77777777" w:rsidR="008A428C" w:rsidRDefault="008A428C" w:rsidP="008A428C">
      <w:pPr>
        <w:widowControl w:val="0"/>
        <w:autoSpaceDE w:val="0"/>
        <w:autoSpaceDN w:val="0"/>
        <w:adjustRightInd w:val="0"/>
        <w:rPr>
          <w:rFonts w:ascii="Helvetica" w:hAnsi="Helvetica" w:cs="Helvetica"/>
          <w:sz w:val="32"/>
          <w:szCs w:val="32"/>
        </w:rPr>
      </w:pPr>
      <w:r>
        <w:rPr>
          <w:rFonts w:ascii="Helvetica" w:hAnsi="Helvetica" w:cs="Helvetica"/>
          <w:sz w:val="32"/>
          <w:szCs w:val="32"/>
        </w:rPr>
        <w:t>4.How did the authors provide evidence on the reliability of the measure? Could you think of additional approaches to evaluating the reliability of the measure?</w:t>
      </w:r>
    </w:p>
    <w:p w14:paraId="1DB4C2AA" w14:textId="77777777" w:rsidR="00E41157" w:rsidRDefault="00E41157" w:rsidP="008A428C">
      <w:pPr>
        <w:widowControl w:val="0"/>
        <w:autoSpaceDE w:val="0"/>
        <w:autoSpaceDN w:val="0"/>
        <w:adjustRightInd w:val="0"/>
        <w:rPr>
          <w:rFonts w:ascii="Helvetica" w:hAnsi="Helvetica" w:cs="Helvetica"/>
          <w:sz w:val="32"/>
          <w:szCs w:val="32"/>
        </w:rPr>
      </w:pPr>
    </w:p>
    <w:p w14:paraId="3A9CB4A5" w14:textId="0FACE055" w:rsidR="00E41157" w:rsidRDefault="00E41157" w:rsidP="008A428C">
      <w:pPr>
        <w:widowControl w:val="0"/>
        <w:autoSpaceDE w:val="0"/>
        <w:autoSpaceDN w:val="0"/>
        <w:adjustRightInd w:val="0"/>
        <w:rPr>
          <w:rFonts w:ascii="Arial" w:hAnsi="Arial" w:cs="Arial"/>
          <w:sz w:val="26"/>
          <w:szCs w:val="26"/>
        </w:rPr>
      </w:pPr>
      <w:r w:rsidRPr="000422B1">
        <w:rPr>
          <w:rFonts w:ascii="Arial" w:hAnsi="Arial" w:cs="Arial"/>
          <w:sz w:val="26"/>
          <w:szCs w:val="26"/>
        </w:rPr>
        <w:t>A</w:t>
      </w:r>
      <w:r w:rsidR="00024A85">
        <w:rPr>
          <w:rFonts w:ascii="Arial" w:hAnsi="Arial" w:cs="Arial"/>
          <w:sz w:val="26"/>
          <w:szCs w:val="26"/>
        </w:rPr>
        <w:t>uthors a</w:t>
      </w:r>
      <w:r w:rsidRPr="000422B1">
        <w:rPr>
          <w:rFonts w:ascii="Arial" w:hAnsi="Arial" w:cs="Arial"/>
          <w:sz w:val="26"/>
          <w:szCs w:val="26"/>
        </w:rPr>
        <w:t xml:space="preserve">ssessed reliability by testing the index in a metropolitan area in France that was different from the metro area the </w:t>
      </w:r>
      <w:r w:rsidR="004530C2">
        <w:rPr>
          <w:rFonts w:ascii="Arial" w:hAnsi="Arial" w:cs="Arial"/>
          <w:sz w:val="26"/>
          <w:szCs w:val="26"/>
        </w:rPr>
        <w:t>index was originally designed for</w:t>
      </w:r>
      <w:r w:rsidRPr="000422B1">
        <w:rPr>
          <w:rFonts w:ascii="Arial" w:hAnsi="Arial" w:cs="Arial"/>
          <w:sz w:val="26"/>
          <w:szCs w:val="26"/>
        </w:rPr>
        <w:t>.</w:t>
      </w:r>
      <w:r w:rsidR="004530C2">
        <w:rPr>
          <w:rFonts w:ascii="Arial" w:hAnsi="Arial" w:cs="Arial"/>
          <w:sz w:val="26"/>
          <w:szCs w:val="26"/>
        </w:rPr>
        <w:t xml:space="preserve"> They wanted to show that the variables used to create the index were independent of study area. </w:t>
      </w:r>
    </w:p>
    <w:p w14:paraId="33242491" w14:textId="77777777" w:rsidR="004530C2" w:rsidRDefault="004530C2" w:rsidP="008A428C">
      <w:pPr>
        <w:widowControl w:val="0"/>
        <w:autoSpaceDE w:val="0"/>
        <w:autoSpaceDN w:val="0"/>
        <w:adjustRightInd w:val="0"/>
        <w:rPr>
          <w:rFonts w:ascii="Arial" w:hAnsi="Arial" w:cs="Arial"/>
          <w:sz w:val="26"/>
          <w:szCs w:val="26"/>
        </w:rPr>
      </w:pPr>
    </w:p>
    <w:p w14:paraId="0C9B8F31" w14:textId="77777777" w:rsidR="004530C2" w:rsidRPr="000422B1" w:rsidRDefault="004530C2" w:rsidP="008A428C">
      <w:pPr>
        <w:widowControl w:val="0"/>
        <w:autoSpaceDE w:val="0"/>
        <w:autoSpaceDN w:val="0"/>
        <w:adjustRightInd w:val="0"/>
        <w:rPr>
          <w:rFonts w:ascii="Arial" w:hAnsi="Arial" w:cs="Arial"/>
          <w:sz w:val="26"/>
          <w:szCs w:val="26"/>
        </w:rPr>
      </w:pPr>
    </w:p>
    <w:p w14:paraId="497891BB" w14:textId="77777777" w:rsidR="00E41157" w:rsidRPr="000422B1" w:rsidRDefault="00E41157" w:rsidP="008A428C">
      <w:pPr>
        <w:widowControl w:val="0"/>
        <w:autoSpaceDE w:val="0"/>
        <w:autoSpaceDN w:val="0"/>
        <w:adjustRightInd w:val="0"/>
        <w:rPr>
          <w:rFonts w:ascii="Arial" w:hAnsi="Arial" w:cs="Arial"/>
          <w:sz w:val="32"/>
          <w:szCs w:val="32"/>
        </w:rPr>
      </w:pPr>
    </w:p>
    <w:p w14:paraId="215A6C85" w14:textId="77777777" w:rsidR="008A428C" w:rsidRDefault="008A428C" w:rsidP="008A428C">
      <w:pPr>
        <w:widowControl w:val="0"/>
        <w:autoSpaceDE w:val="0"/>
        <w:autoSpaceDN w:val="0"/>
        <w:adjustRightInd w:val="0"/>
        <w:rPr>
          <w:rFonts w:ascii="Helvetica" w:hAnsi="Helvetica" w:cs="Helvetica"/>
          <w:sz w:val="32"/>
          <w:szCs w:val="32"/>
        </w:rPr>
      </w:pPr>
      <w:r>
        <w:rPr>
          <w:rFonts w:ascii="Helvetica" w:hAnsi="Helvetica" w:cs="Helvetica"/>
          <w:sz w:val="32"/>
          <w:szCs w:val="32"/>
        </w:rPr>
        <w:t>5.Describe the implications of a lack of measurement validity or reliability for future research applications. </w:t>
      </w:r>
    </w:p>
    <w:p w14:paraId="6EAE78C0" w14:textId="77777777" w:rsidR="00E41157" w:rsidRDefault="00E41157" w:rsidP="008A428C">
      <w:pPr>
        <w:widowControl w:val="0"/>
        <w:autoSpaceDE w:val="0"/>
        <w:autoSpaceDN w:val="0"/>
        <w:adjustRightInd w:val="0"/>
        <w:rPr>
          <w:rFonts w:ascii="Helvetica" w:hAnsi="Helvetica" w:cs="Helvetica"/>
          <w:sz w:val="32"/>
          <w:szCs w:val="32"/>
        </w:rPr>
      </w:pPr>
    </w:p>
    <w:p w14:paraId="365B5290" w14:textId="5A2C1944" w:rsidR="00E41157" w:rsidRPr="004530C2" w:rsidRDefault="00E41157" w:rsidP="008A428C">
      <w:pPr>
        <w:widowControl w:val="0"/>
        <w:autoSpaceDE w:val="0"/>
        <w:autoSpaceDN w:val="0"/>
        <w:adjustRightInd w:val="0"/>
        <w:rPr>
          <w:rFonts w:ascii="Helvetica" w:hAnsi="Helvetica" w:cs="Helvetica"/>
          <w:sz w:val="26"/>
          <w:szCs w:val="26"/>
        </w:rPr>
      </w:pPr>
      <w:r w:rsidRPr="004530C2">
        <w:rPr>
          <w:rFonts w:ascii="Helvetica" w:hAnsi="Helvetica" w:cs="Helvetica"/>
          <w:sz w:val="26"/>
          <w:szCs w:val="26"/>
        </w:rPr>
        <w:t xml:space="preserve">Lack of </w:t>
      </w:r>
      <w:r w:rsidR="004530C2" w:rsidRPr="004530C2">
        <w:rPr>
          <w:rFonts w:ascii="Helvetica" w:hAnsi="Helvetica" w:cs="Helvetica"/>
          <w:sz w:val="26"/>
          <w:szCs w:val="26"/>
        </w:rPr>
        <w:t xml:space="preserve">measurement </w:t>
      </w:r>
      <w:r w:rsidRPr="004530C2">
        <w:rPr>
          <w:rFonts w:ascii="Helvetica" w:hAnsi="Helvetica" w:cs="Helvetica"/>
          <w:sz w:val="26"/>
          <w:szCs w:val="26"/>
        </w:rPr>
        <w:t xml:space="preserve">validity and reliability </w:t>
      </w:r>
      <w:r w:rsidR="004530C2" w:rsidRPr="004530C2">
        <w:rPr>
          <w:rFonts w:ascii="Helvetica" w:hAnsi="Helvetica" w:cs="Helvetica"/>
          <w:sz w:val="26"/>
          <w:szCs w:val="26"/>
        </w:rPr>
        <w:t xml:space="preserve">leads to imprecise measures of the construct in future applications. Also has implications for generalizability of findings.  </w:t>
      </w:r>
    </w:p>
    <w:p w14:paraId="2501EB48" w14:textId="77777777" w:rsidR="008A428C" w:rsidRDefault="008A428C" w:rsidP="008A428C">
      <w:pPr>
        <w:widowControl w:val="0"/>
        <w:autoSpaceDE w:val="0"/>
        <w:autoSpaceDN w:val="0"/>
        <w:adjustRightInd w:val="0"/>
        <w:rPr>
          <w:rFonts w:ascii="Helvetica" w:hAnsi="Helvetica" w:cs="Helvetica"/>
          <w:sz w:val="32"/>
          <w:szCs w:val="32"/>
        </w:rPr>
      </w:pPr>
      <w:r>
        <w:rPr>
          <w:rFonts w:ascii="Helvetica" w:hAnsi="Helvetica" w:cs="Helvetica"/>
          <w:sz w:val="32"/>
          <w:szCs w:val="32"/>
        </w:rPr>
        <w:t> </w:t>
      </w:r>
    </w:p>
    <w:p w14:paraId="317B9FCE" w14:textId="77777777" w:rsidR="00E41157" w:rsidRDefault="00E41157" w:rsidP="008A428C">
      <w:pPr>
        <w:widowControl w:val="0"/>
        <w:autoSpaceDE w:val="0"/>
        <w:autoSpaceDN w:val="0"/>
        <w:adjustRightInd w:val="0"/>
        <w:rPr>
          <w:rFonts w:ascii="Helvetica" w:hAnsi="Helvetica" w:cs="Helvetica"/>
          <w:sz w:val="32"/>
          <w:szCs w:val="32"/>
        </w:rPr>
      </w:pPr>
    </w:p>
    <w:p w14:paraId="55ABEF23" w14:textId="77777777" w:rsidR="008A428C" w:rsidRDefault="008A428C" w:rsidP="008A428C">
      <w:pPr>
        <w:widowControl w:val="0"/>
        <w:autoSpaceDE w:val="0"/>
        <w:autoSpaceDN w:val="0"/>
        <w:adjustRightInd w:val="0"/>
        <w:rPr>
          <w:rFonts w:ascii="Helvetica" w:hAnsi="Helvetica" w:cs="Helvetica"/>
          <w:sz w:val="32"/>
          <w:szCs w:val="32"/>
        </w:rPr>
      </w:pPr>
      <w:r>
        <w:rPr>
          <w:rFonts w:ascii="Helvetica" w:hAnsi="Helvetica" w:cs="Helvetica"/>
          <w:sz w:val="32"/>
          <w:szCs w:val="32"/>
        </w:rPr>
        <w:t>Part 2:</w:t>
      </w:r>
    </w:p>
    <w:p w14:paraId="40020495" w14:textId="77777777" w:rsidR="008A428C" w:rsidRDefault="008A428C" w:rsidP="008A428C">
      <w:pPr>
        <w:widowControl w:val="0"/>
        <w:autoSpaceDE w:val="0"/>
        <w:autoSpaceDN w:val="0"/>
        <w:adjustRightInd w:val="0"/>
        <w:rPr>
          <w:rFonts w:ascii="Helvetica" w:hAnsi="Helvetica" w:cs="Helvetica"/>
          <w:sz w:val="32"/>
          <w:szCs w:val="32"/>
        </w:rPr>
      </w:pPr>
      <w:r>
        <w:rPr>
          <w:rFonts w:ascii="Helvetica" w:hAnsi="Helvetica" w:cs="Helvetica"/>
          <w:sz w:val="32"/>
          <w:szCs w:val="32"/>
        </w:rPr>
        <w:t>1.Find a paper describing a health disparity (please give the full citation or upload the paper) </w:t>
      </w:r>
    </w:p>
    <w:p w14:paraId="28768D11" w14:textId="77777777" w:rsidR="00211599" w:rsidRDefault="00211599" w:rsidP="008A428C">
      <w:pPr>
        <w:widowControl w:val="0"/>
        <w:autoSpaceDE w:val="0"/>
        <w:autoSpaceDN w:val="0"/>
        <w:adjustRightInd w:val="0"/>
        <w:rPr>
          <w:rFonts w:ascii="Helvetica" w:hAnsi="Helvetica" w:cs="Helvetica"/>
          <w:sz w:val="32"/>
          <w:szCs w:val="32"/>
        </w:rPr>
      </w:pPr>
    </w:p>
    <w:p w14:paraId="06EDD07A" w14:textId="40AC51A7" w:rsidR="002F6A9B" w:rsidRDefault="002F6A9B" w:rsidP="008A428C">
      <w:pPr>
        <w:widowControl w:val="0"/>
        <w:autoSpaceDE w:val="0"/>
        <w:autoSpaceDN w:val="0"/>
        <w:adjustRightInd w:val="0"/>
        <w:rPr>
          <w:rFonts w:ascii="Helvetica" w:hAnsi="Helvetica" w:cs="Helvetica"/>
          <w:sz w:val="32"/>
          <w:szCs w:val="32"/>
        </w:rPr>
      </w:pPr>
      <w:r>
        <w:rPr>
          <w:rFonts w:ascii="Arial" w:hAnsi="Arial" w:cs="Arial"/>
          <w:color w:val="1A1A1A"/>
          <w:sz w:val="26"/>
          <w:szCs w:val="26"/>
        </w:rPr>
        <w:t xml:space="preserve">Hassett, M. J., Schymura, M. J., Chen, K., Boscoe, F. P., Gesten, F. C., &amp; Schrag, D. (2016). Variation in breast cancer care quality in New York and California based on race/ethnicity and Medicaid enrollment. </w:t>
      </w:r>
      <w:r>
        <w:rPr>
          <w:rFonts w:ascii="Arial" w:hAnsi="Arial" w:cs="Arial"/>
          <w:i/>
          <w:iCs/>
          <w:color w:val="1A1A1A"/>
          <w:sz w:val="26"/>
          <w:szCs w:val="26"/>
        </w:rPr>
        <w:t>Cancer</w:t>
      </w:r>
      <w:r>
        <w:rPr>
          <w:rFonts w:ascii="Arial" w:hAnsi="Arial" w:cs="Arial"/>
          <w:color w:val="1A1A1A"/>
          <w:sz w:val="26"/>
          <w:szCs w:val="26"/>
        </w:rPr>
        <w:t xml:space="preserve">, </w:t>
      </w:r>
      <w:r>
        <w:rPr>
          <w:rFonts w:ascii="Arial" w:hAnsi="Arial" w:cs="Arial"/>
          <w:i/>
          <w:iCs/>
          <w:color w:val="1A1A1A"/>
          <w:sz w:val="26"/>
          <w:szCs w:val="26"/>
        </w:rPr>
        <w:t>122</w:t>
      </w:r>
      <w:r>
        <w:rPr>
          <w:rFonts w:ascii="Arial" w:hAnsi="Arial" w:cs="Arial"/>
          <w:color w:val="1A1A1A"/>
          <w:sz w:val="26"/>
          <w:szCs w:val="26"/>
        </w:rPr>
        <w:t>(3), 420-431.</w:t>
      </w:r>
    </w:p>
    <w:p w14:paraId="670E7CD8" w14:textId="77777777" w:rsidR="00211599" w:rsidRDefault="00211599" w:rsidP="008A428C">
      <w:pPr>
        <w:widowControl w:val="0"/>
        <w:autoSpaceDE w:val="0"/>
        <w:autoSpaceDN w:val="0"/>
        <w:adjustRightInd w:val="0"/>
        <w:rPr>
          <w:rFonts w:ascii="Helvetica" w:hAnsi="Helvetica" w:cs="Helvetica"/>
          <w:sz w:val="32"/>
          <w:szCs w:val="32"/>
        </w:rPr>
      </w:pPr>
    </w:p>
    <w:p w14:paraId="31D86919" w14:textId="77777777" w:rsidR="008A428C" w:rsidRDefault="008A428C" w:rsidP="008A428C">
      <w:pPr>
        <w:widowControl w:val="0"/>
        <w:autoSpaceDE w:val="0"/>
        <w:autoSpaceDN w:val="0"/>
        <w:adjustRightInd w:val="0"/>
        <w:rPr>
          <w:rFonts w:ascii="Helvetica" w:hAnsi="Helvetica" w:cs="Helvetica"/>
          <w:sz w:val="32"/>
          <w:szCs w:val="32"/>
        </w:rPr>
      </w:pPr>
      <w:r>
        <w:rPr>
          <w:rFonts w:ascii="Helvetica" w:hAnsi="Helvetica" w:cs="Helvetica"/>
          <w:sz w:val="32"/>
          <w:szCs w:val="32"/>
        </w:rPr>
        <w:t>2.Summarize the construct and measurement of the dimension of disparity (e.g., race, SES) and the outcome measured (e.g., self-rated health).</w:t>
      </w:r>
    </w:p>
    <w:p w14:paraId="2DC55AB2" w14:textId="77777777" w:rsidR="002F6A9B" w:rsidRDefault="002F6A9B" w:rsidP="008A428C">
      <w:pPr>
        <w:widowControl w:val="0"/>
        <w:autoSpaceDE w:val="0"/>
        <w:autoSpaceDN w:val="0"/>
        <w:adjustRightInd w:val="0"/>
        <w:rPr>
          <w:rFonts w:ascii="Helvetica" w:hAnsi="Helvetica" w:cs="Helvetica"/>
          <w:sz w:val="32"/>
          <w:szCs w:val="32"/>
        </w:rPr>
      </w:pPr>
    </w:p>
    <w:p w14:paraId="07352F24" w14:textId="20962F9A" w:rsidR="002F6A9B" w:rsidRPr="0061593A" w:rsidRDefault="002F6A9B" w:rsidP="008A428C">
      <w:pPr>
        <w:widowControl w:val="0"/>
        <w:autoSpaceDE w:val="0"/>
        <w:autoSpaceDN w:val="0"/>
        <w:adjustRightInd w:val="0"/>
        <w:rPr>
          <w:rFonts w:ascii="Arial" w:hAnsi="Arial" w:cs="Arial"/>
          <w:sz w:val="26"/>
          <w:szCs w:val="26"/>
        </w:rPr>
      </w:pPr>
      <w:r w:rsidRPr="0061593A">
        <w:rPr>
          <w:rFonts w:ascii="Arial" w:hAnsi="Arial" w:cs="Arial"/>
          <w:sz w:val="26"/>
          <w:szCs w:val="26"/>
        </w:rPr>
        <w:t>Race: White, African American, Hispanic, Asian/Pacific Islander</w:t>
      </w:r>
    </w:p>
    <w:p w14:paraId="6DDF551F" w14:textId="5F74359F" w:rsidR="002F6A9B" w:rsidRPr="0061593A" w:rsidRDefault="002C3E2C" w:rsidP="008A428C">
      <w:pPr>
        <w:widowControl w:val="0"/>
        <w:autoSpaceDE w:val="0"/>
        <w:autoSpaceDN w:val="0"/>
        <w:adjustRightInd w:val="0"/>
        <w:rPr>
          <w:rFonts w:ascii="Arial" w:hAnsi="Arial" w:cs="Arial"/>
          <w:sz w:val="26"/>
          <w:szCs w:val="26"/>
        </w:rPr>
      </w:pPr>
      <w:r>
        <w:rPr>
          <w:rFonts w:ascii="Arial" w:hAnsi="Arial" w:cs="Arial"/>
          <w:sz w:val="26"/>
          <w:szCs w:val="26"/>
        </w:rPr>
        <w:t>SES</w:t>
      </w:r>
      <w:r w:rsidR="002F6A9B" w:rsidRPr="0061593A">
        <w:rPr>
          <w:rFonts w:ascii="Arial" w:hAnsi="Arial" w:cs="Arial"/>
          <w:sz w:val="26"/>
          <w:szCs w:val="26"/>
        </w:rPr>
        <w:t>: Medicaid enrollment</w:t>
      </w:r>
    </w:p>
    <w:p w14:paraId="3CACF0D3" w14:textId="77777777" w:rsidR="002F6A9B" w:rsidRPr="0061593A" w:rsidRDefault="002F6A9B" w:rsidP="008A428C">
      <w:pPr>
        <w:widowControl w:val="0"/>
        <w:autoSpaceDE w:val="0"/>
        <w:autoSpaceDN w:val="0"/>
        <w:adjustRightInd w:val="0"/>
        <w:rPr>
          <w:rFonts w:ascii="Arial" w:hAnsi="Arial" w:cs="Arial"/>
          <w:sz w:val="26"/>
          <w:szCs w:val="26"/>
        </w:rPr>
      </w:pPr>
    </w:p>
    <w:p w14:paraId="519FAC3D" w14:textId="61BD808D" w:rsidR="002F6A9B" w:rsidRPr="0061593A" w:rsidRDefault="002C3E2C" w:rsidP="008A428C">
      <w:pPr>
        <w:widowControl w:val="0"/>
        <w:autoSpaceDE w:val="0"/>
        <w:autoSpaceDN w:val="0"/>
        <w:adjustRightInd w:val="0"/>
        <w:rPr>
          <w:rFonts w:ascii="Arial" w:hAnsi="Arial" w:cs="Arial"/>
          <w:sz w:val="26"/>
          <w:szCs w:val="26"/>
        </w:rPr>
      </w:pPr>
      <w:r>
        <w:rPr>
          <w:rFonts w:ascii="Arial" w:hAnsi="Arial" w:cs="Arial"/>
          <w:sz w:val="26"/>
          <w:szCs w:val="26"/>
        </w:rPr>
        <w:t>Outcome</w:t>
      </w:r>
      <w:r w:rsidR="002F6A9B" w:rsidRPr="0061593A">
        <w:rPr>
          <w:rFonts w:ascii="Arial" w:hAnsi="Arial" w:cs="Arial"/>
          <w:sz w:val="26"/>
          <w:szCs w:val="26"/>
        </w:rPr>
        <w:t xml:space="preserve">: quality of cancer care as measured by 34 quality </w:t>
      </w:r>
      <w:r w:rsidR="00EC43D0" w:rsidRPr="0061593A">
        <w:rPr>
          <w:rFonts w:ascii="Arial" w:hAnsi="Arial" w:cs="Arial"/>
          <w:sz w:val="26"/>
          <w:szCs w:val="26"/>
        </w:rPr>
        <w:t>indicators</w:t>
      </w:r>
      <w:r w:rsidR="002F6A9B" w:rsidRPr="0061593A">
        <w:rPr>
          <w:rFonts w:ascii="Arial" w:hAnsi="Arial" w:cs="Arial"/>
          <w:sz w:val="26"/>
          <w:szCs w:val="26"/>
        </w:rPr>
        <w:t xml:space="preserve">. </w:t>
      </w:r>
    </w:p>
    <w:p w14:paraId="01578C57" w14:textId="77777777" w:rsidR="002F6A9B" w:rsidRPr="0061593A" w:rsidRDefault="002F6A9B" w:rsidP="008A428C">
      <w:pPr>
        <w:widowControl w:val="0"/>
        <w:autoSpaceDE w:val="0"/>
        <w:autoSpaceDN w:val="0"/>
        <w:adjustRightInd w:val="0"/>
        <w:rPr>
          <w:rFonts w:ascii="Arial" w:hAnsi="Arial" w:cs="Arial"/>
          <w:sz w:val="26"/>
          <w:szCs w:val="26"/>
        </w:rPr>
      </w:pPr>
    </w:p>
    <w:p w14:paraId="6AA47FE2" w14:textId="77777777" w:rsidR="002F6A9B" w:rsidRDefault="002F6A9B" w:rsidP="008A428C">
      <w:pPr>
        <w:widowControl w:val="0"/>
        <w:autoSpaceDE w:val="0"/>
        <w:autoSpaceDN w:val="0"/>
        <w:adjustRightInd w:val="0"/>
        <w:rPr>
          <w:rFonts w:ascii="Helvetica" w:hAnsi="Helvetica" w:cs="Helvetica"/>
          <w:sz w:val="32"/>
          <w:szCs w:val="32"/>
        </w:rPr>
      </w:pPr>
    </w:p>
    <w:p w14:paraId="5644BCDF" w14:textId="77777777" w:rsidR="008A428C" w:rsidRDefault="008A428C" w:rsidP="008A428C">
      <w:pPr>
        <w:widowControl w:val="0"/>
        <w:autoSpaceDE w:val="0"/>
        <w:autoSpaceDN w:val="0"/>
        <w:adjustRightInd w:val="0"/>
        <w:rPr>
          <w:rFonts w:ascii="Helvetica" w:hAnsi="Helvetica" w:cs="Helvetica"/>
          <w:sz w:val="32"/>
          <w:szCs w:val="32"/>
        </w:rPr>
      </w:pPr>
      <w:r>
        <w:rPr>
          <w:rFonts w:ascii="Helvetica" w:hAnsi="Helvetica" w:cs="Helvetica"/>
          <w:sz w:val="32"/>
          <w:szCs w:val="32"/>
        </w:rPr>
        <w:t>3.What is the evidence for the validity and reliability of the measures?</w:t>
      </w:r>
    </w:p>
    <w:p w14:paraId="43CB005E" w14:textId="77777777" w:rsidR="002F6A9B" w:rsidRDefault="002F6A9B" w:rsidP="008A428C">
      <w:pPr>
        <w:widowControl w:val="0"/>
        <w:autoSpaceDE w:val="0"/>
        <w:autoSpaceDN w:val="0"/>
        <w:adjustRightInd w:val="0"/>
        <w:rPr>
          <w:rFonts w:ascii="Helvetica" w:hAnsi="Helvetica" w:cs="Helvetica"/>
          <w:sz w:val="32"/>
          <w:szCs w:val="32"/>
        </w:rPr>
      </w:pPr>
    </w:p>
    <w:p w14:paraId="68715610" w14:textId="54D3C9A4" w:rsidR="00EC43D0" w:rsidRPr="0061593A" w:rsidRDefault="00EC43D0" w:rsidP="008A428C">
      <w:pPr>
        <w:widowControl w:val="0"/>
        <w:autoSpaceDE w:val="0"/>
        <w:autoSpaceDN w:val="0"/>
        <w:adjustRightInd w:val="0"/>
        <w:rPr>
          <w:rFonts w:ascii="Arial" w:hAnsi="Arial" w:cs="Arial"/>
          <w:sz w:val="26"/>
          <w:szCs w:val="26"/>
        </w:rPr>
      </w:pPr>
      <w:r w:rsidRPr="0061593A">
        <w:rPr>
          <w:rFonts w:ascii="Arial" w:hAnsi="Arial" w:cs="Arial"/>
          <w:sz w:val="26"/>
          <w:szCs w:val="26"/>
        </w:rPr>
        <w:t>Quality measures used were based on national guidelines</w:t>
      </w:r>
    </w:p>
    <w:p w14:paraId="48B89BDA" w14:textId="77777777" w:rsidR="0061593A" w:rsidRPr="0061593A" w:rsidRDefault="0061593A" w:rsidP="008A428C">
      <w:pPr>
        <w:widowControl w:val="0"/>
        <w:autoSpaceDE w:val="0"/>
        <w:autoSpaceDN w:val="0"/>
        <w:adjustRightInd w:val="0"/>
        <w:rPr>
          <w:rFonts w:ascii="Arial" w:hAnsi="Arial" w:cs="Arial"/>
          <w:sz w:val="26"/>
          <w:szCs w:val="26"/>
        </w:rPr>
      </w:pPr>
    </w:p>
    <w:p w14:paraId="6D3FC5CC" w14:textId="0C73B8E5" w:rsidR="0061593A" w:rsidRPr="0061593A" w:rsidRDefault="0061593A" w:rsidP="008A428C">
      <w:pPr>
        <w:widowControl w:val="0"/>
        <w:autoSpaceDE w:val="0"/>
        <w:autoSpaceDN w:val="0"/>
        <w:adjustRightInd w:val="0"/>
        <w:rPr>
          <w:rFonts w:ascii="Arial" w:hAnsi="Arial" w:cs="Arial"/>
          <w:sz w:val="26"/>
          <w:szCs w:val="26"/>
        </w:rPr>
      </w:pPr>
      <w:r w:rsidRPr="0061593A">
        <w:rPr>
          <w:rFonts w:ascii="Arial" w:hAnsi="Arial" w:cs="Arial"/>
          <w:sz w:val="26"/>
          <w:szCs w:val="26"/>
        </w:rPr>
        <w:t xml:space="preserve">No information given about the validity or reliability of Race used in this paper. Similarly, no information given as to why insurance type was used and the concept it was measuring, although I inferred they were interest in access.  </w:t>
      </w:r>
    </w:p>
    <w:p w14:paraId="032CCAEB" w14:textId="77777777" w:rsidR="00EC43D0" w:rsidRDefault="00EC43D0" w:rsidP="008A428C">
      <w:pPr>
        <w:widowControl w:val="0"/>
        <w:autoSpaceDE w:val="0"/>
        <w:autoSpaceDN w:val="0"/>
        <w:adjustRightInd w:val="0"/>
        <w:rPr>
          <w:rFonts w:ascii="Helvetica" w:hAnsi="Helvetica" w:cs="Helvetica"/>
          <w:sz w:val="32"/>
          <w:szCs w:val="32"/>
        </w:rPr>
      </w:pPr>
    </w:p>
    <w:p w14:paraId="260E9A38" w14:textId="77777777" w:rsidR="008A428C" w:rsidRDefault="008A428C" w:rsidP="008A428C">
      <w:pPr>
        <w:widowControl w:val="0"/>
        <w:autoSpaceDE w:val="0"/>
        <w:autoSpaceDN w:val="0"/>
        <w:adjustRightInd w:val="0"/>
        <w:rPr>
          <w:rFonts w:ascii="Helvetica" w:hAnsi="Helvetica" w:cs="Helvetica"/>
          <w:sz w:val="32"/>
          <w:szCs w:val="32"/>
        </w:rPr>
      </w:pPr>
      <w:r>
        <w:rPr>
          <w:rFonts w:ascii="Helvetica" w:hAnsi="Helvetica" w:cs="Helvetica"/>
          <w:sz w:val="32"/>
          <w:szCs w:val="32"/>
        </w:rPr>
        <w:t>4.What is the reference category used for the disparity measure? Why does this reference category make sense (or not) for this research question?</w:t>
      </w:r>
    </w:p>
    <w:p w14:paraId="4D5FEB7D" w14:textId="77777777" w:rsidR="00EC43D0" w:rsidRDefault="00EC43D0" w:rsidP="008A428C">
      <w:pPr>
        <w:widowControl w:val="0"/>
        <w:autoSpaceDE w:val="0"/>
        <w:autoSpaceDN w:val="0"/>
        <w:adjustRightInd w:val="0"/>
        <w:rPr>
          <w:rFonts w:ascii="Helvetica" w:hAnsi="Helvetica" w:cs="Helvetica"/>
          <w:sz w:val="32"/>
          <w:szCs w:val="32"/>
        </w:rPr>
      </w:pPr>
    </w:p>
    <w:p w14:paraId="73DA01A9" w14:textId="51F8F61A" w:rsidR="00EC43D0" w:rsidRPr="0061593A" w:rsidRDefault="00EC43D0" w:rsidP="008A428C">
      <w:pPr>
        <w:widowControl w:val="0"/>
        <w:autoSpaceDE w:val="0"/>
        <w:autoSpaceDN w:val="0"/>
        <w:adjustRightInd w:val="0"/>
        <w:rPr>
          <w:rFonts w:ascii="Arial" w:hAnsi="Arial" w:cs="Arial"/>
          <w:sz w:val="26"/>
          <w:szCs w:val="26"/>
        </w:rPr>
      </w:pPr>
      <w:r w:rsidRPr="0061593A">
        <w:rPr>
          <w:rFonts w:ascii="Arial" w:hAnsi="Arial" w:cs="Arial"/>
          <w:sz w:val="26"/>
          <w:szCs w:val="26"/>
        </w:rPr>
        <w:t>Reference category for race was White</w:t>
      </w:r>
    </w:p>
    <w:p w14:paraId="0D7E95C7" w14:textId="55D329FA" w:rsidR="00EC43D0" w:rsidRPr="0061593A" w:rsidRDefault="00EC43D0" w:rsidP="008A428C">
      <w:pPr>
        <w:widowControl w:val="0"/>
        <w:autoSpaceDE w:val="0"/>
        <w:autoSpaceDN w:val="0"/>
        <w:adjustRightInd w:val="0"/>
        <w:rPr>
          <w:rFonts w:ascii="Arial" w:hAnsi="Arial" w:cs="Arial"/>
          <w:sz w:val="26"/>
          <w:szCs w:val="26"/>
        </w:rPr>
      </w:pPr>
      <w:r w:rsidRPr="0061593A">
        <w:rPr>
          <w:rFonts w:ascii="Arial" w:hAnsi="Arial" w:cs="Arial"/>
          <w:sz w:val="26"/>
          <w:szCs w:val="26"/>
        </w:rPr>
        <w:t xml:space="preserve">Reference category for insurance was no-Medicaid  </w:t>
      </w:r>
    </w:p>
    <w:p w14:paraId="4E88EFC6" w14:textId="77777777" w:rsidR="0061593A" w:rsidRPr="0061593A" w:rsidRDefault="0061593A" w:rsidP="008A428C">
      <w:pPr>
        <w:widowControl w:val="0"/>
        <w:autoSpaceDE w:val="0"/>
        <w:autoSpaceDN w:val="0"/>
        <w:adjustRightInd w:val="0"/>
        <w:rPr>
          <w:rFonts w:ascii="Arial" w:hAnsi="Arial" w:cs="Arial"/>
          <w:sz w:val="26"/>
          <w:szCs w:val="26"/>
        </w:rPr>
      </w:pPr>
    </w:p>
    <w:p w14:paraId="76635CD0" w14:textId="24D9C141" w:rsidR="0061593A" w:rsidRPr="0061593A" w:rsidRDefault="0061593A" w:rsidP="008A428C">
      <w:pPr>
        <w:widowControl w:val="0"/>
        <w:autoSpaceDE w:val="0"/>
        <w:autoSpaceDN w:val="0"/>
        <w:adjustRightInd w:val="0"/>
        <w:rPr>
          <w:rFonts w:ascii="Arial" w:hAnsi="Arial" w:cs="Arial"/>
          <w:sz w:val="26"/>
          <w:szCs w:val="26"/>
        </w:rPr>
      </w:pPr>
      <w:r w:rsidRPr="0061593A">
        <w:rPr>
          <w:rFonts w:ascii="Arial" w:hAnsi="Arial" w:cs="Arial"/>
          <w:sz w:val="26"/>
          <w:szCs w:val="26"/>
        </w:rPr>
        <w:t xml:space="preserve">White is usually used as referent category and since they were </w:t>
      </w:r>
      <w:r>
        <w:rPr>
          <w:rFonts w:ascii="Arial" w:hAnsi="Arial" w:cs="Arial"/>
          <w:sz w:val="26"/>
          <w:szCs w:val="26"/>
        </w:rPr>
        <w:t>interest in ethnic minorities it</w:t>
      </w:r>
      <w:r w:rsidRPr="0061593A">
        <w:rPr>
          <w:rFonts w:ascii="Arial" w:hAnsi="Arial" w:cs="Arial"/>
          <w:sz w:val="26"/>
          <w:szCs w:val="26"/>
        </w:rPr>
        <w:t xml:space="preserve"> makes sense to use White as a racial referent. I don’t know why they collapsed no-Medicaid as one group instead of parsing out no-insurance from insured private, etc. </w:t>
      </w:r>
    </w:p>
    <w:p w14:paraId="79041DD1" w14:textId="77777777" w:rsidR="004B47A3" w:rsidRDefault="004B47A3" w:rsidP="008A428C">
      <w:pPr>
        <w:widowControl w:val="0"/>
        <w:autoSpaceDE w:val="0"/>
        <w:autoSpaceDN w:val="0"/>
        <w:adjustRightInd w:val="0"/>
        <w:rPr>
          <w:rFonts w:ascii="Helvetica" w:hAnsi="Helvetica" w:cs="Helvetica"/>
          <w:sz w:val="32"/>
          <w:szCs w:val="32"/>
        </w:rPr>
      </w:pPr>
    </w:p>
    <w:p w14:paraId="193F1CB4" w14:textId="77777777" w:rsidR="008A428C" w:rsidRDefault="008A428C" w:rsidP="008A428C">
      <w:pPr>
        <w:widowControl w:val="0"/>
        <w:autoSpaceDE w:val="0"/>
        <w:autoSpaceDN w:val="0"/>
        <w:adjustRightInd w:val="0"/>
        <w:rPr>
          <w:rFonts w:ascii="Helvetica" w:hAnsi="Helvetica" w:cs="Helvetica"/>
          <w:sz w:val="32"/>
          <w:szCs w:val="32"/>
        </w:rPr>
      </w:pPr>
      <w:r>
        <w:rPr>
          <w:rFonts w:ascii="Helvetica" w:hAnsi="Helvetica" w:cs="Helvetica"/>
          <w:sz w:val="32"/>
          <w:szCs w:val="32"/>
        </w:rPr>
        <w:t>5.How is the disparity quantified?  Is this an absolute or relative measure or are both provided?  Describe which type of measure you would prefer for this research area, or, if both, why. </w:t>
      </w:r>
    </w:p>
    <w:p w14:paraId="508DBA18" w14:textId="77777777" w:rsidR="002C3E2C" w:rsidRDefault="002C3E2C" w:rsidP="008A428C">
      <w:pPr>
        <w:widowControl w:val="0"/>
        <w:autoSpaceDE w:val="0"/>
        <w:autoSpaceDN w:val="0"/>
        <w:adjustRightInd w:val="0"/>
        <w:rPr>
          <w:rFonts w:ascii="Helvetica" w:hAnsi="Helvetica" w:cs="Helvetica"/>
          <w:sz w:val="32"/>
          <w:szCs w:val="32"/>
        </w:rPr>
      </w:pPr>
    </w:p>
    <w:p w14:paraId="1AFF740A" w14:textId="086076F2" w:rsidR="00277B85" w:rsidRPr="00F13F6E" w:rsidRDefault="002C3E2C" w:rsidP="008A428C">
      <w:pPr>
        <w:widowControl w:val="0"/>
        <w:autoSpaceDE w:val="0"/>
        <w:autoSpaceDN w:val="0"/>
        <w:adjustRightInd w:val="0"/>
        <w:rPr>
          <w:rFonts w:ascii="Arial" w:hAnsi="Arial" w:cs="Arial"/>
          <w:sz w:val="26"/>
          <w:szCs w:val="26"/>
        </w:rPr>
      </w:pPr>
      <w:r w:rsidRPr="00F13F6E">
        <w:rPr>
          <w:rFonts w:ascii="Arial" w:hAnsi="Arial" w:cs="Arial"/>
          <w:sz w:val="26"/>
          <w:szCs w:val="26"/>
        </w:rPr>
        <w:t xml:space="preserve">Disparity is quantified as </w:t>
      </w:r>
      <w:r w:rsidR="00277B85" w:rsidRPr="00F13F6E">
        <w:rPr>
          <w:rFonts w:ascii="Arial" w:hAnsi="Arial" w:cs="Arial"/>
          <w:sz w:val="26"/>
          <w:szCs w:val="26"/>
        </w:rPr>
        <w:t xml:space="preserve">quality of curative breast cancer treatment using the 34 indicators. Relative measure of association was used. </w:t>
      </w:r>
      <w:r w:rsidR="00F13F6E" w:rsidRPr="00F13F6E">
        <w:rPr>
          <w:rFonts w:ascii="Arial" w:hAnsi="Arial" w:cs="Arial"/>
          <w:sz w:val="26"/>
          <w:szCs w:val="26"/>
        </w:rPr>
        <w:t xml:space="preserve">For the purpose of this paper, which is more descriptive and has implication for future </w:t>
      </w:r>
      <w:r w:rsidR="00277B85" w:rsidRPr="00F13F6E">
        <w:rPr>
          <w:rFonts w:ascii="Arial" w:hAnsi="Arial" w:cs="Arial"/>
          <w:sz w:val="26"/>
          <w:szCs w:val="26"/>
        </w:rPr>
        <w:t>research</w:t>
      </w:r>
      <w:r w:rsidR="00F13F6E" w:rsidRPr="00F13F6E">
        <w:rPr>
          <w:rFonts w:ascii="Arial" w:hAnsi="Arial" w:cs="Arial"/>
          <w:sz w:val="26"/>
          <w:szCs w:val="26"/>
        </w:rPr>
        <w:t>,</w:t>
      </w:r>
      <w:r w:rsidR="00277B85" w:rsidRPr="00F13F6E">
        <w:rPr>
          <w:rFonts w:ascii="Arial" w:hAnsi="Arial" w:cs="Arial"/>
          <w:sz w:val="26"/>
          <w:szCs w:val="26"/>
        </w:rPr>
        <w:t xml:space="preserve"> </w:t>
      </w:r>
      <w:r w:rsidR="00F13F6E" w:rsidRPr="00F13F6E">
        <w:rPr>
          <w:rFonts w:ascii="Arial" w:hAnsi="Arial" w:cs="Arial"/>
          <w:sz w:val="26"/>
          <w:szCs w:val="26"/>
        </w:rPr>
        <w:t xml:space="preserve">a </w:t>
      </w:r>
      <w:r w:rsidR="00277B85" w:rsidRPr="00F13F6E">
        <w:rPr>
          <w:rFonts w:ascii="Arial" w:hAnsi="Arial" w:cs="Arial"/>
          <w:sz w:val="26"/>
          <w:szCs w:val="26"/>
        </w:rPr>
        <w:t>relative measure is fine</w:t>
      </w:r>
      <w:r w:rsidR="00F13F6E" w:rsidRPr="00F13F6E">
        <w:rPr>
          <w:rFonts w:ascii="Arial" w:hAnsi="Arial" w:cs="Arial"/>
          <w:sz w:val="26"/>
          <w:szCs w:val="26"/>
        </w:rPr>
        <w:t xml:space="preserve">. Absolute measures may be more useful public health practice and policy purposes. </w:t>
      </w:r>
    </w:p>
    <w:p w14:paraId="551366FE" w14:textId="77777777" w:rsidR="00277B85" w:rsidRPr="00F13F6E" w:rsidRDefault="00277B85" w:rsidP="008A428C">
      <w:pPr>
        <w:widowControl w:val="0"/>
        <w:autoSpaceDE w:val="0"/>
        <w:autoSpaceDN w:val="0"/>
        <w:adjustRightInd w:val="0"/>
        <w:rPr>
          <w:rFonts w:ascii="Arial" w:hAnsi="Arial" w:cs="Arial"/>
          <w:sz w:val="26"/>
          <w:szCs w:val="26"/>
        </w:rPr>
      </w:pPr>
    </w:p>
    <w:p w14:paraId="253CEE5F" w14:textId="77777777" w:rsidR="008A428C" w:rsidRDefault="008A428C" w:rsidP="008A428C">
      <w:pPr>
        <w:widowControl w:val="0"/>
        <w:autoSpaceDE w:val="0"/>
        <w:autoSpaceDN w:val="0"/>
        <w:adjustRightInd w:val="0"/>
        <w:rPr>
          <w:rFonts w:ascii="Helvetica" w:hAnsi="Helvetica" w:cs="Helvetica"/>
          <w:sz w:val="32"/>
          <w:szCs w:val="32"/>
        </w:rPr>
      </w:pPr>
      <w:r>
        <w:rPr>
          <w:rFonts w:ascii="Helvetica" w:hAnsi="Helvetica" w:cs="Helvetica"/>
          <w:sz w:val="32"/>
          <w:szCs w:val="32"/>
        </w:rPr>
        <w:t> </w:t>
      </w:r>
    </w:p>
    <w:p w14:paraId="7352D221" w14:textId="77777777" w:rsidR="008A31AD" w:rsidRDefault="0094087C" w:rsidP="008A428C"/>
    <w:sectPr w:rsidR="008A31AD" w:rsidSect="000D5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28C"/>
    <w:rsid w:val="00024A85"/>
    <w:rsid w:val="000422B1"/>
    <w:rsid w:val="000D5D45"/>
    <w:rsid w:val="00132709"/>
    <w:rsid w:val="00211599"/>
    <w:rsid w:val="00277B85"/>
    <w:rsid w:val="002C3E2C"/>
    <w:rsid w:val="002F6A9B"/>
    <w:rsid w:val="004530C2"/>
    <w:rsid w:val="004B47A3"/>
    <w:rsid w:val="004D704F"/>
    <w:rsid w:val="004F0989"/>
    <w:rsid w:val="0061593A"/>
    <w:rsid w:val="008A428C"/>
    <w:rsid w:val="0094087C"/>
    <w:rsid w:val="00A54786"/>
    <w:rsid w:val="00B46896"/>
    <w:rsid w:val="00B814B0"/>
    <w:rsid w:val="00E41157"/>
    <w:rsid w:val="00E564EA"/>
    <w:rsid w:val="00E86BC7"/>
    <w:rsid w:val="00EC43D0"/>
    <w:rsid w:val="00ED5DBA"/>
    <w:rsid w:val="00F1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CEAE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752</Words>
  <Characters>4290</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2016-02-16T18:52:00Z</dcterms:created>
  <dcterms:modified xsi:type="dcterms:W3CDTF">2016-02-16T21:28:00Z</dcterms:modified>
</cp:coreProperties>
</file>