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AE" w:rsidRPr="00804C3A" w:rsidRDefault="00804C3A">
      <w:pPr>
        <w:rPr>
          <w:i/>
        </w:rPr>
      </w:pPr>
      <w:r w:rsidRPr="00804C3A">
        <w:rPr>
          <w:i/>
        </w:rPr>
        <w:t>Assignment: Find any article using clustered data and describe: the unit of clustering; the hypothesized effects and the level at which the exposure is measured (is it a characteristic of the cluster or the observation within the cluster); and the statistical model used to estimate the effect.  Describe whether there are any other statistical models that might be appropriate and whether they would be preferable (e.g., GEE vs mixed).  It is helpful if you post the reference for the article or a link.</w:t>
      </w:r>
    </w:p>
    <w:p w:rsidR="00804C3A" w:rsidRDefault="00804C3A"/>
    <w:p w:rsidR="00804C3A" w:rsidRDefault="00804C3A" w:rsidP="00804C3A">
      <w:pPr>
        <w:rPr>
          <w:b/>
          <w:i/>
        </w:rPr>
      </w:pPr>
      <w:r>
        <w:t xml:space="preserve">Title of Article: </w:t>
      </w:r>
      <w:r w:rsidRPr="00804C3A">
        <w:rPr>
          <w:b/>
          <w:i/>
        </w:rPr>
        <w:t>Endogenous steroids and financial risk taking on a London trading floor</w:t>
      </w:r>
      <w:r>
        <w:rPr>
          <w:b/>
          <w:i/>
        </w:rPr>
        <w:t>, PNAS 2007</w:t>
      </w:r>
    </w:p>
    <w:p w:rsidR="00804C3A" w:rsidRPr="00804C3A" w:rsidRDefault="00804C3A" w:rsidP="00804C3A">
      <w:pPr>
        <w:autoSpaceDE w:val="0"/>
        <w:autoSpaceDN w:val="0"/>
        <w:adjustRightInd w:val="0"/>
        <w:spacing w:after="0" w:line="240" w:lineRule="auto"/>
      </w:pPr>
      <w:r w:rsidRPr="00804C3A">
        <w:t xml:space="preserve">The authors of this study were investigating the effects of cortisol and testosterone during stock-market trades. They expected to see high testosterone associated with above average gains, and high cortisol levels when an above the traders experienced an above average loss. </w:t>
      </w:r>
    </w:p>
    <w:p w:rsidR="00804C3A" w:rsidRDefault="00804C3A">
      <w:pPr>
        <w:rPr>
          <w:b/>
        </w:rPr>
      </w:pPr>
    </w:p>
    <w:p w:rsidR="00D96DE3" w:rsidRDefault="00804C3A" w:rsidP="00D96DE3">
      <w:r w:rsidRPr="00804C3A">
        <w:rPr>
          <w:b/>
        </w:rPr>
        <w:t>Unit of clustering:</w:t>
      </w:r>
      <w:r w:rsidR="00D96DE3">
        <w:rPr>
          <w:b/>
        </w:rPr>
        <w:t xml:space="preserve"> </w:t>
      </w:r>
      <w:r w:rsidR="00D96DE3">
        <w:t xml:space="preserve">Days were nested within individuals. </w:t>
      </w:r>
    </w:p>
    <w:p w:rsidR="00D96DE3" w:rsidRPr="00D96DE3" w:rsidRDefault="00D96DE3" w:rsidP="00D96DE3">
      <w:r>
        <w:tab/>
      </w:r>
      <w:r w:rsidRPr="00D96DE3">
        <w:rPr>
          <w:i/>
        </w:rPr>
        <w:t>Dependent Variable</w:t>
      </w:r>
      <w:r>
        <w:t>: the daily steroid measures (a continuous variable), taken twice per day for eight days.</w:t>
      </w:r>
    </w:p>
    <w:p w:rsidR="00D96DE3" w:rsidRDefault="00D96DE3" w:rsidP="00D96DE3">
      <w:pPr>
        <w:ind w:left="720"/>
        <w:rPr>
          <w:b/>
        </w:rPr>
      </w:pPr>
      <w:r>
        <w:rPr>
          <w:i/>
        </w:rPr>
        <w:t>Covariate</w:t>
      </w:r>
      <w:r>
        <w:t xml:space="preserve">: </w:t>
      </w:r>
      <w:r>
        <w:rPr>
          <w:b/>
        </w:rPr>
        <w:t xml:space="preserve"> </w:t>
      </w:r>
      <w:r>
        <w:t>T</w:t>
      </w:r>
      <w:r w:rsidRPr="00D96DE3">
        <w:t>rader’s profit or loss (a time-varying covariate, different for</w:t>
      </w:r>
      <w:r>
        <w:t xml:space="preserve"> each day) and the </w:t>
      </w:r>
      <w:r w:rsidRPr="00D96DE3">
        <w:t>trader’s experience (number of years trading).</w:t>
      </w:r>
    </w:p>
    <w:p w:rsidR="00804C3A" w:rsidRPr="00804C3A" w:rsidRDefault="00804C3A">
      <w:pPr>
        <w:rPr>
          <w:b/>
        </w:rPr>
      </w:pPr>
    </w:p>
    <w:p w:rsidR="00804C3A" w:rsidRPr="00D96DE3" w:rsidRDefault="00804C3A" w:rsidP="00D96DE3">
      <w:pPr>
        <w:autoSpaceDE w:val="0"/>
        <w:autoSpaceDN w:val="0"/>
        <w:adjustRightInd w:val="0"/>
        <w:spacing w:after="0" w:line="240" w:lineRule="auto"/>
        <w:rPr>
          <w:rFonts w:ascii="Dutch801BT-Roman" w:hAnsi="Dutch801BT-Roman" w:cs="Dutch801BT-Roman"/>
          <w:sz w:val="18"/>
          <w:szCs w:val="18"/>
        </w:rPr>
      </w:pPr>
      <w:r w:rsidRPr="00804C3A">
        <w:rPr>
          <w:b/>
        </w:rPr>
        <w:t>Hypothesized effects &amp; level exposure is measured:</w:t>
      </w:r>
      <w:r w:rsidR="00D96DE3">
        <w:rPr>
          <w:b/>
        </w:rPr>
        <w:t xml:space="preserve"> </w:t>
      </w:r>
      <w:r w:rsidR="000E5E7A">
        <w:t xml:space="preserve">The authors expected to find an effect for the time of day (am or pm) levels of testosterone/cortisol for the current day’s P&amp;L and an effect for the following days P&amp;L. </w:t>
      </w:r>
    </w:p>
    <w:p w:rsidR="00804C3A" w:rsidRPr="00804C3A" w:rsidRDefault="00804C3A">
      <w:pPr>
        <w:rPr>
          <w:b/>
        </w:rPr>
      </w:pPr>
    </w:p>
    <w:p w:rsidR="00804C3A" w:rsidRPr="000E5E7A" w:rsidRDefault="00804C3A" w:rsidP="000E5E7A">
      <w:r w:rsidRPr="00804C3A">
        <w:rPr>
          <w:b/>
        </w:rPr>
        <w:t>Statistical Model:</w:t>
      </w:r>
      <w:r w:rsidR="000E5E7A">
        <w:t xml:space="preserve"> Within subjects t-tests, extended to a Generalized Estimating Equation (GEE). The authors were nice enough to provide a concise overview of their chosen methods, </w:t>
      </w:r>
      <w:bookmarkStart w:id="0" w:name="_GoBack"/>
      <w:bookmarkEnd w:id="0"/>
      <w:r w:rsidR="000E5E7A">
        <w:t>“</w:t>
      </w:r>
      <w:r w:rsidR="000E5E7A">
        <w:t xml:space="preserve">GEE extends </w:t>
      </w:r>
      <w:r w:rsidR="000E5E7A">
        <w:t xml:space="preserve">the generalized linear model to </w:t>
      </w:r>
      <w:r w:rsidR="000E5E7A">
        <w:t>allow for correlated observations (e.g., in a longit</w:t>
      </w:r>
      <w:r w:rsidR="000E5E7A">
        <w:t xml:space="preserve">udinal study). It characterizes </w:t>
      </w:r>
      <w:r w:rsidR="000E5E7A">
        <w:t>the marginal expectation (the av</w:t>
      </w:r>
      <w:r w:rsidR="000E5E7A">
        <w:t xml:space="preserve">erage response for observations </w:t>
      </w:r>
      <w:r w:rsidR="000E5E7A">
        <w:t>sharing the same covariates) as a function of covariates.</w:t>
      </w:r>
      <w:r w:rsidR="000E5E7A">
        <w:t>”</w:t>
      </w:r>
    </w:p>
    <w:p w:rsidR="00804C3A" w:rsidRDefault="00804C3A"/>
    <w:p w:rsidR="00804C3A" w:rsidRDefault="00804C3A"/>
    <w:sectPr w:rsidR="00804C3A" w:rsidSect="00804C3A">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4E" w:rsidRDefault="00933E4E" w:rsidP="00B92910">
      <w:pPr>
        <w:spacing w:after="0" w:line="240" w:lineRule="auto"/>
      </w:pPr>
      <w:r>
        <w:separator/>
      </w:r>
    </w:p>
  </w:endnote>
  <w:endnote w:type="continuationSeparator" w:id="0">
    <w:p w:rsidR="00933E4E" w:rsidRDefault="00933E4E" w:rsidP="00B9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utch801BT-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4E" w:rsidRDefault="00933E4E" w:rsidP="00B92910">
      <w:pPr>
        <w:spacing w:after="0" w:line="240" w:lineRule="auto"/>
      </w:pPr>
      <w:r>
        <w:separator/>
      </w:r>
    </w:p>
  </w:footnote>
  <w:footnote w:type="continuationSeparator" w:id="0">
    <w:p w:rsidR="00933E4E" w:rsidRDefault="00933E4E" w:rsidP="00B92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10" w:rsidRDefault="00B92910">
    <w:pPr>
      <w:pStyle w:val="Header"/>
    </w:pPr>
    <w:r>
      <w:t>Frigaard, Martin epi 265, post 1</w:t>
    </w:r>
  </w:p>
  <w:p w:rsidR="00B92910" w:rsidRDefault="00B92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3A"/>
    <w:rsid w:val="000E5E7A"/>
    <w:rsid w:val="00804C3A"/>
    <w:rsid w:val="00933E4E"/>
    <w:rsid w:val="00B92910"/>
    <w:rsid w:val="00D96DE3"/>
    <w:rsid w:val="00E5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B9621-A6F0-4DAE-853F-736038B5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910"/>
  </w:style>
  <w:style w:type="paragraph" w:styleId="Footer">
    <w:name w:val="footer"/>
    <w:basedOn w:val="Normal"/>
    <w:link w:val="FooterChar"/>
    <w:uiPriority w:val="99"/>
    <w:unhideWhenUsed/>
    <w:rsid w:val="00B9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97239">
      <w:bodyDiv w:val="1"/>
      <w:marLeft w:val="0"/>
      <w:marRight w:val="0"/>
      <w:marTop w:val="0"/>
      <w:marBottom w:val="0"/>
      <w:divBdr>
        <w:top w:val="none" w:sz="0" w:space="0" w:color="auto"/>
        <w:left w:val="none" w:sz="0" w:space="0" w:color="auto"/>
        <w:bottom w:val="none" w:sz="0" w:space="0" w:color="auto"/>
        <w:right w:val="none" w:sz="0" w:space="0" w:color="auto"/>
      </w:divBdr>
      <w:divsChild>
        <w:div w:id="1355573844">
          <w:marLeft w:val="0"/>
          <w:marRight w:val="0"/>
          <w:marTop w:val="0"/>
          <w:marBottom w:val="0"/>
          <w:divBdr>
            <w:top w:val="none" w:sz="0" w:space="0" w:color="auto"/>
            <w:left w:val="none" w:sz="0" w:space="0" w:color="auto"/>
            <w:bottom w:val="none" w:sz="0" w:space="0" w:color="auto"/>
            <w:right w:val="none" w:sz="0" w:space="0" w:color="auto"/>
          </w:divBdr>
          <w:divsChild>
            <w:div w:id="1387408713">
              <w:marLeft w:val="0"/>
              <w:marRight w:val="0"/>
              <w:marTop w:val="0"/>
              <w:marBottom w:val="0"/>
              <w:divBdr>
                <w:top w:val="none" w:sz="0" w:space="0" w:color="auto"/>
                <w:left w:val="none" w:sz="0" w:space="0" w:color="auto"/>
                <w:bottom w:val="none" w:sz="0" w:space="0" w:color="auto"/>
                <w:right w:val="none" w:sz="0" w:space="0" w:color="auto"/>
              </w:divBdr>
              <w:divsChild>
                <w:div w:id="17830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Frigaard</dc:creator>
  <cp:keywords/>
  <dc:description/>
  <cp:lastModifiedBy>Martin Frigaard</cp:lastModifiedBy>
  <cp:revision>2</cp:revision>
  <dcterms:created xsi:type="dcterms:W3CDTF">2016-04-04T18:03:00Z</dcterms:created>
  <dcterms:modified xsi:type="dcterms:W3CDTF">2016-04-04T18:30:00Z</dcterms:modified>
</cp:coreProperties>
</file>