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454" w:rsidRDefault="00D02454">
      <w:r>
        <w:t>Implementation science – Assignment 5</w:t>
      </w:r>
    </w:p>
    <w:p w:rsidR="00D02454" w:rsidRDefault="00D02454">
      <w:r>
        <w:t>Kevin Selby</w:t>
      </w:r>
    </w:p>
    <w:p w:rsidR="00AE68ED" w:rsidRDefault="00D02454" w:rsidP="00D02454">
      <w:pPr>
        <w:pStyle w:val="ListParagraph"/>
        <w:numPr>
          <w:ilvl w:val="0"/>
          <w:numId w:val="1"/>
        </w:numPr>
      </w:pPr>
      <w:r w:rsidRPr="00D02454">
        <w:rPr>
          <w:b/>
        </w:rPr>
        <w:t xml:space="preserve">The </w:t>
      </w:r>
      <w:proofErr w:type="spellStart"/>
      <w:r w:rsidRPr="00D02454">
        <w:rPr>
          <w:b/>
        </w:rPr>
        <w:t>GIFFy</w:t>
      </w:r>
      <w:proofErr w:type="spellEnd"/>
      <w:r w:rsidRPr="00D02454">
        <w:rPr>
          <w:b/>
        </w:rPr>
        <w:t xml:space="preserve"> study: Implementing GI-based FIT Follow-up</w:t>
      </w:r>
      <w:r>
        <w:t xml:space="preserve">: An analysis of variance between KPNC service areas showed that </w:t>
      </w:r>
      <w:r w:rsidR="00A63D11">
        <w:t xml:space="preserve">having direct referral of FIT-positive patients to local gastroenterology offices and a single person who is responsible improves rates of timely colonoscopy. Our intervention will be to </w:t>
      </w:r>
      <w:proofErr w:type="spellStart"/>
      <w:r w:rsidR="00B037E6">
        <w:t>i</w:t>
      </w:r>
      <w:proofErr w:type="spellEnd"/>
      <w:r w:rsidR="00B037E6">
        <w:t xml:space="preserve">) </w:t>
      </w:r>
      <w:r w:rsidR="00A63D11">
        <w:t>create a position in each KPNC facility that performs colonoscopy to coordinate the follow-up of FIT-positive patients and serve as a patient navigator</w:t>
      </w:r>
      <w:r w:rsidR="00B037E6">
        <w:t>, ii) provide regular feedback of the percentage of patients with positive FIT tests who have a completed colonoscopy by 60 days after the FIT test</w:t>
      </w:r>
      <w:r w:rsidR="00A63D11">
        <w:t xml:space="preserve">. This </w:t>
      </w:r>
      <w:r w:rsidR="00B037E6">
        <w:t>position created</w:t>
      </w:r>
      <w:r w:rsidR="00A63D11">
        <w:t xml:space="preserve"> should be a licensed provider (RN, PA, or similar) and can work in partnership with local schedulers.</w:t>
      </w:r>
      <w:r w:rsidR="00A63D11">
        <w:br/>
      </w:r>
    </w:p>
    <w:p w:rsidR="00A63D11" w:rsidRDefault="00A63D11" w:rsidP="00D02454">
      <w:pPr>
        <w:pStyle w:val="ListParagraph"/>
        <w:numPr>
          <w:ilvl w:val="0"/>
          <w:numId w:val="1"/>
        </w:numPr>
      </w:pPr>
      <w:r>
        <w:rPr>
          <w:b/>
        </w:rPr>
        <w:t>Actors</w:t>
      </w:r>
      <w:r>
        <w:t>: Regional KPNC leadership, local gastroenterology leadership at each facility, and the provider designated responsible in each facility.</w:t>
      </w:r>
      <w:r>
        <w:br/>
      </w:r>
    </w:p>
    <w:p w:rsidR="00A63D11" w:rsidRDefault="00A63D11" w:rsidP="00D02454">
      <w:pPr>
        <w:pStyle w:val="ListParagraph"/>
        <w:numPr>
          <w:ilvl w:val="0"/>
          <w:numId w:val="1"/>
        </w:numPr>
      </w:pPr>
      <w:r>
        <w:rPr>
          <w:b/>
        </w:rPr>
        <w:t xml:space="preserve">Action: </w:t>
      </w:r>
      <w:r w:rsidR="00B037E6">
        <w:t>C</w:t>
      </w:r>
      <w:r>
        <w:t>hanging the work-flow for the follow-up of positive FIT tests</w:t>
      </w:r>
      <w:r w:rsidR="00B037E6">
        <w:t xml:space="preserve"> and performing regular audit/feedback of performance</w:t>
      </w:r>
      <w:r>
        <w:t xml:space="preserve">. Usual care in many KPNC service areas is to wait for e-consults from primary care and have diffuse responsibility of all patients seeking colonoscopy. </w:t>
      </w:r>
      <w:r>
        <w:br/>
      </w:r>
    </w:p>
    <w:p w:rsidR="00A63D11" w:rsidRPr="00A63D11" w:rsidRDefault="00A63D11" w:rsidP="00D02454">
      <w:pPr>
        <w:pStyle w:val="ListParagraph"/>
        <w:numPr>
          <w:ilvl w:val="0"/>
          <w:numId w:val="1"/>
        </w:numPr>
      </w:pPr>
      <w:r>
        <w:rPr>
          <w:b/>
        </w:rPr>
        <w:t xml:space="preserve">Dose for the action: </w:t>
      </w:r>
      <w:r w:rsidR="00B037E6">
        <w:t>The new work flow will be to have a 40 to 80% time licensed provider (depending on volume of FIT positive patients at that facility) who is responsible for tracking and providing patient navigation for FIT positive patients from primary care offices that typical refer their patients.</w:t>
      </w:r>
      <w:r w:rsidR="00B037E6">
        <w:t xml:space="preserve"> The feedback will be provided every 3 months, so as to allow time for changes to have an effect.</w:t>
      </w:r>
      <w:r>
        <w:rPr>
          <w:b/>
        </w:rPr>
        <w:br/>
      </w:r>
    </w:p>
    <w:p w:rsidR="00B037E6" w:rsidRPr="00B037E6" w:rsidRDefault="00A63D11" w:rsidP="00B037E6">
      <w:pPr>
        <w:pStyle w:val="ListParagraph"/>
        <w:numPr>
          <w:ilvl w:val="0"/>
          <w:numId w:val="1"/>
        </w:numPr>
      </w:pPr>
      <w:r>
        <w:rPr>
          <w:b/>
        </w:rPr>
        <w:t>Temporality of the intervention:</w:t>
      </w:r>
      <w:r w:rsidR="00B037E6">
        <w:rPr>
          <w:b/>
        </w:rPr>
        <w:t xml:space="preserve"> </w:t>
      </w:r>
      <w:r w:rsidR="00B037E6">
        <w:t>It will take some time to create the financial a</w:t>
      </w:r>
      <w:r w:rsidR="008518B7">
        <w:t>llocation for a new position,</w:t>
      </w:r>
      <w:r w:rsidR="00B037E6">
        <w:t xml:space="preserve"> hire a new person</w:t>
      </w:r>
      <w:r w:rsidR="008518B7">
        <w:t xml:space="preserve"> and train them</w:t>
      </w:r>
      <w:r w:rsidR="00B037E6">
        <w:t>. The goal will be to give 6 months for facilities to role this out. Afterwards, the audit and feedback will be done every 3 months over 2 years.</w:t>
      </w:r>
      <w:r w:rsidR="00B037E6">
        <w:rPr>
          <w:b/>
        </w:rPr>
        <w:br/>
      </w:r>
    </w:p>
    <w:p w:rsidR="00B037E6" w:rsidRPr="00B037E6" w:rsidRDefault="00B037E6" w:rsidP="00B037E6">
      <w:pPr>
        <w:pStyle w:val="ListParagraph"/>
        <w:numPr>
          <w:ilvl w:val="0"/>
          <w:numId w:val="1"/>
        </w:numPr>
      </w:pPr>
      <w:r>
        <w:rPr>
          <w:b/>
        </w:rPr>
        <w:t xml:space="preserve">Action target: </w:t>
      </w:r>
      <w:r w:rsidR="008518B7">
        <w:t>I focused on the Outer setting level of the CFIR model. My target will to create external policy and incentives, as well as peer pressure to improve the follow-up of positive FIT tests. The creation of a dedicated position and specific training for that person will focus attention. The feedback of colonoscopy rates will then create peer pressure to ensure that the right actions are happening in a dependable way.</w:t>
      </w:r>
      <w:r w:rsidR="00A9259B">
        <w:t xml:space="preserve"> The training program created for the providers hired for this work will also create an opportunity to disseminate best practices.</w:t>
      </w:r>
      <w:r>
        <w:rPr>
          <w:b/>
        </w:rPr>
        <w:br/>
      </w:r>
    </w:p>
    <w:p w:rsidR="00B037E6" w:rsidRDefault="00B037E6" w:rsidP="00B037E6">
      <w:pPr>
        <w:pStyle w:val="ListParagraph"/>
        <w:numPr>
          <w:ilvl w:val="0"/>
          <w:numId w:val="1"/>
        </w:numPr>
      </w:pPr>
      <w:r>
        <w:rPr>
          <w:b/>
        </w:rPr>
        <w:t xml:space="preserve">Behavioral target: </w:t>
      </w:r>
      <w:r w:rsidR="008518B7">
        <w:t xml:space="preserve">Behavioral targets will be </w:t>
      </w:r>
      <w:r w:rsidR="00A9259B">
        <w:t>tracking the number of patients who are contacted by telephone within one week of their positive test results, the number of patients who are booked for a colonoscopy within one month, and the number of patients who get reminder calls (could be an automated robocall) two days prior to their colonoscopy.</w:t>
      </w:r>
      <w:r>
        <w:rPr>
          <w:b/>
        </w:rPr>
        <w:br/>
      </w:r>
    </w:p>
    <w:p w:rsidR="00B037E6" w:rsidRDefault="00B037E6" w:rsidP="00B037E6">
      <w:pPr>
        <w:pStyle w:val="ListParagraph"/>
        <w:numPr>
          <w:ilvl w:val="0"/>
          <w:numId w:val="1"/>
        </w:numPr>
      </w:pPr>
      <w:r>
        <w:rPr>
          <w:b/>
        </w:rPr>
        <w:lastRenderedPageBreak/>
        <w:t xml:space="preserve">How changing the behavioral target will close the gap: </w:t>
      </w:r>
      <w:r w:rsidR="00A9259B">
        <w:t xml:space="preserve">Hopefully by having a licensed provider who is in the gastroenterology office (to allow proximity with </w:t>
      </w:r>
      <w:proofErr w:type="spellStart"/>
      <w:r w:rsidR="00A9259B">
        <w:t>endoscopists</w:t>
      </w:r>
      <w:proofErr w:type="spellEnd"/>
      <w:r w:rsidR="00A9259B">
        <w:t>), trained for patient navigation, and clearly responsible for the list of patients with positive tests, we will be able to increase the number of patients who get a timely colonoscopy.</w:t>
      </w:r>
      <w:bookmarkStart w:id="0" w:name="_GoBack"/>
      <w:bookmarkEnd w:id="0"/>
    </w:p>
    <w:p w:rsidR="00D02454" w:rsidRDefault="00D02454"/>
    <w:sectPr w:rsidR="00D02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0382D"/>
    <w:multiLevelType w:val="hybridMultilevel"/>
    <w:tmpl w:val="534CF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375"/>
    <w:rsid w:val="008518B7"/>
    <w:rsid w:val="00A63D11"/>
    <w:rsid w:val="00A9259B"/>
    <w:rsid w:val="00AE68ED"/>
    <w:rsid w:val="00B037E6"/>
    <w:rsid w:val="00C97375"/>
    <w:rsid w:val="00D02454"/>
    <w:rsid w:val="00EC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4BB4"/>
  <w15:docId w15:val="{643CAA66-100B-4AA9-B575-35E9D21F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 Selby</dc:creator>
  <cp:keywords/>
  <dc:description/>
  <cp:lastModifiedBy>Kevin Selby</cp:lastModifiedBy>
  <cp:revision>4</cp:revision>
  <dcterms:created xsi:type="dcterms:W3CDTF">2017-05-08T22:18:00Z</dcterms:created>
  <dcterms:modified xsi:type="dcterms:W3CDTF">2017-05-09T23:43:00Z</dcterms:modified>
</cp:coreProperties>
</file>