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12175" w14:textId="7868FE32" w:rsidR="0033014B" w:rsidRDefault="0033014B" w:rsidP="0033014B">
      <w:pPr>
        <w:rPr>
          <w:rFonts w:ascii="Arial" w:hAnsi="Arial" w:cs="Arial"/>
          <w:sz w:val="22"/>
          <w:szCs w:val="22"/>
        </w:rPr>
      </w:pPr>
      <w:r>
        <w:t>Assignment 5_201</w:t>
      </w:r>
      <w:r w:rsidR="00CD3BDD">
        <w:t>8</w:t>
      </w:r>
      <w:r>
        <w:tab/>
      </w:r>
      <w:r>
        <w:tab/>
      </w:r>
      <w:r>
        <w:tab/>
      </w:r>
      <w:r>
        <w:tab/>
      </w:r>
      <w:r>
        <w:tab/>
      </w:r>
      <w:r w:rsidRPr="00AA3EDD">
        <w:rPr>
          <w:rFonts w:ascii="Arial" w:hAnsi="Arial" w:cs="Arial"/>
          <w:sz w:val="22"/>
          <w:szCs w:val="22"/>
          <w:u w:val="single"/>
        </w:rPr>
        <w:t xml:space="preserve">Due date: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Thursday, </w:t>
      </w:r>
      <w:r w:rsidR="00CD3BDD">
        <w:rPr>
          <w:rFonts w:ascii="Arial" w:hAnsi="Arial" w:cs="Arial"/>
          <w:sz w:val="22"/>
          <w:szCs w:val="22"/>
        </w:rPr>
        <w:t>November 1</w:t>
      </w:r>
      <w:proofErr w:type="gramStart"/>
      <w:r w:rsidR="00CD3BDD">
        <w:rPr>
          <w:rFonts w:ascii="Arial" w:hAnsi="Arial" w:cs="Arial"/>
          <w:sz w:val="22"/>
          <w:szCs w:val="22"/>
        </w:rPr>
        <w:t>st</w:t>
      </w:r>
      <w:r>
        <w:rPr>
          <w:rFonts w:ascii="Arial" w:hAnsi="Arial" w:cs="Arial"/>
          <w:sz w:val="22"/>
          <w:szCs w:val="22"/>
        </w:rPr>
        <w:t xml:space="preserve">  10</w:t>
      </w:r>
      <w:proofErr w:type="gramEnd"/>
      <w:r>
        <w:rPr>
          <w:rFonts w:ascii="Arial" w:hAnsi="Arial" w:cs="Arial"/>
          <w:sz w:val="22"/>
          <w:szCs w:val="22"/>
        </w:rPr>
        <w:t>:30 a.m.</w:t>
      </w:r>
      <w:r w:rsidRPr="00AA3EDD">
        <w:rPr>
          <w:rFonts w:ascii="Arial" w:hAnsi="Arial" w:cs="Arial"/>
          <w:sz w:val="22"/>
          <w:szCs w:val="22"/>
        </w:rPr>
        <w:t xml:space="preserve">  </w:t>
      </w:r>
    </w:p>
    <w:p w14:paraId="0CED8CAE" w14:textId="77777777" w:rsidR="0033014B" w:rsidRDefault="0033014B"/>
    <w:p w14:paraId="103A9667" w14:textId="77777777" w:rsidR="0033014B" w:rsidRDefault="0033014B" w:rsidP="0033014B">
      <w:pPr>
        <w:pStyle w:val="ListParagraph"/>
        <w:numPr>
          <w:ilvl w:val="0"/>
          <w:numId w:val="1"/>
        </w:numPr>
      </w:pPr>
      <w:r>
        <w:t xml:space="preserve">A study conducted by </w:t>
      </w:r>
      <w:proofErr w:type="spellStart"/>
      <w:r>
        <w:t>Muhlhofer</w:t>
      </w:r>
      <w:proofErr w:type="spellEnd"/>
      <w:r>
        <w:t xml:space="preserve">, et al at UCSF examined the duration of induced coma and seizure recurrence within the first 48 hours of sedation and final disposition of the patient.  Here is information from a poster presentation of the data.  </w:t>
      </w:r>
    </w:p>
    <w:p w14:paraId="32A8A0D2" w14:textId="77777777" w:rsidR="00B3404C" w:rsidRDefault="0033014B">
      <w:r>
        <w:rPr>
          <w:noProof/>
        </w:rPr>
        <w:drawing>
          <wp:inline distT="0" distB="0" distL="0" distR="0" wp14:anchorId="3DA50B08" wp14:editId="7FA51316">
            <wp:extent cx="5943600" cy="6604000"/>
            <wp:effectExtent l="0" t="0" r="0" b="0"/>
            <wp:docPr id="1" name="Picture 1" descr="/Users/thedatacooker/Desktop/Screen Shot 2017-10-15 at 10.42.4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thedatacooker/Desktop/Screen Shot 2017-10-15 at 10.42.42 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E62FF" w14:textId="053D59BA" w:rsidR="0033014B" w:rsidRDefault="0033014B">
      <w:r>
        <w:t>T</w:t>
      </w:r>
      <w:r w:rsidR="00CD3BDD">
        <w:t xml:space="preserve">he data are called </w:t>
      </w:r>
      <w:proofErr w:type="spellStart"/>
      <w:r w:rsidR="00CD3BDD">
        <w:t>seizures.dta</w:t>
      </w:r>
      <w:bookmarkStart w:id="0" w:name="_GoBack"/>
      <w:bookmarkEnd w:id="0"/>
      <w:proofErr w:type="spellEnd"/>
      <w:r w:rsidR="00CD3BDD">
        <w:t>.</w:t>
      </w:r>
      <w:r w:rsidR="00D21C6C">
        <w:t xml:space="preserve">  A list of variables is given in SeizureVariables.xlsx.</w:t>
      </w:r>
    </w:p>
    <w:p w14:paraId="309887C9" w14:textId="77777777" w:rsidR="00F7540C" w:rsidRDefault="001B77B7" w:rsidP="001B77B7">
      <w:pPr>
        <w:pStyle w:val="ListParagraph"/>
        <w:numPr>
          <w:ilvl w:val="0"/>
          <w:numId w:val="2"/>
        </w:numPr>
      </w:pPr>
      <w:r>
        <w:t>Test whether there are differences in seizure recurrence by age</w:t>
      </w:r>
      <w:r w:rsidR="000D7B43">
        <w:t xml:space="preserve">, weight, total complications, and age of onset.  </w:t>
      </w:r>
      <w:r w:rsidR="00F7540C">
        <w:t>Use both parametric (t-test) and non-parametric (Wilcoxon rank sum) tests.  Are there any differences between the groups?  Between the tests?</w:t>
      </w:r>
    </w:p>
    <w:p w14:paraId="669DF7DE" w14:textId="77777777" w:rsidR="00D21C6C" w:rsidRDefault="001B77B7" w:rsidP="001B77B7">
      <w:pPr>
        <w:pStyle w:val="ListParagraph"/>
        <w:numPr>
          <w:ilvl w:val="0"/>
          <w:numId w:val="2"/>
        </w:numPr>
      </w:pPr>
      <w:r>
        <w:t xml:space="preserve"> </w:t>
      </w:r>
      <w:r w:rsidR="00F7540C">
        <w:t>Calculate the proportion with burst suppression (</w:t>
      </w:r>
      <w:proofErr w:type="spellStart"/>
      <w:r w:rsidR="00F7540C">
        <w:t>vEEG_Sz</w:t>
      </w:r>
      <w:proofErr w:type="spellEnd"/>
      <w:r w:rsidR="00F7540C">
        <w:t xml:space="preserve">). Calculate the confidence interval.  Note that you can do this, and test if there is a difference between groups, with the </w:t>
      </w:r>
      <w:proofErr w:type="spellStart"/>
      <w:r w:rsidR="00F7540C">
        <w:t>prtest</w:t>
      </w:r>
      <w:proofErr w:type="spellEnd"/>
      <w:r w:rsidR="00F7540C">
        <w:t xml:space="preserve"> command.  Is there a difference?  Write a sentence or two describing the results.</w:t>
      </w:r>
    </w:p>
    <w:p w14:paraId="553AF549" w14:textId="77777777" w:rsidR="00F7540C" w:rsidRDefault="00D22555" w:rsidP="001B77B7">
      <w:pPr>
        <w:pStyle w:val="ListParagraph"/>
        <w:numPr>
          <w:ilvl w:val="0"/>
          <w:numId w:val="2"/>
        </w:numPr>
      </w:pPr>
      <w:r>
        <w:lastRenderedPageBreak/>
        <w:t xml:space="preserve">Create a new variable that is 0 if steady state time is less than 24 hours, 1 if steady state time is 24-48 hours and 2 if steady state time is greater than 48 hours.  Note that you can generate a new variable and then replace it with 0, 1, or 2 using the three SS variables.  Test whether there is a difference in hospital stay using one-way ANOVA using </w:t>
      </w:r>
      <w:proofErr w:type="spellStart"/>
      <w:r>
        <w:t>Scheffe</w:t>
      </w:r>
      <w:proofErr w:type="spellEnd"/>
      <w:r>
        <w:t xml:space="preserve"> or </w:t>
      </w:r>
      <w:proofErr w:type="gramStart"/>
      <w:r>
        <w:t>Bonferroni  [</w:t>
      </w:r>
      <w:proofErr w:type="spellStart"/>
      <w:proofErr w:type="gramEnd"/>
      <w:r>
        <w:t>oneway</w:t>
      </w:r>
      <w:proofErr w:type="spellEnd"/>
      <w:r>
        <w:t xml:space="preserve"> </w:t>
      </w:r>
      <w:proofErr w:type="spellStart"/>
      <w:r>
        <w:t>HospStay</w:t>
      </w:r>
      <w:proofErr w:type="spellEnd"/>
      <w:r>
        <w:t xml:space="preserve"> </w:t>
      </w:r>
      <w:proofErr w:type="spellStart"/>
      <w:r>
        <w:t>new_variable</w:t>
      </w:r>
      <w:proofErr w:type="spellEnd"/>
      <w:r>
        <w:t xml:space="preserve">, </w:t>
      </w:r>
      <w:proofErr w:type="spellStart"/>
      <w:r>
        <w:t>scheffe</w:t>
      </w:r>
      <w:proofErr w:type="spellEnd"/>
      <w:r>
        <w:t xml:space="preserve"> or Bonferroni].  Is there a difference?  Which group has the longest stay?</w:t>
      </w:r>
    </w:p>
    <w:p w14:paraId="51E0D21A" w14:textId="77777777" w:rsidR="00677742" w:rsidRDefault="00677742" w:rsidP="001B77B7">
      <w:pPr>
        <w:pStyle w:val="ListParagraph"/>
        <w:numPr>
          <w:ilvl w:val="0"/>
          <w:numId w:val="2"/>
        </w:numPr>
      </w:pPr>
      <w:r>
        <w:t>Repeat question (c) using a non-parametric analysis.  Are the results different?</w:t>
      </w:r>
    </w:p>
    <w:p w14:paraId="38E90E75" w14:textId="77777777" w:rsidR="00677742" w:rsidRDefault="00677742" w:rsidP="00677742"/>
    <w:p w14:paraId="77245978" w14:textId="77777777" w:rsidR="00AD2539" w:rsidRDefault="00AD2539" w:rsidP="00AD2539"/>
    <w:p w14:paraId="5FDC5E44" w14:textId="54585FFD" w:rsidR="00677742" w:rsidRDefault="00677742" w:rsidP="00AD2539">
      <w:pPr>
        <w:pStyle w:val="ListParagraph"/>
        <w:numPr>
          <w:ilvl w:val="0"/>
          <w:numId w:val="1"/>
        </w:numPr>
        <w:ind w:left="216"/>
      </w:pPr>
      <w:r>
        <w:t xml:space="preserve">Read the </w:t>
      </w:r>
      <w:proofErr w:type="spellStart"/>
      <w:r>
        <w:t>Gonsal</w:t>
      </w:r>
      <w:proofErr w:type="spellEnd"/>
      <w:r>
        <w:t xml:space="preserve"> article ‘Significance Testing is Broken” and the JAMA article “Understanding the Role of p-Values”.  Are both articles suggesting the same thing?  What are two pitfalls of p-values that may have been committed in the seizure study you just analyzed?  Be specific and refer to the two articles and the study.</w:t>
      </w:r>
    </w:p>
    <w:p w14:paraId="241946A6" w14:textId="77777777" w:rsidR="00677742" w:rsidRDefault="00677742" w:rsidP="00677742"/>
    <w:p w14:paraId="78B81003" w14:textId="77777777" w:rsidR="00677742" w:rsidRDefault="00677742" w:rsidP="00677742"/>
    <w:p w14:paraId="484B4EC2" w14:textId="77777777" w:rsidR="001B6FC9" w:rsidRDefault="001B6FC9"/>
    <w:p w14:paraId="0C193222" w14:textId="77777777" w:rsidR="001B6FC9" w:rsidRDefault="001B6FC9"/>
    <w:sectPr w:rsidR="001B6FC9" w:rsidSect="003301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670D2"/>
    <w:multiLevelType w:val="hybridMultilevel"/>
    <w:tmpl w:val="8A86B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94A77"/>
    <w:multiLevelType w:val="hybridMultilevel"/>
    <w:tmpl w:val="DEC49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14B"/>
    <w:rsid w:val="000D7B43"/>
    <w:rsid w:val="001B6FC9"/>
    <w:rsid w:val="001B77B7"/>
    <w:rsid w:val="00242982"/>
    <w:rsid w:val="0033014B"/>
    <w:rsid w:val="00677742"/>
    <w:rsid w:val="009A393C"/>
    <w:rsid w:val="00AD2539"/>
    <w:rsid w:val="00B3404C"/>
    <w:rsid w:val="00B62AF7"/>
    <w:rsid w:val="00CD3BDD"/>
    <w:rsid w:val="00D21C6C"/>
    <w:rsid w:val="00D22555"/>
    <w:rsid w:val="00D746EE"/>
    <w:rsid w:val="00F7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6A065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Allen</dc:creator>
  <cp:keywords/>
  <dc:description/>
  <cp:lastModifiedBy>Isabel Allen</cp:lastModifiedBy>
  <cp:revision>2</cp:revision>
  <dcterms:created xsi:type="dcterms:W3CDTF">2018-09-05T19:11:00Z</dcterms:created>
  <dcterms:modified xsi:type="dcterms:W3CDTF">2018-09-05T19:11:00Z</dcterms:modified>
</cp:coreProperties>
</file>