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674FE" w14:textId="7807064C" w:rsidR="00240996" w:rsidRDefault="00240996" w:rsidP="00A45B07">
      <w:pPr>
        <w:pStyle w:val="NormalWeb"/>
        <w:rPr>
          <w:color w:val="000000" w:themeColor="text1"/>
        </w:rPr>
      </w:pPr>
      <w:r w:rsidRPr="00D10C18">
        <w:rPr>
          <w:color w:val="000000" w:themeColor="text1"/>
          <w:highlight w:val="yellow"/>
        </w:rPr>
        <w:t>Ribka Amsalu. Homework 1. Jan 14. 2019</w:t>
      </w:r>
    </w:p>
    <w:p w14:paraId="3B525582" w14:textId="6030ED24" w:rsidR="001B2357" w:rsidRPr="001A2422" w:rsidRDefault="001B2357" w:rsidP="00A45B07">
      <w:pPr>
        <w:pStyle w:val="NormalWeb"/>
        <w:rPr>
          <w:color w:val="000000" w:themeColor="text1"/>
        </w:rPr>
      </w:pPr>
      <w:r w:rsidRPr="001A2422">
        <w:rPr>
          <w:color w:val="000000" w:themeColor="text1"/>
        </w:rPr>
        <w:t xml:space="preserve">1. Write a paragraph describing the extent to which </w:t>
      </w:r>
      <w:proofErr w:type="gramStart"/>
      <w:r w:rsidRPr="001A2422">
        <w:rPr>
          <w:color w:val="000000" w:themeColor="text1"/>
        </w:rPr>
        <w:t>an</w:t>
      </w:r>
      <w:proofErr w:type="gramEnd"/>
      <w:r w:rsidRPr="001A2422">
        <w:rPr>
          <w:color w:val="000000" w:themeColor="text1"/>
        </w:rPr>
        <w:t xml:space="preserve"> socioecological framework incorporating issues related to social determinants has been applied to your area of research. Are there opportunities for improving our understanding of or approach to disparities in your area with a greater emphasis on a socioecological framework? Consider drawing a DAG or a socioecological model (like the one shown in class for obesity) to illustrate your point (you can take a picture to post on the forum).</w:t>
      </w:r>
    </w:p>
    <w:p w14:paraId="3EE11E83" w14:textId="30204550" w:rsidR="00CF52C0" w:rsidRDefault="001A2422" w:rsidP="00CF52C0">
      <w:pPr>
        <w:pStyle w:val="NormalWeb"/>
        <w:ind w:left="360"/>
        <w:rPr>
          <w:highlight w:val="yellow"/>
        </w:rPr>
      </w:pPr>
      <w:r w:rsidRPr="001A2422">
        <w:rPr>
          <w:color w:val="000000" w:themeColor="text1"/>
          <w:highlight w:val="yellow"/>
        </w:rPr>
        <w:t xml:space="preserve">I am conducting a systematic review and summarizing the evidence to determine whether epidemics and pandemics </w:t>
      </w:r>
      <w:r w:rsidR="00E61610">
        <w:rPr>
          <w:color w:val="000000" w:themeColor="text1"/>
          <w:highlight w:val="yellow"/>
        </w:rPr>
        <w:t>of</w:t>
      </w:r>
      <w:r w:rsidRPr="001A2422">
        <w:rPr>
          <w:color w:val="000000" w:themeColor="text1"/>
          <w:highlight w:val="yellow"/>
        </w:rPr>
        <w:t xml:space="preserve"> infectious disease are associated with adverse pregnancy outcomes</w:t>
      </w:r>
      <w:r w:rsidRPr="001A2422">
        <w:rPr>
          <w:highlight w:val="yellow"/>
        </w:rPr>
        <w:t>.</w:t>
      </w:r>
      <w:r>
        <w:rPr>
          <w:highlight w:val="yellow"/>
        </w:rPr>
        <w:t xml:space="preserve"> The evidence I have gathered so far</w:t>
      </w:r>
      <w:r w:rsidR="001A28A4">
        <w:rPr>
          <w:highlight w:val="yellow"/>
        </w:rPr>
        <w:t xml:space="preserve"> from literature search</w:t>
      </w:r>
      <w:r>
        <w:rPr>
          <w:highlight w:val="yellow"/>
        </w:rPr>
        <w:t xml:space="preserve"> is </w:t>
      </w:r>
      <w:r w:rsidR="00CF52C0">
        <w:rPr>
          <w:highlight w:val="yellow"/>
        </w:rPr>
        <w:t xml:space="preserve">predominantly </w:t>
      </w:r>
      <w:r>
        <w:rPr>
          <w:highlight w:val="yellow"/>
        </w:rPr>
        <w:t xml:space="preserve">on the </w:t>
      </w:r>
      <w:r w:rsidR="00CF52C0">
        <w:rPr>
          <w:highlight w:val="yellow"/>
        </w:rPr>
        <w:t xml:space="preserve">biological </w:t>
      </w:r>
      <w:r>
        <w:rPr>
          <w:highlight w:val="yellow"/>
        </w:rPr>
        <w:t>susceptibility of pregnant women</w:t>
      </w:r>
      <w:r w:rsidR="00CF52C0">
        <w:rPr>
          <w:highlight w:val="yellow"/>
        </w:rPr>
        <w:t xml:space="preserve"> to infectious disease due to the physiological changes that occur in pregnancy</w:t>
      </w:r>
      <w:r>
        <w:rPr>
          <w:highlight w:val="yellow"/>
        </w:rPr>
        <w:t xml:space="preserve"> and </w:t>
      </w:r>
      <w:r w:rsidR="00CF52C0">
        <w:rPr>
          <w:highlight w:val="yellow"/>
        </w:rPr>
        <w:t>adverse pregnancy outcomes</w:t>
      </w:r>
      <w:r>
        <w:rPr>
          <w:highlight w:val="yellow"/>
        </w:rPr>
        <w:t xml:space="preserve">. There are few studies that have explored the influence </w:t>
      </w:r>
      <w:r w:rsidR="00CF52C0">
        <w:rPr>
          <w:highlight w:val="yellow"/>
        </w:rPr>
        <w:t xml:space="preserve">of maternal </w:t>
      </w:r>
      <w:r>
        <w:rPr>
          <w:highlight w:val="yellow"/>
        </w:rPr>
        <w:t>education</w:t>
      </w:r>
      <w:r w:rsidR="00CF52C0">
        <w:rPr>
          <w:highlight w:val="yellow"/>
        </w:rPr>
        <w:t xml:space="preserve"> (that could potentially influence </w:t>
      </w:r>
      <w:r w:rsidR="00E61610">
        <w:rPr>
          <w:highlight w:val="yellow"/>
        </w:rPr>
        <w:t xml:space="preserve">health </w:t>
      </w:r>
      <w:r w:rsidR="00CF52C0">
        <w:rPr>
          <w:highlight w:val="yellow"/>
        </w:rPr>
        <w:t xml:space="preserve">care seeking </w:t>
      </w:r>
      <w:r w:rsidR="00E61610">
        <w:rPr>
          <w:highlight w:val="yellow"/>
        </w:rPr>
        <w:t>and</w:t>
      </w:r>
      <w:r w:rsidR="00CF52C0">
        <w:rPr>
          <w:highlight w:val="yellow"/>
        </w:rPr>
        <w:t xml:space="preserve"> disease prevention</w:t>
      </w:r>
      <w:r w:rsidR="00E61610">
        <w:rPr>
          <w:highlight w:val="yellow"/>
        </w:rPr>
        <w:t xml:space="preserve"> behavior</w:t>
      </w:r>
      <w:r w:rsidR="00CF52C0">
        <w:rPr>
          <w:highlight w:val="yellow"/>
        </w:rPr>
        <w:t>) or</w:t>
      </w:r>
      <w:r>
        <w:rPr>
          <w:highlight w:val="yellow"/>
        </w:rPr>
        <w:t xml:space="preserve"> gender (the socially defined role of women as caretakers</w:t>
      </w:r>
      <w:r w:rsidR="00C77027">
        <w:rPr>
          <w:highlight w:val="yellow"/>
        </w:rPr>
        <w:t xml:space="preserve"> to those who are sick</w:t>
      </w:r>
      <w:r>
        <w:rPr>
          <w:highlight w:val="yellow"/>
        </w:rPr>
        <w:t>)</w:t>
      </w:r>
      <w:r w:rsidR="00CF52C0">
        <w:rPr>
          <w:highlight w:val="yellow"/>
        </w:rPr>
        <w:t xml:space="preserve"> or the differential risk women have to </w:t>
      </w:r>
      <w:r w:rsidR="001A28A4">
        <w:rPr>
          <w:highlight w:val="yellow"/>
        </w:rPr>
        <w:t xml:space="preserve">infectious </w:t>
      </w:r>
      <w:r w:rsidR="00CF52C0">
        <w:rPr>
          <w:highlight w:val="yellow"/>
        </w:rPr>
        <w:t xml:space="preserve">disease exposure and its consequences. </w:t>
      </w:r>
    </w:p>
    <w:p w14:paraId="3C090880" w14:textId="54F8423C" w:rsidR="00251E30" w:rsidRDefault="00CF52C0" w:rsidP="00C77027">
      <w:pPr>
        <w:pStyle w:val="NormalWeb"/>
        <w:ind w:left="360"/>
        <w:rPr>
          <w:color w:val="000000" w:themeColor="text1"/>
          <w:highlight w:val="yellow"/>
        </w:rPr>
      </w:pPr>
      <w:r>
        <w:rPr>
          <w:color w:val="000000" w:themeColor="text1"/>
          <w:highlight w:val="yellow"/>
        </w:rPr>
        <w:t xml:space="preserve">This is work in progress but here is a socioecological </w:t>
      </w:r>
      <w:r w:rsidR="001A28A4">
        <w:rPr>
          <w:color w:val="000000" w:themeColor="text1"/>
          <w:highlight w:val="yellow"/>
        </w:rPr>
        <w:t xml:space="preserve">framework that incorporates </w:t>
      </w:r>
      <w:r w:rsidR="00D10C18">
        <w:rPr>
          <w:color w:val="000000" w:themeColor="text1"/>
          <w:highlight w:val="yellow"/>
        </w:rPr>
        <w:t xml:space="preserve">  </w:t>
      </w:r>
      <w:r>
        <w:rPr>
          <w:color w:val="000000" w:themeColor="text1"/>
          <w:highlight w:val="yellow"/>
        </w:rPr>
        <w:t xml:space="preserve"> </w:t>
      </w:r>
    </w:p>
    <w:p w14:paraId="478241FB" w14:textId="38D0E4DA" w:rsidR="003E6C0C" w:rsidRDefault="003E6C0C" w:rsidP="00C77027">
      <w:pPr>
        <w:pStyle w:val="NormalWeb"/>
        <w:ind w:left="360"/>
        <w:rPr>
          <w:color w:val="000000" w:themeColor="text1"/>
          <w:highlight w:val="yellow"/>
        </w:rPr>
      </w:pPr>
    </w:p>
    <w:p w14:paraId="0B8D0AF8" w14:textId="3263C6DD" w:rsidR="000B54E1" w:rsidRDefault="00075B7F" w:rsidP="00C77027">
      <w:pPr>
        <w:pStyle w:val="NormalWeb"/>
        <w:ind w:left="360"/>
        <w:rPr>
          <w:color w:val="000000" w:themeColor="text1"/>
          <w:highlight w:val="yellow"/>
        </w:rPr>
      </w:pPr>
      <w:r>
        <w:rPr>
          <w:noProof/>
          <w:color w:val="000000" w:themeColor="text1"/>
          <w:highlight w:val="yellow"/>
        </w:rPr>
        <w:drawing>
          <wp:inline distT="0" distB="0" distL="0" distR="0" wp14:anchorId="62D19968" wp14:editId="48279AA0">
            <wp:extent cx="6096635" cy="3429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pic:spPr>
                </pic:pic>
              </a:graphicData>
            </a:graphic>
          </wp:inline>
        </w:drawing>
      </w:r>
    </w:p>
    <w:p w14:paraId="60A7231B" w14:textId="7305E3B2" w:rsidR="001B2357" w:rsidRDefault="001B2357" w:rsidP="001B2357">
      <w:pPr>
        <w:pStyle w:val="NormalWeb"/>
        <w:ind w:left="360"/>
        <w:rPr>
          <w:rFonts w:ascii="Open Sans" w:hAnsi="Open Sans" w:cs="Segoe UI"/>
          <w:color w:val="212529"/>
          <w:sz w:val="21"/>
          <w:szCs w:val="21"/>
        </w:rPr>
      </w:pPr>
      <w:r>
        <w:rPr>
          <w:rFonts w:ascii="Open Sans" w:hAnsi="Open Sans" w:cs="Segoe UI"/>
          <w:color w:val="212529"/>
          <w:sz w:val="21"/>
          <w:szCs w:val="21"/>
        </w:rPr>
        <w:t xml:space="preserve">2. In the WHO reading, the authors describe structural </w:t>
      </w:r>
      <w:proofErr w:type="spellStart"/>
      <w:r>
        <w:rPr>
          <w:rFonts w:ascii="Open Sans" w:hAnsi="Open Sans" w:cs="Segoe UI"/>
          <w:color w:val="212529"/>
          <w:sz w:val="21"/>
          <w:szCs w:val="21"/>
        </w:rPr>
        <w:t>stratifiers</w:t>
      </w:r>
      <w:proofErr w:type="spellEnd"/>
      <w:r>
        <w:rPr>
          <w:rFonts w:ascii="Open Sans" w:hAnsi="Open Sans" w:cs="Segoe UI"/>
          <w:color w:val="212529"/>
          <w:sz w:val="21"/>
          <w:szCs w:val="21"/>
        </w:rPr>
        <w:t xml:space="preserve"> (e.g. income, education, </w:t>
      </w:r>
      <w:proofErr w:type="spellStart"/>
      <w:r>
        <w:rPr>
          <w:rFonts w:ascii="Open Sans" w:hAnsi="Open Sans" w:cs="Segoe UI"/>
          <w:color w:val="212529"/>
          <w:sz w:val="21"/>
          <w:szCs w:val="21"/>
        </w:rPr>
        <w:t>etc</w:t>
      </w:r>
      <w:proofErr w:type="spellEnd"/>
      <w:r>
        <w:rPr>
          <w:rFonts w:ascii="Open Sans" w:hAnsi="Open Sans" w:cs="Segoe UI"/>
          <w:color w:val="212529"/>
          <w:sz w:val="21"/>
          <w:szCs w:val="21"/>
        </w:rPr>
        <w:t xml:space="preserve">) and intermediary determinants such as material and psychosocial circumstances. Pick 3 of these factors (at least one structural and one intermediary). Explain why you chose the factors (might </w:t>
      </w:r>
      <w:r>
        <w:rPr>
          <w:rFonts w:ascii="Open Sans" w:hAnsi="Open Sans" w:cs="Segoe UI"/>
          <w:color w:val="212529"/>
          <w:sz w:val="21"/>
          <w:szCs w:val="21"/>
        </w:rPr>
        <w:lastRenderedPageBreak/>
        <w:t xml:space="preserve">use </w:t>
      </w:r>
      <w:proofErr w:type="spellStart"/>
      <w:r>
        <w:rPr>
          <w:rFonts w:ascii="Open Sans" w:hAnsi="Open Sans" w:cs="Segoe UI"/>
          <w:color w:val="212529"/>
          <w:sz w:val="21"/>
          <w:szCs w:val="21"/>
        </w:rPr>
        <w:t>Braveman</w:t>
      </w:r>
      <w:proofErr w:type="spellEnd"/>
      <w:r>
        <w:rPr>
          <w:rFonts w:ascii="Open Sans" w:hAnsi="Open Sans" w:cs="Segoe UI"/>
          <w:color w:val="212529"/>
          <w:sz w:val="21"/>
          <w:szCs w:val="21"/>
        </w:rPr>
        <w:t xml:space="preserve"> article to provide justification) and describe how each could be an important determinant of a health outcome of your choosing. The association could be reported in published research or it could be your hypothesized relationship. Consider whether how these factors might function over the </w:t>
      </w:r>
      <w:proofErr w:type="spellStart"/>
      <w:r>
        <w:rPr>
          <w:rFonts w:ascii="Open Sans" w:hAnsi="Open Sans" w:cs="Segoe UI"/>
          <w:color w:val="212529"/>
          <w:sz w:val="21"/>
          <w:szCs w:val="21"/>
        </w:rPr>
        <w:t>lifecourse</w:t>
      </w:r>
      <w:proofErr w:type="spellEnd"/>
      <w:r>
        <w:rPr>
          <w:rFonts w:ascii="Open Sans" w:hAnsi="Open Sans" w:cs="Segoe UI"/>
          <w:color w:val="212529"/>
          <w:sz w:val="21"/>
          <w:szCs w:val="21"/>
        </w:rPr>
        <w:t xml:space="preserve"> and/or </w:t>
      </w:r>
      <w:proofErr w:type="spellStart"/>
      <w:proofErr w:type="gramStart"/>
      <w:r>
        <w:rPr>
          <w:rFonts w:ascii="Open Sans" w:hAnsi="Open Sans" w:cs="Segoe UI"/>
          <w:color w:val="212529"/>
          <w:sz w:val="21"/>
          <w:szCs w:val="21"/>
        </w:rPr>
        <w:t>intergenerationally</w:t>
      </w:r>
      <w:proofErr w:type="spellEnd"/>
      <w:r>
        <w:rPr>
          <w:rFonts w:ascii="Open Sans" w:hAnsi="Open Sans" w:cs="Segoe UI"/>
          <w:color w:val="212529"/>
          <w:sz w:val="21"/>
          <w:szCs w:val="21"/>
        </w:rPr>
        <w:t>..</w:t>
      </w:r>
      <w:proofErr w:type="gramEnd"/>
    </w:p>
    <w:p w14:paraId="76F4EA66" w14:textId="77777777" w:rsidR="001836B7" w:rsidRPr="001836B7" w:rsidRDefault="005E6850" w:rsidP="001836B7">
      <w:pPr>
        <w:pStyle w:val="NormalWeb"/>
        <w:ind w:left="360"/>
        <w:rPr>
          <w:rFonts w:ascii="Open Sans" w:hAnsi="Open Sans" w:cs="Segoe UI"/>
          <w:color w:val="000000" w:themeColor="text1"/>
          <w:sz w:val="21"/>
          <w:szCs w:val="21"/>
          <w:highlight w:val="yellow"/>
          <w:u w:val="single"/>
        </w:rPr>
      </w:pPr>
      <w:r w:rsidRPr="001836B7">
        <w:rPr>
          <w:rFonts w:ascii="Open Sans" w:hAnsi="Open Sans" w:cs="Segoe UI"/>
          <w:color w:val="212529"/>
          <w:sz w:val="21"/>
          <w:szCs w:val="21"/>
          <w:highlight w:val="yellow"/>
          <w:u w:val="single"/>
        </w:rPr>
        <w:t>Structural</w:t>
      </w:r>
      <w:r w:rsidR="001836B7" w:rsidRPr="001836B7">
        <w:rPr>
          <w:rFonts w:ascii="Open Sans" w:hAnsi="Open Sans" w:cs="Segoe UI"/>
          <w:color w:val="212529"/>
          <w:sz w:val="21"/>
          <w:szCs w:val="21"/>
          <w:highlight w:val="yellow"/>
          <w:u w:val="single"/>
        </w:rPr>
        <w:t xml:space="preserve">: </w:t>
      </w:r>
      <w:r w:rsidR="009B5A7E" w:rsidRPr="001836B7">
        <w:rPr>
          <w:rFonts w:ascii="Open Sans" w:hAnsi="Open Sans" w:cs="Segoe UI"/>
          <w:color w:val="000000" w:themeColor="text1"/>
          <w:sz w:val="21"/>
          <w:szCs w:val="21"/>
          <w:highlight w:val="yellow"/>
          <w:u w:val="single"/>
        </w:rPr>
        <w:t>Education</w:t>
      </w:r>
      <w:r w:rsidR="00C77027" w:rsidRPr="001836B7">
        <w:rPr>
          <w:rFonts w:ascii="Open Sans" w:hAnsi="Open Sans" w:cs="Segoe UI"/>
          <w:color w:val="000000" w:themeColor="text1"/>
          <w:sz w:val="21"/>
          <w:szCs w:val="21"/>
          <w:highlight w:val="yellow"/>
          <w:u w:val="single"/>
        </w:rPr>
        <w:t xml:space="preserve"> &amp; Gender </w:t>
      </w:r>
    </w:p>
    <w:p w14:paraId="0B853E00" w14:textId="3C4C206D" w:rsidR="009B5A7E" w:rsidRPr="001A28A4" w:rsidRDefault="001836B7" w:rsidP="001836B7">
      <w:pPr>
        <w:pStyle w:val="NormalWeb"/>
        <w:ind w:left="360"/>
        <w:rPr>
          <w:rFonts w:ascii="Open Sans" w:hAnsi="Open Sans" w:cs="Segoe UI"/>
          <w:color w:val="000000" w:themeColor="text1"/>
          <w:sz w:val="21"/>
          <w:szCs w:val="21"/>
          <w:highlight w:val="yellow"/>
        </w:rPr>
      </w:pPr>
      <w:r w:rsidRPr="00187108">
        <w:rPr>
          <w:rFonts w:ascii="Open Sans" w:hAnsi="Open Sans" w:cs="Segoe UI"/>
          <w:color w:val="000000" w:themeColor="text1"/>
          <w:sz w:val="21"/>
          <w:szCs w:val="21"/>
          <w:highlight w:val="yellow"/>
          <w:u w:val="single"/>
        </w:rPr>
        <w:t>Education</w:t>
      </w:r>
      <w:r w:rsidR="003977A9" w:rsidRPr="00187108">
        <w:rPr>
          <w:rFonts w:ascii="Open Sans" w:hAnsi="Open Sans" w:cs="Segoe UI"/>
          <w:color w:val="000000" w:themeColor="text1"/>
          <w:sz w:val="21"/>
          <w:szCs w:val="21"/>
          <w:highlight w:val="yellow"/>
          <w:u w:val="single"/>
        </w:rPr>
        <w:t>.</w:t>
      </w:r>
      <w:r w:rsidR="003977A9" w:rsidRPr="00075B7F">
        <w:rPr>
          <w:rFonts w:ascii="Open Sans" w:hAnsi="Open Sans" w:cs="Segoe UI"/>
          <w:color w:val="000000" w:themeColor="text1"/>
          <w:sz w:val="21"/>
          <w:szCs w:val="21"/>
          <w:highlight w:val="yellow"/>
        </w:rPr>
        <w:t xml:space="preserve"> I selected </w:t>
      </w:r>
      <w:r w:rsidR="00075B7F" w:rsidRPr="00075B7F">
        <w:rPr>
          <w:rFonts w:ascii="Open Sans" w:hAnsi="Open Sans" w:cs="Segoe UI"/>
          <w:color w:val="000000" w:themeColor="text1"/>
          <w:sz w:val="21"/>
          <w:szCs w:val="21"/>
          <w:highlight w:val="yellow"/>
        </w:rPr>
        <w:t xml:space="preserve">maternal </w:t>
      </w:r>
      <w:r w:rsidR="003977A9" w:rsidRPr="00075B7F">
        <w:rPr>
          <w:rFonts w:ascii="Open Sans" w:hAnsi="Open Sans" w:cs="Segoe UI"/>
          <w:color w:val="000000" w:themeColor="text1"/>
          <w:sz w:val="21"/>
          <w:szCs w:val="21"/>
          <w:highlight w:val="yellow"/>
        </w:rPr>
        <w:t xml:space="preserve">education, as it is relatively easy to measure </w:t>
      </w:r>
      <w:r w:rsidR="00C77027" w:rsidRPr="00075B7F">
        <w:rPr>
          <w:rFonts w:ascii="Open Sans" w:hAnsi="Open Sans" w:cs="Segoe UI"/>
          <w:color w:val="000000" w:themeColor="text1"/>
          <w:sz w:val="21"/>
          <w:szCs w:val="21"/>
          <w:highlight w:val="yellow"/>
        </w:rPr>
        <w:t xml:space="preserve">(as categorical or </w:t>
      </w:r>
      <w:r w:rsidR="00C77027" w:rsidRPr="001A28A4">
        <w:rPr>
          <w:rFonts w:ascii="Open Sans" w:hAnsi="Open Sans" w:cs="Segoe UI"/>
          <w:color w:val="000000" w:themeColor="text1"/>
          <w:sz w:val="21"/>
          <w:szCs w:val="21"/>
          <w:highlight w:val="yellow"/>
        </w:rPr>
        <w:t xml:space="preserve">continuous variable) </w:t>
      </w:r>
      <w:r w:rsidR="003977A9" w:rsidRPr="001A28A4">
        <w:rPr>
          <w:rFonts w:ascii="Open Sans" w:hAnsi="Open Sans" w:cs="Segoe UI"/>
          <w:color w:val="000000" w:themeColor="text1"/>
          <w:sz w:val="21"/>
          <w:szCs w:val="21"/>
          <w:highlight w:val="yellow"/>
        </w:rPr>
        <w:t>and is re</w:t>
      </w:r>
      <w:r w:rsidR="009771FB" w:rsidRPr="001A28A4">
        <w:rPr>
          <w:rFonts w:ascii="Open Sans" w:hAnsi="Open Sans" w:cs="Segoe UI"/>
          <w:color w:val="000000" w:themeColor="text1"/>
          <w:sz w:val="21"/>
          <w:szCs w:val="21"/>
          <w:highlight w:val="yellow"/>
        </w:rPr>
        <w:t>levant for the specific</w:t>
      </w:r>
      <w:r w:rsidRPr="001A28A4">
        <w:rPr>
          <w:rFonts w:ascii="Open Sans" w:hAnsi="Open Sans" w:cs="Segoe UI"/>
          <w:color w:val="000000" w:themeColor="text1"/>
          <w:sz w:val="21"/>
          <w:szCs w:val="21"/>
          <w:highlight w:val="yellow"/>
        </w:rPr>
        <w:t xml:space="preserve"> exposure and </w:t>
      </w:r>
      <w:r w:rsidR="009771FB" w:rsidRPr="001A28A4">
        <w:rPr>
          <w:rFonts w:ascii="Open Sans" w:hAnsi="Open Sans" w:cs="Segoe UI"/>
          <w:color w:val="000000" w:themeColor="text1"/>
          <w:sz w:val="21"/>
          <w:szCs w:val="21"/>
          <w:highlight w:val="yellow"/>
        </w:rPr>
        <w:t>hea</w:t>
      </w:r>
      <w:r w:rsidR="002C5B87" w:rsidRPr="001A28A4">
        <w:rPr>
          <w:rFonts w:ascii="Open Sans" w:hAnsi="Open Sans" w:cs="Segoe UI"/>
          <w:color w:val="000000" w:themeColor="text1"/>
          <w:sz w:val="21"/>
          <w:szCs w:val="21"/>
          <w:highlight w:val="yellow"/>
        </w:rPr>
        <w:t xml:space="preserve">lth outcome. Education </w:t>
      </w:r>
      <w:r w:rsidR="00D10C18" w:rsidRPr="001A28A4">
        <w:rPr>
          <w:rFonts w:ascii="Open Sans" w:hAnsi="Open Sans" w:cs="Segoe UI"/>
          <w:color w:val="000000" w:themeColor="text1"/>
          <w:sz w:val="21"/>
          <w:szCs w:val="21"/>
          <w:highlight w:val="yellow"/>
        </w:rPr>
        <w:t xml:space="preserve">level could potentially </w:t>
      </w:r>
      <w:r w:rsidR="002C5B87" w:rsidRPr="001A28A4">
        <w:rPr>
          <w:rFonts w:ascii="Open Sans" w:hAnsi="Open Sans" w:cs="Segoe UI"/>
          <w:color w:val="000000" w:themeColor="text1"/>
          <w:sz w:val="21"/>
          <w:szCs w:val="21"/>
          <w:highlight w:val="yellow"/>
        </w:rPr>
        <w:t xml:space="preserve">influence behavior </w:t>
      </w:r>
      <w:r w:rsidRPr="001A28A4">
        <w:rPr>
          <w:rFonts w:ascii="Open Sans" w:hAnsi="Open Sans" w:cs="Segoe UI"/>
          <w:color w:val="000000" w:themeColor="text1"/>
          <w:sz w:val="21"/>
          <w:szCs w:val="21"/>
          <w:highlight w:val="yellow"/>
        </w:rPr>
        <w:t xml:space="preserve">that could decrease </w:t>
      </w:r>
      <w:r w:rsidR="00D10C18" w:rsidRPr="001A28A4">
        <w:rPr>
          <w:rFonts w:ascii="Open Sans" w:hAnsi="Open Sans" w:cs="Segoe UI"/>
          <w:color w:val="000000" w:themeColor="text1"/>
          <w:sz w:val="21"/>
          <w:szCs w:val="21"/>
          <w:highlight w:val="yellow"/>
        </w:rPr>
        <w:t xml:space="preserve">disease </w:t>
      </w:r>
      <w:r w:rsidRPr="001A28A4">
        <w:rPr>
          <w:rFonts w:ascii="Open Sans" w:hAnsi="Open Sans" w:cs="Segoe UI"/>
          <w:color w:val="000000" w:themeColor="text1"/>
          <w:sz w:val="21"/>
          <w:szCs w:val="21"/>
          <w:highlight w:val="yellow"/>
        </w:rPr>
        <w:t xml:space="preserve">exposure such as hygienic practices and also influence behaviors that are associated with outcome </w:t>
      </w:r>
      <w:r w:rsidR="00D10C18" w:rsidRPr="001A28A4">
        <w:rPr>
          <w:rFonts w:ascii="Open Sans" w:hAnsi="Open Sans" w:cs="Segoe UI"/>
          <w:color w:val="000000" w:themeColor="text1"/>
          <w:sz w:val="21"/>
          <w:szCs w:val="21"/>
          <w:highlight w:val="yellow"/>
        </w:rPr>
        <w:t xml:space="preserve">like </w:t>
      </w:r>
      <w:r w:rsidRPr="001A28A4">
        <w:rPr>
          <w:rFonts w:ascii="Open Sans" w:hAnsi="Open Sans" w:cs="Segoe UI"/>
          <w:color w:val="000000" w:themeColor="text1"/>
          <w:sz w:val="21"/>
          <w:szCs w:val="21"/>
          <w:highlight w:val="yellow"/>
        </w:rPr>
        <w:t>timely</w:t>
      </w:r>
      <w:r w:rsidR="00C77027" w:rsidRPr="001A28A4">
        <w:rPr>
          <w:rFonts w:ascii="Open Sans" w:hAnsi="Open Sans" w:cs="Segoe UI"/>
          <w:color w:val="000000" w:themeColor="text1"/>
          <w:sz w:val="21"/>
          <w:szCs w:val="21"/>
          <w:highlight w:val="yellow"/>
        </w:rPr>
        <w:t xml:space="preserve"> </w:t>
      </w:r>
      <w:r w:rsidR="00075B7F" w:rsidRPr="001A28A4">
        <w:rPr>
          <w:rFonts w:ascii="Open Sans" w:hAnsi="Open Sans" w:cs="Segoe UI"/>
          <w:color w:val="000000" w:themeColor="text1"/>
          <w:sz w:val="21"/>
          <w:szCs w:val="21"/>
          <w:highlight w:val="yellow"/>
        </w:rPr>
        <w:t xml:space="preserve">health care </w:t>
      </w:r>
      <w:r w:rsidR="00C77027" w:rsidRPr="001A28A4">
        <w:rPr>
          <w:rFonts w:ascii="Open Sans" w:hAnsi="Open Sans" w:cs="Segoe UI"/>
          <w:color w:val="000000" w:themeColor="text1"/>
          <w:sz w:val="21"/>
          <w:szCs w:val="21"/>
          <w:highlight w:val="yellow"/>
        </w:rPr>
        <w:t>seeking</w:t>
      </w:r>
      <w:r w:rsidR="00D10C18" w:rsidRPr="001A28A4">
        <w:rPr>
          <w:rFonts w:ascii="Open Sans" w:hAnsi="Open Sans" w:cs="Segoe UI"/>
          <w:color w:val="000000" w:themeColor="text1"/>
          <w:sz w:val="21"/>
          <w:szCs w:val="21"/>
          <w:highlight w:val="yellow"/>
        </w:rPr>
        <w:t xml:space="preserve"> </w:t>
      </w:r>
      <w:r w:rsidRPr="001A28A4">
        <w:rPr>
          <w:rFonts w:ascii="Open Sans" w:hAnsi="Open Sans" w:cs="Segoe UI"/>
          <w:color w:val="000000" w:themeColor="text1"/>
          <w:sz w:val="21"/>
          <w:szCs w:val="21"/>
          <w:highlight w:val="yellow"/>
        </w:rPr>
        <w:t>and adhering to treatment.</w:t>
      </w:r>
      <w:r w:rsidR="00C77027" w:rsidRPr="001A28A4">
        <w:rPr>
          <w:rFonts w:ascii="Open Sans" w:hAnsi="Open Sans" w:cs="Segoe UI"/>
          <w:color w:val="000000" w:themeColor="text1"/>
          <w:sz w:val="21"/>
          <w:szCs w:val="21"/>
          <w:highlight w:val="yellow"/>
        </w:rPr>
        <w:t xml:space="preserve"> </w:t>
      </w:r>
      <w:r w:rsidR="00D10C18" w:rsidRPr="001A28A4">
        <w:rPr>
          <w:rFonts w:ascii="Open Sans" w:hAnsi="Open Sans" w:cs="Segoe UI"/>
          <w:color w:val="000000" w:themeColor="text1"/>
          <w:sz w:val="21"/>
          <w:szCs w:val="21"/>
          <w:highlight w:val="yellow"/>
        </w:rPr>
        <w:t>Past s</w:t>
      </w:r>
      <w:r w:rsidR="009771FB" w:rsidRPr="001A28A4">
        <w:rPr>
          <w:rFonts w:ascii="Open Sans" w:hAnsi="Open Sans" w:cs="Segoe UI"/>
          <w:color w:val="000000" w:themeColor="text1"/>
          <w:sz w:val="21"/>
          <w:szCs w:val="21"/>
          <w:highlight w:val="yellow"/>
        </w:rPr>
        <w:t xml:space="preserve">tudies have shown </w:t>
      </w:r>
      <w:r w:rsidRPr="001A28A4">
        <w:rPr>
          <w:rFonts w:ascii="Open Sans" w:hAnsi="Open Sans" w:cs="Segoe UI"/>
          <w:color w:val="000000" w:themeColor="text1"/>
          <w:sz w:val="21"/>
          <w:szCs w:val="21"/>
          <w:highlight w:val="yellow"/>
        </w:rPr>
        <w:t>association of</w:t>
      </w:r>
      <w:r w:rsidR="00D10C18" w:rsidRPr="001A28A4">
        <w:rPr>
          <w:rFonts w:ascii="Open Sans" w:hAnsi="Open Sans" w:cs="Segoe UI"/>
          <w:color w:val="000000" w:themeColor="text1"/>
          <w:sz w:val="21"/>
          <w:szCs w:val="21"/>
          <w:highlight w:val="yellow"/>
        </w:rPr>
        <w:t xml:space="preserve"> parental</w:t>
      </w:r>
      <w:r w:rsidRPr="001A28A4">
        <w:rPr>
          <w:rFonts w:ascii="Open Sans" w:hAnsi="Open Sans" w:cs="Segoe UI"/>
          <w:color w:val="000000" w:themeColor="text1"/>
          <w:sz w:val="21"/>
          <w:szCs w:val="21"/>
          <w:highlight w:val="yellow"/>
        </w:rPr>
        <w:t xml:space="preserve"> </w:t>
      </w:r>
      <w:r w:rsidR="009771FB" w:rsidRPr="001A28A4">
        <w:rPr>
          <w:rFonts w:ascii="Open Sans" w:hAnsi="Open Sans" w:cs="Segoe UI"/>
          <w:color w:val="000000" w:themeColor="text1"/>
          <w:sz w:val="21"/>
          <w:szCs w:val="21"/>
          <w:highlight w:val="yellow"/>
        </w:rPr>
        <w:t xml:space="preserve">educational </w:t>
      </w:r>
      <w:r w:rsidRPr="001A28A4">
        <w:rPr>
          <w:rFonts w:ascii="Open Sans" w:hAnsi="Open Sans" w:cs="Segoe UI"/>
          <w:color w:val="000000" w:themeColor="text1"/>
          <w:sz w:val="21"/>
          <w:szCs w:val="21"/>
          <w:highlight w:val="yellow"/>
        </w:rPr>
        <w:t>with prenatal outcomes</w:t>
      </w:r>
      <w:r w:rsidRPr="001A28A4">
        <w:rPr>
          <w:rStyle w:val="FootnoteReference"/>
          <w:rFonts w:ascii="Open Sans" w:hAnsi="Open Sans" w:cs="Segoe UI"/>
          <w:color w:val="000000" w:themeColor="text1"/>
          <w:sz w:val="21"/>
          <w:szCs w:val="21"/>
          <w:highlight w:val="yellow"/>
        </w:rPr>
        <w:footnoteReference w:id="1"/>
      </w:r>
      <w:r w:rsidRPr="001A28A4">
        <w:rPr>
          <w:rFonts w:ascii="Open Sans" w:hAnsi="Open Sans" w:cs="Segoe UI"/>
          <w:color w:val="000000" w:themeColor="text1"/>
          <w:sz w:val="21"/>
          <w:szCs w:val="21"/>
          <w:highlight w:val="yellow"/>
        </w:rPr>
        <w:t>.</w:t>
      </w:r>
    </w:p>
    <w:p w14:paraId="0F39273A" w14:textId="5FB8FA31" w:rsidR="00010889" w:rsidRPr="001A28A4" w:rsidRDefault="001836B7" w:rsidP="001836B7">
      <w:pPr>
        <w:pStyle w:val="NormalWeb"/>
        <w:ind w:left="360"/>
        <w:rPr>
          <w:rFonts w:ascii="Open Sans" w:hAnsi="Open Sans" w:cs="Segoe UI"/>
          <w:color w:val="000000" w:themeColor="text1"/>
          <w:sz w:val="21"/>
          <w:szCs w:val="21"/>
          <w:highlight w:val="yellow"/>
        </w:rPr>
      </w:pPr>
      <w:r w:rsidRPr="001A28A4">
        <w:rPr>
          <w:rFonts w:ascii="Open Sans" w:hAnsi="Open Sans" w:cs="Segoe UI"/>
          <w:color w:val="000000" w:themeColor="text1"/>
          <w:sz w:val="21"/>
          <w:szCs w:val="21"/>
          <w:highlight w:val="yellow"/>
        </w:rPr>
        <w:t>I</w:t>
      </w:r>
      <w:r w:rsidR="009B5A7E" w:rsidRPr="001A28A4">
        <w:rPr>
          <w:rFonts w:ascii="Open Sans" w:hAnsi="Open Sans" w:cs="Segoe UI"/>
          <w:color w:val="000000" w:themeColor="text1"/>
          <w:sz w:val="21"/>
          <w:szCs w:val="21"/>
          <w:highlight w:val="yellow"/>
        </w:rPr>
        <w:t>ntergenerational</w:t>
      </w:r>
      <w:r w:rsidR="009A75D1" w:rsidRPr="001A28A4">
        <w:rPr>
          <w:rFonts w:ascii="Open Sans" w:hAnsi="Open Sans" w:cs="Segoe UI"/>
          <w:color w:val="000000" w:themeColor="text1"/>
          <w:sz w:val="21"/>
          <w:szCs w:val="21"/>
          <w:highlight w:val="yellow"/>
        </w:rPr>
        <w:t>: the role of education in intergenerational social mobility and influence of parental education o</w:t>
      </w:r>
      <w:r w:rsidR="00C77027" w:rsidRPr="001A28A4">
        <w:rPr>
          <w:rFonts w:ascii="Open Sans" w:hAnsi="Open Sans" w:cs="Segoe UI"/>
          <w:color w:val="000000" w:themeColor="text1"/>
          <w:sz w:val="21"/>
          <w:szCs w:val="21"/>
          <w:highlight w:val="yellow"/>
        </w:rPr>
        <w:t>n</w:t>
      </w:r>
      <w:r w:rsidR="009A75D1" w:rsidRPr="001A28A4">
        <w:rPr>
          <w:rFonts w:ascii="Open Sans" w:hAnsi="Open Sans" w:cs="Segoe UI"/>
          <w:color w:val="000000" w:themeColor="text1"/>
          <w:sz w:val="21"/>
          <w:szCs w:val="21"/>
          <w:highlight w:val="yellow"/>
        </w:rPr>
        <w:t xml:space="preserve"> children has been documented in earlier studies. </w:t>
      </w:r>
    </w:p>
    <w:p w14:paraId="7618C6EC" w14:textId="3D7B9CF1" w:rsidR="00187108" w:rsidRPr="001A28A4" w:rsidRDefault="00010889" w:rsidP="00187108">
      <w:pPr>
        <w:pStyle w:val="NormalWeb"/>
        <w:ind w:left="360"/>
        <w:rPr>
          <w:rFonts w:ascii="Open Sans" w:hAnsi="Open Sans" w:cs="Segoe UI"/>
          <w:color w:val="000000" w:themeColor="text1"/>
          <w:sz w:val="21"/>
          <w:szCs w:val="21"/>
          <w:highlight w:val="yellow"/>
        </w:rPr>
      </w:pPr>
      <w:r w:rsidRPr="001A28A4">
        <w:rPr>
          <w:rFonts w:ascii="Open Sans" w:hAnsi="Open Sans" w:cs="Segoe UI"/>
          <w:color w:val="000000" w:themeColor="text1"/>
          <w:sz w:val="21"/>
          <w:szCs w:val="21"/>
          <w:highlight w:val="yellow"/>
          <w:u w:val="single"/>
        </w:rPr>
        <w:t>Gender:</w:t>
      </w:r>
      <w:r w:rsidR="00D10C18" w:rsidRPr="001A28A4">
        <w:rPr>
          <w:rFonts w:ascii="Open Sans" w:hAnsi="Open Sans" w:cs="Segoe UI"/>
          <w:color w:val="000000" w:themeColor="text1"/>
          <w:sz w:val="21"/>
          <w:szCs w:val="21"/>
          <w:highlight w:val="yellow"/>
        </w:rPr>
        <w:t xml:space="preserve">  </w:t>
      </w:r>
      <w:r w:rsidR="001836B7" w:rsidRPr="001A28A4">
        <w:rPr>
          <w:rFonts w:ascii="Open Sans" w:hAnsi="Open Sans" w:cs="Segoe UI"/>
          <w:color w:val="000000" w:themeColor="text1"/>
          <w:sz w:val="21"/>
          <w:szCs w:val="21"/>
          <w:highlight w:val="yellow"/>
        </w:rPr>
        <w:t xml:space="preserve">the societal role of women </w:t>
      </w:r>
      <w:r w:rsidR="00187108" w:rsidRPr="001A28A4">
        <w:rPr>
          <w:rFonts w:ascii="Open Sans" w:hAnsi="Open Sans" w:cs="Segoe UI"/>
          <w:color w:val="000000" w:themeColor="text1"/>
          <w:sz w:val="21"/>
          <w:szCs w:val="21"/>
          <w:highlight w:val="yellow"/>
        </w:rPr>
        <w:t xml:space="preserve">as care-takers places them at increased vulnerability and </w:t>
      </w:r>
      <w:r w:rsidR="00C77027" w:rsidRPr="001A28A4">
        <w:rPr>
          <w:rFonts w:ascii="Open Sans" w:hAnsi="Open Sans" w:cs="Segoe UI"/>
          <w:color w:val="000000" w:themeColor="text1"/>
          <w:sz w:val="21"/>
          <w:szCs w:val="21"/>
          <w:highlight w:val="yellow"/>
        </w:rPr>
        <w:t xml:space="preserve">potential </w:t>
      </w:r>
      <w:r w:rsidRPr="001A28A4">
        <w:rPr>
          <w:rFonts w:ascii="Open Sans" w:hAnsi="Open Sans" w:cs="Segoe UI"/>
          <w:color w:val="000000" w:themeColor="text1"/>
          <w:sz w:val="21"/>
          <w:szCs w:val="21"/>
          <w:highlight w:val="yellow"/>
        </w:rPr>
        <w:t>differential exposu</w:t>
      </w:r>
      <w:bookmarkStart w:id="0" w:name="_GoBack"/>
      <w:bookmarkEnd w:id="0"/>
      <w:r w:rsidRPr="001A28A4">
        <w:rPr>
          <w:rFonts w:ascii="Open Sans" w:hAnsi="Open Sans" w:cs="Segoe UI"/>
          <w:color w:val="000000" w:themeColor="text1"/>
          <w:sz w:val="21"/>
          <w:szCs w:val="21"/>
          <w:highlight w:val="yellow"/>
        </w:rPr>
        <w:t>re</w:t>
      </w:r>
      <w:r w:rsidR="00C77027" w:rsidRPr="001A28A4">
        <w:rPr>
          <w:rFonts w:ascii="Open Sans" w:hAnsi="Open Sans" w:cs="Segoe UI"/>
          <w:color w:val="000000" w:themeColor="text1"/>
          <w:sz w:val="21"/>
          <w:szCs w:val="21"/>
          <w:highlight w:val="yellow"/>
        </w:rPr>
        <w:t xml:space="preserve"> </w:t>
      </w:r>
      <w:r w:rsidR="007C3BAD" w:rsidRPr="001A28A4">
        <w:rPr>
          <w:rFonts w:ascii="Open Sans" w:hAnsi="Open Sans" w:cs="Segoe UI"/>
          <w:color w:val="000000" w:themeColor="text1"/>
          <w:sz w:val="21"/>
          <w:szCs w:val="21"/>
          <w:highlight w:val="yellow"/>
        </w:rPr>
        <w:t>to infectious disease</w:t>
      </w:r>
      <w:r w:rsidR="001836B7" w:rsidRPr="001A28A4">
        <w:rPr>
          <w:rStyle w:val="FootnoteReference"/>
          <w:rFonts w:ascii="Open Sans" w:hAnsi="Open Sans" w:cs="Segoe UI"/>
          <w:color w:val="000000" w:themeColor="text1"/>
          <w:sz w:val="21"/>
          <w:szCs w:val="21"/>
          <w:highlight w:val="yellow"/>
        </w:rPr>
        <w:footnoteReference w:id="2"/>
      </w:r>
      <w:r w:rsidR="00D10C18" w:rsidRPr="001A28A4">
        <w:rPr>
          <w:rFonts w:ascii="Open Sans" w:hAnsi="Open Sans" w:cs="Segoe UI"/>
          <w:color w:val="000000" w:themeColor="text1"/>
          <w:sz w:val="21"/>
          <w:szCs w:val="21"/>
          <w:highlight w:val="yellow"/>
        </w:rPr>
        <w:t xml:space="preserve">. </w:t>
      </w:r>
    </w:p>
    <w:p w14:paraId="3CE9339A" w14:textId="7B729706" w:rsidR="00E97DE2" w:rsidRPr="001A28A4" w:rsidRDefault="00E97DE2" w:rsidP="00240996">
      <w:pPr>
        <w:pStyle w:val="NormalWeb"/>
        <w:ind w:left="360"/>
        <w:rPr>
          <w:rFonts w:ascii="Open Sans" w:hAnsi="Open Sans" w:cs="Segoe UI"/>
          <w:color w:val="000000" w:themeColor="text1"/>
          <w:sz w:val="21"/>
          <w:szCs w:val="21"/>
          <w:highlight w:val="yellow"/>
        </w:rPr>
      </w:pPr>
      <w:r w:rsidRPr="001A28A4">
        <w:rPr>
          <w:rFonts w:ascii="Open Sans" w:hAnsi="Open Sans" w:cs="Segoe UI"/>
          <w:color w:val="000000" w:themeColor="text1"/>
          <w:sz w:val="21"/>
          <w:szCs w:val="21"/>
          <w:highlight w:val="yellow"/>
        </w:rPr>
        <w:t>Intergenerational</w:t>
      </w:r>
      <w:r w:rsidR="007C3BAD" w:rsidRPr="001A28A4">
        <w:rPr>
          <w:rFonts w:ascii="Open Sans" w:hAnsi="Open Sans" w:cs="Segoe UI"/>
          <w:color w:val="000000" w:themeColor="text1"/>
          <w:sz w:val="21"/>
          <w:szCs w:val="21"/>
          <w:highlight w:val="yellow"/>
        </w:rPr>
        <w:t xml:space="preserve">. </w:t>
      </w:r>
      <w:r w:rsidR="00187108" w:rsidRPr="001A28A4">
        <w:rPr>
          <w:rFonts w:ascii="Open Sans" w:hAnsi="Open Sans" w:cs="Segoe UI"/>
          <w:color w:val="000000" w:themeColor="text1"/>
          <w:sz w:val="21"/>
          <w:szCs w:val="21"/>
          <w:highlight w:val="yellow"/>
        </w:rPr>
        <w:t xml:space="preserve">Gender norms are formed at early age and are influenced by the cultural norms of a given society that is passed on from generation to generation. </w:t>
      </w:r>
    </w:p>
    <w:p w14:paraId="3457E31A" w14:textId="04E33F56" w:rsidR="005E6850" w:rsidRPr="001A28A4" w:rsidRDefault="009B5A7E" w:rsidP="001B2357">
      <w:pPr>
        <w:pStyle w:val="NormalWeb"/>
        <w:ind w:left="360"/>
        <w:rPr>
          <w:rFonts w:ascii="Open Sans" w:hAnsi="Open Sans" w:cs="Segoe UI"/>
          <w:color w:val="000000" w:themeColor="text1"/>
          <w:sz w:val="21"/>
          <w:szCs w:val="21"/>
          <w:highlight w:val="yellow"/>
          <w:u w:val="single"/>
        </w:rPr>
      </w:pPr>
      <w:r w:rsidRPr="001A28A4">
        <w:rPr>
          <w:rFonts w:ascii="Open Sans" w:hAnsi="Open Sans" w:cs="Segoe UI"/>
          <w:color w:val="000000" w:themeColor="text1"/>
          <w:sz w:val="21"/>
          <w:szCs w:val="21"/>
          <w:highlight w:val="yellow"/>
          <w:u w:val="single"/>
        </w:rPr>
        <w:t xml:space="preserve">Intermediary </w:t>
      </w:r>
    </w:p>
    <w:p w14:paraId="30D3E939" w14:textId="6E1BC858" w:rsidR="00240996" w:rsidRPr="001A28A4" w:rsidRDefault="00E97DE2" w:rsidP="00240996">
      <w:pPr>
        <w:pStyle w:val="NormalWeb"/>
        <w:ind w:left="360"/>
        <w:rPr>
          <w:rFonts w:ascii="Open Sans" w:hAnsi="Open Sans" w:cs="Segoe UI"/>
          <w:color w:val="000000" w:themeColor="text1"/>
          <w:sz w:val="21"/>
          <w:szCs w:val="21"/>
          <w:highlight w:val="yellow"/>
        </w:rPr>
      </w:pPr>
      <w:r w:rsidRPr="001A28A4">
        <w:rPr>
          <w:rFonts w:ascii="Open Sans" w:hAnsi="Open Sans" w:cs="Segoe UI"/>
          <w:color w:val="000000" w:themeColor="text1"/>
          <w:sz w:val="21"/>
          <w:szCs w:val="21"/>
          <w:highlight w:val="yellow"/>
        </w:rPr>
        <w:t>Biological factors</w:t>
      </w:r>
      <w:r w:rsidR="00187108" w:rsidRPr="001A28A4">
        <w:rPr>
          <w:rFonts w:ascii="Open Sans" w:hAnsi="Open Sans" w:cs="Segoe UI"/>
          <w:color w:val="000000" w:themeColor="text1"/>
          <w:sz w:val="21"/>
          <w:szCs w:val="21"/>
          <w:highlight w:val="yellow"/>
        </w:rPr>
        <w:t xml:space="preserve">: </w:t>
      </w:r>
      <w:r w:rsidR="009A0092" w:rsidRPr="001A28A4">
        <w:rPr>
          <w:rFonts w:ascii="Open Sans" w:hAnsi="Open Sans" w:cs="Segoe UI"/>
          <w:color w:val="000000" w:themeColor="text1"/>
          <w:sz w:val="21"/>
          <w:szCs w:val="21"/>
          <w:highlight w:val="yellow"/>
        </w:rPr>
        <w:t>the physiologic change in pregnancy increases susceptibility to infectious diseases</w:t>
      </w:r>
      <w:r w:rsidR="00240996" w:rsidRPr="001A28A4">
        <w:rPr>
          <w:rStyle w:val="FootnoteReference"/>
          <w:rFonts w:ascii="Open Sans" w:hAnsi="Open Sans" w:cs="Segoe UI"/>
          <w:color w:val="000000" w:themeColor="text1"/>
          <w:sz w:val="21"/>
          <w:szCs w:val="21"/>
          <w:highlight w:val="yellow"/>
        </w:rPr>
        <w:footnoteReference w:id="3"/>
      </w:r>
      <w:r w:rsidR="009A0092" w:rsidRPr="001A28A4">
        <w:rPr>
          <w:rFonts w:ascii="Open Sans" w:hAnsi="Open Sans" w:cs="Segoe UI"/>
          <w:color w:val="000000" w:themeColor="text1"/>
          <w:sz w:val="21"/>
          <w:szCs w:val="21"/>
          <w:highlight w:val="yellow"/>
        </w:rPr>
        <w:t>. Adverse pregnancy outcomes of stillbirth, preterm birth, miscarriage have been reported in observational studies of Dengue</w:t>
      </w:r>
      <w:r w:rsidR="00240996" w:rsidRPr="001A28A4">
        <w:rPr>
          <w:rStyle w:val="FootnoteReference"/>
          <w:rFonts w:ascii="Open Sans" w:hAnsi="Open Sans" w:cs="Segoe UI"/>
          <w:color w:val="000000" w:themeColor="text1"/>
          <w:sz w:val="21"/>
          <w:szCs w:val="21"/>
          <w:highlight w:val="yellow"/>
        </w:rPr>
        <w:footnoteReference w:id="4"/>
      </w:r>
      <w:r w:rsidR="00240996" w:rsidRPr="001A28A4">
        <w:rPr>
          <w:rFonts w:ascii="Open Sans" w:hAnsi="Open Sans" w:cs="Segoe UI"/>
          <w:color w:val="000000" w:themeColor="text1"/>
          <w:sz w:val="21"/>
          <w:szCs w:val="21"/>
          <w:highlight w:val="yellow"/>
        </w:rPr>
        <w:t xml:space="preserve"> and other infectious diseases.  </w:t>
      </w:r>
    </w:p>
    <w:p w14:paraId="3C5D319B" w14:textId="77777777" w:rsidR="00240996" w:rsidRPr="001A28A4" w:rsidRDefault="00240996" w:rsidP="00240996">
      <w:pPr>
        <w:pStyle w:val="NormalWeb"/>
        <w:ind w:left="360"/>
        <w:rPr>
          <w:rFonts w:ascii="Open Sans" w:hAnsi="Open Sans" w:cs="Segoe UI"/>
          <w:color w:val="000000" w:themeColor="text1"/>
          <w:sz w:val="21"/>
          <w:szCs w:val="21"/>
          <w:highlight w:val="yellow"/>
        </w:rPr>
      </w:pPr>
    </w:p>
    <w:p w14:paraId="7FB09AC9" w14:textId="6FD1F12F" w:rsidR="00240996" w:rsidRDefault="00240996" w:rsidP="00240996">
      <w:pPr>
        <w:pStyle w:val="NormalWeb"/>
        <w:ind w:left="360"/>
        <w:rPr>
          <w:rFonts w:ascii="Open Sans" w:hAnsi="Open Sans" w:cs="Segoe UI"/>
          <w:color w:val="212529"/>
          <w:sz w:val="21"/>
          <w:szCs w:val="21"/>
          <w:highlight w:val="yellow"/>
        </w:rPr>
      </w:pPr>
    </w:p>
    <w:sectPr w:rsidR="002409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3E95" w14:textId="77777777" w:rsidR="001836B7" w:rsidRDefault="001836B7" w:rsidP="001836B7">
      <w:pPr>
        <w:spacing w:after="0" w:line="240" w:lineRule="auto"/>
      </w:pPr>
      <w:r>
        <w:separator/>
      </w:r>
    </w:p>
  </w:endnote>
  <w:endnote w:type="continuationSeparator" w:id="0">
    <w:p w14:paraId="7A7CADDB" w14:textId="77777777" w:rsidR="001836B7" w:rsidRDefault="001836B7" w:rsidP="0018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04335" w14:textId="77777777" w:rsidR="001836B7" w:rsidRDefault="001836B7" w:rsidP="001836B7">
      <w:pPr>
        <w:spacing w:after="0" w:line="240" w:lineRule="auto"/>
      </w:pPr>
      <w:r>
        <w:separator/>
      </w:r>
    </w:p>
  </w:footnote>
  <w:footnote w:type="continuationSeparator" w:id="0">
    <w:p w14:paraId="40C88152" w14:textId="77777777" w:rsidR="001836B7" w:rsidRDefault="001836B7" w:rsidP="001836B7">
      <w:pPr>
        <w:spacing w:after="0" w:line="240" w:lineRule="auto"/>
      </w:pPr>
      <w:r>
        <w:continuationSeparator/>
      </w:r>
    </w:p>
  </w:footnote>
  <w:footnote w:id="1">
    <w:p w14:paraId="1D3838BF" w14:textId="7E1A6DDE" w:rsidR="001836B7" w:rsidRPr="00240996" w:rsidRDefault="001836B7" w:rsidP="00240996">
      <w:pPr>
        <w:pStyle w:val="EndNoteBibliography"/>
        <w:spacing w:after="0"/>
        <w:ind w:hanging="720"/>
        <w:rPr>
          <w:sz w:val="20"/>
          <w:szCs w:val="20"/>
        </w:rPr>
      </w:pPr>
      <w:r>
        <w:rPr>
          <w:rStyle w:val="FootnoteReference"/>
        </w:rPr>
        <w:footnoteRef/>
      </w:r>
      <w:r>
        <w:t xml:space="preserve"> </w:t>
      </w:r>
      <w:r w:rsidRPr="00240996">
        <w:rPr>
          <w:sz w:val="20"/>
          <w:szCs w:val="20"/>
        </w:rPr>
        <w:t xml:space="preserve">Shapiro, G. D., Bushnik, T., Sheppard, A. J., Kramer, M. S., Kaufman, J. S., &amp; Yang, S. (2017). Paternal education and adverse birth outcomes in Canada. </w:t>
      </w:r>
      <w:r w:rsidRPr="00240996">
        <w:rPr>
          <w:i/>
          <w:sz w:val="20"/>
          <w:szCs w:val="20"/>
        </w:rPr>
        <w:t>J Epidemiol Community Health, 71</w:t>
      </w:r>
      <w:r w:rsidRPr="00240996">
        <w:rPr>
          <w:sz w:val="20"/>
          <w:szCs w:val="20"/>
        </w:rPr>
        <w:t>(1), 67-72. doi:10.1136/jech-2015-206894</w:t>
      </w:r>
    </w:p>
  </w:footnote>
  <w:footnote w:id="2">
    <w:p w14:paraId="06770D60" w14:textId="1C1FADF6" w:rsidR="001836B7" w:rsidRPr="00240996" w:rsidRDefault="001836B7" w:rsidP="00240996">
      <w:pPr>
        <w:pStyle w:val="EndNoteBibliography"/>
        <w:spacing w:after="0"/>
        <w:ind w:hanging="720"/>
        <w:rPr>
          <w:sz w:val="20"/>
          <w:szCs w:val="20"/>
        </w:rPr>
      </w:pPr>
      <w:r w:rsidRPr="00240996">
        <w:rPr>
          <w:rStyle w:val="FootnoteReference"/>
          <w:sz w:val="20"/>
          <w:szCs w:val="20"/>
        </w:rPr>
        <w:footnoteRef/>
      </w:r>
      <w:r w:rsidRPr="00240996">
        <w:rPr>
          <w:sz w:val="20"/>
          <w:szCs w:val="20"/>
        </w:rPr>
        <w:t xml:space="preserve"> </w:t>
      </w:r>
      <w:r w:rsidRPr="00240996">
        <w:rPr>
          <w:sz w:val="20"/>
          <w:szCs w:val="20"/>
        </w:rPr>
        <w:fldChar w:fldCharType="begin"/>
      </w:r>
      <w:r w:rsidRPr="00240996">
        <w:rPr>
          <w:sz w:val="20"/>
          <w:szCs w:val="20"/>
        </w:rPr>
        <w:instrText xml:space="preserve"> ADDIN EN.REFLIST </w:instrText>
      </w:r>
      <w:r w:rsidRPr="00240996">
        <w:rPr>
          <w:sz w:val="20"/>
          <w:szCs w:val="20"/>
        </w:rPr>
        <w:fldChar w:fldCharType="separate"/>
      </w:r>
      <w:r w:rsidRPr="00240996">
        <w:rPr>
          <w:sz w:val="20"/>
          <w:szCs w:val="20"/>
        </w:rPr>
        <w:t xml:space="preserve">Nkangu, M. N., Olatunde, O. A., &amp; Yaya, S. (2017). The perspective of gender on the Ebola virus using a risk management and population health framework: a scoping review. </w:t>
      </w:r>
      <w:r w:rsidRPr="00240996">
        <w:rPr>
          <w:i/>
          <w:sz w:val="20"/>
          <w:szCs w:val="20"/>
        </w:rPr>
        <w:t>Infect Dis Poverty, 6</w:t>
      </w:r>
      <w:r w:rsidRPr="00240996">
        <w:rPr>
          <w:sz w:val="20"/>
          <w:szCs w:val="20"/>
        </w:rPr>
        <w:t>(1), 135. doi:10.1186/s40249-017-0346-7</w:t>
      </w:r>
      <w:r w:rsidRPr="00240996">
        <w:rPr>
          <w:sz w:val="20"/>
          <w:szCs w:val="20"/>
        </w:rPr>
        <w:fldChar w:fldCharType="end"/>
      </w:r>
    </w:p>
  </w:footnote>
  <w:footnote w:id="3">
    <w:p w14:paraId="137E2AC5" w14:textId="7B81E043" w:rsidR="00240996" w:rsidRPr="00240996" w:rsidRDefault="00240996" w:rsidP="00240996">
      <w:pPr>
        <w:pStyle w:val="EndNoteBibliography"/>
        <w:spacing w:after="0"/>
        <w:ind w:left="-720"/>
        <w:rPr>
          <w:sz w:val="20"/>
          <w:szCs w:val="20"/>
        </w:rPr>
      </w:pPr>
      <w:r w:rsidRPr="00240996">
        <w:rPr>
          <w:rStyle w:val="FootnoteReference"/>
          <w:sz w:val="20"/>
          <w:szCs w:val="20"/>
        </w:rPr>
        <w:footnoteRef/>
      </w:r>
      <w:r w:rsidRPr="00240996">
        <w:rPr>
          <w:sz w:val="20"/>
          <w:szCs w:val="20"/>
        </w:rPr>
        <w:t xml:space="preserve">Sappenfield, E., Jamieson, D. J., &amp; Kourtis, A. P. (2013). Pregnancy and susceptibility to infectious diseases. </w:t>
      </w:r>
      <w:r w:rsidRPr="00240996">
        <w:rPr>
          <w:i/>
          <w:sz w:val="20"/>
          <w:szCs w:val="20"/>
        </w:rPr>
        <w:t>Infect Dis Obstet Gynecol, 2013</w:t>
      </w:r>
      <w:r w:rsidRPr="00240996">
        <w:rPr>
          <w:sz w:val="20"/>
          <w:szCs w:val="20"/>
        </w:rPr>
        <w:t>, 752852. doi:10.1155/2013/752852</w:t>
      </w:r>
    </w:p>
  </w:footnote>
  <w:footnote w:id="4">
    <w:p w14:paraId="0B015E68" w14:textId="77777777" w:rsidR="00240996" w:rsidRPr="00240996" w:rsidRDefault="00240996" w:rsidP="00240996">
      <w:pPr>
        <w:pStyle w:val="EndNoteBibliography"/>
        <w:spacing w:after="0"/>
        <w:ind w:hanging="720"/>
        <w:rPr>
          <w:sz w:val="20"/>
          <w:szCs w:val="20"/>
        </w:rPr>
      </w:pPr>
      <w:r w:rsidRPr="00240996">
        <w:rPr>
          <w:rStyle w:val="FootnoteReference"/>
          <w:sz w:val="20"/>
          <w:szCs w:val="20"/>
        </w:rPr>
        <w:footnoteRef/>
      </w:r>
      <w:r w:rsidRPr="00240996">
        <w:rPr>
          <w:sz w:val="20"/>
          <w:szCs w:val="20"/>
        </w:rPr>
        <w:t xml:space="preserve"> </w:t>
      </w:r>
      <w:r w:rsidRPr="00240996">
        <w:rPr>
          <w:rFonts w:ascii="Open Sans" w:hAnsi="Open Sans" w:cs="Segoe UI"/>
          <w:color w:val="212529"/>
          <w:sz w:val="20"/>
          <w:szCs w:val="20"/>
          <w:highlight w:val="yellow"/>
        </w:rPr>
        <w:fldChar w:fldCharType="begin"/>
      </w:r>
      <w:r w:rsidRPr="00240996">
        <w:rPr>
          <w:rFonts w:ascii="Open Sans" w:hAnsi="Open Sans" w:cs="Segoe UI"/>
          <w:color w:val="212529"/>
          <w:sz w:val="20"/>
          <w:szCs w:val="20"/>
          <w:highlight w:val="yellow"/>
        </w:rPr>
        <w:instrText xml:space="preserve"> ADDIN EN.REFLIST </w:instrText>
      </w:r>
      <w:r w:rsidRPr="00240996">
        <w:rPr>
          <w:rFonts w:ascii="Open Sans" w:hAnsi="Open Sans" w:cs="Segoe UI"/>
          <w:color w:val="212529"/>
          <w:sz w:val="20"/>
          <w:szCs w:val="20"/>
          <w:highlight w:val="yellow"/>
        </w:rPr>
        <w:fldChar w:fldCharType="separate"/>
      </w:r>
      <w:r w:rsidRPr="00240996">
        <w:rPr>
          <w:sz w:val="20"/>
          <w:szCs w:val="20"/>
        </w:rPr>
        <w:t xml:space="preserve">Xiong, Y. Q., Mo, Y., Shi, T. L., Zhu, L., &amp; Chen, Q. (2017). Dengue virus infection during pregnancy increased the risk of adverse fetal outcomes? An updated meta-analysis. </w:t>
      </w:r>
      <w:r w:rsidRPr="00240996">
        <w:rPr>
          <w:i/>
          <w:sz w:val="20"/>
          <w:szCs w:val="20"/>
        </w:rPr>
        <w:t>J Clin Virol, 94</w:t>
      </w:r>
      <w:r w:rsidRPr="00240996">
        <w:rPr>
          <w:sz w:val="20"/>
          <w:szCs w:val="20"/>
        </w:rPr>
        <w:t>, 42-49. doi:10.1016/j.jcv.2017.07.008</w:t>
      </w:r>
    </w:p>
    <w:p w14:paraId="4346FFE5" w14:textId="4E8F7819" w:rsidR="00240996" w:rsidRPr="00240996" w:rsidRDefault="00240996" w:rsidP="00240996">
      <w:pPr>
        <w:pStyle w:val="FootnoteText"/>
      </w:pPr>
      <w:r w:rsidRPr="00240996">
        <w:rPr>
          <w:rFonts w:ascii="Open Sans" w:hAnsi="Open Sans" w:cs="Segoe UI"/>
          <w:color w:val="212529"/>
          <w:highlight w:val="yellow"/>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5E6C"/>
    <w:multiLevelType w:val="multilevel"/>
    <w:tmpl w:val="58226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2F276F"/>
    <w:multiLevelType w:val="hybridMultilevel"/>
    <w:tmpl w:val="BA98CEF0"/>
    <w:lvl w:ilvl="0" w:tplc="EBCA2C2A">
      <w:start w:val="2"/>
      <w:numFmt w:val="bullet"/>
      <w:lvlText w:val="-"/>
      <w:lvlJc w:val="left"/>
      <w:pPr>
        <w:ind w:left="720" w:hanging="360"/>
      </w:pPr>
      <w:rPr>
        <w:rFonts w:ascii="Open Sans" w:eastAsia="Times New Roman" w:hAnsi="Open San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B6B96"/>
    <w:multiLevelType w:val="multilevel"/>
    <w:tmpl w:val="FE048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zp2wawrxfasetefsdpvzp5tzaeewxwsr5ef&quot;&gt;My EndNote Library&lt;record-ids&gt;&lt;item&gt;434&lt;/item&gt;&lt;/record-ids&gt;&lt;/item&gt;&lt;/Libraries&gt;"/>
  </w:docVars>
  <w:rsids>
    <w:rsidRoot w:val="001B2357"/>
    <w:rsid w:val="00001054"/>
    <w:rsid w:val="00010889"/>
    <w:rsid w:val="00075B7F"/>
    <w:rsid w:val="000B54E1"/>
    <w:rsid w:val="00142EB6"/>
    <w:rsid w:val="001836B7"/>
    <w:rsid w:val="00187108"/>
    <w:rsid w:val="001A2422"/>
    <w:rsid w:val="001A28A4"/>
    <w:rsid w:val="001B2357"/>
    <w:rsid w:val="00240996"/>
    <w:rsid w:val="00251E30"/>
    <w:rsid w:val="002C5B87"/>
    <w:rsid w:val="00305D8A"/>
    <w:rsid w:val="00346EFD"/>
    <w:rsid w:val="003977A9"/>
    <w:rsid w:val="003E6C0C"/>
    <w:rsid w:val="004C5796"/>
    <w:rsid w:val="004D06A8"/>
    <w:rsid w:val="005A4AD7"/>
    <w:rsid w:val="005A7D41"/>
    <w:rsid w:val="005B2BF6"/>
    <w:rsid w:val="005B776D"/>
    <w:rsid w:val="005E6850"/>
    <w:rsid w:val="007C3BAD"/>
    <w:rsid w:val="007F4164"/>
    <w:rsid w:val="009771FB"/>
    <w:rsid w:val="00977B3A"/>
    <w:rsid w:val="009A0092"/>
    <w:rsid w:val="009A75D1"/>
    <w:rsid w:val="009B5A7E"/>
    <w:rsid w:val="00A45B07"/>
    <w:rsid w:val="00AF5008"/>
    <w:rsid w:val="00B62DB8"/>
    <w:rsid w:val="00C14C22"/>
    <w:rsid w:val="00C46BC5"/>
    <w:rsid w:val="00C77027"/>
    <w:rsid w:val="00C93DED"/>
    <w:rsid w:val="00CF52C0"/>
    <w:rsid w:val="00CF69F5"/>
    <w:rsid w:val="00D10C18"/>
    <w:rsid w:val="00E1310A"/>
    <w:rsid w:val="00E61610"/>
    <w:rsid w:val="00E97DE2"/>
    <w:rsid w:val="00F43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33E1"/>
  <w15:chartTrackingRefBased/>
  <w15:docId w15:val="{8CC66F81-D5E5-45DA-82A9-300A2341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A75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357"/>
    <w:pPr>
      <w:spacing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2C5B87"/>
  </w:style>
  <w:style w:type="character" w:styleId="Hyperlink">
    <w:name w:val="Hyperlink"/>
    <w:basedOn w:val="DefaultParagraphFont"/>
    <w:uiPriority w:val="99"/>
    <w:unhideWhenUsed/>
    <w:rsid w:val="002C5B87"/>
    <w:rPr>
      <w:color w:val="0000FF"/>
      <w:u w:val="single"/>
    </w:rPr>
  </w:style>
  <w:style w:type="character" w:customStyle="1" w:styleId="xref-sep">
    <w:name w:val="xref-sep"/>
    <w:basedOn w:val="DefaultParagraphFont"/>
    <w:rsid w:val="002C5B87"/>
  </w:style>
  <w:style w:type="character" w:customStyle="1" w:styleId="Heading1Char">
    <w:name w:val="Heading 1 Char"/>
    <w:basedOn w:val="DefaultParagraphFont"/>
    <w:link w:val="Heading1"/>
    <w:uiPriority w:val="9"/>
    <w:rsid w:val="009A75D1"/>
    <w:rPr>
      <w:rFonts w:ascii="Times New Roman" w:eastAsia="Times New Roman" w:hAnsi="Times New Roman" w:cs="Times New Roman"/>
      <w:b/>
      <w:bCs/>
      <w:kern w:val="36"/>
      <w:sz w:val="48"/>
      <w:szCs w:val="48"/>
    </w:rPr>
  </w:style>
  <w:style w:type="paragraph" w:customStyle="1" w:styleId="EndNoteBibliographyTitle">
    <w:name w:val="EndNote Bibliography Title"/>
    <w:basedOn w:val="Normal"/>
    <w:link w:val="EndNoteBibliographyTitleChar"/>
    <w:rsid w:val="001836B7"/>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836B7"/>
    <w:rPr>
      <w:rFonts w:ascii="Calibri" w:hAnsi="Calibri"/>
      <w:noProof/>
    </w:rPr>
  </w:style>
  <w:style w:type="paragraph" w:customStyle="1" w:styleId="EndNoteBibliography">
    <w:name w:val="EndNote Bibliography"/>
    <w:basedOn w:val="Normal"/>
    <w:link w:val="EndNoteBibliographyChar"/>
    <w:rsid w:val="001836B7"/>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1836B7"/>
    <w:rPr>
      <w:rFonts w:ascii="Calibri" w:hAnsi="Calibri"/>
      <w:noProof/>
    </w:rPr>
  </w:style>
  <w:style w:type="paragraph" w:styleId="FootnoteText">
    <w:name w:val="footnote text"/>
    <w:basedOn w:val="Normal"/>
    <w:link w:val="FootnoteTextChar"/>
    <w:uiPriority w:val="99"/>
    <w:semiHidden/>
    <w:unhideWhenUsed/>
    <w:rsid w:val="001836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6B7"/>
    <w:rPr>
      <w:sz w:val="20"/>
      <w:szCs w:val="20"/>
    </w:rPr>
  </w:style>
  <w:style w:type="character" w:styleId="FootnoteReference">
    <w:name w:val="footnote reference"/>
    <w:basedOn w:val="DefaultParagraphFont"/>
    <w:uiPriority w:val="99"/>
    <w:semiHidden/>
    <w:unhideWhenUsed/>
    <w:rsid w:val="00183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33596">
      <w:bodyDiv w:val="1"/>
      <w:marLeft w:val="0"/>
      <w:marRight w:val="0"/>
      <w:marTop w:val="0"/>
      <w:marBottom w:val="0"/>
      <w:divBdr>
        <w:top w:val="none" w:sz="0" w:space="0" w:color="auto"/>
        <w:left w:val="none" w:sz="0" w:space="0" w:color="auto"/>
        <w:bottom w:val="none" w:sz="0" w:space="0" w:color="auto"/>
        <w:right w:val="none" w:sz="0" w:space="0" w:color="auto"/>
      </w:divBdr>
      <w:divsChild>
        <w:div w:id="1688483309">
          <w:marLeft w:val="0"/>
          <w:marRight w:val="0"/>
          <w:marTop w:val="0"/>
          <w:marBottom w:val="0"/>
          <w:divBdr>
            <w:top w:val="none" w:sz="0" w:space="0" w:color="auto"/>
            <w:left w:val="none" w:sz="0" w:space="0" w:color="auto"/>
            <w:bottom w:val="none" w:sz="0" w:space="0" w:color="auto"/>
            <w:right w:val="none" w:sz="0" w:space="0" w:color="auto"/>
          </w:divBdr>
          <w:divsChild>
            <w:div w:id="300114163">
              <w:marLeft w:val="0"/>
              <w:marRight w:val="0"/>
              <w:marTop w:val="0"/>
              <w:marBottom w:val="0"/>
              <w:divBdr>
                <w:top w:val="none" w:sz="0" w:space="0" w:color="auto"/>
                <w:left w:val="none" w:sz="0" w:space="0" w:color="auto"/>
                <w:bottom w:val="none" w:sz="0" w:space="0" w:color="auto"/>
                <w:right w:val="none" w:sz="0" w:space="0" w:color="auto"/>
              </w:divBdr>
              <w:divsChild>
                <w:div w:id="12705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0265">
          <w:marLeft w:val="0"/>
          <w:marRight w:val="0"/>
          <w:marTop w:val="0"/>
          <w:marBottom w:val="0"/>
          <w:divBdr>
            <w:top w:val="none" w:sz="0" w:space="0" w:color="auto"/>
            <w:left w:val="none" w:sz="0" w:space="0" w:color="auto"/>
            <w:bottom w:val="none" w:sz="0" w:space="0" w:color="auto"/>
            <w:right w:val="none" w:sz="0" w:space="0" w:color="auto"/>
          </w:divBdr>
          <w:divsChild>
            <w:div w:id="1898930918">
              <w:marLeft w:val="0"/>
              <w:marRight w:val="0"/>
              <w:marTop w:val="0"/>
              <w:marBottom w:val="0"/>
              <w:divBdr>
                <w:top w:val="none" w:sz="0" w:space="0" w:color="auto"/>
                <w:left w:val="none" w:sz="0" w:space="0" w:color="auto"/>
                <w:bottom w:val="none" w:sz="0" w:space="0" w:color="auto"/>
                <w:right w:val="none" w:sz="0" w:space="0" w:color="auto"/>
              </w:divBdr>
              <w:divsChild>
                <w:div w:id="118188886">
                  <w:marLeft w:val="0"/>
                  <w:marRight w:val="0"/>
                  <w:marTop w:val="0"/>
                  <w:marBottom w:val="300"/>
                  <w:divBdr>
                    <w:top w:val="none" w:sz="0" w:space="0" w:color="auto"/>
                    <w:left w:val="none" w:sz="0" w:space="0" w:color="auto"/>
                    <w:bottom w:val="none" w:sz="0" w:space="0" w:color="auto"/>
                    <w:right w:val="none" w:sz="0" w:space="0" w:color="auto"/>
                  </w:divBdr>
                  <w:divsChild>
                    <w:div w:id="1242643597">
                      <w:marLeft w:val="0"/>
                      <w:marRight w:val="0"/>
                      <w:marTop w:val="0"/>
                      <w:marBottom w:val="0"/>
                      <w:divBdr>
                        <w:top w:val="none" w:sz="0" w:space="0" w:color="auto"/>
                        <w:left w:val="none" w:sz="0" w:space="0" w:color="auto"/>
                        <w:bottom w:val="none" w:sz="0" w:space="0" w:color="auto"/>
                        <w:right w:val="none" w:sz="0" w:space="0" w:color="auto"/>
                      </w:divBdr>
                      <w:divsChild>
                        <w:div w:id="1921022566">
                          <w:marLeft w:val="0"/>
                          <w:marRight w:val="0"/>
                          <w:marTop w:val="0"/>
                          <w:marBottom w:val="0"/>
                          <w:divBdr>
                            <w:top w:val="none" w:sz="0" w:space="0" w:color="auto"/>
                            <w:left w:val="none" w:sz="0" w:space="0" w:color="auto"/>
                            <w:bottom w:val="none" w:sz="0" w:space="0" w:color="auto"/>
                            <w:right w:val="none" w:sz="0" w:space="0" w:color="auto"/>
                          </w:divBdr>
                          <w:divsChild>
                            <w:div w:id="1385763117">
                              <w:marLeft w:val="0"/>
                              <w:marRight w:val="0"/>
                              <w:marTop w:val="0"/>
                              <w:marBottom w:val="0"/>
                              <w:divBdr>
                                <w:top w:val="none" w:sz="0" w:space="0" w:color="auto"/>
                                <w:left w:val="none" w:sz="0" w:space="0" w:color="auto"/>
                                <w:bottom w:val="none" w:sz="0" w:space="0" w:color="auto"/>
                                <w:right w:val="none" w:sz="0" w:space="0" w:color="auto"/>
                              </w:divBdr>
                              <w:divsChild>
                                <w:div w:id="152112364">
                                  <w:marLeft w:val="0"/>
                                  <w:marRight w:val="0"/>
                                  <w:marTop w:val="0"/>
                                  <w:marBottom w:val="150"/>
                                  <w:divBdr>
                                    <w:top w:val="none" w:sz="0" w:space="0" w:color="auto"/>
                                    <w:left w:val="none" w:sz="0" w:space="0" w:color="auto"/>
                                    <w:bottom w:val="none" w:sz="0" w:space="0" w:color="auto"/>
                                    <w:right w:val="none" w:sz="0" w:space="0" w:color="auto"/>
                                  </w:divBdr>
                                  <w:divsChild>
                                    <w:div w:id="538590302">
                                      <w:marLeft w:val="0"/>
                                      <w:marRight w:val="0"/>
                                      <w:marTop w:val="0"/>
                                      <w:marBottom w:val="0"/>
                                      <w:divBdr>
                                        <w:top w:val="none" w:sz="0" w:space="0" w:color="auto"/>
                                        <w:left w:val="none" w:sz="0" w:space="0" w:color="auto"/>
                                        <w:bottom w:val="none" w:sz="0" w:space="0" w:color="auto"/>
                                        <w:right w:val="none" w:sz="0" w:space="0" w:color="auto"/>
                                      </w:divBdr>
                                      <w:divsChild>
                                        <w:div w:id="566108186">
                                          <w:marLeft w:val="0"/>
                                          <w:marRight w:val="0"/>
                                          <w:marTop w:val="0"/>
                                          <w:marBottom w:val="0"/>
                                          <w:divBdr>
                                            <w:top w:val="none" w:sz="0" w:space="0" w:color="auto"/>
                                            <w:left w:val="none" w:sz="0" w:space="0" w:color="auto"/>
                                            <w:bottom w:val="none" w:sz="0" w:space="0" w:color="auto"/>
                                            <w:right w:val="none" w:sz="0" w:space="0" w:color="auto"/>
                                          </w:divBdr>
                                          <w:divsChild>
                                            <w:div w:id="12908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9893358">
      <w:bodyDiv w:val="1"/>
      <w:marLeft w:val="0"/>
      <w:marRight w:val="0"/>
      <w:marTop w:val="0"/>
      <w:marBottom w:val="0"/>
      <w:divBdr>
        <w:top w:val="none" w:sz="0" w:space="0" w:color="auto"/>
        <w:left w:val="none" w:sz="0" w:space="0" w:color="auto"/>
        <w:bottom w:val="none" w:sz="0" w:space="0" w:color="auto"/>
        <w:right w:val="none" w:sz="0" w:space="0" w:color="auto"/>
      </w:divBdr>
      <w:divsChild>
        <w:div w:id="2071423079">
          <w:marLeft w:val="0"/>
          <w:marRight w:val="0"/>
          <w:marTop w:val="139"/>
          <w:marBottom w:val="139"/>
          <w:divBdr>
            <w:top w:val="none" w:sz="0" w:space="0" w:color="auto"/>
            <w:left w:val="none" w:sz="0" w:space="0" w:color="auto"/>
            <w:bottom w:val="none" w:sz="0" w:space="0" w:color="auto"/>
            <w:right w:val="none" w:sz="0" w:space="0" w:color="auto"/>
          </w:divBdr>
          <w:divsChild>
            <w:div w:id="16293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3137">
      <w:bodyDiv w:val="1"/>
      <w:marLeft w:val="0"/>
      <w:marRight w:val="0"/>
      <w:marTop w:val="0"/>
      <w:marBottom w:val="0"/>
      <w:divBdr>
        <w:top w:val="none" w:sz="0" w:space="0" w:color="auto"/>
        <w:left w:val="none" w:sz="0" w:space="0" w:color="auto"/>
        <w:bottom w:val="none" w:sz="0" w:space="0" w:color="auto"/>
        <w:right w:val="none" w:sz="0" w:space="0" w:color="auto"/>
      </w:divBdr>
      <w:divsChild>
        <w:div w:id="1332097660">
          <w:marLeft w:val="0"/>
          <w:marRight w:val="0"/>
          <w:marTop w:val="0"/>
          <w:marBottom w:val="0"/>
          <w:divBdr>
            <w:top w:val="none" w:sz="0" w:space="0" w:color="auto"/>
            <w:left w:val="none" w:sz="0" w:space="0" w:color="auto"/>
            <w:bottom w:val="none" w:sz="0" w:space="0" w:color="auto"/>
            <w:right w:val="none" w:sz="0" w:space="0" w:color="auto"/>
          </w:divBdr>
          <w:divsChild>
            <w:div w:id="1040978800">
              <w:marLeft w:val="0"/>
              <w:marRight w:val="0"/>
              <w:marTop w:val="750"/>
              <w:marBottom w:val="0"/>
              <w:divBdr>
                <w:top w:val="none" w:sz="0" w:space="0" w:color="auto"/>
                <w:left w:val="none" w:sz="0" w:space="0" w:color="auto"/>
                <w:bottom w:val="none" w:sz="0" w:space="0" w:color="auto"/>
                <w:right w:val="none" w:sz="0" w:space="0" w:color="auto"/>
              </w:divBdr>
              <w:divsChild>
                <w:div w:id="184755691">
                  <w:marLeft w:val="-225"/>
                  <w:marRight w:val="-225"/>
                  <w:marTop w:val="0"/>
                  <w:marBottom w:val="0"/>
                  <w:divBdr>
                    <w:top w:val="none" w:sz="0" w:space="0" w:color="auto"/>
                    <w:left w:val="none" w:sz="0" w:space="0" w:color="auto"/>
                    <w:bottom w:val="none" w:sz="0" w:space="0" w:color="auto"/>
                    <w:right w:val="none" w:sz="0" w:space="0" w:color="auto"/>
                  </w:divBdr>
                  <w:divsChild>
                    <w:div w:id="2081369882">
                      <w:marLeft w:val="0"/>
                      <w:marRight w:val="0"/>
                      <w:marTop w:val="0"/>
                      <w:marBottom w:val="0"/>
                      <w:divBdr>
                        <w:top w:val="none" w:sz="0" w:space="0" w:color="auto"/>
                        <w:left w:val="none" w:sz="0" w:space="0" w:color="auto"/>
                        <w:bottom w:val="none" w:sz="0" w:space="0" w:color="auto"/>
                        <w:right w:val="none" w:sz="0" w:space="0" w:color="auto"/>
                      </w:divBdr>
                      <w:divsChild>
                        <w:div w:id="545802992">
                          <w:marLeft w:val="0"/>
                          <w:marRight w:val="0"/>
                          <w:marTop w:val="0"/>
                          <w:marBottom w:val="0"/>
                          <w:divBdr>
                            <w:top w:val="none" w:sz="0" w:space="0" w:color="auto"/>
                            <w:left w:val="none" w:sz="0" w:space="0" w:color="auto"/>
                            <w:bottom w:val="none" w:sz="0" w:space="0" w:color="auto"/>
                            <w:right w:val="none" w:sz="0" w:space="0" w:color="auto"/>
                          </w:divBdr>
                          <w:divsChild>
                            <w:div w:id="846334954">
                              <w:marLeft w:val="0"/>
                              <w:marRight w:val="0"/>
                              <w:marTop w:val="0"/>
                              <w:marBottom w:val="0"/>
                              <w:divBdr>
                                <w:top w:val="none" w:sz="0" w:space="0" w:color="auto"/>
                                <w:left w:val="none" w:sz="0" w:space="0" w:color="auto"/>
                                <w:bottom w:val="none" w:sz="0" w:space="0" w:color="auto"/>
                                <w:right w:val="none" w:sz="0" w:space="0" w:color="auto"/>
                              </w:divBdr>
                              <w:divsChild>
                                <w:div w:id="1536891780">
                                  <w:marLeft w:val="0"/>
                                  <w:marRight w:val="0"/>
                                  <w:marTop w:val="0"/>
                                  <w:marBottom w:val="0"/>
                                  <w:divBdr>
                                    <w:top w:val="none" w:sz="0" w:space="0" w:color="auto"/>
                                    <w:left w:val="none" w:sz="0" w:space="0" w:color="auto"/>
                                    <w:bottom w:val="none" w:sz="0" w:space="0" w:color="auto"/>
                                    <w:right w:val="none" w:sz="0" w:space="0" w:color="auto"/>
                                  </w:divBdr>
                                  <w:divsChild>
                                    <w:div w:id="1013262932">
                                      <w:marLeft w:val="0"/>
                                      <w:marRight w:val="0"/>
                                      <w:marTop w:val="0"/>
                                      <w:marBottom w:val="0"/>
                                      <w:divBdr>
                                        <w:top w:val="none" w:sz="0" w:space="0" w:color="auto"/>
                                        <w:left w:val="none" w:sz="0" w:space="0" w:color="auto"/>
                                        <w:bottom w:val="none" w:sz="0" w:space="0" w:color="auto"/>
                                        <w:right w:val="none" w:sz="0" w:space="0" w:color="auto"/>
                                      </w:divBdr>
                                      <w:divsChild>
                                        <w:div w:id="1933933024">
                                          <w:marLeft w:val="0"/>
                                          <w:marRight w:val="0"/>
                                          <w:marTop w:val="0"/>
                                          <w:marBottom w:val="0"/>
                                          <w:divBdr>
                                            <w:top w:val="none" w:sz="0" w:space="0" w:color="auto"/>
                                            <w:left w:val="none" w:sz="0" w:space="0" w:color="auto"/>
                                            <w:bottom w:val="none" w:sz="0" w:space="0" w:color="auto"/>
                                            <w:right w:val="none" w:sz="0" w:space="0" w:color="auto"/>
                                          </w:divBdr>
                                          <w:divsChild>
                                            <w:div w:id="189340123">
                                              <w:marLeft w:val="0"/>
                                              <w:marRight w:val="0"/>
                                              <w:marTop w:val="0"/>
                                              <w:marBottom w:val="0"/>
                                              <w:divBdr>
                                                <w:top w:val="none" w:sz="0" w:space="0" w:color="auto"/>
                                                <w:left w:val="none" w:sz="0" w:space="0" w:color="auto"/>
                                                <w:bottom w:val="none" w:sz="0" w:space="0" w:color="auto"/>
                                                <w:right w:val="none" w:sz="0" w:space="0" w:color="auto"/>
                                              </w:divBdr>
                                              <w:divsChild>
                                                <w:div w:id="4405526">
                                                  <w:marLeft w:val="0"/>
                                                  <w:marRight w:val="0"/>
                                                  <w:marTop w:val="0"/>
                                                  <w:marBottom w:val="0"/>
                                                  <w:divBdr>
                                                    <w:top w:val="none" w:sz="0" w:space="0" w:color="auto"/>
                                                    <w:left w:val="none" w:sz="0" w:space="0" w:color="auto"/>
                                                    <w:bottom w:val="none" w:sz="0" w:space="0" w:color="auto"/>
                                                    <w:right w:val="none" w:sz="0" w:space="0" w:color="auto"/>
                                                  </w:divBdr>
                                                  <w:divsChild>
                                                    <w:div w:id="419527799">
                                                      <w:marLeft w:val="0"/>
                                                      <w:marRight w:val="0"/>
                                                      <w:marTop w:val="0"/>
                                                      <w:marBottom w:val="0"/>
                                                      <w:divBdr>
                                                        <w:top w:val="none" w:sz="0" w:space="0" w:color="auto"/>
                                                        <w:left w:val="none" w:sz="0" w:space="0" w:color="auto"/>
                                                        <w:bottom w:val="none" w:sz="0" w:space="0" w:color="auto"/>
                                                        <w:right w:val="none" w:sz="0" w:space="0" w:color="auto"/>
                                                      </w:divBdr>
                                                      <w:divsChild>
                                                        <w:div w:id="420687095">
                                                          <w:marLeft w:val="0"/>
                                                          <w:marRight w:val="0"/>
                                                          <w:marTop w:val="0"/>
                                                          <w:marBottom w:val="0"/>
                                                          <w:divBdr>
                                                            <w:top w:val="none" w:sz="0" w:space="0" w:color="auto"/>
                                                            <w:left w:val="none" w:sz="0" w:space="0" w:color="auto"/>
                                                            <w:bottom w:val="none" w:sz="0" w:space="0" w:color="auto"/>
                                                            <w:right w:val="none" w:sz="0" w:space="0" w:color="auto"/>
                                                          </w:divBdr>
                                                          <w:divsChild>
                                                            <w:div w:id="1427069038">
                                                              <w:marLeft w:val="0"/>
                                                              <w:marRight w:val="0"/>
                                                              <w:marTop w:val="0"/>
                                                              <w:marBottom w:val="0"/>
                                                              <w:divBdr>
                                                                <w:top w:val="none" w:sz="0" w:space="0" w:color="auto"/>
                                                                <w:left w:val="none" w:sz="0" w:space="0" w:color="auto"/>
                                                                <w:bottom w:val="none" w:sz="0" w:space="0" w:color="auto"/>
                                                                <w:right w:val="none" w:sz="0" w:space="0" w:color="auto"/>
                                                              </w:divBdr>
                                                              <w:divsChild>
                                                                <w:div w:id="872841124">
                                                                  <w:marLeft w:val="0"/>
                                                                  <w:marRight w:val="0"/>
                                                                  <w:marTop w:val="0"/>
                                                                  <w:marBottom w:val="0"/>
                                                                  <w:divBdr>
                                                                    <w:top w:val="none" w:sz="0" w:space="0" w:color="auto"/>
                                                                    <w:left w:val="none" w:sz="0" w:space="0" w:color="auto"/>
                                                                    <w:bottom w:val="none" w:sz="0" w:space="0" w:color="auto"/>
                                                                    <w:right w:val="none" w:sz="0" w:space="0" w:color="auto"/>
                                                                  </w:divBdr>
                                                                  <w:divsChild>
                                                                    <w:div w:id="932275860">
                                                                      <w:marLeft w:val="450"/>
                                                                      <w:marRight w:val="0"/>
                                                                      <w:marTop w:val="0"/>
                                                                      <w:marBottom w:val="0"/>
                                                                      <w:divBdr>
                                                                        <w:top w:val="none" w:sz="0" w:space="0" w:color="auto"/>
                                                                        <w:left w:val="none" w:sz="0" w:space="0" w:color="auto"/>
                                                                        <w:bottom w:val="none" w:sz="0" w:space="0" w:color="auto"/>
                                                                        <w:right w:val="none" w:sz="0" w:space="0" w:color="auto"/>
                                                                      </w:divBdr>
                                                                    </w:div>
                                                                    <w:div w:id="17673131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F5C79-360E-47EC-A660-DBA83996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Tessera, Ribka Amsalu</dc:creator>
  <cp:keywords/>
  <dc:description/>
  <cp:lastModifiedBy>Tessera, Ribka Amsalu</cp:lastModifiedBy>
  <cp:revision>15</cp:revision>
  <dcterms:created xsi:type="dcterms:W3CDTF">2019-01-13T19:46:00Z</dcterms:created>
  <dcterms:modified xsi:type="dcterms:W3CDTF">2019-01-15T16:10:00Z</dcterms:modified>
</cp:coreProperties>
</file>