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Default"/>
        <w:bidi w:val="0"/>
        <w:ind w:left="0" w:right="0" w:firstLine="0"/>
        <w:jc w:val="left"/>
        <w:rPr>
          <w:rFonts w:ascii="Helvetica" w:hAnsi="Helvetica"/>
          <w:color w:val="202528"/>
          <w:sz w:val="24"/>
          <w:szCs w:val="24"/>
          <w:shd w:val="clear" w:color="auto" w:fill="ffffff"/>
          <w:rtl w:val="0"/>
        </w:rPr>
      </w:pPr>
    </w:p>
    <w:p>
      <w:pPr>
        <w:pStyle w:val="Default"/>
        <w:bidi w:val="0"/>
        <w:ind w:left="0" w:right="0" w:firstLine="0"/>
        <w:jc w:val="left"/>
        <w:rPr>
          <w:rFonts w:ascii="Helvetica" w:cs="Helvetica" w:hAnsi="Helvetica" w:eastAsia="Helvetica"/>
          <w:color w:val="202528"/>
          <w:sz w:val="24"/>
          <w:szCs w:val="24"/>
          <w:shd w:val="clear" w:color="auto" w:fill="ffffff"/>
          <w:rtl w:val="0"/>
        </w:rPr>
      </w:pPr>
      <w:r>
        <w:rPr>
          <w:rFonts w:ascii="Helvetica" w:hAnsi="Helvetica"/>
          <w:color w:val="202528"/>
          <w:sz w:val="24"/>
          <w:szCs w:val="24"/>
          <w:shd w:val="clear" w:color="auto" w:fill="ffffff"/>
          <w:rtl w:val="0"/>
          <w:lang w:val="de-DE"/>
        </w:rPr>
        <w:t>Part 1:</w:t>
      </w:r>
    </w:p>
    <w:p>
      <w:pPr>
        <w:pStyle w:val="Default"/>
        <w:numPr>
          <w:ilvl w:val="0"/>
          <w:numId w:val="2"/>
        </w:numPr>
        <w:bidi w:val="0"/>
        <w:ind w:right="0"/>
        <w:jc w:val="left"/>
        <w:rPr>
          <w:rFonts w:ascii="Helvetica" w:hAnsi="Helvetica"/>
          <w:color w:val="202528"/>
          <w:sz w:val="24"/>
          <w:szCs w:val="24"/>
          <w:shd w:val="clear" w:color="auto" w:fill="ffffff"/>
          <w:rtl w:val="0"/>
          <w:lang w:val="en-US"/>
        </w:rPr>
      </w:pPr>
      <w:r>
        <w:rPr>
          <w:rFonts w:ascii="Helvetica" w:hAnsi="Helvetica"/>
          <w:color w:val="202528"/>
          <w:sz w:val="24"/>
          <w:szCs w:val="24"/>
          <w:shd w:val="clear" w:color="auto" w:fill="ffffff"/>
          <w:rtl w:val="0"/>
          <w:lang w:val="en-US"/>
        </w:rPr>
        <w:t>Choose a paper describing the development or validation of a measure of relevance in health disparities research (please give the full citation and/or upload the paper if that's possible).</w:t>
      </w:r>
    </w:p>
    <w:p>
      <w:pPr>
        <w:pStyle w:val="Default"/>
        <w:bidi w:val="0"/>
        <w:ind w:left="0" w:right="0" w:firstLine="0"/>
        <w:jc w:val="left"/>
        <w:rPr>
          <w:rFonts w:ascii="Helvetica" w:cs="Helvetica" w:hAnsi="Helvetica" w:eastAsia="Helvetica"/>
          <w:color w:val="202528"/>
          <w:sz w:val="24"/>
          <w:szCs w:val="24"/>
          <w:shd w:val="clear" w:color="auto" w:fill="ffffff"/>
          <w:rtl w:val="0"/>
        </w:rPr>
      </w:pPr>
      <w:r>
        <w:rPr>
          <w:rFonts w:ascii="Helvetica" w:hAnsi="Helvetica"/>
          <w:color w:val="202528"/>
          <w:sz w:val="24"/>
          <w:szCs w:val="24"/>
          <w:shd w:val="clear" w:color="auto" w:fill="ffffff"/>
          <w:rtl w:val="0"/>
        </w:rPr>
        <w:t>https://www-ncbi-nlm-nih-gov.ucsf.idm.oclc.org/pmc/articles/PMC3644342/</w:t>
      </w:r>
      <w:r>
        <w:rPr>
          <w:rFonts w:ascii="Helvetica" w:hAnsi="Helvetica" w:hint="default"/>
          <w:color w:val="202528"/>
          <w:sz w:val="24"/>
          <w:szCs w:val="24"/>
          <w:shd w:val="clear" w:color="auto" w:fill="ffffff"/>
          <w:rtl w:val="0"/>
        </w:rPr>
        <w:t> </w:t>
      </w:r>
    </w:p>
    <w:p>
      <w:pPr>
        <w:pStyle w:val="Default"/>
        <w:bidi w:val="0"/>
        <w:ind w:left="0" w:right="0" w:firstLine="0"/>
        <w:jc w:val="left"/>
        <w:rPr>
          <w:rFonts w:ascii="Helvetica" w:cs="Helvetica" w:hAnsi="Helvetica" w:eastAsia="Helvetica"/>
          <w:color w:val="202528"/>
          <w:sz w:val="24"/>
          <w:szCs w:val="24"/>
          <w:shd w:val="clear" w:color="auto" w:fill="ffffff"/>
          <w:rtl w:val="0"/>
        </w:rPr>
      </w:pPr>
    </w:p>
    <w:p>
      <w:pPr>
        <w:pStyle w:val="Default"/>
        <w:bidi w:val="0"/>
        <w:ind w:left="0" w:right="0" w:firstLine="0"/>
        <w:jc w:val="left"/>
        <w:rPr>
          <w:rFonts w:ascii="Helvetica" w:cs="Helvetica" w:hAnsi="Helvetica" w:eastAsia="Helvetica"/>
          <w:color w:val="202528"/>
          <w:sz w:val="24"/>
          <w:szCs w:val="24"/>
          <w:shd w:val="clear" w:color="auto" w:fill="ffffff"/>
          <w:rtl w:val="0"/>
        </w:rPr>
      </w:pPr>
      <w:r>
        <w:rPr>
          <w:rFonts w:ascii="Helvetica" w:hAnsi="Helvetica"/>
          <w:color w:val="202528"/>
          <w:sz w:val="24"/>
          <w:szCs w:val="24"/>
          <w:shd w:val="clear" w:color="auto" w:fill="ffffff"/>
          <w:rtl w:val="0"/>
          <w:lang w:val="en-US"/>
        </w:rPr>
        <w:t xml:space="preserve">Osborne et al. Development and Validation of General Health Numeracy Test (GHNT). </w:t>
      </w:r>
      <w:r>
        <w:rPr>
          <w:rFonts w:ascii="Helvetica" w:hAnsi="Helvetica"/>
          <w:color w:val="202528"/>
          <w:sz w:val="24"/>
          <w:szCs w:val="24"/>
          <w:shd w:val="clear" w:color="auto" w:fill="ffffff"/>
          <w:rtl w:val="0"/>
          <w:lang w:val="en-US"/>
        </w:rPr>
        <w:t>Patient Educ Couns. 2013 Jun; 91(3): 350</w:t>
      </w:r>
      <w:r>
        <w:rPr>
          <w:rFonts w:ascii="Helvetica" w:hAnsi="Helvetica" w:hint="default"/>
          <w:color w:val="202528"/>
          <w:sz w:val="24"/>
          <w:szCs w:val="24"/>
          <w:shd w:val="clear" w:color="auto" w:fill="ffffff"/>
          <w:rtl w:val="0"/>
        </w:rPr>
        <w:t>–</w:t>
      </w:r>
      <w:r>
        <w:rPr>
          <w:rFonts w:ascii="Helvetica" w:hAnsi="Helvetica"/>
          <w:color w:val="202528"/>
          <w:sz w:val="24"/>
          <w:szCs w:val="24"/>
          <w:shd w:val="clear" w:color="auto" w:fill="ffffff"/>
          <w:rtl w:val="0"/>
        </w:rPr>
        <w:t>356.</w:t>
      </w:r>
    </w:p>
    <w:p>
      <w:pPr>
        <w:pStyle w:val="Default"/>
        <w:bidi w:val="0"/>
        <w:ind w:left="0" w:right="0" w:firstLine="0"/>
        <w:jc w:val="left"/>
        <w:rPr>
          <w:rFonts w:ascii="Helvetica" w:cs="Helvetica" w:hAnsi="Helvetica" w:eastAsia="Helvetica"/>
          <w:color w:val="202528"/>
          <w:sz w:val="24"/>
          <w:szCs w:val="24"/>
          <w:shd w:val="clear" w:color="auto" w:fill="ffffff"/>
          <w:rtl w:val="0"/>
        </w:rPr>
      </w:pPr>
    </w:p>
    <w:p>
      <w:pPr>
        <w:pStyle w:val="Default"/>
        <w:bidi w:val="0"/>
        <w:ind w:left="0" w:right="0" w:firstLine="0"/>
        <w:jc w:val="left"/>
        <w:rPr>
          <w:rFonts w:ascii="Helvetica" w:cs="Helvetica" w:hAnsi="Helvetica" w:eastAsia="Helvetica"/>
          <w:color w:val="202528"/>
          <w:sz w:val="24"/>
          <w:szCs w:val="24"/>
          <w:shd w:val="clear" w:color="auto" w:fill="ffffff"/>
          <w:rtl w:val="0"/>
        </w:rPr>
      </w:pPr>
      <w:r>
        <w:rPr>
          <w:rFonts w:ascii="Helvetica" w:hAnsi="Helvetica"/>
          <w:color w:val="202528"/>
          <w:sz w:val="24"/>
          <w:szCs w:val="24"/>
          <w:shd w:val="clear" w:color="auto" w:fill="ffffff"/>
          <w:rtl w:val="0"/>
          <w:lang w:val="en-US"/>
        </w:rPr>
        <w:t>2. What was the definition of the construct?</w:t>
      </w:r>
      <w:r>
        <w:rPr>
          <w:rFonts w:ascii="Helvetica" w:hAnsi="Helvetica"/>
          <w:color w:val="202528"/>
          <w:sz w:val="24"/>
          <w:szCs w:val="24"/>
          <w:shd w:val="clear" w:color="auto" w:fill="ffffff"/>
          <w:rtl w:val="0"/>
          <w:lang w:val="en-US"/>
        </w:rPr>
        <w:t xml:space="preserve"> Health Numeracy is the construct. It is defined by the authors as </w:t>
      </w:r>
      <w:r>
        <w:rPr>
          <w:rFonts w:ascii="Helvetica" w:hAnsi="Helvetica" w:hint="default"/>
          <w:color w:val="202528"/>
          <w:sz w:val="24"/>
          <w:szCs w:val="24"/>
          <w:shd w:val="clear" w:color="auto" w:fill="ffffff"/>
          <w:rtl w:val="0"/>
          <w:lang w:val="en-US"/>
        </w:rPr>
        <w:t>“</w:t>
      </w:r>
      <w:r>
        <w:rPr>
          <w:rFonts w:ascii="Helvetica" w:hAnsi="Helvetica"/>
          <w:color w:val="202528"/>
          <w:sz w:val="24"/>
          <w:szCs w:val="24"/>
          <w:shd w:val="clear" w:color="auto" w:fill="ffffff"/>
          <w:rtl w:val="0"/>
          <w:lang w:val="en-US"/>
        </w:rPr>
        <w:t>One</w:t>
      </w:r>
      <w:r>
        <w:rPr>
          <w:rFonts w:ascii="Helvetica" w:hAnsi="Helvetica" w:hint="default"/>
          <w:color w:val="202528"/>
          <w:sz w:val="24"/>
          <w:szCs w:val="24"/>
          <w:shd w:val="clear" w:color="auto" w:fill="ffffff"/>
          <w:rtl w:val="0"/>
          <w:lang w:val="en-US"/>
        </w:rPr>
        <w:t>’</w:t>
      </w:r>
      <w:r>
        <w:rPr>
          <w:rFonts w:ascii="Helvetica" w:hAnsi="Helvetica"/>
          <w:color w:val="202528"/>
          <w:sz w:val="24"/>
          <w:szCs w:val="24"/>
          <w:shd w:val="clear" w:color="auto" w:fill="ffffff"/>
          <w:rtl w:val="0"/>
          <w:lang w:val="en-US"/>
        </w:rPr>
        <w:t>s understanding and capacity to act on numerical health information.</w:t>
      </w:r>
      <w:r>
        <w:rPr>
          <w:rFonts w:ascii="Helvetica" w:hAnsi="Helvetica" w:hint="default"/>
          <w:color w:val="202528"/>
          <w:sz w:val="24"/>
          <w:szCs w:val="24"/>
          <w:shd w:val="clear" w:color="auto" w:fill="ffffff"/>
          <w:rtl w:val="0"/>
          <w:lang w:val="en-US"/>
        </w:rPr>
        <w:t xml:space="preserve">” </w:t>
      </w:r>
    </w:p>
    <w:p>
      <w:pPr>
        <w:pStyle w:val="Default"/>
        <w:bidi w:val="0"/>
        <w:ind w:left="0" w:right="0" w:firstLine="0"/>
        <w:jc w:val="left"/>
        <w:rPr>
          <w:rFonts w:ascii="Helvetica" w:cs="Helvetica" w:hAnsi="Helvetica" w:eastAsia="Helvetica"/>
          <w:color w:val="202528"/>
          <w:sz w:val="24"/>
          <w:szCs w:val="24"/>
          <w:shd w:val="clear" w:color="auto" w:fill="ffffff"/>
          <w:rtl w:val="0"/>
        </w:rPr>
      </w:pPr>
      <w:r>
        <w:rPr>
          <w:rFonts w:ascii="Helvetica" w:hAnsi="Helvetica"/>
          <w:color w:val="202528"/>
          <w:sz w:val="24"/>
          <w:szCs w:val="24"/>
          <w:shd w:val="clear" w:color="auto" w:fill="ffffff"/>
          <w:rtl w:val="0"/>
          <w:lang w:val="en-US"/>
        </w:rPr>
        <w:t xml:space="preserve"> </w:t>
      </w:r>
    </w:p>
    <w:p>
      <w:pPr>
        <w:pStyle w:val="Default"/>
        <w:bidi w:val="0"/>
        <w:ind w:left="0" w:right="0" w:firstLine="0"/>
        <w:jc w:val="left"/>
        <w:rPr>
          <w:rFonts w:ascii="Helvetica" w:cs="Helvetica" w:hAnsi="Helvetica" w:eastAsia="Helvetica"/>
          <w:color w:val="202528"/>
          <w:sz w:val="24"/>
          <w:szCs w:val="24"/>
          <w:shd w:val="clear" w:color="auto" w:fill="ffffff"/>
          <w:rtl w:val="0"/>
        </w:rPr>
      </w:pPr>
      <w:r>
        <w:rPr>
          <w:rFonts w:ascii="Helvetica" w:hAnsi="Helvetica"/>
          <w:color w:val="202528"/>
          <w:sz w:val="24"/>
          <w:szCs w:val="24"/>
          <w:shd w:val="clear" w:color="auto" w:fill="ffffff"/>
          <w:rtl w:val="0"/>
          <w:lang w:val="en-US"/>
        </w:rPr>
        <w:t xml:space="preserve">3. How did the authors provide evidence on the validity of the measure? </w:t>
      </w:r>
    </w:p>
    <w:p>
      <w:pPr>
        <w:pStyle w:val="Default"/>
        <w:bidi w:val="0"/>
        <w:ind w:left="0" w:right="0" w:firstLine="0"/>
        <w:jc w:val="left"/>
        <w:rPr>
          <w:rFonts w:ascii="Helvetica" w:cs="Helvetica" w:hAnsi="Helvetica" w:eastAsia="Helvetica"/>
          <w:color w:val="202528"/>
          <w:sz w:val="24"/>
          <w:szCs w:val="24"/>
          <w:shd w:val="clear" w:color="auto" w:fill="ffffff"/>
          <w:rtl w:val="0"/>
        </w:rPr>
      </w:pPr>
      <w:r>
        <w:rPr>
          <w:rFonts w:ascii="Helvetica" w:hAnsi="Helvetica"/>
          <w:color w:val="202528"/>
          <w:sz w:val="24"/>
          <w:szCs w:val="24"/>
          <w:shd w:val="clear" w:color="auto" w:fill="ffffff"/>
          <w:rtl w:val="0"/>
          <w:lang w:val="en-US"/>
        </w:rPr>
        <w:t>To demonstrate construct validity they calculated Spearman</w:t>
      </w:r>
      <w:r>
        <w:rPr>
          <w:rFonts w:ascii="Helvetica" w:hAnsi="Helvetica" w:hint="default"/>
          <w:color w:val="202528"/>
          <w:sz w:val="24"/>
          <w:szCs w:val="24"/>
          <w:shd w:val="clear" w:color="auto" w:fill="ffffff"/>
          <w:rtl w:val="0"/>
          <w:lang w:val="en-US"/>
        </w:rPr>
        <w:t>’</w:t>
      </w:r>
      <w:r>
        <w:rPr>
          <w:rFonts w:ascii="Helvetica" w:hAnsi="Helvetica"/>
          <w:color w:val="202528"/>
          <w:sz w:val="24"/>
          <w:szCs w:val="24"/>
          <w:shd w:val="clear" w:color="auto" w:fill="ffffff"/>
          <w:rtl w:val="0"/>
          <w:lang w:val="en-US"/>
        </w:rPr>
        <w:t xml:space="preserve">s correlation coefficients for their novel health numeracy questionnaire (GHNT) and income, education, health literacy, and other measurements of numeracy. They demonstrate positive correlation with these variables. They then used linear regression and logistic regression to evaluate the predictive validity of their health numeracy questionnaire. </w:t>
      </w:r>
    </w:p>
    <w:p>
      <w:pPr>
        <w:pStyle w:val="Default"/>
        <w:bidi w:val="0"/>
        <w:ind w:left="0" w:right="0" w:firstLine="0"/>
        <w:jc w:val="left"/>
        <w:rPr>
          <w:rFonts w:ascii="Helvetica" w:cs="Helvetica" w:hAnsi="Helvetica" w:eastAsia="Helvetica"/>
          <w:color w:val="202528"/>
          <w:sz w:val="24"/>
          <w:szCs w:val="24"/>
          <w:shd w:val="clear" w:color="auto" w:fill="ffffff"/>
          <w:rtl w:val="0"/>
        </w:rPr>
      </w:pPr>
    </w:p>
    <w:p>
      <w:pPr>
        <w:pStyle w:val="Default"/>
        <w:bidi w:val="0"/>
        <w:ind w:left="0" w:right="0" w:firstLine="0"/>
        <w:jc w:val="left"/>
        <w:rPr>
          <w:rFonts w:ascii="Helvetica" w:cs="Helvetica" w:hAnsi="Helvetica" w:eastAsia="Helvetica"/>
          <w:color w:val="202528"/>
          <w:sz w:val="24"/>
          <w:szCs w:val="24"/>
          <w:shd w:val="clear" w:color="auto" w:fill="ffffff"/>
          <w:rtl w:val="0"/>
        </w:rPr>
      </w:pPr>
      <w:r>
        <w:rPr>
          <w:rFonts w:ascii="Helvetica" w:hAnsi="Helvetica"/>
          <w:color w:val="202528"/>
          <w:sz w:val="24"/>
          <w:szCs w:val="24"/>
          <w:shd w:val="clear" w:color="auto" w:fill="ffffff"/>
          <w:rtl w:val="0"/>
          <w:lang w:val="en-US"/>
        </w:rPr>
        <w:t>Could you think of additional approaches to validating the measure?</w:t>
      </w:r>
      <w:r>
        <w:rPr>
          <w:rFonts w:ascii="Helvetica" w:hAnsi="Helvetica"/>
          <w:color w:val="202528"/>
          <w:sz w:val="24"/>
          <w:szCs w:val="24"/>
          <w:shd w:val="clear" w:color="auto" w:fill="ffffff"/>
          <w:rtl w:val="0"/>
          <w:lang w:val="en-US"/>
        </w:rPr>
        <w:t xml:space="preserve"> They could have calculated sensitivity and specificity compared to a </w:t>
      </w:r>
      <w:r>
        <w:rPr>
          <w:rFonts w:ascii="Helvetica" w:hAnsi="Helvetica" w:hint="default"/>
          <w:color w:val="202528"/>
          <w:sz w:val="24"/>
          <w:szCs w:val="24"/>
          <w:shd w:val="clear" w:color="auto" w:fill="ffffff"/>
          <w:rtl w:val="0"/>
          <w:lang w:val="en-US"/>
        </w:rPr>
        <w:t>“</w:t>
      </w:r>
      <w:r>
        <w:rPr>
          <w:rFonts w:ascii="Helvetica" w:hAnsi="Helvetica"/>
          <w:color w:val="202528"/>
          <w:sz w:val="24"/>
          <w:szCs w:val="24"/>
          <w:shd w:val="clear" w:color="auto" w:fill="ffffff"/>
          <w:rtl w:val="0"/>
          <w:lang w:val="en-US"/>
        </w:rPr>
        <w:t>gold standard</w:t>
      </w:r>
      <w:r>
        <w:rPr>
          <w:rFonts w:ascii="Helvetica" w:hAnsi="Helvetica" w:hint="default"/>
          <w:color w:val="202528"/>
          <w:sz w:val="24"/>
          <w:szCs w:val="24"/>
          <w:shd w:val="clear" w:color="auto" w:fill="ffffff"/>
          <w:rtl w:val="0"/>
          <w:lang w:val="en-US"/>
        </w:rPr>
        <w:t xml:space="preserve">” </w:t>
      </w:r>
      <w:r>
        <w:rPr>
          <w:rFonts w:ascii="Helvetica" w:hAnsi="Helvetica"/>
          <w:color w:val="202528"/>
          <w:sz w:val="24"/>
          <w:szCs w:val="24"/>
          <w:shd w:val="clear" w:color="auto" w:fill="ffffff"/>
          <w:rtl w:val="0"/>
          <w:lang w:val="en-US"/>
        </w:rPr>
        <w:t>numeracy test such as WRAT-3</w:t>
      </w:r>
    </w:p>
    <w:p>
      <w:pPr>
        <w:pStyle w:val="Default"/>
        <w:bidi w:val="0"/>
        <w:ind w:left="0" w:right="0" w:firstLine="0"/>
        <w:jc w:val="left"/>
        <w:rPr>
          <w:rFonts w:ascii="Helvetica" w:cs="Helvetica" w:hAnsi="Helvetica" w:eastAsia="Helvetica"/>
          <w:color w:val="202528"/>
          <w:sz w:val="24"/>
          <w:szCs w:val="24"/>
          <w:shd w:val="clear" w:color="auto" w:fill="ffffff"/>
          <w:rtl w:val="0"/>
        </w:rPr>
      </w:pPr>
    </w:p>
    <w:p>
      <w:pPr>
        <w:pStyle w:val="Default"/>
        <w:bidi w:val="0"/>
        <w:ind w:left="0" w:right="0" w:firstLine="0"/>
        <w:jc w:val="left"/>
        <w:rPr>
          <w:rFonts w:ascii="Helvetica" w:cs="Helvetica" w:hAnsi="Helvetica" w:eastAsia="Helvetica"/>
          <w:color w:val="202528"/>
          <w:sz w:val="24"/>
          <w:szCs w:val="24"/>
          <w:shd w:val="clear" w:color="auto" w:fill="ffffff"/>
          <w:rtl w:val="0"/>
        </w:rPr>
      </w:pPr>
      <w:r>
        <w:rPr>
          <w:rFonts w:ascii="Helvetica" w:hAnsi="Helvetica"/>
          <w:color w:val="202528"/>
          <w:sz w:val="24"/>
          <w:szCs w:val="24"/>
          <w:shd w:val="clear" w:color="auto" w:fill="ffffff"/>
          <w:rtl w:val="0"/>
          <w:lang w:val="en-US"/>
        </w:rPr>
        <w:t>4. How did the authors provide evidence on the reliability of the measure?</w:t>
      </w:r>
      <w:r>
        <w:rPr>
          <w:rFonts w:ascii="Helvetica" w:hAnsi="Helvetica"/>
          <w:color w:val="202528"/>
          <w:sz w:val="24"/>
          <w:szCs w:val="24"/>
          <w:shd w:val="clear" w:color="auto" w:fill="ffffff"/>
          <w:rtl w:val="0"/>
          <w:lang w:val="en-US"/>
        </w:rPr>
        <w:t xml:space="preserve"> </w:t>
      </w:r>
    </w:p>
    <w:p>
      <w:pPr>
        <w:pStyle w:val="Default"/>
        <w:bidi w:val="0"/>
        <w:ind w:left="0" w:right="0" w:firstLine="0"/>
        <w:jc w:val="left"/>
        <w:rPr>
          <w:rFonts w:ascii="Helvetica" w:cs="Helvetica" w:hAnsi="Helvetica" w:eastAsia="Helvetica"/>
          <w:color w:val="202528"/>
          <w:sz w:val="24"/>
          <w:szCs w:val="24"/>
          <w:shd w:val="clear" w:color="auto" w:fill="ffffff"/>
          <w:rtl w:val="0"/>
        </w:rPr>
      </w:pPr>
      <w:r>
        <w:rPr>
          <w:rFonts w:ascii="Helvetica" w:hAnsi="Helvetica"/>
          <w:color w:val="202528"/>
          <w:sz w:val="24"/>
          <w:szCs w:val="24"/>
          <w:shd w:val="clear" w:color="auto" w:fill="ffffff"/>
          <w:rtl w:val="0"/>
          <w:lang w:val="en-US"/>
        </w:rPr>
        <w:t xml:space="preserve">They calculated the Kuder-Richardson coefficient to test internal consistency reliability. </w:t>
      </w:r>
    </w:p>
    <w:p>
      <w:pPr>
        <w:pStyle w:val="Default"/>
        <w:bidi w:val="0"/>
        <w:ind w:left="0" w:right="0" w:firstLine="0"/>
        <w:jc w:val="left"/>
        <w:rPr>
          <w:rFonts w:ascii="Helvetica" w:cs="Helvetica" w:hAnsi="Helvetica" w:eastAsia="Helvetica"/>
          <w:color w:val="202528"/>
          <w:sz w:val="24"/>
          <w:szCs w:val="24"/>
          <w:shd w:val="clear" w:color="auto" w:fill="ffffff"/>
          <w:rtl w:val="0"/>
        </w:rPr>
      </w:pPr>
    </w:p>
    <w:p>
      <w:pPr>
        <w:pStyle w:val="Default"/>
        <w:bidi w:val="0"/>
        <w:ind w:left="0" w:right="0" w:firstLine="0"/>
        <w:jc w:val="left"/>
        <w:rPr>
          <w:rFonts w:ascii="Helvetica" w:cs="Helvetica" w:hAnsi="Helvetica" w:eastAsia="Helvetica"/>
          <w:color w:val="202528"/>
          <w:sz w:val="24"/>
          <w:szCs w:val="24"/>
          <w:shd w:val="clear" w:color="auto" w:fill="ffffff"/>
          <w:rtl w:val="0"/>
        </w:rPr>
      </w:pPr>
      <w:r>
        <w:rPr>
          <w:rFonts w:ascii="Helvetica" w:hAnsi="Helvetica"/>
          <w:color w:val="202528"/>
          <w:sz w:val="24"/>
          <w:szCs w:val="24"/>
          <w:shd w:val="clear" w:color="auto" w:fill="ffffff"/>
          <w:rtl w:val="0"/>
          <w:lang w:val="en-US"/>
        </w:rPr>
        <w:t>Could you think of additional approaches to evaluating the reliability of the measure?</w:t>
      </w:r>
      <w:r>
        <w:rPr>
          <w:rFonts w:ascii="Helvetica" w:hAnsi="Helvetica"/>
          <w:color w:val="202528"/>
          <w:sz w:val="24"/>
          <w:szCs w:val="24"/>
          <w:shd w:val="clear" w:color="auto" w:fill="ffffff"/>
          <w:rtl w:val="0"/>
          <w:lang w:val="en-US"/>
        </w:rPr>
        <w:t xml:space="preserve"> </w:t>
      </w:r>
    </w:p>
    <w:p>
      <w:pPr>
        <w:pStyle w:val="Default"/>
        <w:bidi w:val="0"/>
        <w:ind w:left="0" w:right="0" w:firstLine="0"/>
        <w:jc w:val="left"/>
        <w:rPr>
          <w:rFonts w:ascii="Helvetica" w:cs="Helvetica" w:hAnsi="Helvetica" w:eastAsia="Helvetica"/>
          <w:color w:val="202528"/>
          <w:sz w:val="24"/>
          <w:szCs w:val="24"/>
          <w:shd w:val="clear" w:color="auto" w:fill="ffffff"/>
          <w:rtl w:val="0"/>
        </w:rPr>
      </w:pPr>
    </w:p>
    <w:p>
      <w:pPr>
        <w:pStyle w:val="Default"/>
        <w:bidi w:val="0"/>
        <w:ind w:left="0" w:right="0" w:firstLine="0"/>
        <w:jc w:val="left"/>
        <w:rPr>
          <w:rFonts w:ascii="Helvetica" w:cs="Helvetica" w:hAnsi="Helvetica" w:eastAsia="Helvetica"/>
          <w:color w:val="202528"/>
          <w:sz w:val="24"/>
          <w:szCs w:val="24"/>
          <w:shd w:val="clear" w:color="auto" w:fill="ffffff"/>
          <w:rtl w:val="0"/>
        </w:rPr>
      </w:pPr>
      <w:r>
        <w:rPr>
          <w:rFonts w:ascii="Helvetica" w:hAnsi="Helvetica"/>
          <w:color w:val="202528"/>
          <w:sz w:val="24"/>
          <w:szCs w:val="24"/>
          <w:shd w:val="clear" w:color="auto" w:fill="ffffff"/>
          <w:rtl w:val="0"/>
          <w:lang w:val="en-US"/>
        </w:rPr>
        <w:t xml:space="preserve">They could have constructed a Bland-Altman plot comparing the GHNT to a </w:t>
      </w:r>
      <w:r>
        <w:rPr>
          <w:rFonts w:ascii="Helvetica" w:hAnsi="Helvetica" w:hint="default"/>
          <w:color w:val="202528"/>
          <w:sz w:val="24"/>
          <w:szCs w:val="24"/>
          <w:shd w:val="clear" w:color="auto" w:fill="ffffff"/>
          <w:rtl w:val="0"/>
          <w:lang w:val="en-US"/>
        </w:rPr>
        <w:t>“</w:t>
      </w:r>
      <w:r>
        <w:rPr>
          <w:rFonts w:ascii="Helvetica" w:hAnsi="Helvetica"/>
          <w:color w:val="202528"/>
          <w:sz w:val="24"/>
          <w:szCs w:val="24"/>
          <w:shd w:val="clear" w:color="auto" w:fill="ffffff"/>
          <w:rtl w:val="0"/>
          <w:lang w:val="en-US"/>
        </w:rPr>
        <w:t>gold standard</w:t>
      </w:r>
      <w:r>
        <w:rPr>
          <w:rFonts w:ascii="Helvetica" w:hAnsi="Helvetica" w:hint="default"/>
          <w:color w:val="202528"/>
          <w:sz w:val="24"/>
          <w:szCs w:val="24"/>
          <w:shd w:val="clear" w:color="auto" w:fill="ffffff"/>
          <w:rtl w:val="0"/>
          <w:lang w:val="en-US"/>
        </w:rPr>
        <w:t xml:space="preserve">” </w:t>
      </w:r>
      <w:r>
        <w:rPr>
          <w:rFonts w:ascii="Helvetica" w:hAnsi="Helvetica"/>
          <w:color w:val="202528"/>
          <w:sz w:val="24"/>
          <w:szCs w:val="24"/>
          <w:shd w:val="clear" w:color="auto" w:fill="ffffff"/>
          <w:rtl w:val="0"/>
          <w:lang w:val="en-US"/>
        </w:rPr>
        <w:t>numeracy test such as WRAT-3</w:t>
      </w:r>
    </w:p>
    <w:p>
      <w:pPr>
        <w:pStyle w:val="Default"/>
        <w:bidi w:val="0"/>
        <w:ind w:left="0" w:right="0" w:firstLine="0"/>
        <w:jc w:val="left"/>
        <w:rPr>
          <w:rFonts w:ascii="Helvetica" w:cs="Helvetica" w:hAnsi="Helvetica" w:eastAsia="Helvetica"/>
          <w:color w:val="202528"/>
          <w:sz w:val="24"/>
          <w:szCs w:val="24"/>
          <w:shd w:val="clear" w:color="auto" w:fill="ffffff"/>
          <w:rtl w:val="0"/>
        </w:rPr>
      </w:pPr>
    </w:p>
    <w:p>
      <w:pPr>
        <w:pStyle w:val="Default"/>
        <w:bidi w:val="0"/>
        <w:ind w:left="0" w:right="0" w:firstLine="0"/>
        <w:jc w:val="left"/>
        <w:rPr>
          <w:rFonts w:ascii="Helvetica" w:cs="Helvetica" w:hAnsi="Helvetica" w:eastAsia="Helvetica"/>
          <w:color w:val="202528"/>
          <w:sz w:val="24"/>
          <w:szCs w:val="24"/>
          <w:shd w:val="clear" w:color="auto" w:fill="ffffff"/>
          <w:rtl w:val="0"/>
        </w:rPr>
      </w:pPr>
      <w:r>
        <w:rPr>
          <w:rFonts w:ascii="Helvetica" w:hAnsi="Helvetica"/>
          <w:color w:val="202528"/>
          <w:sz w:val="24"/>
          <w:szCs w:val="24"/>
          <w:shd w:val="clear" w:color="auto" w:fill="ffffff"/>
          <w:rtl w:val="0"/>
          <w:lang w:val="en-US"/>
        </w:rPr>
        <w:t>5. Describe the implications of a lack of measurement validity or reliability for future research applications.</w:t>
      </w:r>
      <w:r>
        <w:rPr>
          <w:rFonts w:ascii="Helvetica" w:hAnsi="Helvetica" w:hint="default"/>
          <w:color w:val="202528"/>
          <w:sz w:val="24"/>
          <w:szCs w:val="24"/>
          <w:shd w:val="clear" w:color="auto" w:fill="ffffff"/>
          <w:rtl w:val="0"/>
        </w:rPr>
        <w:t> </w:t>
      </w:r>
    </w:p>
    <w:p>
      <w:pPr>
        <w:pStyle w:val="Default"/>
        <w:bidi w:val="0"/>
        <w:ind w:left="0" w:right="0" w:firstLine="0"/>
        <w:jc w:val="left"/>
        <w:rPr>
          <w:rFonts w:ascii="Helvetica" w:cs="Helvetica" w:hAnsi="Helvetica" w:eastAsia="Helvetica"/>
          <w:color w:val="202528"/>
          <w:sz w:val="24"/>
          <w:szCs w:val="24"/>
          <w:shd w:val="clear" w:color="auto" w:fill="ffffff"/>
          <w:rtl w:val="0"/>
        </w:rPr>
      </w:pPr>
      <w:r>
        <w:rPr>
          <w:rFonts w:ascii="Helvetica" w:hAnsi="Helvetica"/>
          <w:color w:val="202528"/>
          <w:sz w:val="24"/>
          <w:szCs w:val="24"/>
          <w:shd w:val="clear" w:color="auto" w:fill="ffffff"/>
          <w:rtl w:val="0"/>
          <w:lang w:val="en-US"/>
        </w:rPr>
        <w:t>Lack of either validity or reliability results in the GHNT not being an accurate measure of health numeracy and thus conclusions based on GHNT results will be erroneous.</w:t>
      </w:r>
    </w:p>
    <w:p>
      <w:pPr>
        <w:pStyle w:val="Default"/>
        <w:bidi w:val="0"/>
        <w:ind w:left="0" w:right="0" w:firstLine="0"/>
        <w:jc w:val="left"/>
        <w:rPr>
          <w:rFonts w:ascii="Helvetica" w:cs="Helvetica" w:hAnsi="Helvetica" w:eastAsia="Helvetica"/>
          <w:color w:val="202528"/>
          <w:sz w:val="24"/>
          <w:szCs w:val="24"/>
          <w:shd w:val="clear" w:color="auto" w:fill="ffffff"/>
          <w:rtl w:val="0"/>
        </w:rPr>
      </w:pPr>
    </w:p>
    <w:p>
      <w:pPr>
        <w:pStyle w:val="Default"/>
        <w:bidi w:val="0"/>
        <w:ind w:left="0" w:right="0" w:firstLine="0"/>
        <w:jc w:val="left"/>
        <w:rPr>
          <w:rFonts w:ascii="Helvetica" w:cs="Helvetica" w:hAnsi="Helvetica" w:eastAsia="Helvetica"/>
          <w:color w:val="202528"/>
          <w:sz w:val="24"/>
          <w:szCs w:val="24"/>
          <w:shd w:val="clear" w:color="auto" w:fill="ffffff"/>
          <w:rtl w:val="0"/>
        </w:rPr>
      </w:pPr>
    </w:p>
    <w:p>
      <w:pPr>
        <w:pStyle w:val="Default"/>
        <w:bidi w:val="0"/>
        <w:ind w:left="0" w:right="0" w:firstLine="0"/>
        <w:jc w:val="left"/>
        <w:rPr>
          <w:rFonts w:ascii="Helvetica" w:cs="Helvetica" w:hAnsi="Helvetica" w:eastAsia="Helvetica"/>
          <w:color w:val="202528"/>
          <w:sz w:val="24"/>
          <w:szCs w:val="24"/>
          <w:shd w:val="clear" w:color="auto" w:fill="ffffff"/>
          <w:rtl w:val="0"/>
        </w:rPr>
      </w:pPr>
      <w:r>
        <w:rPr>
          <w:rFonts w:ascii="Helvetica" w:hAnsi="Helvetica"/>
          <w:color w:val="202528"/>
          <w:sz w:val="24"/>
          <w:szCs w:val="24"/>
          <w:shd w:val="clear" w:color="auto" w:fill="ffffff"/>
          <w:rtl w:val="0"/>
          <w:lang w:val="de-DE"/>
        </w:rPr>
        <w:t>Part 2:</w:t>
      </w:r>
    </w:p>
    <w:p>
      <w:pPr>
        <w:pStyle w:val="Default"/>
        <w:bidi w:val="0"/>
        <w:ind w:left="0" w:right="0" w:firstLine="0"/>
        <w:jc w:val="left"/>
        <w:rPr>
          <w:rFonts w:ascii="Helvetica" w:cs="Helvetica" w:hAnsi="Helvetica" w:eastAsia="Helvetica"/>
          <w:color w:val="202528"/>
          <w:sz w:val="24"/>
          <w:szCs w:val="24"/>
          <w:shd w:val="clear" w:color="auto" w:fill="ffffff"/>
          <w:rtl w:val="0"/>
        </w:rPr>
      </w:pPr>
      <w:r>
        <w:rPr>
          <w:rFonts w:ascii="Helvetica" w:hAnsi="Helvetica"/>
          <w:color w:val="202528"/>
          <w:sz w:val="24"/>
          <w:szCs w:val="24"/>
          <w:shd w:val="clear" w:color="auto" w:fill="ffffff"/>
          <w:rtl w:val="0"/>
          <w:lang w:val="en-US"/>
        </w:rPr>
        <w:t>1. Find a paper describing a health disparity (please give the full citation or, even better, upload the paper so everyone else can look at it too)</w:t>
      </w:r>
      <w:r>
        <w:rPr>
          <w:rFonts w:ascii="Helvetica" w:hAnsi="Helvetica" w:hint="default"/>
          <w:color w:val="202528"/>
          <w:sz w:val="24"/>
          <w:szCs w:val="24"/>
          <w:shd w:val="clear" w:color="auto" w:fill="ffffff"/>
          <w:rtl w:val="0"/>
        </w:rPr>
        <w:t> </w:t>
      </w:r>
    </w:p>
    <w:p>
      <w:pPr>
        <w:pStyle w:val="Default"/>
        <w:bidi w:val="0"/>
        <w:ind w:left="0" w:right="0" w:firstLine="0"/>
        <w:jc w:val="left"/>
        <w:rPr>
          <w:rFonts w:ascii="Helvetica" w:cs="Helvetica" w:hAnsi="Helvetica" w:eastAsia="Helvetica"/>
          <w:color w:val="202528"/>
          <w:sz w:val="24"/>
          <w:szCs w:val="24"/>
          <w:shd w:val="clear" w:color="auto" w:fill="ffffff"/>
          <w:rtl w:val="0"/>
        </w:rPr>
      </w:pPr>
      <w:r>
        <w:rPr>
          <w:rStyle w:val="Hyperlink.0"/>
          <w:rFonts w:ascii="Helvetica" w:cs="Helvetica" w:hAnsi="Helvetica" w:eastAsia="Helvetica"/>
          <w:color w:val="202528"/>
          <w:sz w:val="24"/>
          <w:szCs w:val="24"/>
          <w:shd w:val="clear" w:color="auto" w:fill="ffffff"/>
          <w:rtl w:val="0"/>
        </w:rPr>
        <w:fldChar w:fldCharType="begin" w:fldLock="0"/>
      </w:r>
      <w:r>
        <w:rPr>
          <w:rStyle w:val="Hyperlink.0"/>
          <w:rFonts w:ascii="Helvetica" w:cs="Helvetica" w:hAnsi="Helvetica" w:eastAsia="Helvetica"/>
          <w:color w:val="202528"/>
          <w:sz w:val="24"/>
          <w:szCs w:val="24"/>
          <w:shd w:val="clear" w:color="auto" w:fill="ffffff"/>
          <w:rtl w:val="0"/>
        </w:rPr>
        <w:instrText xml:space="preserve"> HYPERLINK "https://www-ncbi-nlm-nih-gov.ucsf.idm.oclc.org/pmc/articles/PMC2760704/"</w:instrText>
      </w:r>
      <w:r>
        <w:rPr>
          <w:rStyle w:val="Hyperlink.0"/>
          <w:rFonts w:ascii="Helvetica" w:cs="Helvetica" w:hAnsi="Helvetica" w:eastAsia="Helvetica"/>
          <w:color w:val="202528"/>
          <w:sz w:val="24"/>
          <w:szCs w:val="24"/>
          <w:shd w:val="clear" w:color="auto" w:fill="ffffff"/>
          <w:rtl w:val="0"/>
        </w:rPr>
        <w:fldChar w:fldCharType="separate" w:fldLock="0"/>
      </w:r>
      <w:r>
        <w:rPr>
          <w:rStyle w:val="Hyperlink.0"/>
          <w:rFonts w:ascii="Helvetica" w:hAnsi="Helvetica"/>
          <w:color w:val="202528"/>
          <w:sz w:val="24"/>
          <w:szCs w:val="24"/>
          <w:shd w:val="clear" w:color="auto" w:fill="ffffff"/>
          <w:rtl w:val="0"/>
          <w:lang w:val="en-US"/>
        </w:rPr>
        <w:t>https://www-ncbi-nlm-nih-gov.ucsf.idm.oclc.org/pmc/articles/PMC2760704/</w:t>
      </w:r>
      <w:r>
        <w:rPr>
          <w:rFonts w:ascii="Helvetica" w:cs="Helvetica" w:hAnsi="Helvetica" w:eastAsia="Helvetica"/>
          <w:color w:val="202528"/>
          <w:sz w:val="24"/>
          <w:szCs w:val="24"/>
          <w:shd w:val="clear" w:color="auto" w:fill="ffffff"/>
          <w:rtl w:val="0"/>
        </w:rPr>
        <w:fldChar w:fldCharType="end" w:fldLock="0"/>
      </w:r>
    </w:p>
    <w:p>
      <w:pPr>
        <w:pStyle w:val="Default"/>
        <w:bidi w:val="0"/>
        <w:ind w:left="0" w:right="0" w:firstLine="0"/>
        <w:jc w:val="left"/>
        <w:rPr>
          <w:rFonts w:ascii="Helvetica" w:cs="Helvetica" w:hAnsi="Helvetica" w:eastAsia="Helvetica"/>
          <w:color w:val="202528"/>
          <w:sz w:val="24"/>
          <w:szCs w:val="24"/>
          <w:shd w:val="clear" w:color="auto" w:fill="ffffff"/>
          <w:rtl w:val="0"/>
        </w:rPr>
      </w:pPr>
    </w:p>
    <w:p>
      <w:pPr>
        <w:pStyle w:val="Default"/>
        <w:bidi w:val="0"/>
        <w:ind w:left="0" w:right="0" w:firstLine="0"/>
        <w:jc w:val="left"/>
        <w:rPr>
          <w:rFonts w:ascii="Helvetica" w:cs="Helvetica" w:hAnsi="Helvetica" w:eastAsia="Helvetica"/>
          <w:color w:val="000000"/>
          <w:sz w:val="24"/>
          <w:szCs w:val="24"/>
          <w:shd w:val="clear" w:color="auto" w:fill="ffffff"/>
          <w:rtl w:val="0"/>
        </w:rPr>
      </w:pPr>
      <w:r>
        <w:rPr>
          <w:rFonts w:ascii="Helvetica" w:hAnsi="Helvetica"/>
          <w:color w:val="202528"/>
          <w:sz w:val="24"/>
          <w:szCs w:val="24"/>
          <w:shd w:val="clear" w:color="auto" w:fill="ffffff"/>
          <w:rtl w:val="0"/>
          <w:lang w:val="en-US"/>
        </w:rPr>
        <w:t>Brown R, Furyk J. Racial disparities in health care- emergency department management of minor head injury.</w:t>
      </w:r>
      <w:r>
        <w:rPr>
          <w:rFonts w:ascii="Helvetica" w:hAnsi="Helvetica"/>
          <w:color w:val="000000"/>
          <w:sz w:val="24"/>
          <w:szCs w:val="24"/>
          <w:shd w:val="clear" w:color="auto" w:fill="ffffff"/>
          <w:rtl w:val="0"/>
          <w:lang w:val="en-US"/>
        </w:rPr>
        <w:t xml:space="preserve"> </w:t>
      </w:r>
      <w:r>
        <w:rPr>
          <w:rFonts w:ascii="Helvetica" w:hAnsi="Helvetica"/>
          <w:color w:val="000000"/>
          <w:sz w:val="24"/>
          <w:szCs w:val="24"/>
          <w:shd w:val="clear" w:color="auto" w:fill="ffffff"/>
          <w:rtl w:val="0"/>
        </w:rPr>
        <w:t>Int J Emerg Med. 2009 Sep; 2(3): 161</w:t>
      </w:r>
      <w:r>
        <w:rPr>
          <w:rFonts w:ascii="Helvetica" w:hAnsi="Helvetica" w:hint="default"/>
          <w:color w:val="000000"/>
          <w:sz w:val="24"/>
          <w:szCs w:val="24"/>
          <w:shd w:val="clear" w:color="auto" w:fill="ffffff"/>
          <w:rtl w:val="0"/>
        </w:rPr>
        <w:t>–</w:t>
      </w:r>
      <w:r>
        <w:rPr>
          <w:rFonts w:ascii="Helvetica" w:hAnsi="Helvetica"/>
          <w:color w:val="000000"/>
          <w:sz w:val="24"/>
          <w:szCs w:val="24"/>
          <w:shd w:val="clear" w:color="auto" w:fill="ffffff"/>
          <w:rtl w:val="0"/>
        </w:rPr>
        <w:t>166.</w:t>
      </w:r>
    </w:p>
    <w:p>
      <w:pPr>
        <w:pStyle w:val="Default"/>
        <w:bidi w:val="0"/>
        <w:ind w:left="0" w:right="0" w:firstLine="0"/>
        <w:jc w:val="left"/>
        <w:rPr>
          <w:rFonts w:ascii="Helvetica" w:cs="Helvetica" w:hAnsi="Helvetica" w:eastAsia="Helvetica"/>
          <w:color w:val="202528"/>
          <w:sz w:val="24"/>
          <w:szCs w:val="24"/>
          <w:shd w:val="clear" w:color="auto" w:fill="ffffff"/>
          <w:rtl w:val="0"/>
        </w:rPr>
      </w:pPr>
    </w:p>
    <w:p>
      <w:pPr>
        <w:pStyle w:val="Default"/>
        <w:bidi w:val="0"/>
        <w:ind w:left="0" w:right="0" w:firstLine="0"/>
        <w:jc w:val="left"/>
        <w:rPr>
          <w:rFonts w:ascii="Helvetica" w:cs="Helvetica" w:hAnsi="Helvetica" w:eastAsia="Helvetica"/>
          <w:color w:val="202528"/>
          <w:sz w:val="24"/>
          <w:szCs w:val="24"/>
          <w:shd w:val="clear" w:color="auto" w:fill="ffffff"/>
          <w:rtl w:val="0"/>
        </w:rPr>
      </w:pPr>
      <w:r>
        <w:rPr>
          <w:rFonts w:ascii="Helvetica" w:hAnsi="Helvetica"/>
          <w:color w:val="202528"/>
          <w:sz w:val="24"/>
          <w:szCs w:val="24"/>
          <w:shd w:val="clear" w:color="auto" w:fill="ffffff"/>
          <w:rtl w:val="0"/>
          <w:lang w:val="en-US"/>
        </w:rPr>
        <w:t>2. Summarize the construct and measurement of the dimension of disparity (e.g., racial inequalities?, SES inequalities?) and the outcome measured (e.g., self-rated health).</w:t>
      </w:r>
      <w:r>
        <w:rPr>
          <w:rFonts w:ascii="Helvetica" w:hAnsi="Helvetica"/>
          <w:color w:val="202528"/>
          <w:sz w:val="24"/>
          <w:szCs w:val="24"/>
          <w:shd w:val="clear" w:color="auto" w:fill="ffffff"/>
          <w:rtl w:val="0"/>
          <w:lang w:val="en-US"/>
        </w:rPr>
        <w:t xml:space="preserve"> </w:t>
      </w:r>
    </w:p>
    <w:p>
      <w:pPr>
        <w:pStyle w:val="Default"/>
        <w:bidi w:val="0"/>
        <w:ind w:left="0" w:right="0" w:firstLine="0"/>
        <w:jc w:val="left"/>
        <w:rPr>
          <w:rFonts w:ascii="Helvetica" w:cs="Helvetica" w:hAnsi="Helvetica" w:eastAsia="Helvetica"/>
          <w:color w:val="202528"/>
          <w:sz w:val="24"/>
          <w:szCs w:val="24"/>
          <w:shd w:val="clear" w:color="auto" w:fill="ffffff"/>
          <w:rtl w:val="0"/>
        </w:rPr>
      </w:pPr>
    </w:p>
    <w:p>
      <w:pPr>
        <w:pStyle w:val="Default"/>
        <w:bidi w:val="0"/>
        <w:ind w:left="0" w:right="0" w:firstLine="0"/>
        <w:jc w:val="left"/>
        <w:rPr>
          <w:rFonts w:ascii="Helvetica" w:cs="Helvetica" w:hAnsi="Helvetica" w:eastAsia="Helvetica"/>
          <w:color w:val="202528"/>
          <w:sz w:val="24"/>
          <w:szCs w:val="24"/>
          <w:shd w:val="clear" w:color="auto" w:fill="ffffff"/>
          <w:rtl w:val="0"/>
        </w:rPr>
      </w:pPr>
      <w:r>
        <w:rPr>
          <w:rFonts w:ascii="Helvetica" w:hAnsi="Helvetica"/>
          <w:color w:val="202528"/>
          <w:sz w:val="24"/>
          <w:szCs w:val="24"/>
          <w:shd w:val="clear" w:color="auto" w:fill="ffffff"/>
          <w:rtl w:val="0"/>
          <w:lang w:val="en-US"/>
        </w:rPr>
        <w:t xml:space="preserve">The construct is race which was measured by self-report. The outcome was receiving a head CT scan when </w:t>
      </w:r>
      <w:r>
        <w:rPr>
          <w:rFonts w:ascii="Helvetica" w:hAnsi="Helvetica" w:hint="default"/>
          <w:color w:val="202528"/>
          <w:sz w:val="24"/>
          <w:szCs w:val="24"/>
          <w:shd w:val="clear" w:color="auto" w:fill="ffffff"/>
          <w:rtl w:val="0"/>
          <w:lang w:val="en-US"/>
        </w:rPr>
        <w:t>“</w:t>
      </w:r>
      <w:r>
        <w:rPr>
          <w:rFonts w:ascii="Helvetica" w:hAnsi="Helvetica"/>
          <w:color w:val="202528"/>
          <w:sz w:val="24"/>
          <w:szCs w:val="24"/>
          <w:shd w:val="clear" w:color="auto" w:fill="ffffff"/>
          <w:rtl w:val="0"/>
          <w:lang w:val="en-US"/>
        </w:rPr>
        <w:t>clinically indicated,</w:t>
      </w:r>
      <w:r>
        <w:rPr>
          <w:rFonts w:ascii="Helvetica" w:hAnsi="Helvetica" w:hint="default"/>
          <w:color w:val="202528"/>
          <w:sz w:val="24"/>
          <w:szCs w:val="24"/>
          <w:shd w:val="clear" w:color="auto" w:fill="ffffff"/>
          <w:rtl w:val="0"/>
          <w:lang w:val="en-US"/>
        </w:rPr>
        <w:t xml:space="preserve">” </w:t>
      </w:r>
      <w:r>
        <w:rPr>
          <w:rFonts w:ascii="Helvetica" w:hAnsi="Helvetica"/>
          <w:color w:val="202528"/>
          <w:sz w:val="24"/>
          <w:szCs w:val="24"/>
          <w:shd w:val="clear" w:color="auto" w:fill="ffffff"/>
          <w:rtl w:val="0"/>
          <w:lang w:val="en-US"/>
        </w:rPr>
        <w:t>which was defined by the Canadian CT head rule.</w:t>
      </w:r>
    </w:p>
    <w:p>
      <w:pPr>
        <w:pStyle w:val="Default"/>
        <w:bidi w:val="0"/>
        <w:ind w:left="0" w:right="0" w:firstLine="0"/>
        <w:jc w:val="left"/>
        <w:rPr>
          <w:rFonts w:ascii="Helvetica" w:cs="Helvetica" w:hAnsi="Helvetica" w:eastAsia="Helvetica"/>
          <w:color w:val="202528"/>
          <w:sz w:val="24"/>
          <w:szCs w:val="24"/>
          <w:shd w:val="clear" w:color="auto" w:fill="ffffff"/>
          <w:rtl w:val="0"/>
        </w:rPr>
      </w:pPr>
    </w:p>
    <w:p>
      <w:pPr>
        <w:pStyle w:val="Default"/>
        <w:bidi w:val="0"/>
        <w:ind w:left="0" w:right="0" w:firstLine="0"/>
        <w:jc w:val="left"/>
        <w:rPr>
          <w:rFonts w:ascii="Helvetica" w:cs="Helvetica" w:hAnsi="Helvetica" w:eastAsia="Helvetica"/>
          <w:color w:val="202528"/>
          <w:sz w:val="24"/>
          <w:szCs w:val="24"/>
          <w:shd w:val="clear" w:color="auto" w:fill="ffffff"/>
          <w:rtl w:val="0"/>
        </w:rPr>
      </w:pPr>
      <w:r>
        <w:rPr>
          <w:rFonts w:ascii="Helvetica" w:hAnsi="Helvetica"/>
          <w:color w:val="202528"/>
          <w:sz w:val="24"/>
          <w:szCs w:val="24"/>
          <w:shd w:val="clear" w:color="auto" w:fill="ffffff"/>
          <w:rtl w:val="0"/>
          <w:lang w:val="en-US"/>
        </w:rPr>
        <w:t>3. What is the evidence for the validity and reliability of the measures?</w:t>
      </w:r>
    </w:p>
    <w:p>
      <w:pPr>
        <w:pStyle w:val="Default"/>
        <w:bidi w:val="0"/>
        <w:ind w:left="0" w:right="0" w:firstLine="0"/>
        <w:jc w:val="left"/>
        <w:rPr>
          <w:rFonts w:ascii="Helvetica" w:cs="Helvetica" w:hAnsi="Helvetica" w:eastAsia="Helvetica"/>
          <w:color w:val="202528"/>
          <w:sz w:val="24"/>
          <w:szCs w:val="24"/>
          <w:shd w:val="clear" w:color="auto" w:fill="ffffff"/>
          <w:rtl w:val="0"/>
        </w:rPr>
      </w:pPr>
    </w:p>
    <w:p>
      <w:pPr>
        <w:pStyle w:val="Default"/>
        <w:bidi w:val="0"/>
        <w:ind w:left="0" w:right="0" w:firstLine="0"/>
        <w:jc w:val="left"/>
        <w:rPr>
          <w:rFonts w:ascii="Helvetica" w:cs="Helvetica" w:hAnsi="Helvetica" w:eastAsia="Helvetica"/>
          <w:color w:val="202528"/>
          <w:sz w:val="24"/>
          <w:szCs w:val="24"/>
          <w:shd w:val="clear" w:color="auto" w:fill="ffffff"/>
          <w:rtl w:val="0"/>
        </w:rPr>
      </w:pPr>
      <w:r>
        <w:rPr>
          <w:rFonts w:ascii="Helvetica" w:hAnsi="Helvetica"/>
          <w:color w:val="202528"/>
          <w:sz w:val="24"/>
          <w:szCs w:val="24"/>
          <w:shd w:val="clear" w:color="auto" w:fill="ffffff"/>
          <w:rtl w:val="0"/>
          <w:lang w:val="en-US"/>
        </w:rPr>
        <w:t>Self-report is a reliable and valid measurement of race. The Canadian Head CT rule has demonstrated internal and external validity and reliability in several well designed studies. It could be considered a gold standard identifying clinically indicated head CT scans.</w:t>
      </w:r>
    </w:p>
    <w:p>
      <w:pPr>
        <w:pStyle w:val="Default"/>
        <w:bidi w:val="0"/>
        <w:ind w:left="0" w:right="0" w:firstLine="0"/>
        <w:jc w:val="left"/>
        <w:rPr>
          <w:rFonts w:ascii="Helvetica" w:cs="Helvetica" w:hAnsi="Helvetica" w:eastAsia="Helvetica"/>
          <w:color w:val="202528"/>
          <w:sz w:val="24"/>
          <w:szCs w:val="24"/>
          <w:shd w:val="clear" w:color="auto" w:fill="ffffff"/>
          <w:rtl w:val="0"/>
        </w:rPr>
      </w:pPr>
    </w:p>
    <w:p>
      <w:pPr>
        <w:pStyle w:val="Default"/>
        <w:bidi w:val="0"/>
        <w:ind w:left="0" w:right="0" w:firstLine="0"/>
        <w:jc w:val="left"/>
        <w:rPr>
          <w:rFonts w:ascii="Helvetica" w:cs="Helvetica" w:hAnsi="Helvetica" w:eastAsia="Helvetica"/>
          <w:color w:val="202528"/>
          <w:sz w:val="24"/>
          <w:szCs w:val="24"/>
          <w:shd w:val="clear" w:color="auto" w:fill="ffffff"/>
          <w:rtl w:val="0"/>
        </w:rPr>
      </w:pPr>
      <w:r>
        <w:rPr>
          <w:rFonts w:ascii="Helvetica" w:hAnsi="Helvetica"/>
          <w:color w:val="202528"/>
          <w:sz w:val="24"/>
          <w:szCs w:val="24"/>
          <w:shd w:val="clear" w:color="auto" w:fill="ffffff"/>
          <w:rtl w:val="0"/>
          <w:lang w:val="en-US"/>
        </w:rPr>
        <w:t>4. What is the reference category used for the disparity measure (ie, who is the comparison group)? Why does this reference category make sense (or not) for this research question?</w:t>
      </w:r>
      <w:r>
        <w:rPr>
          <w:rFonts w:ascii="Helvetica" w:hAnsi="Helvetica"/>
          <w:color w:val="202528"/>
          <w:sz w:val="24"/>
          <w:szCs w:val="24"/>
          <w:shd w:val="clear" w:color="auto" w:fill="ffffff"/>
          <w:rtl w:val="0"/>
          <w:lang w:val="en-US"/>
        </w:rPr>
        <w:t xml:space="preserve"> </w:t>
      </w:r>
    </w:p>
    <w:p>
      <w:pPr>
        <w:pStyle w:val="Default"/>
        <w:bidi w:val="0"/>
        <w:ind w:left="0" w:right="0" w:firstLine="0"/>
        <w:jc w:val="left"/>
        <w:rPr>
          <w:rFonts w:ascii="Helvetica" w:cs="Helvetica" w:hAnsi="Helvetica" w:eastAsia="Helvetica"/>
          <w:color w:val="202528"/>
          <w:sz w:val="24"/>
          <w:szCs w:val="24"/>
          <w:shd w:val="clear" w:color="auto" w:fill="ffffff"/>
          <w:rtl w:val="0"/>
        </w:rPr>
      </w:pPr>
    </w:p>
    <w:p>
      <w:pPr>
        <w:pStyle w:val="Default"/>
        <w:bidi w:val="0"/>
        <w:ind w:left="0" w:right="0" w:firstLine="0"/>
        <w:jc w:val="left"/>
        <w:rPr>
          <w:rFonts w:ascii="Helvetica" w:cs="Helvetica" w:hAnsi="Helvetica" w:eastAsia="Helvetica"/>
          <w:color w:val="202528"/>
          <w:sz w:val="24"/>
          <w:szCs w:val="24"/>
          <w:shd w:val="clear" w:color="auto" w:fill="ffffff"/>
          <w:rtl w:val="0"/>
        </w:rPr>
      </w:pPr>
      <w:r>
        <w:rPr>
          <w:rFonts w:ascii="Helvetica" w:hAnsi="Helvetica"/>
          <w:color w:val="202528"/>
          <w:sz w:val="24"/>
          <w:szCs w:val="24"/>
          <w:shd w:val="clear" w:color="auto" w:fill="ffffff"/>
          <w:rtl w:val="0"/>
          <w:lang w:val="en-US"/>
        </w:rPr>
        <w:t xml:space="preserve">The reference category was non-indigenous people. This reference group makes sense for this study. The non-indigenous population is more socially privileged, is the largest group, represents the racial/ethnic majority, and </w:t>
      </w:r>
      <w:r>
        <w:rPr>
          <w:rFonts w:ascii="Helvetica" w:hAnsi="Helvetica"/>
          <w:color w:val="202528"/>
          <w:sz w:val="24"/>
          <w:szCs w:val="24"/>
          <w:shd w:val="clear" w:color="auto" w:fill="ffffff"/>
          <w:rtl w:val="0"/>
          <w:lang w:val="en-US"/>
        </w:rPr>
        <w:t>other research has demonstrated health disparities between non-indigenous and indigenous populations.</w:t>
      </w:r>
    </w:p>
    <w:p>
      <w:pPr>
        <w:pStyle w:val="Default"/>
        <w:bidi w:val="0"/>
        <w:ind w:left="0" w:right="0" w:firstLine="0"/>
        <w:jc w:val="left"/>
        <w:rPr>
          <w:rFonts w:ascii="Helvetica" w:cs="Helvetica" w:hAnsi="Helvetica" w:eastAsia="Helvetica"/>
          <w:color w:val="202528"/>
          <w:sz w:val="24"/>
          <w:szCs w:val="24"/>
          <w:shd w:val="clear" w:color="auto" w:fill="ffffff"/>
          <w:rtl w:val="0"/>
        </w:rPr>
      </w:pPr>
    </w:p>
    <w:p>
      <w:pPr>
        <w:pStyle w:val="Default"/>
        <w:bidi w:val="0"/>
        <w:ind w:left="0" w:right="0" w:firstLine="0"/>
        <w:jc w:val="left"/>
        <w:rPr>
          <w:rFonts w:ascii="Helvetica" w:cs="Helvetica" w:hAnsi="Helvetica" w:eastAsia="Helvetica"/>
          <w:color w:val="202528"/>
          <w:sz w:val="24"/>
          <w:szCs w:val="24"/>
          <w:shd w:val="clear" w:color="auto" w:fill="ffffff"/>
          <w:rtl w:val="0"/>
        </w:rPr>
      </w:pPr>
      <w:r>
        <w:rPr>
          <w:rFonts w:ascii="Helvetica" w:hAnsi="Helvetica"/>
          <w:color w:val="202528"/>
          <w:sz w:val="24"/>
          <w:szCs w:val="24"/>
          <w:shd w:val="clear" w:color="auto" w:fill="ffffff"/>
          <w:rtl w:val="0"/>
          <w:lang w:val="en-US"/>
        </w:rPr>
        <w:t>5. How is the disparity quantified or measured?</w:t>
      </w:r>
      <w:r>
        <w:rPr>
          <w:rFonts w:ascii="Helvetica" w:hAnsi="Helvetica" w:hint="default"/>
          <w:color w:val="202528"/>
          <w:sz w:val="24"/>
          <w:szCs w:val="24"/>
          <w:shd w:val="clear" w:color="auto" w:fill="ffffff"/>
          <w:rtl w:val="0"/>
        </w:rPr>
        <w:t xml:space="preserve">  </w:t>
      </w:r>
      <w:r>
        <w:rPr>
          <w:rFonts w:ascii="Helvetica" w:hAnsi="Helvetica"/>
          <w:color w:val="202528"/>
          <w:sz w:val="24"/>
          <w:szCs w:val="24"/>
          <w:shd w:val="clear" w:color="auto" w:fill="ffffff"/>
          <w:rtl w:val="0"/>
          <w:lang w:val="en-US"/>
        </w:rPr>
        <w:t>Is this an absolute or relative measure or are both provided?</w:t>
      </w:r>
      <w:r>
        <w:rPr>
          <w:rFonts w:ascii="Helvetica" w:hAnsi="Helvetica" w:hint="default"/>
          <w:color w:val="202528"/>
          <w:sz w:val="24"/>
          <w:szCs w:val="24"/>
          <w:shd w:val="clear" w:color="auto" w:fill="ffffff"/>
          <w:rtl w:val="0"/>
        </w:rPr>
        <w:t xml:space="preserve">  </w:t>
      </w:r>
      <w:r>
        <w:rPr>
          <w:rFonts w:ascii="Helvetica" w:hAnsi="Helvetica"/>
          <w:color w:val="202528"/>
          <w:sz w:val="24"/>
          <w:szCs w:val="24"/>
          <w:shd w:val="clear" w:color="auto" w:fill="ffffff"/>
          <w:rtl w:val="0"/>
          <w:lang w:val="en-US"/>
        </w:rPr>
        <w:t>Describe which type of measure you would prefer for this research area, or, if both, why.</w:t>
      </w:r>
      <w:r>
        <w:rPr>
          <w:rFonts w:ascii="Helvetica" w:hAnsi="Helvetica" w:hint="default"/>
          <w:color w:val="202528"/>
          <w:sz w:val="24"/>
          <w:szCs w:val="24"/>
          <w:shd w:val="clear" w:color="auto" w:fill="ffffff"/>
          <w:rtl w:val="0"/>
        </w:rPr>
        <w:t> </w:t>
      </w:r>
    </w:p>
    <w:p>
      <w:pPr>
        <w:pStyle w:val="Default"/>
        <w:bidi w:val="0"/>
        <w:ind w:left="0" w:right="0" w:firstLine="0"/>
        <w:jc w:val="left"/>
        <w:rPr>
          <w:rFonts w:ascii="Helvetica" w:cs="Helvetica" w:hAnsi="Helvetica" w:eastAsia="Helvetica"/>
          <w:color w:val="202528"/>
          <w:sz w:val="24"/>
          <w:szCs w:val="24"/>
          <w:shd w:val="clear" w:color="auto" w:fill="ffffff"/>
          <w:rtl w:val="0"/>
        </w:rPr>
      </w:pPr>
    </w:p>
    <w:p>
      <w:pPr>
        <w:pStyle w:val="Default"/>
        <w:bidi w:val="0"/>
        <w:ind w:left="0" w:right="0" w:firstLine="0"/>
        <w:jc w:val="left"/>
        <w:rPr>
          <w:rFonts w:ascii="Helvetica" w:cs="Helvetica" w:hAnsi="Helvetica" w:eastAsia="Helvetica"/>
          <w:color w:val="202528"/>
          <w:sz w:val="24"/>
          <w:szCs w:val="24"/>
          <w:shd w:val="clear" w:color="auto" w:fill="ffffff"/>
          <w:rtl w:val="0"/>
        </w:rPr>
      </w:pPr>
      <w:r>
        <w:rPr>
          <w:rFonts w:ascii="Helvetica" w:hAnsi="Helvetica"/>
          <w:color w:val="202528"/>
          <w:sz w:val="24"/>
          <w:szCs w:val="24"/>
          <w:shd w:val="clear" w:color="auto" w:fill="ffffff"/>
          <w:rtl w:val="0"/>
          <w:lang w:val="en-US"/>
        </w:rPr>
        <w:t xml:space="preserve">This measure of association presented is an odds ratio, which is a relative measure. The authors also report the absolute number of CT scans and the proportion of each group receiving a scan when clinically indicated. In general I prefer absolute measures to relative measure, as I find absolute measures to be more clinically meaningful. </w:t>
      </w:r>
    </w:p>
    <w:p>
      <w:pPr>
        <w:pStyle w:val="Default"/>
        <w:bidi w:val="0"/>
        <w:ind w:left="0" w:right="0" w:firstLine="0"/>
        <w:jc w:val="left"/>
        <w:rPr>
          <w:rFonts w:ascii="Helvetica" w:cs="Helvetica" w:hAnsi="Helvetica" w:eastAsia="Helvetica"/>
          <w:color w:val="202528"/>
          <w:sz w:val="24"/>
          <w:szCs w:val="24"/>
          <w:shd w:val="clear" w:color="auto" w:fill="ffffff"/>
          <w:rtl w:val="0"/>
        </w:rPr>
      </w:pPr>
    </w:p>
    <w:p>
      <w:pPr>
        <w:pStyle w:val="Default"/>
        <w:bidi w:val="0"/>
        <w:ind w:left="0" w:right="0" w:firstLine="0"/>
        <w:jc w:val="left"/>
        <w:rPr>
          <w:rFonts w:ascii="Helvetica" w:cs="Helvetica" w:hAnsi="Helvetica" w:eastAsia="Helvetica"/>
          <w:color w:val="202528"/>
          <w:sz w:val="24"/>
          <w:szCs w:val="24"/>
          <w:shd w:val="clear" w:color="auto" w:fill="ffffff"/>
          <w:rtl w:val="0"/>
        </w:rPr>
      </w:pPr>
    </w:p>
    <w:p>
      <w:pPr>
        <w:pStyle w:val="Default"/>
        <w:bidi w:val="0"/>
        <w:ind w:left="0" w:right="0" w:firstLine="0"/>
        <w:jc w:val="left"/>
        <w:rPr>
          <w:rFonts w:ascii="Helvetica" w:cs="Helvetica" w:hAnsi="Helvetica" w:eastAsia="Helvetica"/>
          <w:color w:val="202528"/>
          <w:sz w:val="24"/>
          <w:szCs w:val="24"/>
          <w:shd w:val="clear" w:color="auto" w:fill="ffffff"/>
          <w:rtl w:val="0"/>
        </w:rPr>
      </w:pPr>
      <w:r>
        <w:rPr>
          <w:rFonts w:ascii="Helvetica" w:hAnsi="Helvetica"/>
          <w:color w:val="202528"/>
          <w:sz w:val="24"/>
          <w:szCs w:val="24"/>
          <w:shd w:val="clear" w:color="auto" w:fill="ffffff"/>
          <w:rtl w:val="0"/>
          <w:lang w:val="de-DE"/>
        </w:rPr>
        <w:t>Part 3:</w:t>
      </w:r>
    </w:p>
    <w:p>
      <w:pPr>
        <w:pStyle w:val="Default"/>
        <w:numPr>
          <w:ilvl w:val="0"/>
          <w:numId w:val="3"/>
        </w:numPr>
        <w:bidi w:val="0"/>
        <w:ind w:right="0"/>
        <w:jc w:val="left"/>
        <w:rPr>
          <w:rFonts w:ascii="Helvetica" w:hAnsi="Helvetica"/>
          <w:color w:val="202528"/>
          <w:sz w:val="24"/>
          <w:szCs w:val="24"/>
          <w:shd w:val="clear" w:color="auto" w:fill="ffffff"/>
          <w:rtl w:val="0"/>
          <w:lang w:val="en-US"/>
        </w:rPr>
      </w:pPr>
      <w:r>
        <w:rPr>
          <w:rFonts w:ascii="Helvetica" w:hAnsi="Helvetica"/>
          <w:color w:val="202528"/>
          <w:sz w:val="24"/>
          <w:szCs w:val="24"/>
          <w:shd w:val="clear" w:color="auto" w:fill="ffffff"/>
          <w:rtl w:val="0"/>
          <w:lang w:val="en-US"/>
        </w:rPr>
        <w:t>Read someone else's response to part 1 above (identifying a construct) and comment, specifically noting whether you can see any additional implications of measurement quality for future research or whether you agree with those noted by your classmate.</w:t>
      </w:r>
    </w:p>
    <w:p>
      <w:pPr>
        <w:pStyle w:val="Default"/>
        <w:bidi w:val="0"/>
        <w:ind w:left="0" w:right="0" w:firstLine="0"/>
        <w:jc w:val="left"/>
        <w:rPr>
          <w:rtl w:val="0"/>
        </w:rPr>
      </w:pPr>
      <w:r>
        <w:rPr>
          <w:rFonts w:ascii="Helvetica" w:hAnsi="Helvetica"/>
          <w:color w:val="202528"/>
          <w:sz w:val="24"/>
          <w:szCs w:val="24"/>
          <w:shd w:val="clear" w:color="auto" w:fill="ffffff"/>
          <w:rtl w:val="0"/>
          <w:lang w:val="en-US"/>
        </w:rPr>
        <w:t>I read an article posted by another student about a health stress scale for pregnant women that was developed and validated in a population of low income African American women. Overall the methodology of development for this scale seems sound. I would like to see the measure compared  to other previously validated pregnancy stress scale in a broader population of women. It would also be worthwhile to compare how the other pregnancy stress scales perform in a population of low income African American women.</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412" w:hanging="41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rPr>
  </w:style>
  <w:style w:type="numbering" w:styleId="Numbered">
    <w:name w:val="Numbered"/>
    <w:pPr>
      <w:numPr>
        <w:numId w:val="1"/>
      </w:numPr>
    </w:p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