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ind w:left="0" w:right="0" w:firstLine="0"/>
        <w:jc w:val="left"/>
        <w:rPr>
          <w:rFonts w:ascii="Helvetica" w:hAnsi="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John Ruffin, former head of the National Institute of Minority Health and Health Disparities wrote:</w:t>
      </w: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"The 19th-century scientist and pathologist Rudolph Virchow gave voice to many of our present-day concerns about disparities and went a long way toward defining the task before us. A socially minded man, he believed that science should speak the language of the common people and that medicine should serve the public's health. He wrote, 'If medicine is to fulfill her greatest task, then she must enter the political and social life</w:t>
      </w:r>
      <w:r>
        <w:rPr>
          <w:rFonts w:ascii="Helvetica" w:hAnsi="Helvetica" w:hint="default"/>
          <w:color w:val="202528"/>
          <w:sz w:val="25"/>
          <w:szCs w:val="25"/>
          <w:shd w:val="clear" w:color="auto" w:fill="ffffff"/>
          <w:rtl w:val="0"/>
        </w:rPr>
        <w:t>…</w:t>
      </w:r>
      <w:r>
        <w:rPr>
          <w:rFonts w:ascii="Helvetica" w:hAnsi="Helvetica"/>
          <w:color w:val="202528"/>
          <w:sz w:val="25"/>
          <w:szCs w:val="25"/>
          <w:shd w:val="clear" w:color="auto" w:fill="ffffff"/>
          <w:rtl w:val="0"/>
        </w:rPr>
        <w:t>'"</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Do you agree and why?</w:t>
      </w:r>
      <w:r>
        <w:rPr>
          <w:rFonts w:ascii="Helvetica" w:hAnsi="Helvetica" w:hint="default"/>
          <w:color w:val="202528"/>
          <w:sz w:val="25"/>
          <w:szCs w:val="25"/>
          <w:shd w:val="clear" w:color="auto" w:fill="ffffff"/>
          <w:rtl w:val="0"/>
        </w:rPr>
        <w:t xml:space="preserve">  </w:t>
      </w:r>
      <w:r>
        <w:rPr>
          <w:rFonts w:ascii="Helvetica" w:hAnsi="Helvetica"/>
          <w:color w:val="202528"/>
          <w:sz w:val="25"/>
          <w:szCs w:val="25"/>
          <w:shd w:val="clear" w:color="auto" w:fill="ffffff"/>
          <w:rtl w:val="0"/>
          <w:lang w:val="en-US"/>
        </w:rPr>
        <w:t>Is it permissible for scientists to become advocates in the areas of their research?</w:t>
      </w:r>
      <w:r>
        <w:rPr>
          <w:rFonts w:ascii="Helvetica" w:hAnsi="Helvetica" w:hint="default"/>
          <w:color w:val="202528"/>
          <w:sz w:val="25"/>
          <w:szCs w:val="25"/>
          <w:shd w:val="clear" w:color="auto" w:fill="ffffff"/>
          <w:rtl w:val="0"/>
        </w:rPr>
        <w:t xml:space="preserve">  </w:t>
      </w:r>
      <w:r>
        <w:rPr>
          <w:rFonts w:ascii="Helvetica" w:hAnsi="Helvetica"/>
          <w:color w:val="202528"/>
          <w:sz w:val="25"/>
          <w:szCs w:val="25"/>
          <w:shd w:val="clear" w:color="auto" w:fill="ffffff"/>
          <w:rtl w:val="0"/>
          <w:lang w:val="en-US"/>
        </w:rPr>
        <w:t>What steps can one take to balance advocacy with the objectivity that is considered the ideal in scientific inquiry?</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tl w:val="0"/>
        </w:rPr>
      </w:pPr>
      <w:r>
        <w:rPr>
          <w:rFonts w:ascii="Helvetica" w:hAnsi="Helvetica"/>
          <w:color w:val="202528"/>
          <w:sz w:val="25"/>
          <w:szCs w:val="25"/>
          <w:shd w:val="clear" w:color="auto" w:fill="ffffff"/>
          <w:rtl w:val="0"/>
          <w:lang w:val="en-US"/>
        </w:rPr>
        <w:t xml:space="preserve">I agree with Virchow. It is permissible for scientists to become advocates in their area of research. Conducting high quality research is critical to effective evidenced-based advocacy. Policies based on poorly conducted or faulty research are more likely to be ineffective and waste time and resources. Policy can be difficult and slow to change. Therefore, it is critical that such changes are based on high quality evidence. Beginning with rigorously conducted, objective research and then basing advocacy efforts on the results helps maximize the benefit of any policy changes. </w:t>
      </w:r>
      <w:r>
        <w:rPr>
          <w:rFonts w:ascii="Helvetica" w:hAnsi="Helvetica"/>
          <w:color w:val="202528"/>
          <w:sz w:val="25"/>
          <w:szCs w:val="25"/>
          <w:shd w:val="clear" w:color="auto" w:fill="ffffff"/>
          <w:rtl w:val="0"/>
          <w:lang w:val="en-US"/>
        </w:rPr>
        <w:t>If one</w:t>
      </w:r>
      <w:r>
        <w:rPr>
          <w:rFonts w:ascii="Helvetica" w:hAnsi="Helvetica" w:hint="default"/>
          <w:color w:val="202528"/>
          <w:sz w:val="25"/>
          <w:szCs w:val="25"/>
          <w:shd w:val="clear" w:color="auto" w:fill="ffffff"/>
          <w:rtl w:val="0"/>
        </w:rPr>
        <w:t>’</w:t>
      </w:r>
      <w:r>
        <w:rPr>
          <w:rFonts w:ascii="Helvetica" w:hAnsi="Helvetica"/>
          <w:color w:val="202528"/>
          <w:sz w:val="25"/>
          <w:szCs w:val="25"/>
          <w:shd w:val="clear" w:color="auto" w:fill="ffffff"/>
          <w:rtl w:val="0"/>
          <w:lang w:val="en-US"/>
        </w:rPr>
        <w:t xml:space="preserve">s goal is to be an agent of change, then it is worthwhile to </w:t>
      </w:r>
      <w:r>
        <w:rPr>
          <w:rFonts w:ascii="Helvetica" w:hAnsi="Helvetica"/>
          <w:color w:val="202528"/>
          <w:sz w:val="25"/>
          <w:szCs w:val="25"/>
          <w:shd w:val="clear" w:color="auto" w:fill="ffffff"/>
          <w:rtl w:val="0"/>
          <w:lang w:val="en-US"/>
        </w:rPr>
        <w:t>choose</w:t>
      </w:r>
      <w:r>
        <w:rPr>
          <w:rFonts w:ascii="Helvetica" w:hAnsi="Helvetica"/>
          <w:color w:val="202528"/>
          <w:sz w:val="25"/>
          <w:szCs w:val="25"/>
          <w:shd w:val="clear" w:color="auto" w:fill="ffffff"/>
          <w:rtl w:val="0"/>
          <w:lang w:val="en-US"/>
        </w:rPr>
        <w:t xml:space="preserve"> a research topic that is meaningful to you, to the public, and to policy makers.</w:t>
      </w:r>
      <w:r>
        <w:rPr>
          <w:rFonts w:ascii="Helvetica" w:hAnsi="Helvetica"/>
          <w:color w:val="202528"/>
          <w:sz w:val="25"/>
          <w:szCs w:val="25"/>
          <w:shd w:val="clear" w:color="auto" w:fill="ffffff"/>
          <w:rtl w:val="0"/>
          <w:lang w:val="en-US"/>
        </w:rPr>
        <w:t xml:space="preserve"> It is critical to accept that your personal beliefs may be wrong. The risk of confirmation bias is higher if you begin with a strong agenda. Keeping an open mind, soliciting feedback, conceding limitations of research, and actively listening to one</w:t>
      </w:r>
      <w:r>
        <w:rPr>
          <w:rFonts w:ascii="Helvetica" w:hAnsi="Helvetica" w:hint="default"/>
          <w:color w:val="202528"/>
          <w:sz w:val="25"/>
          <w:szCs w:val="25"/>
          <w:shd w:val="clear" w:color="auto" w:fill="ffffff"/>
          <w:rtl w:val="0"/>
          <w:lang w:val="en-US"/>
        </w:rPr>
        <w:t>’</w:t>
      </w:r>
      <w:r>
        <w:rPr>
          <w:rFonts w:ascii="Helvetica" w:hAnsi="Helvetica"/>
          <w:color w:val="202528"/>
          <w:sz w:val="25"/>
          <w:szCs w:val="25"/>
          <w:shd w:val="clear" w:color="auto" w:fill="ffffff"/>
          <w:rtl w:val="0"/>
          <w:lang w:val="en-US"/>
        </w:rPr>
        <w:t>s critics may help prevent advocacy from overwhelming objectivity.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