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C6" w:rsidRDefault="00B2140A"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bookmarkStart w:id="0" w:name="_GoBack"/>
      <w:bookmarkEnd w:id="0"/>
      <w:r>
        <w:rPr>
          <w:rFonts w:ascii="Arial" w:eastAsia="Times New Roman" w:hAnsi="Arial" w:cs="Arial"/>
          <w:b/>
          <w:bCs/>
          <w:color w:val="212529"/>
          <w:sz w:val="19"/>
          <w:szCs w:val="19"/>
        </w:rPr>
        <w:t>Curt Johanson</w:t>
      </w:r>
    </w:p>
    <w:p w:rsidR="00B2140A" w:rsidRDefault="00B2140A"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Pr>
          <w:rFonts w:ascii="Arial" w:eastAsia="Times New Roman" w:hAnsi="Arial" w:cs="Arial"/>
          <w:b/>
          <w:bCs/>
          <w:color w:val="212529"/>
          <w:sz w:val="19"/>
          <w:szCs w:val="19"/>
        </w:rPr>
        <w:t>EPI 222 HW 8</w:t>
      </w:r>
    </w:p>
    <w:p w:rsidR="00B2140A" w:rsidRPr="004B4DBD" w:rsidRDefault="00B2140A"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Pr>
          <w:rFonts w:ascii="Arial" w:eastAsia="Times New Roman" w:hAnsi="Arial" w:cs="Arial"/>
          <w:b/>
          <w:bCs/>
          <w:color w:val="212529"/>
          <w:sz w:val="19"/>
          <w:szCs w:val="19"/>
        </w:rPr>
        <w:t xml:space="preserve"> 05 March 2019</w:t>
      </w:r>
    </w:p>
    <w:p w:rsidR="00334684" w:rsidRDefault="00ED27C6" w:rsidP="00334684">
      <w:pPr>
        <w:pStyle w:val="ListParagraph"/>
        <w:numPr>
          <w:ilvl w:val="3"/>
          <w:numId w:val="1"/>
        </w:numPr>
        <w:pBdr>
          <w:bottom w:val="single" w:sz="6" w:space="0" w:color="DEE2E6"/>
        </w:pBdr>
        <w:shd w:val="clear" w:color="auto" w:fill="FFFFFF"/>
        <w:spacing w:after="100" w:afterAutospacing="1"/>
        <w:ind w:left="0"/>
        <w:textAlignment w:val="baseline"/>
        <w:rPr>
          <w:rFonts w:ascii="Arial" w:eastAsia="Times New Roman" w:hAnsi="Arial" w:cs="Arial"/>
          <w:b/>
          <w:bCs/>
          <w:color w:val="212529"/>
          <w:sz w:val="19"/>
          <w:szCs w:val="19"/>
        </w:rPr>
      </w:pPr>
      <w:r w:rsidRPr="00334684">
        <w:rPr>
          <w:rFonts w:ascii="Arial" w:eastAsia="Times New Roman" w:hAnsi="Arial" w:cs="Arial"/>
          <w:b/>
          <w:bCs/>
          <w:color w:val="212529"/>
          <w:sz w:val="19"/>
          <w:szCs w:val="19"/>
        </w:rPr>
        <w:t>What are 3 different ways to account for SES in a analytic models when investigating racial/ethnic health disparities? Briefly discuss the interpretations/implications of each approach as it relates to understanding health disparities by race/ethnicity.</w:t>
      </w:r>
    </w:p>
    <w:p w:rsidR="0045441C" w:rsidRDefault="0045441C" w:rsidP="0045441C">
      <w:pPr>
        <w:pStyle w:val="ListParagraph"/>
        <w:pBdr>
          <w:bottom w:val="single" w:sz="6" w:space="0" w:color="DEE2E6"/>
        </w:pBdr>
        <w:shd w:val="clear" w:color="auto" w:fill="FFFFFF"/>
        <w:spacing w:after="100" w:afterAutospacing="1"/>
        <w:ind w:left="0"/>
        <w:textAlignment w:val="baseline"/>
        <w:rPr>
          <w:rFonts w:ascii="Arial" w:eastAsia="Times New Roman" w:hAnsi="Arial" w:cs="Arial"/>
          <w:b/>
          <w:bCs/>
          <w:color w:val="212529"/>
          <w:sz w:val="19"/>
          <w:szCs w:val="19"/>
        </w:rPr>
      </w:pPr>
    </w:p>
    <w:p w:rsidR="0045441C" w:rsidRPr="00B2140A" w:rsidRDefault="00115909" w:rsidP="00115909">
      <w:pPr>
        <w:pStyle w:val="ListParagraph"/>
        <w:numPr>
          <w:ilvl w:val="4"/>
          <w:numId w:val="1"/>
        </w:numPr>
        <w:pBdr>
          <w:bottom w:val="single" w:sz="6" w:space="0" w:color="DEE2E6"/>
        </w:pBdr>
        <w:shd w:val="clear" w:color="auto" w:fill="FFFFFF"/>
        <w:spacing w:after="100" w:afterAutospacing="1"/>
        <w:ind w:left="360" w:firstLine="0"/>
        <w:textAlignment w:val="baseline"/>
        <w:rPr>
          <w:rFonts w:ascii="Arial" w:eastAsia="Times New Roman" w:hAnsi="Arial" w:cs="Arial"/>
          <w:bCs/>
          <w:color w:val="212529"/>
          <w:sz w:val="19"/>
          <w:szCs w:val="19"/>
        </w:rPr>
      </w:pPr>
      <w:r w:rsidRPr="00B2140A">
        <w:rPr>
          <w:rFonts w:ascii="Arial" w:eastAsia="Times New Roman" w:hAnsi="Arial" w:cs="Arial"/>
          <w:b/>
          <w:bCs/>
          <w:color w:val="212529"/>
          <w:sz w:val="19"/>
          <w:szCs w:val="19"/>
        </w:rPr>
        <w:t>DAG Models:</w:t>
      </w:r>
      <w:r w:rsidRPr="00B2140A">
        <w:rPr>
          <w:rFonts w:ascii="Arial" w:eastAsia="Times New Roman" w:hAnsi="Arial" w:cs="Arial"/>
          <w:bCs/>
          <w:color w:val="212529"/>
          <w:sz w:val="19"/>
          <w:szCs w:val="19"/>
        </w:rPr>
        <w:t xml:space="preserve"> </w:t>
      </w:r>
      <w:r w:rsidR="0045441C" w:rsidRPr="00B2140A">
        <w:rPr>
          <w:rFonts w:ascii="Arial" w:eastAsia="Times New Roman" w:hAnsi="Arial" w:cs="Arial"/>
          <w:bCs/>
          <w:color w:val="212529"/>
          <w:sz w:val="19"/>
          <w:szCs w:val="19"/>
        </w:rPr>
        <w:t xml:space="preserve">I did not understand this completely </w:t>
      </w:r>
      <w:r w:rsidRPr="00B2140A">
        <w:rPr>
          <w:rFonts w:ascii="Arial" w:eastAsia="Times New Roman" w:hAnsi="Arial" w:cs="Arial"/>
          <w:bCs/>
          <w:color w:val="212529"/>
          <w:sz w:val="19"/>
          <w:szCs w:val="19"/>
        </w:rPr>
        <w:t>be</w:t>
      </w:r>
      <w:r w:rsidR="0045441C" w:rsidRPr="00B2140A">
        <w:rPr>
          <w:rFonts w:ascii="Arial" w:eastAsia="Times New Roman" w:hAnsi="Arial" w:cs="Arial"/>
          <w:bCs/>
          <w:color w:val="212529"/>
          <w:sz w:val="19"/>
          <w:szCs w:val="19"/>
        </w:rPr>
        <w:t>for</w:t>
      </w:r>
      <w:r w:rsidRPr="00B2140A">
        <w:rPr>
          <w:rFonts w:ascii="Arial" w:eastAsia="Times New Roman" w:hAnsi="Arial" w:cs="Arial"/>
          <w:bCs/>
          <w:color w:val="212529"/>
          <w:sz w:val="19"/>
          <w:szCs w:val="19"/>
        </w:rPr>
        <w:t>e</w:t>
      </w:r>
      <w:r w:rsidR="0045441C" w:rsidRPr="00B2140A">
        <w:rPr>
          <w:rFonts w:ascii="Arial" w:eastAsia="Times New Roman" w:hAnsi="Arial" w:cs="Arial"/>
          <w:bCs/>
          <w:color w:val="212529"/>
          <w:sz w:val="19"/>
          <w:szCs w:val="19"/>
        </w:rPr>
        <w:t xml:space="preserve"> class</w:t>
      </w:r>
      <w:r w:rsidR="00C35FF6" w:rsidRPr="00B2140A">
        <w:rPr>
          <w:rFonts w:ascii="Arial" w:eastAsia="Times New Roman" w:hAnsi="Arial" w:cs="Arial"/>
          <w:bCs/>
          <w:color w:val="212529"/>
          <w:sz w:val="19"/>
          <w:szCs w:val="19"/>
        </w:rPr>
        <w:t xml:space="preserve"> today</w:t>
      </w:r>
      <w:r w:rsidR="0045441C" w:rsidRPr="00B2140A">
        <w:rPr>
          <w:rFonts w:ascii="Arial" w:eastAsia="Times New Roman" w:hAnsi="Arial" w:cs="Arial"/>
          <w:bCs/>
          <w:color w:val="212529"/>
          <w:sz w:val="19"/>
          <w:szCs w:val="19"/>
        </w:rPr>
        <w:t xml:space="preserve"> but one of the most important steps is to start out by making a DAG (diagrammatic Acyclic Graph)</w:t>
      </w:r>
      <w:r w:rsidRPr="00B2140A">
        <w:rPr>
          <w:rFonts w:ascii="Arial" w:eastAsia="Times New Roman" w:hAnsi="Arial" w:cs="Arial"/>
          <w:bCs/>
          <w:color w:val="212529"/>
          <w:sz w:val="19"/>
          <w:szCs w:val="19"/>
        </w:rPr>
        <w:t xml:space="preserve"> of all of the potential mediators and confounds of SES before you begin research and early in a manuscript</w:t>
      </w:r>
      <w:r w:rsidR="0045441C" w:rsidRPr="00B2140A">
        <w:rPr>
          <w:rFonts w:ascii="Arial" w:eastAsia="Times New Roman" w:hAnsi="Arial" w:cs="Arial"/>
          <w:bCs/>
          <w:color w:val="212529"/>
          <w:sz w:val="19"/>
          <w:szCs w:val="19"/>
        </w:rPr>
        <w:t xml:space="preserve">. </w:t>
      </w:r>
      <w:r w:rsidRPr="00B2140A">
        <w:rPr>
          <w:rFonts w:ascii="Arial" w:eastAsia="Times New Roman" w:hAnsi="Arial" w:cs="Arial"/>
          <w:bCs/>
          <w:color w:val="212529"/>
          <w:sz w:val="19"/>
          <w:szCs w:val="19"/>
        </w:rPr>
        <w:t xml:space="preserve">The diagram is essential for looking at spatial relationships and will hint at possible </w:t>
      </w:r>
      <w:r w:rsidR="00B2140A" w:rsidRPr="00B2140A">
        <w:rPr>
          <w:rFonts w:ascii="Arial" w:eastAsia="Times New Roman" w:hAnsi="Arial" w:cs="Arial"/>
          <w:bCs/>
          <w:color w:val="212529"/>
          <w:sz w:val="19"/>
          <w:szCs w:val="19"/>
        </w:rPr>
        <w:t xml:space="preserve">contextual vs. ecologic variable </w:t>
      </w:r>
      <w:proofErr w:type="spellStart"/>
      <w:r w:rsidR="00B2140A" w:rsidRPr="00B2140A">
        <w:rPr>
          <w:rFonts w:ascii="Arial" w:eastAsia="Times New Roman" w:hAnsi="Arial" w:cs="Arial"/>
          <w:bCs/>
          <w:color w:val="212529"/>
          <w:sz w:val="19"/>
          <w:szCs w:val="19"/>
        </w:rPr>
        <w:t>diffences</w:t>
      </w:r>
      <w:proofErr w:type="spellEnd"/>
      <w:r w:rsidR="00B2140A" w:rsidRPr="00B2140A">
        <w:rPr>
          <w:rFonts w:ascii="Arial" w:eastAsia="Times New Roman" w:hAnsi="Arial" w:cs="Arial"/>
          <w:bCs/>
          <w:color w:val="212529"/>
          <w:sz w:val="19"/>
          <w:szCs w:val="19"/>
        </w:rPr>
        <w:t xml:space="preserve"> and multilevel cross interactions as well that should be </w:t>
      </w:r>
      <w:proofErr w:type="spellStart"/>
      <w:r w:rsidR="00B2140A" w:rsidRPr="00B2140A">
        <w:rPr>
          <w:rFonts w:ascii="Arial" w:eastAsia="Times New Roman" w:hAnsi="Arial" w:cs="Arial"/>
          <w:bCs/>
          <w:color w:val="212529"/>
          <w:sz w:val="19"/>
          <w:szCs w:val="19"/>
        </w:rPr>
        <w:t>considered.</w:t>
      </w:r>
      <w:r w:rsidR="0045441C" w:rsidRPr="00B2140A">
        <w:rPr>
          <w:rFonts w:ascii="Arial" w:eastAsia="Times New Roman" w:hAnsi="Arial" w:cs="Arial"/>
          <w:bCs/>
          <w:color w:val="212529"/>
          <w:sz w:val="19"/>
          <w:szCs w:val="19"/>
        </w:rPr>
        <w:t>Drawing</w:t>
      </w:r>
      <w:proofErr w:type="spellEnd"/>
      <w:r w:rsidR="0045441C" w:rsidRPr="00B2140A">
        <w:rPr>
          <w:rFonts w:ascii="Arial" w:eastAsia="Times New Roman" w:hAnsi="Arial" w:cs="Arial"/>
          <w:bCs/>
          <w:color w:val="212529"/>
          <w:sz w:val="19"/>
          <w:szCs w:val="19"/>
        </w:rPr>
        <w:t xml:space="preserve"> one for the previous homework</w:t>
      </w:r>
      <w:r w:rsidRPr="00B2140A">
        <w:rPr>
          <w:rFonts w:ascii="Arial" w:eastAsia="Times New Roman" w:hAnsi="Arial" w:cs="Arial"/>
          <w:bCs/>
          <w:color w:val="212529"/>
          <w:sz w:val="19"/>
          <w:szCs w:val="19"/>
        </w:rPr>
        <w:t xml:space="preserve"> below: </w:t>
      </w:r>
    </w:p>
    <w:p w:rsidR="00115909" w:rsidRPr="00B2140A" w:rsidRDefault="00115909" w:rsidP="00115909">
      <w:pPr>
        <w:pBdr>
          <w:bottom w:val="single" w:sz="6" w:space="0" w:color="DEE2E6"/>
        </w:pBdr>
        <w:shd w:val="clear" w:color="auto" w:fill="FFFFFF"/>
        <w:spacing w:after="100" w:afterAutospacing="1"/>
        <w:textAlignment w:val="baseline"/>
        <w:rPr>
          <w:rFonts w:ascii="Arial" w:eastAsia="Times New Roman" w:hAnsi="Arial" w:cs="Arial"/>
          <w:bCs/>
          <w:color w:val="212529"/>
          <w:sz w:val="19"/>
          <w:szCs w:val="19"/>
        </w:rPr>
      </w:pPr>
      <w:r w:rsidRPr="00B2140A">
        <w:rPr>
          <w:rFonts w:ascii="Arial" w:eastAsia="Times New Roman" w:hAnsi="Arial" w:cs="Arial"/>
          <w:bCs/>
          <w:color w:val="212529"/>
          <w:sz w:val="19"/>
          <w:szCs w:val="19"/>
        </w:rPr>
        <w:t xml:space="preserve"> </w:t>
      </w:r>
      <w:r w:rsidRPr="00B2140A">
        <w:rPr>
          <w:rFonts w:ascii="Arial" w:eastAsia="Times New Roman" w:hAnsi="Arial" w:cs="Arial"/>
          <w:bCs/>
          <w:noProof/>
          <w:color w:val="212529"/>
          <w:sz w:val="19"/>
          <w:szCs w:val="19"/>
        </w:rPr>
        <mc:AlternateContent>
          <mc:Choice Requires="wps">
            <w:drawing>
              <wp:anchor distT="0" distB="0" distL="114300" distR="114300" simplePos="0" relativeHeight="251669504" behindDoc="0" locked="0" layoutInCell="1" allowOverlap="1" wp14:anchorId="476F8F24" wp14:editId="1DD33CB6">
                <wp:simplePos x="0" y="0"/>
                <wp:positionH relativeFrom="column">
                  <wp:posOffset>1172845</wp:posOffset>
                </wp:positionH>
                <wp:positionV relativeFrom="paragraph">
                  <wp:posOffset>261458</wp:posOffset>
                </wp:positionV>
                <wp:extent cx="127000" cy="271780"/>
                <wp:effectExtent l="12700" t="0" r="25400" b="20320"/>
                <wp:wrapNone/>
                <wp:docPr id="17" name="Down Arrow 17"/>
                <wp:cNvGraphicFramePr/>
                <a:graphic xmlns:a="http://schemas.openxmlformats.org/drawingml/2006/main">
                  <a:graphicData uri="http://schemas.microsoft.com/office/word/2010/wordprocessingShape">
                    <wps:wsp>
                      <wps:cNvSpPr/>
                      <wps:spPr>
                        <a:xfrm>
                          <a:off x="0" y="0"/>
                          <a:ext cx="127000" cy="27178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21EE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92.35pt;margin-top:20.6pt;width:10pt;height:2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" adj="16553" fillcolor="#4472c4 [3204]" strokecolor="#1f3763 [1604]" strokeweight="1pt"/>
            </w:pict>
          </mc:Fallback>
        </mc:AlternateContent>
      </w:r>
      <w:r w:rsidRPr="00B2140A">
        <w:rPr>
          <w:rFonts w:ascii="Arial" w:eastAsia="Times New Roman" w:hAnsi="Arial" w:cs="Arial"/>
          <w:bCs/>
          <w:noProof/>
          <w:color w:val="212529"/>
          <w:sz w:val="19"/>
          <w:szCs w:val="19"/>
        </w:rPr>
        <mc:AlternateContent>
          <mc:Choice Requires="wps">
            <w:drawing>
              <wp:anchor distT="0" distB="0" distL="114300" distR="114300" simplePos="0" relativeHeight="251667456" behindDoc="0" locked="0" layoutInCell="1" allowOverlap="1" wp14:anchorId="4BCCC36B" wp14:editId="0971CDA5">
                <wp:simplePos x="0" y="0"/>
                <wp:positionH relativeFrom="column">
                  <wp:posOffset>63884</wp:posOffset>
                </wp:positionH>
                <wp:positionV relativeFrom="paragraph">
                  <wp:posOffset>205120</wp:posOffset>
                </wp:positionV>
                <wp:extent cx="637954" cy="0"/>
                <wp:effectExtent l="0" t="63500" r="0" b="76200"/>
                <wp:wrapNone/>
                <wp:docPr id="14" name="Straight Arrow Connector 14"/>
                <wp:cNvGraphicFramePr/>
                <a:graphic xmlns:a="http://schemas.openxmlformats.org/drawingml/2006/main">
                  <a:graphicData uri="http://schemas.microsoft.com/office/word/2010/wordprocessingShape">
                    <wps:wsp>
                      <wps:cNvCnPr/>
                      <wps:spPr>
                        <a:xfrm>
                          <a:off x="0" y="0"/>
                          <a:ext cx="6379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DFA187" id="_x0000_t32" coordsize="21600,21600" o:spt="32" o:oned="t" path="m,l21600,21600e" filled="f">
                <v:path arrowok="t" fillok="f" o:connecttype="none"/>
                <o:lock v:ext="edit" shapetype="t"/>
              </v:shapetype>
              <v:shape id="Straight Arrow Connector 14" o:spid="_x0000_s1026" type="#_x0000_t32" style="position:absolute;margin-left:5.05pt;margin-top:16.15pt;width:50.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" strokecolor="#4472c4 [3204]" strokeweight=".5pt">
                <v:stroke endarrow="block" joinstyle="miter"/>
              </v:shape>
            </w:pict>
          </mc:Fallback>
        </mc:AlternateContent>
      </w:r>
      <w:r w:rsidRPr="00B2140A">
        <w:rPr>
          <w:rFonts w:ascii="Arial" w:eastAsia="Times New Roman" w:hAnsi="Arial" w:cs="Arial"/>
          <w:bCs/>
          <w:color w:val="212529"/>
          <w:sz w:val="19"/>
          <w:szCs w:val="19"/>
        </w:rPr>
        <w:t xml:space="preserve">Confounding:       </w:t>
      </w:r>
      <w:r w:rsidRPr="00B2140A">
        <w:rPr>
          <w:rFonts w:ascii="Arial" w:eastAsia="Times New Roman" w:hAnsi="Arial" w:cs="Arial"/>
          <w:bCs/>
          <w:color w:val="212529"/>
          <w:sz w:val="19"/>
          <w:szCs w:val="19"/>
        </w:rPr>
        <w:tab/>
        <w:t>contextual exposure:</w:t>
      </w:r>
      <w:r w:rsidRPr="00B2140A">
        <w:rPr>
          <w:rFonts w:ascii="Arial" w:eastAsia="Times New Roman" w:hAnsi="Arial" w:cs="Arial"/>
          <w:bCs/>
          <w:color w:val="212529"/>
          <w:sz w:val="19"/>
          <w:szCs w:val="19"/>
        </w:rPr>
        <w:tab/>
        <w:t>Mediating:</w:t>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Outcome</w:t>
      </w:r>
    </w:p>
    <w:p w:rsidR="00115909" w:rsidRPr="00B2140A" w:rsidRDefault="00115909" w:rsidP="00115909">
      <w:pPr>
        <w:pBdr>
          <w:bottom w:val="single" w:sz="6" w:space="0" w:color="DEE2E6"/>
        </w:pBdr>
        <w:shd w:val="clear" w:color="auto" w:fill="FFFFFF"/>
        <w:spacing w:after="100" w:afterAutospacing="1"/>
        <w:textAlignment w:val="baseline"/>
        <w:rPr>
          <w:rFonts w:ascii="Arial" w:eastAsia="Times New Roman" w:hAnsi="Arial" w:cs="Arial"/>
          <w:bCs/>
          <w:color w:val="212529"/>
          <w:sz w:val="19"/>
          <w:szCs w:val="19"/>
        </w:rPr>
      </w:pPr>
      <w:r w:rsidRPr="00B2140A">
        <w:rPr>
          <w:rFonts w:ascii="Arial" w:eastAsia="Times New Roman" w:hAnsi="Arial" w:cs="Arial"/>
          <w:bCs/>
          <w:noProof/>
          <w:color w:val="212529"/>
          <w:sz w:val="19"/>
          <w:szCs w:val="19"/>
        </w:rPr>
        <mc:AlternateContent>
          <mc:Choice Requires="wps">
            <w:drawing>
              <wp:anchor distT="0" distB="0" distL="114300" distR="114300" simplePos="0" relativeHeight="251671552" behindDoc="0" locked="0" layoutInCell="1" allowOverlap="1" wp14:anchorId="6DEAEA63" wp14:editId="682EC1B0">
                <wp:simplePos x="0" y="0"/>
                <wp:positionH relativeFrom="column">
                  <wp:posOffset>3671688</wp:posOffset>
                </wp:positionH>
                <wp:positionV relativeFrom="paragraph">
                  <wp:posOffset>199789</wp:posOffset>
                </wp:positionV>
                <wp:extent cx="637954" cy="0"/>
                <wp:effectExtent l="0" t="63500" r="0" b="76200"/>
                <wp:wrapNone/>
                <wp:docPr id="19" name="Straight Arrow Connector 19"/>
                <wp:cNvGraphicFramePr/>
                <a:graphic xmlns:a="http://schemas.openxmlformats.org/drawingml/2006/main">
                  <a:graphicData uri="http://schemas.microsoft.com/office/word/2010/wordprocessingShape">
                    <wps:wsp>
                      <wps:cNvCnPr/>
                      <wps:spPr>
                        <a:xfrm>
                          <a:off x="0" y="0"/>
                          <a:ext cx="6379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7C1B6" id="Straight Arrow Connector 19" o:spid="_x0000_s1026" type="#_x0000_t32" style="position:absolute;margin-left:289.1pt;margin-top:15.75pt;width:50.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" strokecolor="#4472c4 [3204]" strokeweight=".5pt">
                <v:stroke endarrow="block" joinstyle="miter"/>
              </v:shape>
            </w:pict>
          </mc:Fallback>
        </mc:AlternateContent>
      </w:r>
      <w:r w:rsidRPr="00B2140A">
        <w:rPr>
          <w:rFonts w:ascii="Arial" w:eastAsia="Times New Roman" w:hAnsi="Arial" w:cs="Arial"/>
          <w:bCs/>
          <w:noProof/>
          <w:color w:val="212529"/>
          <w:sz w:val="19"/>
          <w:szCs w:val="19"/>
        </w:rPr>
        <mc:AlternateContent>
          <mc:Choice Requires="wps">
            <w:drawing>
              <wp:anchor distT="0" distB="0" distL="114300" distR="114300" simplePos="0" relativeHeight="251670528" behindDoc="0" locked="0" layoutInCell="1" allowOverlap="1" wp14:anchorId="64C9622A" wp14:editId="1CC7CE4F">
                <wp:simplePos x="0" y="0"/>
                <wp:positionH relativeFrom="column">
                  <wp:posOffset>2034068</wp:posOffset>
                </wp:positionH>
                <wp:positionV relativeFrom="paragraph">
                  <wp:posOffset>217023</wp:posOffset>
                </wp:positionV>
                <wp:extent cx="637954" cy="0"/>
                <wp:effectExtent l="0" t="63500" r="0" b="76200"/>
                <wp:wrapNone/>
                <wp:docPr id="18" name="Straight Arrow Connector 18"/>
                <wp:cNvGraphicFramePr/>
                <a:graphic xmlns:a="http://schemas.openxmlformats.org/drawingml/2006/main">
                  <a:graphicData uri="http://schemas.microsoft.com/office/word/2010/wordprocessingShape">
                    <wps:wsp>
                      <wps:cNvCnPr/>
                      <wps:spPr>
                        <a:xfrm>
                          <a:off x="0" y="0"/>
                          <a:ext cx="6379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EF7CA8" id="Straight Arrow Connector 18" o:spid="_x0000_s1026" type="#_x0000_t32" style="position:absolute;margin-left:160.15pt;margin-top:17.1pt;width:50.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" strokecolor="#4472c4 [3204]" strokeweight=".5pt">
                <v:stroke endarrow="block" joinstyle="miter"/>
              </v:shape>
            </w:pict>
          </mc:Fallback>
        </mc:AlternateContent>
      </w:r>
      <w:r w:rsidRPr="00B2140A">
        <w:rPr>
          <w:noProof/>
        </w:rPr>
        <mc:AlternateContent>
          <mc:Choice Requires="wps">
            <w:drawing>
              <wp:anchor distT="0" distB="0" distL="114300" distR="114300" simplePos="0" relativeHeight="251666432" behindDoc="0" locked="0" layoutInCell="1" allowOverlap="1" wp14:anchorId="38427980" wp14:editId="693C044E">
                <wp:simplePos x="0" y="0"/>
                <wp:positionH relativeFrom="column">
                  <wp:posOffset>67634</wp:posOffset>
                </wp:positionH>
                <wp:positionV relativeFrom="paragraph">
                  <wp:posOffset>344613</wp:posOffset>
                </wp:positionV>
                <wp:extent cx="648586" cy="217081"/>
                <wp:effectExtent l="0" t="38100" r="0" b="24765"/>
                <wp:wrapNone/>
                <wp:docPr id="13" name="Straight Arrow Connector 13"/>
                <wp:cNvGraphicFramePr/>
                <a:graphic xmlns:a="http://schemas.openxmlformats.org/drawingml/2006/main">
                  <a:graphicData uri="http://schemas.microsoft.com/office/word/2010/wordprocessingShape">
                    <wps:wsp>
                      <wps:cNvCnPr/>
                      <wps:spPr>
                        <a:xfrm flipV="1">
                          <a:off x="0" y="0"/>
                          <a:ext cx="648586" cy="2170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0E722E" id="Straight Arrow Connector 13" o:spid="_x0000_s1026" type="#_x0000_t32" style="position:absolute;margin-left:5.35pt;margin-top:27.15pt;width:51.05pt;height:17.1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" strokecolor="#4472c4 [3204]" strokeweight=".5pt">
                <v:stroke endarrow="block" joinstyle="miter"/>
              </v:shape>
            </w:pict>
          </mc:Fallback>
        </mc:AlternateContent>
      </w:r>
      <w:r w:rsidRPr="00B2140A">
        <w:rPr>
          <w:rFonts w:ascii="Arial" w:eastAsia="Times New Roman" w:hAnsi="Arial" w:cs="Arial"/>
          <w:bCs/>
          <w:noProof/>
          <w:color w:val="212529"/>
          <w:sz w:val="19"/>
          <w:szCs w:val="19"/>
        </w:rPr>
        <mc:AlternateContent>
          <mc:Choice Requires="wps">
            <w:drawing>
              <wp:anchor distT="0" distB="0" distL="114300" distR="114300" simplePos="0" relativeHeight="251668480" behindDoc="0" locked="0" layoutInCell="1" allowOverlap="1" wp14:anchorId="3E7E1840" wp14:editId="06752905">
                <wp:simplePos x="0" y="0"/>
                <wp:positionH relativeFrom="column">
                  <wp:posOffset>4379610</wp:posOffset>
                </wp:positionH>
                <wp:positionV relativeFrom="paragraph">
                  <wp:posOffset>21590</wp:posOffset>
                </wp:positionV>
                <wp:extent cx="127590" cy="272016"/>
                <wp:effectExtent l="12700" t="0" r="25400" b="20320"/>
                <wp:wrapNone/>
                <wp:docPr id="16" name="Down Arrow 16"/>
                <wp:cNvGraphicFramePr/>
                <a:graphic xmlns:a="http://schemas.openxmlformats.org/drawingml/2006/main">
                  <a:graphicData uri="http://schemas.microsoft.com/office/word/2010/wordprocessingShape">
                    <wps:wsp>
                      <wps:cNvSpPr/>
                      <wps:spPr>
                        <a:xfrm>
                          <a:off x="0" y="0"/>
                          <a:ext cx="127590" cy="27201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42B4B" id="Down Arrow 16" o:spid="_x0000_s1026" type="#_x0000_t67" style="position:absolute;margin-left:344.85pt;margin-top:1.7pt;width:10.05pt;height:21.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" adj="16534" fillcolor="#4472c4 [3204]" strokecolor="#1f3763 [1604]" strokeweight="1pt"/>
            </w:pict>
          </mc:Fallback>
        </mc:AlternateContent>
      </w:r>
      <w:r w:rsidRPr="00B2140A">
        <w:rPr>
          <w:rFonts w:ascii="Arial" w:eastAsia="Times New Roman" w:hAnsi="Arial" w:cs="Arial"/>
          <w:bCs/>
          <w:color w:val="212529"/>
          <w:sz w:val="19"/>
          <w:szCs w:val="19"/>
        </w:rPr>
        <w:t xml:space="preserve">Mom’s education </w:t>
      </w:r>
      <w:r w:rsidRPr="00B2140A">
        <w:rPr>
          <w:rFonts w:ascii="Arial" w:eastAsia="Times New Roman" w:hAnsi="Arial" w:cs="Arial"/>
          <w:bCs/>
          <w:color w:val="212529"/>
          <w:sz w:val="19"/>
          <w:szCs w:val="19"/>
        </w:rPr>
        <w:tab/>
        <w:t xml:space="preserve">24 </w:t>
      </w:r>
      <w:proofErr w:type="spellStart"/>
      <w:r w:rsidRPr="00B2140A">
        <w:rPr>
          <w:rFonts w:ascii="Arial" w:eastAsia="Times New Roman" w:hAnsi="Arial" w:cs="Arial"/>
          <w:bCs/>
          <w:color w:val="212529"/>
          <w:sz w:val="19"/>
          <w:szCs w:val="19"/>
        </w:rPr>
        <w:t>hr</w:t>
      </w:r>
      <w:proofErr w:type="spellEnd"/>
      <w:r w:rsidRPr="00B2140A">
        <w:rPr>
          <w:rFonts w:ascii="Arial" w:eastAsia="Times New Roman" w:hAnsi="Arial" w:cs="Arial"/>
          <w:bCs/>
          <w:color w:val="212529"/>
          <w:sz w:val="19"/>
          <w:szCs w:val="19"/>
        </w:rPr>
        <w:t xml:space="preserve"> store density</w:t>
      </w:r>
      <w:r w:rsidRPr="00B2140A">
        <w:rPr>
          <w:rFonts w:ascii="Arial" w:eastAsia="Times New Roman" w:hAnsi="Arial" w:cs="Arial"/>
          <w:bCs/>
          <w:color w:val="212529"/>
          <w:sz w:val="19"/>
          <w:szCs w:val="19"/>
        </w:rPr>
        <w:tab/>
        <w:t xml:space="preserve">current occupation          </w:t>
      </w:r>
      <w:r w:rsid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 xml:space="preserve"> lower CHF OS</w:t>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 xml:space="preserve">          Own Education</w:t>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 xml:space="preserve"> current income</w:t>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for African &amp; Latin</w:t>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r>
      <w:r w:rsidRPr="00B2140A">
        <w:rPr>
          <w:rFonts w:ascii="Arial" w:eastAsia="Times New Roman" w:hAnsi="Arial" w:cs="Arial"/>
          <w:bCs/>
          <w:color w:val="212529"/>
          <w:sz w:val="19"/>
          <w:szCs w:val="19"/>
        </w:rPr>
        <w:tab/>
        <w:t xml:space="preserve">Avail. &amp; type of </w:t>
      </w:r>
      <w:proofErr w:type="spellStart"/>
      <w:r w:rsidRPr="00B2140A">
        <w:rPr>
          <w:rFonts w:ascii="Arial" w:eastAsia="Times New Roman" w:hAnsi="Arial" w:cs="Arial"/>
          <w:bCs/>
          <w:color w:val="212529"/>
          <w:sz w:val="19"/>
          <w:szCs w:val="19"/>
        </w:rPr>
        <w:t>transpo</w:t>
      </w:r>
      <w:proofErr w:type="spellEnd"/>
      <w:r w:rsidRPr="00B2140A">
        <w:rPr>
          <w:rFonts w:ascii="Arial" w:eastAsia="Times New Roman" w:hAnsi="Arial" w:cs="Arial"/>
          <w:bCs/>
          <w:color w:val="212529"/>
          <w:sz w:val="19"/>
          <w:szCs w:val="19"/>
        </w:rPr>
        <w:t xml:space="preserve">  </w:t>
      </w:r>
    </w:p>
    <w:p w:rsidR="00FB5A57" w:rsidRPr="00B2140A" w:rsidRDefault="00FB5A57" w:rsidP="0045441C">
      <w:pPr>
        <w:pStyle w:val="ListParagraph"/>
        <w:pBdr>
          <w:bottom w:val="single" w:sz="6" w:space="0" w:color="DEE2E6"/>
        </w:pBdr>
        <w:shd w:val="clear" w:color="auto" w:fill="FFFFFF"/>
        <w:spacing w:after="100" w:afterAutospacing="1"/>
        <w:ind w:left="0"/>
        <w:textAlignment w:val="baseline"/>
        <w:rPr>
          <w:rFonts w:ascii="Arial" w:eastAsia="Times New Roman" w:hAnsi="Arial" w:cs="Arial"/>
          <w:bCs/>
          <w:color w:val="212529"/>
          <w:sz w:val="19"/>
          <w:szCs w:val="19"/>
        </w:rPr>
      </w:pPr>
    </w:p>
    <w:p w:rsidR="00B2238E" w:rsidRPr="00B2140A" w:rsidRDefault="00115909" w:rsidP="00115909">
      <w:pPr>
        <w:pBdr>
          <w:bottom w:val="single" w:sz="6" w:space="0" w:color="DEE2E6"/>
        </w:pBdr>
        <w:shd w:val="clear" w:color="auto" w:fill="FFFFFF"/>
        <w:spacing w:after="100" w:afterAutospacing="1"/>
        <w:ind w:left="360"/>
        <w:textAlignment w:val="baseline"/>
        <w:rPr>
          <w:rFonts w:ascii="Arial" w:eastAsia="Times New Roman" w:hAnsi="Arial" w:cs="Arial"/>
          <w:bCs/>
          <w:color w:val="212529"/>
          <w:sz w:val="19"/>
          <w:szCs w:val="19"/>
        </w:rPr>
      </w:pPr>
      <w:r w:rsidRPr="00B2140A">
        <w:rPr>
          <w:rFonts w:ascii="Arial" w:eastAsia="Times New Roman" w:hAnsi="Arial" w:cs="Arial"/>
          <w:bCs/>
          <w:color w:val="212529"/>
          <w:sz w:val="19"/>
          <w:szCs w:val="19"/>
        </w:rPr>
        <w:t xml:space="preserve">II. </w:t>
      </w:r>
      <w:r w:rsidRPr="00B2140A">
        <w:rPr>
          <w:rFonts w:ascii="Arial" w:eastAsia="Times New Roman" w:hAnsi="Arial" w:cs="Arial"/>
          <w:bCs/>
          <w:color w:val="212529"/>
          <w:sz w:val="19"/>
          <w:szCs w:val="19"/>
        </w:rPr>
        <w:tab/>
      </w:r>
      <w:r w:rsidR="00B107B3" w:rsidRPr="00B2140A">
        <w:rPr>
          <w:rFonts w:ascii="Arial" w:eastAsia="Times New Roman" w:hAnsi="Arial" w:cs="Arial"/>
          <w:b/>
          <w:bCs/>
          <w:color w:val="212529"/>
          <w:sz w:val="19"/>
          <w:szCs w:val="19"/>
        </w:rPr>
        <w:t>Confounding</w:t>
      </w:r>
      <w:r w:rsidR="00B2238E" w:rsidRPr="00B2140A">
        <w:rPr>
          <w:rFonts w:ascii="Arial" w:eastAsia="Times New Roman" w:hAnsi="Arial" w:cs="Arial"/>
          <w:b/>
          <w:bCs/>
          <w:color w:val="212529"/>
          <w:sz w:val="19"/>
          <w:szCs w:val="19"/>
        </w:rPr>
        <w:t xml:space="preserve"> </w:t>
      </w:r>
      <w:r w:rsidR="00B107B3" w:rsidRPr="00B2140A">
        <w:rPr>
          <w:rFonts w:ascii="Arial" w:eastAsia="Times New Roman" w:hAnsi="Arial" w:cs="Arial"/>
          <w:b/>
          <w:bCs/>
          <w:color w:val="212529"/>
          <w:sz w:val="19"/>
          <w:szCs w:val="19"/>
        </w:rPr>
        <w:t>Factors</w:t>
      </w:r>
      <w:r w:rsidR="00B2238E" w:rsidRPr="00B2140A">
        <w:rPr>
          <w:rFonts w:ascii="Arial" w:eastAsia="Times New Roman" w:hAnsi="Arial" w:cs="Arial"/>
          <w:b/>
          <w:bCs/>
          <w:color w:val="212529"/>
          <w:sz w:val="19"/>
          <w:szCs w:val="19"/>
        </w:rPr>
        <w:t>:</w:t>
      </w:r>
      <w:r w:rsidR="00B107B3" w:rsidRPr="00B2140A">
        <w:rPr>
          <w:rFonts w:ascii="Arial" w:eastAsia="Times New Roman" w:hAnsi="Arial" w:cs="Arial"/>
          <w:bCs/>
          <w:color w:val="212529"/>
          <w:sz w:val="19"/>
          <w:szCs w:val="19"/>
        </w:rPr>
        <w:t xml:space="preserve"> </w:t>
      </w:r>
      <w:r w:rsidR="00B2238E" w:rsidRPr="00B2140A">
        <w:rPr>
          <w:rFonts w:ascii="Arial" w:eastAsia="Times New Roman" w:hAnsi="Arial" w:cs="Arial"/>
          <w:bCs/>
          <w:color w:val="212529"/>
          <w:sz w:val="19"/>
          <w:szCs w:val="19"/>
        </w:rPr>
        <w:t xml:space="preserve">(Mom’s and Own education) </w:t>
      </w:r>
      <w:r w:rsidR="00B107B3" w:rsidRPr="00B2140A">
        <w:rPr>
          <w:rFonts w:ascii="Arial" w:eastAsia="Times New Roman" w:hAnsi="Arial" w:cs="Arial"/>
          <w:bCs/>
          <w:color w:val="212529"/>
          <w:sz w:val="19"/>
          <w:szCs w:val="19"/>
        </w:rPr>
        <w:t>occur</w:t>
      </w:r>
      <w:r w:rsidR="00B2238E" w:rsidRPr="00B2140A">
        <w:rPr>
          <w:rFonts w:ascii="Arial" w:eastAsia="Times New Roman" w:hAnsi="Arial" w:cs="Arial"/>
          <w:bCs/>
          <w:color w:val="212529"/>
          <w:sz w:val="19"/>
          <w:szCs w:val="19"/>
        </w:rPr>
        <w:t xml:space="preserve"> </w:t>
      </w:r>
      <w:r w:rsidR="00B107B3" w:rsidRPr="00B2140A">
        <w:rPr>
          <w:rFonts w:ascii="Arial" w:eastAsia="Times New Roman" w:hAnsi="Arial" w:cs="Arial"/>
          <w:bCs/>
          <w:color w:val="212529"/>
          <w:sz w:val="19"/>
          <w:szCs w:val="19"/>
        </w:rPr>
        <w:t xml:space="preserve">before </w:t>
      </w:r>
      <w:r w:rsidR="00B2238E" w:rsidRPr="00B2140A">
        <w:rPr>
          <w:rFonts w:ascii="Arial" w:eastAsia="Times New Roman" w:hAnsi="Arial" w:cs="Arial"/>
          <w:bCs/>
          <w:color w:val="212529"/>
          <w:sz w:val="19"/>
          <w:szCs w:val="19"/>
        </w:rPr>
        <w:t>an</w:t>
      </w:r>
      <w:r w:rsidR="00B107B3" w:rsidRPr="00B2140A">
        <w:rPr>
          <w:rFonts w:ascii="Arial" w:eastAsia="Times New Roman" w:hAnsi="Arial" w:cs="Arial"/>
          <w:bCs/>
          <w:color w:val="212529"/>
          <w:sz w:val="19"/>
          <w:szCs w:val="19"/>
        </w:rPr>
        <w:t xml:space="preserve"> exposure event </w:t>
      </w:r>
      <w:r w:rsidR="00B2238E" w:rsidRPr="00B2140A">
        <w:rPr>
          <w:rFonts w:ascii="Arial" w:eastAsia="Times New Roman" w:hAnsi="Arial" w:cs="Arial"/>
          <w:bCs/>
          <w:color w:val="212529"/>
          <w:sz w:val="19"/>
          <w:szCs w:val="19"/>
        </w:rPr>
        <w:t xml:space="preserve">(stores closing with 24 </w:t>
      </w:r>
      <w:proofErr w:type="spellStart"/>
      <w:r w:rsidR="00B2238E" w:rsidRPr="00B2140A">
        <w:rPr>
          <w:rFonts w:ascii="Arial" w:eastAsia="Times New Roman" w:hAnsi="Arial" w:cs="Arial"/>
          <w:bCs/>
          <w:color w:val="212529"/>
          <w:sz w:val="19"/>
          <w:szCs w:val="19"/>
        </w:rPr>
        <w:t>hr</w:t>
      </w:r>
      <w:proofErr w:type="spellEnd"/>
      <w:r w:rsidR="00B2238E" w:rsidRPr="00B2140A">
        <w:rPr>
          <w:rFonts w:ascii="Arial" w:eastAsia="Times New Roman" w:hAnsi="Arial" w:cs="Arial"/>
          <w:bCs/>
          <w:color w:val="212529"/>
          <w:sz w:val="19"/>
          <w:szCs w:val="19"/>
        </w:rPr>
        <w:t xml:space="preserve"> access) are also predictors of poor congestive heart failure survival and potentially the exposure event itself. This will help to analyze the SES confounding on the outcome effect size and could also show decreased likelihood that racial disparities have less chance of being explained by genetic or biological factors alone.</w:t>
      </w:r>
    </w:p>
    <w:p w:rsidR="00C35FF6" w:rsidRPr="00B2140A" w:rsidRDefault="00115909" w:rsidP="00B2140A">
      <w:pPr>
        <w:pBdr>
          <w:bottom w:val="single" w:sz="6" w:space="0" w:color="DEE2E6"/>
        </w:pBdr>
        <w:shd w:val="clear" w:color="auto" w:fill="FFFFFF"/>
        <w:spacing w:after="100" w:afterAutospacing="1"/>
        <w:ind w:left="360"/>
        <w:textAlignment w:val="baseline"/>
        <w:rPr>
          <w:rFonts w:ascii="Arial" w:eastAsia="Times New Roman" w:hAnsi="Arial" w:cs="Arial"/>
          <w:bCs/>
          <w:color w:val="212529"/>
          <w:sz w:val="19"/>
          <w:szCs w:val="19"/>
        </w:rPr>
      </w:pPr>
      <w:r w:rsidRPr="00B2140A">
        <w:rPr>
          <w:rFonts w:ascii="Arial" w:eastAsia="Times New Roman" w:hAnsi="Arial" w:cs="Arial"/>
          <w:bCs/>
          <w:color w:val="212529"/>
          <w:sz w:val="19"/>
          <w:szCs w:val="19"/>
        </w:rPr>
        <w:t xml:space="preserve">III. </w:t>
      </w:r>
      <w:r w:rsidRPr="00B2140A">
        <w:rPr>
          <w:rFonts w:ascii="Arial" w:eastAsia="Times New Roman" w:hAnsi="Arial" w:cs="Arial"/>
          <w:bCs/>
          <w:color w:val="212529"/>
          <w:sz w:val="19"/>
          <w:szCs w:val="19"/>
        </w:rPr>
        <w:tab/>
      </w:r>
      <w:r w:rsidR="00B2238E" w:rsidRPr="00B2140A">
        <w:rPr>
          <w:rFonts w:ascii="Arial" w:eastAsia="Times New Roman" w:hAnsi="Arial" w:cs="Arial"/>
          <w:b/>
          <w:bCs/>
          <w:color w:val="212529"/>
          <w:sz w:val="19"/>
          <w:szCs w:val="19"/>
        </w:rPr>
        <w:t>Mediating Factors:</w:t>
      </w:r>
      <w:r w:rsidR="00B2238E" w:rsidRPr="00B2140A">
        <w:rPr>
          <w:rFonts w:ascii="Arial" w:eastAsia="Times New Roman" w:hAnsi="Arial" w:cs="Arial"/>
          <w:bCs/>
          <w:color w:val="212529"/>
          <w:sz w:val="19"/>
          <w:szCs w:val="19"/>
        </w:rPr>
        <w:t xml:space="preserve"> Occur after or close to the same time as the exposure and can </w:t>
      </w:r>
      <w:r w:rsidRPr="00B2140A">
        <w:rPr>
          <w:rFonts w:ascii="Arial" w:eastAsia="Times New Roman" w:hAnsi="Arial" w:cs="Arial"/>
          <w:bCs/>
          <w:color w:val="212529"/>
          <w:sz w:val="19"/>
          <w:szCs w:val="19"/>
        </w:rPr>
        <w:t>give us the total effect of mediation of the exposure on the outcome. An outcome can be partially or fully mediated depending on if the effect size of the mediator is large enough to cancel out the exposure effect size on the outcome.</w:t>
      </w:r>
    </w:p>
    <w:p w:rsidR="00C35FF6" w:rsidRPr="00B2140A" w:rsidRDefault="00B2140A" w:rsidP="00B2140A">
      <w:pPr>
        <w:pBdr>
          <w:bottom w:val="single" w:sz="6" w:space="0" w:color="DEE2E6"/>
        </w:pBdr>
        <w:shd w:val="clear" w:color="auto" w:fill="FFFFFF"/>
        <w:spacing w:after="100" w:afterAutospacing="1"/>
        <w:ind w:left="360"/>
        <w:textAlignment w:val="baseline"/>
        <w:rPr>
          <w:rFonts w:ascii="Arial" w:eastAsia="Times New Roman" w:hAnsi="Arial" w:cs="Arial"/>
          <w:bCs/>
          <w:color w:val="212529"/>
          <w:sz w:val="19"/>
          <w:szCs w:val="19"/>
        </w:rPr>
      </w:pPr>
      <w:r>
        <w:rPr>
          <w:rFonts w:ascii="Arial" w:eastAsia="Times New Roman" w:hAnsi="Arial" w:cs="Arial"/>
          <w:bCs/>
          <w:color w:val="212529"/>
          <w:sz w:val="19"/>
          <w:szCs w:val="19"/>
        </w:rPr>
        <w:t xml:space="preserve">IV.  </w:t>
      </w:r>
      <w:r>
        <w:rPr>
          <w:rFonts w:ascii="Arial" w:eastAsia="Times New Roman" w:hAnsi="Arial" w:cs="Arial"/>
          <w:b/>
          <w:bCs/>
          <w:color w:val="212529"/>
          <w:sz w:val="19"/>
          <w:szCs w:val="19"/>
        </w:rPr>
        <w:t xml:space="preserve">Modification Effects: </w:t>
      </w:r>
      <w:r w:rsidR="00B107B3" w:rsidRPr="00B2140A">
        <w:rPr>
          <w:rFonts w:ascii="Arial" w:eastAsia="Times New Roman" w:hAnsi="Arial" w:cs="Arial"/>
          <w:bCs/>
          <w:color w:val="212529"/>
          <w:sz w:val="19"/>
          <w:szCs w:val="19"/>
        </w:rPr>
        <w:t xml:space="preserve">Multi level interaction effects between races and contextual variables such as lower CHF OS for </w:t>
      </w:r>
      <w:proofErr w:type="spellStart"/>
      <w:r w:rsidR="00B107B3" w:rsidRPr="00B2140A">
        <w:rPr>
          <w:rFonts w:ascii="Arial" w:eastAsia="Times New Roman" w:hAnsi="Arial" w:cs="Arial"/>
          <w:bCs/>
          <w:color w:val="212529"/>
          <w:sz w:val="19"/>
          <w:szCs w:val="19"/>
        </w:rPr>
        <w:t>latins</w:t>
      </w:r>
      <w:proofErr w:type="spellEnd"/>
      <w:r w:rsidR="00B107B3" w:rsidRPr="00B2140A">
        <w:rPr>
          <w:rFonts w:ascii="Arial" w:eastAsia="Times New Roman" w:hAnsi="Arial" w:cs="Arial"/>
          <w:bCs/>
          <w:color w:val="212529"/>
          <w:sz w:val="19"/>
          <w:szCs w:val="19"/>
        </w:rPr>
        <w:t xml:space="preserve"> and blacks in low density areas </w:t>
      </w:r>
    </w:p>
    <w:p w:rsidR="00C35FF6" w:rsidRPr="00B2140A" w:rsidRDefault="00C35FF6" w:rsidP="00B2140A">
      <w:pPr>
        <w:pStyle w:val="ListParagraph"/>
        <w:numPr>
          <w:ilvl w:val="3"/>
          <w:numId w:val="1"/>
        </w:num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p>
    <w:p w:rsidR="00ED27C6" w:rsidRDefault="00ED27C6"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B4DBD">
        <w:rPr>
          <w:rFonts w:ascii="Arial" w:eastAsia="Times New Roman" w:hAnsi="Arial" w:cs="Arial"/>
          <w:b/>
          <w:bCs/>
          <w:color w:val="212529"/>
          <w:sz w:val="19"/>
          <w:szCs w:val="19"/>
        </w:rPr>
        <w:t>2. Describe a potential effect modifier, mediator, or contextual variable (for definition of contextual variable, see Diez-Roux reading) for an association of interest to you and relevant to health disparities. For example, for investigating the association between education and hypertension, I might be interested in evaluating whether the association between years of education and hypertension is different for Black men than for White men. Describe how you would study whether this relationship exists.</w:t>
      </w:r>
    </w:p>
    <w:p w:rsidR="00B2140A" w:rsidRPr="004B4DBD" w:rsidRDefault="00B2140A" w:rsidP="00334684">
      <w:pPr>
        <w:pBdr>
          <w:bottom w:val="single" w:sz="6" w:space="0" w:color="DEE2E6"/>
        </w:pBdr>
        <w:shd w:val="clear" w:color="auto" w:fill="FFFFFF"/>
        <w:spacing w:after="100" w:afterAutospacing="1"/>
        <w:textAlignment w:val="baseline"/>
        <w:rPr>
          <w:rFonts w:ascii="Arial" w:eastAsia="Times New Roman" w:hAnsi="Arial" w:cs="Arial"/>
          <w:color w:val="212529"/>
          <w:sz w:val="19"/>
          <w:szCs w:val="19"/>
        </w:rPr>
      </w:pPr>
      <w:r w:rsidRPr="002E5BDF">
        <w:rPr>
          <w:rFonts w:ascii="Arial" w:eastAsia="Times New Roman" w:hAnsi="Arial" w:cs="Arial"/>
          <w:bCs/>
          <w:color w:val="212529"/>
          <w:sz w:val="19"/>
          <w:szCs w:val="19"/>
        </w:rPr>
        <w:t>I am interested in seeing if exposure of adverse family relationship after coming out (a measure of LGBT rejection) leads to</w:t>
      </w:r>
      <w:r w:rsidR="009F035B" w:rsidRPr="002E5BDF">
        <w:rPr>
          <w:rFonts w:ascii="Arial" w:eastAsia="Times New Roman" w:hAnsi="Arial" w:cs="Arial"/>
          <w:bCs/>
          <w:color w:val="212529"/>
          <w:sz w:val="19"/>
          <w:szCs w:val="19"/>
        </w:rPr>
        <w:t xml:space="preserve"> the adult outcome of</w:t>
      </w:r>
      <w:r w:rsidRPr="002E5BDF">
        <w:rPr>
          <w:rFonts w:ascii="Arial" w:eastAsia="Times New Roman" w:hAnsi="Arial" w:cs="Arial"/>
          <w:bCs/>
          <w:color w:val="212529"/>
          <w:sz w:val="19"/>
          <w:szCs w:val="19"/>
        </w:rPr>
        <w:t xml:space="preserve"> greater</w:t>
      </w:r>
      <w:r w:rsidR="009F035B" w:rsidRPr="002E5BDF">
        <w:rPr>
          <w:rFonts w:ascii="Arial" w:eastAsia="Times New Roman" w:hAnsi="Arial" w:cs="Arial"/>
          <w:bCs/>
          <w:color w:val="212529"/>
          <w:sz w:val="19"/>
          <w:szCs w:val="19"/>
        </w:rPr>
        <w:t xml:space="preserve"> promiscuity (by partner # and </w:t>
      </w:r>
      <w:proofErr w:type="spellStart"/>
      <w:r w:rsidR="009F035B" w:rsidRPr="002E5BDF">
        <w:rPr>
          <w:rFonts w:ascii="Arial" w:eastAsia="Times New Roman" w:hAnsi="Arial" w:cs="Arial"/>
          <w:bCs/>
          <w:color w:val="212529"/>
          <w:sz w:val="19"/>
          <w:szCs w:val="19"/>
        </w:rPr>
        <w:t>std</w:t>
      </w:r>
      <w:proofErr w:type="spellEnd"/>
      <w:r w:rsidR="009F035B" w:rsidRPr="002E5BDF">
        <w:rPr>
          <w:rFonts w:ascii="Arial" w:eastAsia="Times New Roman" w:hAnsi="Arial" w:cs="Arial"/>
          <w:bCs/>
          <w:color w:val="212529"/>
          <w:sz w:val="19"/>
          <w:szCs w:val="19"/>
        </w:rPr>
        <w:t xml:space="preserve"> incidence)</w:t>
      </w:r>
      <w:r w:rsidRPr="002E5BDF">
        <w:rPr>
          <w:rFonts w:ascii="Arial" w:eastAsia="Times New Roman" w:hAnsi="Arial" w:cs="Arial"/>
          <w:bCs/>
          <w:color w:val="212529"/>
          <w:sz w:val="19"/>
          <w:szCs w:val="19"/>
        </w:rPr>
        <w:t xml:space="preserve"> differentially across</w:t>
      </w:r>
      <w:r w:rsidR="009F035B" w:rsidRPr="002E5BDF">
        <w:rPr>
          <w:rFonts w:ascii="Arial" w:eastAsia="Times New Roman" w:hAnsi="Arial" w:cs="Arial"/>
          <w:bCs/>
          <w:color w:val="212529"/>
          <w:sz w:val="19"/>
          <w:szCs w:val="19"/>
        </w:rPr>
        <w:t xml:space="preserve"> White</w:t>
      </w:r>
      <w:r w:rsidRPr="002E5BDF">
        <w:rPr>
          <w:rFonts w:ascii="Arial" w:eastAsia="Times New Roman" w:hAnsi="Arial" w:cs="Arial"/>
          <w:bCs/>
          <w:color w:val="212529"/>
          <w:sz w:val="19"/>
          <w:szCs w:val="19"/>
        </w:rPr>
        <w:t xml:space="preserve"> </w:t>
      </w:r>
      <w:r w:rsidR="009F035B" w:rsidRPr="002E5BDF">
        <w:rPr>
          <w:rFonts w:ascii="Arial" w:eastAsia="Times New Roman" w:hAnsi="Arial" w:cs="Arial"/>
          <w:bCs/>
          <w:color w:val="212529"/>
          <w:sz w:val="19"/>
          <w:szCs w:val="19"/>
        </w:rPr>
        <w:t xml:space="preserve">and Asian gay men and if family income level can intensify. My hypothesis is that Caucasian with adverse family experiences during coming </w:t>
      </w:r>
      <w:proofErr w:type="spellStart"/>
      <w:r w:rsidR="009F035B" w:rsidRPr="002E5BDF">
        <w:rPr>
          <w:rFonts w:ascii="Arial" w:eastAsia="Times New Roman" w:hAnsi="Arial" w:cs="Arial"/>
          <w:bCs/>
          <w:color w:val="212529"/>
          <w:sz w:val="19"/>
          <w:szCs w:val="19"/>
        </w:rPr>
        <w:t>out</w:t>
      </w:r>
      <w:proofErr w:type="spellEnd"/>
      <w:r w:rsidR="009F035B" w:rsidRPr="002E5BDF">
        <w:rPr>
          <w:rFonts w:ascii="Arial" w:eastAsia="Times New Roman" w:hAnsi="Arial" w:cs="Arial"/>
          <w:bCs/>
          <w:color w:val="212529"/>
          <w:sz w:val="19"/>
          <w:szCs w:val="19"/>
        </w:rPr>
        <w:t xml:space="preserve"> will have greater mediation effects of family income on promiscuity than Asian gay males. </w:t>
      </w:r>
    </w:p>
    <w:p w:rsidR="00ED27C6" w:rsidRDefault="00ED27C6"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r w:rsidRPr="004B4DBD">
        <w:rPr>
          <w:rFonts w:ascii="Arial" w:eastAsia="Times New Roman" w:hAnsi="Arial" w:cs="Arial"/>
          <w:b/>
          <w:bCs/>
          <w:color w:val="212529"/>
          <w:sz w:val="19"/>
          <w:szCs w:val="19"/>
        </w:rPr>
        <w:t>3. Respond to one other person's post on the forum with a comment or suggestion.</w:t>
      </w:r>
    </w:p>
    <w:p w:rsidR="00C45701" w:rsidRDefault="00C45701"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p>
    <w:p w:rsidR="00756B66" w:rsidRDefault="00756B66" w:rsidP="00756B66">
      <w:pPr>
        <w:pStyle w:val="NormalWeb"/>
        <w:spacing w:before="0" w:beforeAutospacing="0"/>
        <w:rPr>
          <w:rFonts w:ascii="Arial" w:hAnsi="Arial" w:cs="Arial"/>
          <w:color w:val="495057"/>
          <w:sz w:val="19"/>
          <w:szCs w:val="19"/>
        </w:rPr>
      </w:pPr>
      <w:r>
        <w:rPr>
          <w:rFonts w:ascii="Arial" w:hAnsi="Arial" w:cs="Arial"/>
          <w:color w:val="495057"/>
          <w:sz w:val="19"/>
          <w:szCs w:val="19"/>
        </w:rPr>
        <w:t xml:space="preserve">HW8 </w:t>
      </w:r>
      <w:r>
        <w:rPr>
          <w:rFonts w:ascii="Arial" w:hAnsi="Arial" w:cs="Arial"/>
          <w:color w:val="495057"/>
          <w:sz w:val="19"/>
          <w:szCs w:val="19"/>
        </w:rPr>
        <w:t>Q</w:t>
      </w:r>
      <w:r>
        <w:rPr>
          <w:rFonts w:ascii="Arial" w:hAnsi="Arial" w:cs="Arial"/>
          <w:color w:val="495057"/>
          <w:sz w:val="19"/>
          <w:szCs w:val="19"/>
        </w:rPr>
        <w:t>3.</w:t>
      </w:r>
    </w:p>
    <w:p w:rsidR="00756B66" w:rsidRDefault="00756B66" w:rsidP="00756B66">
      <w:pPr>
        <w:pStyle w:val="NormalWeb"/>
        <w:spacing w:before="0" w:beforeAutospacing="0"/>
        <w:rPr>
          <w:rFonts w:ascii="Arial" w:hAnsi="Arial" w:cs="Arial"/>
          <w:color w:val="495057"/>
          <w:sz w:val="19"/>
          <w:szCs w:val="19"/>
        </w:rPr>
      </w:pPr>
      <w:r>
        <w:rPr>
          <w:rFonts w:ascii="Arial" w:hAnsi="Arial" w:cs="Arial"/>
          <w:color w:val="495057"/>
          <w:sz w:val="19"/>
          <w:szCs w:val="19"/>
        </w:rPr>
        <w:t>HI Mitzi,</w:t>
      </w:r>
    </w:p>
    <w:p w:rsidR="00756B66" w:rsidRDefault="00756B66" w:rsidP="00756B66">
      <w:pPr>
        <w:pStyle w:val="NormalWeb"/>
        <w:spacing w:before="0" w:beforeAutospacing="0"/>
        <w:rPr>
          <w:rFonts w:ascii="Arial" w:hAnsi="Arial" w:cs="Arial"/>
          <w:color w:val="495057"/>
          <w:sz w:val="19"/>
          <w:szCs w:val="19"/>
        </w:rPr>
      </w:pPr>
      <w:r>
        <w:rPr>
          <w:rFonts w:ascii="Arial" w:hAnsi="Arial" w:cs="Arial"/>
          <w:color w:val="495057"/>
          <w:sz w:val="19"/>
          <w:szCs w:val="19"/>
        </w:rPr>
        <w:t xml:space="preserve">I help with administration and data collection on a couple clinical trials on uterine fibroid treatments and I am intrigued by your question and wonder </w:t>
      </w:r>
      <w:r>
        <w:rPr>
          <w:rFonts w:ascii="Arial" w:hAnsi="Arial" w:cs="Arial"/>
          <w:color w:val="495057"/>
          <w:sz w:val="19"/>
          <w:szCs w:val="19"/>
        </w:rPr>
        <w:t xml:space="preserve">about </w:t>
      </w:r>
      <w:r>
        <w:rPr>
          <w:rFonts w:ascii="Arial" w:hAnsi="Arial" w:cs="Arial"/>
          <w:color w:val="495057"/>
          <w:sz w:val="19"/>
          <w:szCs w:val="19"/>
        </w:rPr>
        <w:t xml:space="preserve">differences in fibroids between women and men on various hormone therapy and </w:t>
      </w:r>
      <w:r>
        <w:rPr>
          <w:rFonts w:ascii="Arial" w:hAnsi="Arial" w:cs="Arial"/>
          <w:color w:val="495057"/>
          <w:sz w:val="19"/>
          <w:szCs w:val="19"/>
        </w:rPr>
        <w:t xml:space="preserve">post </w:t>
      </w:r>
      <w:r>
        <w:rPr>
          <w:rFonts w:ascii="Arial" w:hAnsi="Arial" w:cs="Arial"/>
          <w:color w:val="495057"/>
          <w:sz w:val="19"/>
          <w:szCs w:val="19"/>
        </w:rPr>
        <w:t xml:space="preserve">uterine transplant (See attached Lancet Article on Uterine Transplant success from live and post mortem organ donors).  I had only heard of uterine fibroids before as a uncommon condition until working on studies here and have seen in the literature and in our studies higher prevalence rates, size and severity in Latin and African American patients. The fibroids can potentially lead to uterine cancers and they are extremely symptomatic and painful. For your study since cancer might be very difficult to have as an observational endpoint you could perhaps look at Fibroids as they develop very quick! I'm not an MD, but I seem to remember that estrogen seems to increase their growth and </w:t>
      </w:r>
      <w:proofErr w:type="spellStart"/>
      <w:r>
        <w:rPr>
          <w:rFonts w:ascii="Arial" w:hAnsi="Arial" w:cs="Arial"/>
          <w:color w:val="495057"/>
          <w:sz w:val="19"/>
          <w:szCs w:val="19"/>
        </w:rPr>
        <w:t>transxamic</w:t>
      </w:r>
      <w:proofErr w:type="spellEnd"/>
      <w:r>
        <w:rPr>
          <w:rFonts w:ascii="Arial" w:hAnsi="Arial" w:cs="Arial"/>
          <w:color w:val="495057"/>
          <w:sz w:val="19"/>
          <w:szCs w:val="19"/>
        </w:rPr>
        <w:t xml:space="preserve"> acid in some cases. Maybe a </w:t>
      </w:r>
      <w:proofErr w:type="spellStart"/>
      <w:r>
        <w:rPr>
          <w:rFonts w:ascii="Arial" w:hAnsi="Arial" w:cs="Arial"/>
          <w:color w:val="495057"/>
          <w:sz w:val="19"/>
          <w:szCs w:val="19"/>
        </w:rPr>
        <w:t>multi level</w:t>
      </w:r>
      <w:proofErr w:type="spellEnd"/>
      <w:r>
        <w:rPr>
          <w:rFonts w:ascii="Arial" w:hAnsi="Arial" w:cs="Arial"/>
          <w:color w:val="495057"/>
          <w:sz w:val="19"/>
          <w:szCs w:val="19"/>
        </w:rPr>
        <w:t xml:space="preserve"> analysis on trends across men and women with estrogen vs. t therapy ?</w:t>
      </w:r>
    </w:p>
    <w:p w:rsidR="00756B66" w:rsidRDefault="00756B66" w:rsidP="00334684">
      <w:pPr>
        <w:pBdr>
          <w:bottom w:val="single" w:sz="6" w:space="0" w:color="DEE2E6"/>
        </w:pBdr>
        <w:shd w:val="clear" w:color="auto" w:fill="FFFFFF"/>
        <w:spacing w:after="100" w:afterAutospacing="1"/>
        <w:textAlignment w:val="baseline"/>
        <w:rPr>
          <w:rFonts w:ascii="Arial" w:eastAsia="Times New Roman" w:hAnsi="Arial" w:cs="Arial"/>
          <w:b/>
          <w:bCs/>
          <w:color w:val="212529"/>
          <w:sz w:val="19"/>
          <w:szCs w:val="19"/>
        </w:rPr>
      </w:pPr>
    </w:p>
    <w:p w:rsidR="002E5BDF" w:rsidRPr="004B4DBD" w:rsidRDefault="002E5BDF" w:rsidP="00334684">
      <w:pPr>
        <w:pBdr>
          <w:bottom w:val="single" w:sz="6" w:space="0" w:color="DEE2E6"/>
        </w:pBdr>
        <w:shd w:val="clear" w:color="auto" w:fill="FFFFFF"/>
        <w:spacing w:after="100" w:afterAutospacing="1"/>
        <w:textAlignment w:val="baseline"/>
        <w:rPr>
          <w:rFonts w:ascii="Arial" w:eastAsia="Times New Roman" w:hAnsi="Arial" w:cs="Arial"/>
          <w:color w:val="212529"/>
          <w:sz w:val="19"/>
          <w:szCs w:val="19"/>
        </w:rPr>
      </w:pPr>
    </w:p>
    <w:p w:rsidR="00F937B9" w:rsidRDefault="00756B66"/>
    <w:sectPr w:rsidR="00F937B9" w:rsidSect="00EB1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FF2E7D"/>
    <w:multiLevelType w:val="hybridMultilevel"/>
    <w:tmpl w:val="0630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4546F"/>
    <w:multiLevelType w:val="multilevel"/>
    <w:tmpl w:val="F3FCB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C6"/>
    <w:rsid w:val="00115909"/>
    <w:rsid w:val="002E5BDF"/>
    <w:rsid w:val="003159D2"/>
    <w:rsid w:val="00334684"/>
    <w:rsid w:val="0045441C"/>
    <w:rsid w:val="00725B58"/>
    <w:rsid w:val="00756B66"/>
    <w:rsid w:val="009F035B"/>
    <w:rsid w:val="00B107B3"/>
    <w:rsid w:val="00B2140A"/>
    <w:rsid w:val="00B2238E"/>
    <w:rsid w:val="00C35FF6"/>
    <w:rsid w:val="00C45701"/>
    <w:rsid w:val="00D04616"/>
    <w:rsid w:val="00EB1395"/>
    <w:rsid w:val="00ED27C6"/>
    <w:rsid w:val="00FB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B8C2"/>
  <w15:chartTrackingRefBased/>
  <w15:docId w15:val="{01D93A9C-D7C2-5F48-A6FA-F57FD49E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7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684"/>
    <w:pPr>
      <w:ind w:left="720"/>
      <w:contextualSpacing/>
    </w:pPr>
  </w:style>
  <w:style w:type="paragraph" w:styleId="NormalWeb">
    <w:name w:val="Normal (Web)"/>
    <w:basedOn w:val="Normal"/>
    <w:uiPriority w:val="99"/>
    <w:semiHidden/>
    <w:unhideWhenUsed/>
    <w:rsid w:val="00756B6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79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Johanson, Curt</dc:creator>
  <cp:keywords/>
  <dc:description/>
  <cp:lastModifiedBy>Johanson, Curt</cp:lastModifiedBy>
  <cp:revision>2</cp:revision>
  <dcterms:created xsi:type="dcterms:W3CDTF">2019-03-06T03:33:00Z</dcterms:created>
  <dcterms:modified xsi:type="dcterms:W3CDTF">2019-03-06T03:33:00Z</dcterms:modified>
</cp:coreProperties>
</file>